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3B99" w14:textId="77777777" w:rsidR="00905396" w:rsidRPr="00B9370B" w:rsidRDefault="00905396" w:rsidP="006B4136">
      <w:pPr>
        <w:spacing w:after="0" w:line="240" w:lineRule="auto"/>
        <w:jc w:val="center"/>
        <w:rPr>
          <w:rFonts w:ascii="Times New Roman" w:hAnsi="Times New Roman" w:cs="Times New Roman"/>
          <w:b/>
          <w:sz w:val="28"/>
          <w:szCs w:val="28"/>
          <w:lang w:val="en-GB"/>
        </w:rPr>
      </w:pPr>
    </w:p>
    <w:p w14:paraId="38F33466" w14:textId="3C83A5C4" w:rsidR="00905396" w:rsidRPr="00B9370B" w:rsidRDefault="00166485" w:rsidP="00905396">
      <w:pPr>
        <w:jc w:val="both"/>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5F94471" wp14:editId="2F71D1A0">
                <wp:simplePos x="0" y="0"/>
                <wp:positionH relativeFrom="margin">
                  <wp:posOffset>-819150</wp:posOffset>
                </wp:positionH>
                <wp:positionV relativeFrom="paragraph">
                  <wp:posOffset>127635</wp:posOffset>
                </wp:positionV>
                <wp:extent cx="8458200" cy="12382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458200" cy="1238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FCA2E" w14:textId="77777777" w:rsidR="0049645E" w:rsidRPr="003008BC" w:rsidRDefault="0049645E" w:rsidP="00905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94471" id="_x0000_t202" coordsize="21600,21600" o:spt="202" path="m,l,21600r21600,l21600,xe">
                <v:stroke joinstyle="miter"/>
                <v:path gradientshapeok="t" o:connecttype="rect"/>
              </v:shapetype>
              <v:shape id="Text Box 8" o:spid="_x0000_s1026" type="#_x0000_t202" style="position:absolute;left:0;text-align:left;margin-left:-64.5pt;margin-top:10.05pt;width:666pt;height:9.7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" fillcolor="yellow" stroked="f">
                <v:textbox>
                  <w:txbxContent>
                    <w:p w14:paraId="200FCA2E" w14:textId="77777777" w:rsidR="0049645E" w:rsidRPr="003008BC" w:rsidRDefault="0049645E" w:rsidP="00905396"/>
                  </w:txbxContent>
                </v:textbox>
                <w10:wrap anchorx="margin"/>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26C3856F" wp14:editId="1AEC6003">
                <wp:simplePos x="0" y="0"/>
                <wp:positionH relativeFrom="page">
                  <wp:posOffset>28575</wp:posOffset>
                </wp:positionH>
                <wp:positionV relativeFrom="paragraph">
                  <wp:posOffset>238125</wp:posOffset>
                </wp:positionV>
                <wp:extent cx="7658100" cy="14287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428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A664B" w14:textId="77777777" w:rsidR="0049645E" w:rsidRPr="003008BC" w:rsidRDefault="0049645E" w:rsidP="00905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3856F" id="Text Box 10" o:spid="_x0000_s1027" type="#_x0000_t202" style="position:absolute;left:0;text-align:left;margin-left:2.25pt;margin-top:18.75pt;width:603pt;height:1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" fillcolor="red" stroked="f">
                <v:textbox>
                  <w:txbxContent>
                    <w:p w14:paraId="685A664B" w14:textId="77777777" w:rsidR="0049645E" w:rsidRPr="003008BC" w:rsidRDefault="0049645E" w:rsidP="00905396"/>
                  </w:txbxContent>
                </v:textbox>
                <w10:wrap anchorx="page"/>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35E2B9C2" wp14:editId="7309CEA6">
                <wp:simplePos x="0" y="0"/>
                <wp:positionH relativeFrom="leftMargin">
                  <wp:posOffset>19050</wp:posOffset>
                </wp:positionH>
                <wp:positionV relativeFrom="paragraph">
                  <wp:posOffset>-19050</wp:posOffset>
                </wp:positionV>
                <wp:extent cx="7648575" cy="16256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162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807F0" w14:textId="77777777" w:rsidR="0049645E" w:rsidRDefault="0049645E" w:rsidP="00905396">
                            <w:pPr>
                              <w:ind w:righ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B9C2" id="Text Box 9" o:spid="_x0000_s1028" type="#_x0000_t202" style="position:absolute;left:0;text-align:left;margin-left:1.5pt;margin-top:-1.5pt;width:602.25pt;height:12.8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" fillcolor="black" stroked="f">
                <v:textbox>
                  <w:txbxContent>
                    <w:p w14:paraId="4D1807F0" w14:textId="77777777" w:rsidR="0049645E" w:rsidRDefault="0049645E" w:rsidP="00905396">
                      <w:pPr>
                        <w:ind w:right="180"/>
                      </w:pPr>
                    </w:p>
                  </w:txbxContent>
                </v:textbox>
                <w10:wrap anchorx="margin"/>
              </v:shape>
            </w:pict>
          </mc:Fallback>
        </mc:AlternateContent>
      </w:r>
    </w:p>
    <w:p w14:paraId="652E0265" w14:textId="77777777" w:rsidR="00905396" w:rsidRPr="00B9370B" w:rsidRDefault="00905396" w:rsidP="006B4136">
      <w:pPr>
        <w:spacing w:after="0" w:line="240" w:lineRule="auto"/>
        <w:jc w:val="center"/>
        <w:rPr>
          <w:rFonts w:ascii="Times New Roman" w:hAnsi="Times New Roman" w:cs="Times New Roman"/>
          <w:b/>
          <w:sz w:val="28"/>
          <w:szCs w:val="28"/>
          <w:lang w:val="en-GB"/>
        </w:rPr>
      </w:pPr>
    </w:p>
    <w:p w14:paraId="0769363D" w14:textId="77777777" w:rsidR="00905396" w:rsidRPr="007E19FF" w:rsidRDefault="00FB4A8A" w:rsidP="006B4136">
      <w:pPr>
        <w:spacing w:after="0" w:line="240" w:lineRule="auto"/>
        <w:jc w:val="center"/>
        <w:rPr>
          <w:rFonts w:ascii="Comic Sans MS" w:hAnsi="Comic Sans MS" w:cs="Times New Roman"/>
          <w:b/>
          <w:sz w:val="32"/>
          <w:szCs w:val="32"/>
          <w:u w:val="single"/>
          <w:lang w:val="en-GB"/>
        </w:rPr>
      </w:pPr>
      <w:r>
        <w:rPr>
          <w:rFonts w:ascii="Comic Sans MS" w:hAnsi="Comic Sans MS" w:cs="Times New Roman"/>
          <w:b/>
          <w:sz w:val="32"/>
          <w:szCs w:val="32"/>
          <w:u w:val="single"/>
          <w:lang w:val="en-GB"/>
        </w:rPr>
        <w:t>MUBENDE</w:t>
      </w:r>
      <w:r w:rsidR="007E19FF" w:rsidRPr="007E19FF">
        <w:rPr>
          <w:rFonts w:ascii="Comic Sans MS" w:hAnsi="Comic Sans MS" w:cs="Times New Roman"/>
          <w:b/>
          <w:sz w:val="32"/>
          <w:szCs w:val="32"/>
          <w:u w:val="single"/>
          <w:lang w:val="en-GB"/>
        </w:rPr>
        <w:t xml:space="preserve"> MUNICIPAL COUNCIL</w:t>
      </w:r>
    </w:p>
    <w:p w14:paraId="6A5279E8" w14:textId="77777777" w:rsidR="00905396" w:rsidRPr="00B9370B" w:rsidRDefault="007E19FF" w:rsidP="006B4136">
      <w:pPr>
        <w:spacing w:after="0" w:line="240" w:lineRule="auto"/>
        <w:jc w:val="center"/>
        <w:rPr>
          <w:rFonts w:ascii="Times New Roman" w:hAnsi="Times New Roman" w:cs="Times New Roman"/>
          <w:b/>
          <w:sz w:val="28"/>
          <w:szCs w:val="28"/>
          <w:lang w:val="en-GB"/>
        </w:rPr>
      </w:pPr>
      <w:r w:rsidRPr="00B9370B">
        <w:rPr>
          <w:rFonts w:ascii="Times New Roman" w:hAnsi="Times New Roman" w:cs="Times New Roman"/>
          <w:noProof/>
          <w:color w:val="000000" w:themeColor="text1"/>
        </w:rPr>
        <w:drawing>
          <wp:anchor distT="0" distB="0" distL="114300" distR="114300" simplePos="0" relativeHeight="251667456" behindDoc="0" locked="0" layoutInCell="1" allowOverlap="1" wp14:anchorId="55FD176D" wp14:editId="6978832B">
            <wp:simplePos x="0" y="0"/>
            <wp:positionH relativeFrom="margin">
              <wp:posOffset>4857750</wp:posOffset>
            </wp:positionH>
            <wp:positionV relativeFrom="margin">
              <wp:posOffset>1182370</wp:posOffset>
            </wp:positionV>
            <wp:extent cx="1333500" cy="1308735"/>
            <wp:effectExtent l="0" t="0" r="0" b="571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33500" cy="1308735"/>
                    </a:xfrm>
                    <a:prstGeom prst="rect">
                      <a:avLst/>
                    </a:prstGeom>
                    <a:noFill/>
                    <a:ln w="9525">
                      <a:noFill/>
                      <a:miter lim="800000"/>
                      <a:headEnd/>
                      <a:tailEnd/>
                    </a:ln>
                  </pic:spPr>
                </pic:pic>
              </a:graphicData>
            </a:graphic>
          </wp:anchor>
        </w:drawing>
      </w:r>
    </w:p>
    <w:p w14:paraId="791B9883" w14:textId="77777777" w:rsidR="00905396" w:rsidRPr="00B9370B" w:rsidRDefault="00905396" w:rsidP="00905396">
      <w:pPr>
        <w:spacing w:after="0" w:line="240" w:lineRule="auto"/>
        <w:rPr>
          <w:rFonts w:ascii="Times New Roman" w:hAnsi="Times New Roman" w:cs="Times New Roman"/>
          <w:b/>
          <w:sz w:val="28"/>
          <w:szCs w:val="28"/>
          <w:lang w:val="en-GB"/>
        </w:rPr>
      </w:pPr>
      <w:r w:rsidRPr="00B9370B">
        <w:rPr>
          <w:rFonts w:ascii="Times New Roman" w:hAnsi="Times New Roman" w:cs="Times New Roman"/>
          <w:noProof/>
        </w:rPr>
        <w:drawing>
          <wp:inline distT="0" distB="0" distL="0" distR="0" wp14:anchorId="4F4CE8E7" wp14:editId="548FCF6B">
            <wp:extent cx="1714500" cy="122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1730" cy="1327073"/>
                    </a:xfrm>
                    <a:prstGeom prst="rect">
                      <a:avLst/>
                    </a:prstGeom>
                  </pic:spPr>
                </pic:pic>
              </a:graphicData>
            </a:graphic>
          </wp:inline>
        </w:drawing>
      </w:r>
    </w:p>
    <w:p w14:paraId="32B6D4A0" w14:textId="77777777" w:rsidR="00905396" w:rsidRPr="00B9370B" w:rsidRDefault="00905396" w:rsidP="00561595">
      <w:pPr>
        <w:spacing w:after="0" w:line="240" w:lineRule="auto"/>
        <w:rPr>
          <w:rFonts w:ascii="Times New Roman" w:hAnsi="Times New Roman" w:cs="Times New Roman"/>
          <w:b/>
          <w:sz w:val="28"/>
          <w:szCs w:val="28"/>
          <w:lang w:val="en-GB"/>
        </w:rPr>
      </w:pPr>
    </w:p>
    <w:p w14:paraId="2B07BB7E" w14:textId="77777777" w:rsidR="00905396" w:rsidRPr="00B9370B" w:rsidRDefault="00FB4A8A" w:rsidP="00905396">
      <w:pPr>
        <w:shd w:val="clear" w:color="auto" w:fill="70AD47" w:themeFill="accent6"/>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 xml:space="preserve">MUBENDE </w:t>
      </w:r>
      <w:r w:rsidR="00905396" w:rsidRPr="00B9370B">
        <w:rPr>
          <w:rFonts w:ascii="Times New Roman" w:hAnsi="Times New Roman" w:cs="Times New Roman"/>
          <w:b/>
          <w:color w:val="000000" w:themeColor="text1"/>
          <w:sz w:val="40"/>
          <w:szCs w:val="40"/>
        </w:rPr>
        <w:t>MUNICPAL DEVELOPMENT PLAN</w:t>
      </w:r>
      <w:r>
        <w:rPr>
          <w:rFonts w:ascii="Times New Roman" w:hAnsi="Times New Roman" w:cs="Times New Roman"/>
          <w:b/>
          <w:color w:val="000000" w:themeColor="text1"/>
          <w:sz w:val="40"/>
          <w:szCs w:val="40"/>
        </w:rPr>
        <w:t xml:space="preserve"> III (MDPIII)</w:t>
      </w:r>
    </w:p>
    <w:p w14:paraId="62B0A18B" w14:textId="77777777" w:rsidR="00905396" w:rsidRPr="00B9370B" w:rsidRDefault="00905396" w:rsidP="00905396">
      <w:pPr>
        <w:shd w:val="clear" w:color="auto" w:fill="70AD47" w:themeFill="accent6"/>
        <w:jc w:val="center"/>
        <w:rPr>
          <w:rFonts w:ascii="Times New Roman" w:hAnsi="Times New Roman" w:cs="Times New Roman"/>
          <w:b/>
          <w:color w:val="000000" w:themeColor="text1"/>
          <w:sz w:val="40"/>
          <w:szCs w:val="40"/>
        </w:rPr>
      </w:pPr>
      <w:r w:rsidRPr="00B9370B">
        <w:rPr>
          <w:rFonts w:ascii="Times New Roman" w:hAnsi="Times New Roman" w:cs="Times New Roman"/>
          <w:b/>
          <w:color w:val="000000" w:themeColor="text1"/>
          <w:sz w:val="40"/>
          <w:szCs w:val="40"/>
        </w:rPr>
        <w:t>2020/21-2024/2025</w:t>
      </w:r>
    </w:p>
    <w:p w14:paraId="2D324A5B" w14:textId="77777777" w:rsidR="00905396" w:rsidRPr="00B9370B" w:rsidRDefault="00905396" w:rsidP="006B4136">
      <w:pPr>
        <w:spacing w:after="0" w:line="240" w:lineRule="auto"/>
        <w:jc w:val="center"/>
        <w:rPr>
          <w:rFonts w:ascii="Times New Roman" w:hAnsi="Times New Roman" w:cs="Times New Roman"/>
          <w:b/>
          <w:sz w:val="28"/>
          <w:szCs w:val="28"/>
          <w:lang w:val="en-GB"/>
        </w:rPr>
      </w:pPr>
    </w:p>
    <w:p w14:paraId="7D5B5E5F" w14:textId="77777777" w:rsidR="00905396" w:rsidRPr="00B9370B" w:rsidRDefault="00905396" w:rsidP="00561595">
      <w:pPr>
        <w:spacing w:after="0" w:line="240" w:lineRule="auto"/>
        <w:jc w:val="center"/>
        <w:rPr>
          <w:rFonts w:ascii="Times New Roman" w:hAnsi="Times New Roman" w:cs="Times New Roman"/>
          <w:b/>
          <w:sz w:val="28"/>
          <w:szCs w:val="28"/>
          <w:lang w:val="en-GB"/>
        </w:rPr>
      </w:pPr>
      <w:r w:rsidRPr="00B9370B">
        <w:rPr>
          <w:rFonts w:ascii="Times New Roman" w:hAnsi="Times New Roman" w:cs="Times New Roman"/>
          <w:noProof/>
          <w:sz w:val="24"/>
          <w:szCs w:val="24"/>
        </w:rPr>
        <w:drawing>
          <wp:inline distT="0" distB="0" distL="0" distR="0" wp14:anchorId="2C150C1F" wp14:editId="3E7EC958">
            <wp:extent cx="6010275" cy="2443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5114" cy="2465316"/>
                    </a:xfrm>
                    <a:prstGeom prst="rect">
                      <a:avLst/>
                    </a:prstGeom>
                  </pic:spPr>
                </pic:pic>
              </a:graphicData>
            </a:graphic>
          </wp:inline>
        </w:drawing>
      </w:r>
    </w:p>
    <w:p w14:paraId="35405022" w14:textId="77777777" w:rsidR="00670A13" w:rsidRPr="001918FA" w:rsidRDefault="00905396" w:rsidP="00670A13">
      <w:pPr>
        <w:pStyle w:val="Pa0"/>
        <w:jc w:val="center"/>
        <w:rPr>
          <w:rFonts w:ascii="Times New Roman" w:hAnsi="Times New Roman"/>
          <w:i/>
          <w:sz w:val="36"/>
          <w:szCs w:val="36"/>
        </w:rPr>
      </w:pPr>
      <w:r w:rsidRPr="00B9370B">
        <w:rPr>
          <w:rFonts w:ascii="Times New Roman" w:hAnsi="Times New Roman"/>
          <w:b/>
          <w:i/>
          <w:sz w:val="32"/>
          <w:szCs w:val="32"/>
        </w:rPr>
        <w:t>Vision</w:t>
      </w:r>
      <w:r w:rsidRPr="00B9370B">
        <w:rPr>
          <w:rFonts w:ascii="Times New Roman" w:hAnsi="Times New Roman"/>
          <w:b/>
          <w:sz w:val="32"/>
          <w:szCs w:val="32"/>
        </w:rPr>
        <w:t>:</w:t>
      </w:r>
      <w:r w:rsidRPr="00B9370B">
        <w:rPr>
          <w:rFonts w:ascii="Times New Roman" w:hAnsi="Times New Roman"/>
          <w:b/>
          <w:sz w:val="32"/>
          <w:szCs w:val="32"/>
        </w:rPr>
        <w:tab/>
      </w:r>
      <w:r w:rsidRPr="00FB4A8A">
        <w:rPr>
          <w:rFonts w:ascii="Times New Roman" w:hAnsi="Times New Roman"/>
          <w:i/>
          <w:sz w:val="36"/>
          <w:szCs w:val="36"/>
        </w:rPr>
        <w:t>“</w:t>
      </w:r>
      <w:r w:rsidR="00FB4A8A" w:rsidRPr="00FB4A8A">
        <w:rPr>
          <w:rFonts w:ascii="Times New Roman" w:hAnsi="Times New Roman"/>
          <w:i/>
          <w:sz w:val="36"/>
          <w:szCs w:val="36"/>
        </w:rPr>
        <w:t>Mubende</w:t>
      </w:r>
      <w:r w:rsidRPr="00B9370B">
        <w:rPr>
          <w:rFonts w:ascii="Times New Roman" w:hAnsi="Times New Roman"/>
          <w:i/>
          <w:sz w:val="36"/>
          <w:szCs w:val="36"/>
        </w:rPr>
        <w:t xml:space="preserve"> community </w:t>
      </w:r>
      <w:bookmarkStart w:id="0" w:name="_Hlk80206228"/>
      <w:r w:rsidRPr="00670A13">
        <w:rPr>
          <w:rFonts w:ascii="Times New Roman" w:hAnsi="Times New Roman"/>
          <w:i/>
          <w:sz w:val="36"/>
          <w:szCs w:val="36"/>
        </w:rPr>
        <w:t xml:space="preserve">transformed </w:t>
      </w:r>
      <w:r w:rsidR="00670A13" w:rsidRPr="001918FA">
        <w:rPr>
          <w:rStyle w:val="A7"/>
          <w:rFonts w:ascii="Times New Roman" w:hAnsi="Times New Roman"/>
          <w:i/>
          <w:sz w:val="36"/>
          <w:szCs w:val="36"/>
        </w:rPr>
        <w:t>from a Peasant</w:t>
      </w:r>
    </w:p>
    <w:p w14:paraId="7F4EF84C" w14:textId="05DBDC42" w:rsidR="00905396" w:rsidRPr="00B9370B" w:rsidRDefault="00670A13" w:rsidP="00670A13">
      <w:pPr>
        <w:rPr>
          <w:rFonts w:ascii="Times New Roman" w:hAnsi="Times New Roman" w:cs="Times New Roman"/>
          <w:sz w:val="24"/>
          <w:szCs w:val="24"/>
        </w:rPr>
      </w:pPr>
      <w:r w:rsidRPr="001918FA">
        <w:rPr>
          <w:rStyle w:val="A7"/>
          <w:rFonts w:ascii="Times New Roman" w:hAnsi="Times New Roman"/>
          <w:i/>
          <w:sz w:val="36"/>
          <w:szCs w:val="36"/>
        </w:rPr>
        <w:t>to a Modern and Prosperous one</w:t>
      </w:r>
      <w:r>
        <w:rPr>
          <w:rStyle w:val="A7"/>
          <w:rFonts w:ascii="Times New Roman" w:hAnsi="Times New Roman"/>
          <w:b/>
          <w:sz w:val="36"/>
          <w:szCs w:val="36"/>
        </w:rPr>
        <w:t xml:space="preserve"> </w:t>
      </w:r>
      <w:bookmarkEnd w:id="0"/>
      <w:r w:rsidR="00905396" w:rsidRPr="00B9370B">
        <w:rPr>
          <w:rFonts w:ascii="Times New Roman" w:hAnsi="Times New Roman" w:cs="Times New Roman"/>
          <w:i/>
          <w:sz w:val="36"/>
          <w:szCs w:val="36"/>
        </w:rPr>
        <w:t>by the year 2040”</w:t>
      </w:r>
    </w:p>
    <w:p w14:paraId="1398748C" w14:textId="77777777" w:rsidR="00905396" w:rsidRPr="00B9370B" w:rsidRDefault="00905396" w:rsidP="00905396">
      <w:pPr>
        <w:tabs>
          <w:tab w:val="left" w:pos="2307"/>
        </w:tabs>
        <w:ind w:left="1440" w:hanging="1440"/>
        <w:rPr>
          <w:rFonts w:ascii="Times New Roman" w:hAnsi="Times New Roman" w:cs="Times New Roman"/>
          <w:b/>
          <w:i/>
          <w:sz w:val="44"/>
          <w:szCs w:val="44"/>
        </w:rPr>
      </w:pPr>
      <w:r w:rsidRPr="00B9370B">
        <w:rPr>
          <w:rFonts w:ascii="Times New Roman" w:hAnsi="Times New Roman" w:cs="Times New Roman"/>
          <w:b/>
          <w:i/>
          <w:sz w:val="32"/>
          <w:szCs w:val="32"/>
        </w:rPr>
        <w:t>Theme</w:t>
      </w:r>
      <w:r w:rsidRPr="00B9370B">
        <w:rPr>
          <w:rFonts w:ascii="Times New Roman" w:hAnsi="Times New Roman" w:cs="Times New Roman"/>
          <w:b/>
          <w:sz w:val="40"/>
          <w:szCs w:val="40"/>
        </w:rPr>
        <w:t xml:space="preserve">: </w:t>
      </w:r>
    </w:p>
    <w:p w14:paraId="5ABBD8ED" w14:textId="0071AF9C" w:rsidR="00905396" w:rsidRPr="00B9370B" w:rsidRDefault="00905396" w:rsidP="00905396">
      <w:pPr>
        <w:rPr>
          <w:rFonts w:ascii="Times New Roman" w:hAnsi="Times New Roman" w:cs="Times New Roman"/>
          <w:i/>
          <w:sz w:val="36"/>
          <w:szCs w:val="36"/>
        </w:rPr>
      </w:pPr>
      <w:r w:rsidRPr="00B9370B">
        <w:rPr>
          <w:rFonts w:ascii="Times New Roman" w:hAnsi="Times New Roman" w:cs="Times New Roman"/>
          <w:i/>
          <w:sz w:val="36"/>
          <w:szCs w:val="36"/>
        </w:rPr>
        <w:t>“Sustainable Industrialization for inclusive growth, employment and sustainable wealth creation”</w:t>
      </w:r>
    </w:p>
    <w:p w14:paraId="737DF388" w14:textId="77777777" w:rsidR="00905396" w:rsidRPr="00B9370B" w:rsidRDefault="00905396" w:rsidP="00905396">
      <w:pPr>
        <w:spacing w:after="0" w:line="240" w:lineRule="auto"/>
        <w:rPr>
          <w:rFonts w:ascii="Times New Roman" w:hAnsi="Times New Roman" w:cs="Times New Roman"/>
          <w:b/>
          <w:sz w:val="28"/>
          <w:szCs w:val="28"/>
          <w:lang w:val="en-GB"/>
        </w:rPr>
      </w:pPr>
    </w:p>
    <w:p w14:paraId="41F496C7" w14:textId="5A8C64DA" w:rsidR="00905396" w:rsidRPr="00B9370B" w:rsidRDefault="00424E5C" w:rsidP="001918FA">
      <w:pPr>
        <w:spacing w:after="0" w:line="24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November</w:t>
      </w:r>
      <w:r w:rsidR="00905396" w:rsidRPr="00B9370B">
        <w:rPr>
          <w:rFonts w:ascii="Times New Roman" w:hAnsi="Times New Roman" w:cs="Times New Roman"/>
          <w:b/>
          <w:sz w:val="28"/>
          <w:szCs w:val="28"/>
          <w:lang w:val="en-GB"/>
        </w:rPr>
        <w:t xml:space="preserve"> 2021</w:t>
      </w:r>
    </w:p>
    <w:p w14:paraId="5F491932" w14:textId="1B841B46" w:rsidR="00905396" w:rsidRPr="00B9370B" w:rsidRDefault="00166485" w:rsidP="00FB4A8A">
      <w:pPr>
        <w:spacing w:after="0" w:line="240" w:lineRule="auto"/>
        <w:jc w:val="center"/>
        <w:rPr>
          <w:rFonts w:ascii="Times New Roman" w:hAnsi="Times New Roman" w:cs="Times New Roman"/>
          <w:b/>
          <w:sz w:val="28"/>
          <w:szCs w:val="28"/>
          <w:lang w:val="en-GB"/>
        </w:rPr>
        <w:sectPr w:rsidR="00905396" w:rsidRPr="00B9370B" w:rsidSect="007E19FF">
          <w:headerReference w:type="default" r:id="rId11"/>
          <w:footerReference w:type="default" r:id="rId12"/>
          <w:pgSz w:w="11906" w:h="16838" w:code="9"/>
          <w:pgMar w:top="540" w:right="1440" w:bottom="810" w:left="1350" w:header="288" w:footer="288" w:gutter="0"/>
          <w:cols w:space="708"/>
          <w:docGrid w:linePitch="360"/>
        </w:sectPr>
      </w:pPr>
      <w:r>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20FF04C5" wp14:editId="47B590E2">
                <wp:simplePos x="0" y="0"/>
                <wp:positionH relativeFrom="leftMargin">
                  <wp:posOffset>19050</wp:posOffset>
                </wp:positionH>
                <wp:positionV relativeFrom="paragraph">
                  <wp:posOffset>-43180</wp:posOffset>
                </wp:positionV>
                <wp:extent cx="7498080" cy="18161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18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E2F51" w14:textId="77777777" w:rsidR="0049645E" w:rsidRDefault="0049645E" w:rsidP="00905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04C5" id="_x0000_s1029" type="#_x0000_t202" style="position:absolute;left:0;text-align:left;margin-left:1.5pt;margin-top:-3.4pt;width:590.4pt;height:14.3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" fillcolor="black" stroked="f">
                <v:textbox>
                  <w:txbxContent>
                    <w:p w14:paraId="3B2E2F51" w14:textId="77777777" w:rsidR="0049645E" w:rsidRDefault="0049645E" w:rsidP="00905396"/>
                  </w:txbxContent>
                </v:textbox>
                <w10:wrap anchorx="margin"/>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7266BE33" wp14:editId="6E3086EB">
                <wp:simplePos x="0" y="0"/>
                <wp:positionH relativeFrom="page">
                  <wp:align>right</wp:align>
                </wp:positionH>
                <wp:positionV relativeFrom="paragraph">
                  <wp:posOffset>255905</wp:posOffset>
                </wp:positionV>
                <wp:extent cx="7869555" cy="152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9555" cy="1524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3A9EA" w14:textId="77777777" w:rsidR="0049645E" w:rsidRPr="003008BC" w:rsidRDefault="0049645E" w:rsidP="00905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BE33" id="_x0000_s1030" type="#_x0000_t202" style="position:absolute;left:0;text-align:left;margin-left:568.45pt;margin-top:20.15pt;width:619.65pt;height:12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9e+gEAANE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" fillcolor="red" stroked="f">
                <v:textbox>
                  <w:txbxContent>
                    <w:p w14:paraId="47A3A9EA" w14:textId="77777777" w:rsidR="0049645E" w:rsidRPr="003008BC" w:rsidRDefault="0049645E" w:rsidP="00905396"/>
                  </w:txbxContent>
                </v:textbox>
                <w10:wrap anchorx="page"/>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6A9B930D" wp14:editId="0ADAC957">
                <wp:simplePos x="0" y="0"/>
                <wp:positionH relativeFrom="margin">
                  <wp:align>center</wp:align>
                </wp:positionH>
                <wp:positionV relativeFrom="paragraph">
                  <wp:posOffset>127000</wp:posOffset>
                </wp:positionV>
                <wp:extent cx="7527290" cy="12382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27290" cy="1238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FA806" w14:textId="77777777" w:rsidR="0049645E" w:rsidRPr="003008BC" w:rsidRDefault="0049645E" w:rsidP="00905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B930D" id="_x0000_s1031" type="#_x0000_t202" style="position:absolute;left:0;text-align:left;margin-left:0;margin-top:10pt;width:592.7pt;height:9.75pt;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" fillcolor="yellow" stroked="f">
                <v:textbox>
                  <w:txbxContent>
                    <w:p w14:paraId="3FEFA806" w14:textId="77777777" w:rsidR="0049645E" w:rsidRPr="003008BC" w:rsidRDefault="0049645E" w:rsidP="00905396"/>
                  </w:txbxContent>
                </v:textbox>
                <w10:wrap anchorx="margin"/>
              </v:shape>
            </w:pict>
          </mc:Fallback>
        </mc:AlternateContent>
      </w:r>
    </w:p>
    <w:p w14:paraId="12588941" w14:textId="77777777" w:rsidR="00327C1F" w:rsidRPr="00B9370B" w:rsidRDefault="00327C1F" w:rsidP="00327C1F">
      <w:pPr>
        <w:jc w:val="both"/>
        <w:rPr>
          <w:rFonts w:ascii="Times New Roman" w:hAnsi="Times New Roman" w:cs="Times New Roman"/>
          <w:color w:val="000000" w:themeColor="text1"/>
        </w:rPr>
      </w:pPr>
    </w:p>
    <w:p w14:paraId="69964047" w14:textId="77777777" w:rsidR="00327C1F" w:rsidRPr="00B9370B" w:rsidRDefault="00327C1F" w:rsidP="00327C1F">
      <w:pPr>
        <w:pStyle w:val="Heading1"/>
        <w:spacing w:before="0"/>
        <w:jc w:val="center"/>
        <w:rPr>
          <w:rFonts w:ascii="Times New Roman" w:hAnsi="Times New Roman"/>
          <w:sz w:val="24"/>
          <w:szCs w:val="24"/>
        </w:rPr>
      </w:pPr>
      <w:bookmarkStart w:id="1" w:name="_Toc500504434"/>
      <w:bookmarkStart w:id="2" w:name="_Toc97714440"/>
      <w:r w:rsidRPr="00B9370B">
        <w:rPr>
          <w:rFonts w:ascii="Times New Roman" w:hAnsi="Times New Roman"/>
          <w:sz w:val="24"/>
          <w:szCs w:val="24"/>
        </w:rPr>
        <w:t xml:space="preserve">THE MAP OF </w:t>
      </w:r>
      <w:r w:rsidR="00FB4A8A">
        <w:rPr>
          <w:rFonts w:ascii="Times New Roman" w:hAnsi="Times New Roman"/>
          <w:sz w:val="24"/>
          <w:szCs w:val="24"/>
        </w:rPr>
        <w:t>MUBENDE</w:t>
      </w:r>
      <w:r w:rsidRPr="00B9370B">
        <w:rPr>
          <w:rFonts w:ascii="Times New Roman" w:hAnsi="Times New Roman"/>
          <w:sz w:val="24"/>
          <w:szCs w:val="24"/>
        </w:rPr>
        <w:t xml:space="preserve"> MUNICIPALITY AND ITS LOCATION ON THE MAP OF UGANDA</w:t>
      </w:r>
      <w:bookmarkEnd w:id="1"/>
      <w:bookmarkEnd w:id="2"/>
    </w:p>
    <w:p w14:paraId="442CD070" w14:textId="77777777" w:rsidR="00327C1F" w:rsidRPr="00B9370B" w:rsidRDefault="00327C1F" w:rsidP="00327C1F">
      <w:pPr>
        <w:pStyle w:val="Caption"/>
        <w:keepNext/>
      </w:pPr>
    </w:p>
    <w:tbl>
      <w:tblPr>
        <w:tblStyle w:val="TableGrid"/>
        <w:tblW w:w="10388" w:type="dxa"/>
        <w:tblLook w:val="04A0" w:firstRow="1" w:lastRow="0" w:firstColumn="1" w:lastColumn="0" w:noHBand="0" w:noVBand="1"/>
      </w:tblPr>
      <w:tblGrid>
        <w:gridCol w:w="4932"/>
        <w:gridCol w:w="5456"/>
      </w:tblGrid>
      <w:tr w:rsidR="00327C1F" w:rsidRPr="00B9370B" w14:paraId="6ADC7073" w14:textId="77777777" w:rsidTr="00E33D66">
        <w:tc>
          <w:tcPr>
            <w:tcW w:w="5269" w:type="dxa"/>
          </w:tcPr>
          <w:p w14:paraId="06454111" w14:textId="77777777" w:rsidR="00327C1F" w:rsidRPr="00B9370B" w:rsidRDefault="00327C1F" w:rsidP="00E33D66">
            <w:pPr>
              <w:tabs>
                <w:tab w:val="left" w:pos="7280"/>
              </w:tabs>
              <w:rPr>
                <w:rFonts w:ascii="Times New Roman" w:hAnsi="Times New Roman" w:cs="Times New Roman"/>
              </w:rPr>
            </w:pPr>
            <w:r w:rsidRPr="00B9370B">
              <w:rPr>
                <w:rFonts w:ascii="Times New Roman" w:hAnsi="Times New Roman" w:cs="Times New Roman"/>
                <w:noProof/>
              </w:rPr>
              <w:drawing>
                <wp:inline distT="0" distB="0" distL="0" distR="0" wp14:anchorId="6D65428B" wp14:editId="60B6D31E">
                  <wp:extent cx="2980690" cy="4114800"/>
                  <wp:effectExtent l="0" t="0" r="0" b="0"/>
                  <wp:docPr id="7" name="Picture 7" descr="C:\Documents and Settings\Municipal\My Documents\My Pictures\regional referal\FB_IMG_147229981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unicipal\My Documents\My Pictures\regional referal\FB_IMG_14722998138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097" cy="4137450"/>
                          </a:xfrm>
                          <a:prstGeom prst="rect">
                            <a:avLst/>
                          </a:prstGeom>
                          <a:noFill/>
                          <a:ln>
                            <a:noFill/>
                          </a:ln>
                        </pic:spPr>
                      </pic:pic>
                    </a:graphicData>
                  </a:graphic>
                </wp:inline>
              </w:drawing>
            </w:r>
          </w:p>
          <w:p w14:paraId="29DDDDA1" w14:textId="77777777" w:rsidR="00327C1F" w:rsidRPr="00B9370B" w:rsidRDefault="00327C1F" w:rsidP="00E33D66">
            <w:pPr>
              <w:rPr>
                <w:rFonts w:ascii="Times New Roman" w:hAnsi="Times New Roman" w:cs="Times New Roman"/>
              </w:rPr>
            </w:pPr>
          </w:p>
          <w:p w14:paraId="3F8C22A9" w14:textId="77777777" w:rsidR="00327C1F" w:rsidRPr="00B9370B" w:rsidRDefault="00327C1F" w:rsidP="00E33D66">
            <w:pPr>
              <w:rPr>
                <w:rFonts w:ascii="Times New Roman" w:hAnsi="Times New Roman" w:cs="Times New Roman"/>
              </w:rPr>
            </w:pPr>
          </w:p>
          <w:p w14:paraId="7E1A7792" w14:textId="77777777" w:rsidR="00327C1F" w:rsidRPr="00B9370B" w:rsidRDefault="00327C1F" w:rsidP="00E33D66">
            <w:pPr>
              <w:rPr>
                <w:rFonts w:ascii="Times New Roman" w:hAnsi="Times New Roman" w:cs="Times New Roman"/>
              </w:rPr>
            </w:pPr>
          </w:p>
          <w:p w14:paraId="586A157F" w14:textId="77777777" w:rsidR="00327C1F" w:rsidRPr="00B9370B" w:rsidRDefault="00327C1F" w:rsidP="00E33D66">
            <w:pPr>
              <w:rPr>
                <w:rFonts w:ascii="Times New Roman" w:hAnsi="Times New Roman" w:cs="Times New Roman"/>
              </w:rPr>
            </w:pPr>
          </w:p>
          <w:p w14:paraId="78C793E8" w14:textId="77777777" w:rsidR="00327C1F" w:rsidRPr="00B9370B" w:rsidRDefault="00327C1F" w:rsidP="00E33D66">
            <w:pPr>
              <w:jc w:val="center"/>
              <w:rPr>
                <w:rFonts w:ascii="Times New Roman" w:hAnsi="Times New Roman" w:cs="Times New Roman"/>
              </w:rPr>
            </w:pPr>
          </w:p>
        </w:tc>
        <w:tc>
          <w:tcPr>
            <w:tcW w:w="5119" w:type="dxa"/>
          </w:tcPr>
          <w:p w14:paraId="1B822544" w14:textId="6C00518D" w:rsidR="00327C1F" w:rsidRPr="00B9370B" w:rsidRDefault="00166485" w:rsidP="00E33D66">
            <w:pPr>
              <w:tabs>
                <w:tab w:val="left" w:pos="1493"/>
              </w:tabs>
              <w:jc w:val="center"/>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9504" behindDoc="0" locked="0" layoutInCell="1" allowOverlap="1" wp14:anchorId="60CE1338" wp14:editId="37164275">
                      <wp:simplePos x="0" y="0"/>
                      <wp:positionH relativeFrom="column">
                        <wp:posOffset>-803910</wp:posOffset>
                      </wp:positionH>
                      <wp:positionV relativeFrom="paragraph">
                        <wp:posOffset>2536824</wp:posOffset>
                      </wp:positionV>
                      <wp:extent cx="2057400" cy="0"/>
                      <wp:effectExtent l="0" t="76200" r="0" b="762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0020E" id="Line 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3pt,199.75pt" to="98.7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">
                      <v:stroke endarrow="block"/>
                    </v:line>
                  </w:pict>
                </mc:Fallback>
              </mc:AlternateContent>
            </w:r>
            <w:r w:rsidR="00327C1F" w:rsidRPr="00B9370B">
              <w:rPr>
                <w:rFonts w:ascii="Times New Roman" w:eastAsia="Batang" w:hAnsi="Times New Roman" w:cs="Times New Roman"/>
                <w:noProof/>
              </w:rPr>
              <w:drawing>
                <wp:inline distT="0" distB="0" distL="0" distR="0" wp14:anchorId="5CC425B5" wp14:editId="6BE76CD7">
                  <wp:extent cx="3323167" cy="4694762"/>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084" cy="4696058"/>
                          </a:xfrm>
                          <a:prstGeom prst="rect">
                            <a:avLst/>
                          </a:prstGeom>
                          <a:noFill/>
                          <a:ln>
                            <a:noFill/>
                          </a:ln>
                        </pic:spPr>
                      </pic:pic>
                    </a:graphicData>
                  </a:graphic>
                </wp:inline>
              </w:drawing>
            </w:r>
          </w:p>
        </w:tc>
      </w:tr>
    </w:tbl>
    <w:p w14:paraId="25D2E84F"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2726F458"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1C789F0D"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5A7A6959"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25285AF1"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1835A0B3"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5C62C200"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53B96512"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0A675309"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38E93E89"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6710E56F" w14:textId="16686788" w:rsidR="00327C1F" w:rsidRPr="00B9370B" w:rsidRDefault="00327C1F" w:rsidP="006B4136">
      <w:pPr>
        <w:spacing w:after="0" w:line="240" w:lineRule="auto"/>
        <w:jc w:val="center"/>
        <w:rPr>
          <w:rFonts w:ascii="Times New Roman" w:hAnsi="Times New Roman" w:cs="Times New Roman"/>
          <w:b/>
          <w:sz w:val="28"/>
          <w:szCs w:val="28"/>
          <w:lang w:val="en-GB"/>
        </w:rPr>
      </w:pPr>
    </w:p>
    <w:p w14:paraId="0E3EC119"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18829388"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64628BC4"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3398C35B"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068B5C25"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2B5AA201"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4F05BA6F" w14:textId="1FF92123" w:rsidR="00327C1F" w:rsidRPr="00B9370B" w:rsidRDefault="003601AD" w:rsidP="006B4136">
      <w:pPr>
        <w:spacing w:after="0" w:line="240" w:lineRule="auto"/>
        <w:jc w:val="center"/>
        <w:rPr>
          <w:rFonts w:ascii="Times New Roman" w:hAnsi="Times New Roman" w:cs="Times New Roman"/>
          <w:b/>
          <w:sz w:val="28"/>
          <w:szCs w:val="28"/>
          <w:lang w:val="en-GB"/>
        </w:rPr>
      </w:pPr>
      <w:r w:rsidRPr="00B9370B">
        <w:rPr>
          <w:noProof/>
          <w:color w:val="000000" w:themeColor="text1"/>
        </w:rPr>
        <w:drawing>
          <wp:anchor distT="0" distB="0" distL="114300" distR="114300" simplePos="0" relativeHeight="251658240" behindDoc="0" locked="0" layoutInCell="1" allowOverlap="1" wp14:anchorId="690B57E3" wp14:editId="56ECFC2E">
            <wp:simplePos x="0" y="0"/>
            <wp:positionH relativeFrom="margin">
              <wp:posOffset>4070350</wp:posOffset>
            </wp:positionH>
            <wp:positionV relativeFrom="margin">
              <wp:posOffset>532765</wp:posOffset>
            </wp:positionV>
            <wp:extent cx="1333500" cy="13087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33500" cy="1308735"/>
                    </a:xfrm>
                    <a:prstGeom prst="rect">
                      <a:avLst/>
                    </a:prstGeom>
                    <a:noFill/>
                    <a:ln w="9525">
                      <a:noFill/>
                      <a:miter lim="800000"/>
                      <a:headEnd/>
                      <a:tailEnd/>
                    </a:ln>
                  </pic:spPr>
                </pic:pic>
              </a:graphicData>
            </a:graphic>
          </wp:anchor>
        </w:drawing>
      </w:r>
    </w:p>
    <w:p w14:paraId="29CE0566" w14:textId="5EBD51D4" w:rsidR="00B07079" w:rsidRDefault="00B07079" w:rsidP="0088223B">
      <w:pPr>
        <w:rPr>
          <w:sz w:val="36"/>
          <w:szCs w:val="36"/>
        </w:rPr>
      </w:pPr>
      <w:r w:rsidRPr="00B9370B">
        <w:rPr>
          <w:noProof/>
        </w:rPr>
        <w:drawing>
          <wp:inline distT="0" distB="0" distL="0" distR="0" wp14:anchorId="34D8E03C" wp14:editId="7F1F2640">
            <wp:extent cx="17145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1730" cy="1327073"/>
                    </a:xfrm>
                    <a:prstGeom prst="rect">
                      <a:avLst/>
                    </a:prstGeom>
                  </pic:spPr>
                </pic:pic>
              </a:graphicData>
            </a:graphic>
          </wp:inline>
        </w:drawing>
      </w:r>
    </w:p>
    <w:p w14:paraId="5FB1E20F" w14:textId="77777777" w:rsidR="00B07079" w:rsidRDefault="00B07079" w:rsidP="00327C1F">
      <w:pPr>
        <w:pStyle w:val="Heading1"/>
        <w:spacing w:before="0"/>
        <w:rPr>
          <w:rFonts w:ascii="Times New Roman" w:hAnsi="Times New Roman"/>
          <w:sz w:val="36"/>
          <w:szCs w:val="36"/>
        </w:rPr>
      </w:pPr>
    </w:p>
    <w:p w14:paraId="463A48A5" w14:textId="77777777" w:rsidR="00327C1F" w:rsidRPr="00B9370B" w:rsidRDefault="00327C1F" w:rsidP="00327C1F">
      <w:pPr>
        <w:pStyle w:val="Heading1"/>
        <w:spacing w:before="0"/>
        <w:rPr>
          <w:rFonts w:ascii="Times New Roman" w:hAnsi="Times New Roman"/>
          <w:sz w:val="36"/>
          <w:szCs w:val="36"/>
        </w:rPr>
      </w:pPr>
      <w:bookmarkStart w:id="3" w:name="_Toc97714441"/>
      <w:r w:rsidRPr="00B9370B">
        <w:rPr>
          <w:rFonts w:ascii="Times New Roman" w:hAnsi="Times New Roman"/>
          <w:sz w:val="36"/>
          <w:szCs w:val="36"/>
        </w:rPr>
        <w:t>MUNICIPAL VISION AND MISSION STATEMENTS</w:t>
      </w:r>
      <w:bookmarkEnd w:id="3"/>
    </w:p>
    <w:p w14:paraId="4501AAB2" w14:textId="77777777" w:rsidR="00327C1F" w:rsidRPr="00B07079" w:rsidRDefault="00327C1F" w:rsidP="00327C1F">
      <w:pPr>
        <w:rPr>
          <w:rFonts w:ascii="Times New Roman" w:hAnsi="Times New Roman" w:cs="Times New Roman"/>
        </w:rPr>
      </w:pPr>
    </w:p>
    <w:p w14:paraId="175555D6" w14:textId="77777777" w:rsidR="00327C1F" w:rsidRPr="00B07079" w:rsidRDefault="00327C1F" w:rsidP="00327C1F">
      <w:pPr>
        <w:rPr>
          <w:rFonts w:ascii="Times New Roman" w:hAnsi="Times New Roman" w:cs="Times New Roman"/>
        </w:rPr>
      </w:pPr>
    </w:p>
    <w:p w14:paraId="3FCAB85A" w14:textId="73979FA2" w:rsidR="00327C1F" w:rsidRPr="00B30EF5" w:rsidRDefault="00327C1F" w:rsidP="00B30EF5">
      <w:pPr>
        <w:jc w:val="center"/>
        <w:rPr>
          <w:rFonts w:ascii="Times New Roman" w:hAnsi="Times New Roman" w:cs="Times New Roman"/>
          <w:b/>
          <w:sz w:val="36"/>
          <w:szCs w:val="36"/>
        </w:rPr>
      </w:pPr>
      <w:r w:rsidRPr="00B30EF5">
        <w:rPr>
          <w:rFonts w:ascii="Times New Roman" w:hAnsi="Times New Roman" w:cs="Times New Roman"/>
          <w:b/>
          <w:sz w:val="36"/>
          <w:szCs w:val="36"/>
        </w:rPr>
        <w:t>Vision</w:t>
      </w:r>
    </w:p>
    <w:p w14:paraId="5F0F24B8" w14:textId="50EF0B26" w:rsidR="00327C1F" w:rsidRPr="00B30EF5" w:rsidRDefault="00327C1F" w:rsidP="00B30EF5">
      <w:pPr>
        <w:pStyle w:val="Pa0"/>
        <w:jc w:val="center"/>
        <w:rPr>
          <w:rFonts w:ascii="Times New Roman" w:hAnsi="Times New Roman"/>
          <w:sz w:val="36"/>
          <w:szCs w:val="36"/>
        </w:rPr>
      </w:pPr>
      <w:r w:rsidRPr="00B30EF5">
        <w:rPr>
          <w:rFonts w:ascii="Times New Roman" w:hAnsi="Times New Roman"/>
          <w:sz w:val="36"/>
          <w:szCs w:val="36"/>
        </w:rPr>
        <w:t>“</w:t>
      </w:r>
      <w:bookmarkStart w:id="4" w:name="_Hlk80209816"/>
      <w:r w:rsidR="00FB4A8A" w:rsidRPr="00B30EF5">
        <w:rPr>
          <w:rFonts w:ascii="Times New Roman" w:hAnsi="Times New Roman"/>
          <w:sz w:val="36"/>
          <w:szCs w:val="36"/>
        </w:rPr>
        <w:t>Mubende</w:t>
      </w:r>
      <w:r w:rsidRPr="00B30EF5">
        <w:rPr>
          <w:rFonts w:ascii="Times New Roman" w:hAnsi="Times New Roman"/>
          <w:sz w:val="36"/>
          <w:szCs w:val="36"/>
        </w:rPr>
        <w:t xml:space="preserve"> community transformed</w:t>
      </w:r>
      <w:r w:rsidR="00670A13" w:rsidRPr="00B30EF5">
        <w:rPr>
          <w:rFonts w:ascii="Times New Roman" w:hAnsi="Times New Roman"/>
          <w:sz w:val="36"/>
          <w:szCs w:val="36"/>
        </w:rPr>
        <w:t xml:space="preserve"> </w:t>
      </w:r>
      <w:r w:rsidR="00670A13" w:rsidRPr="00B30EF5">
        <w:rPr>
          <w:rStyle w:val="A7"/>
          <w:rFonts w:ascii="Times New Roman" w:hAnsi="Times New Roman"/>
          <w:sz w:val="36"/>
          <w:szCs w:val="36"/>
        </w:rPr>
        <w:t>from a Peasant to a Modern and Prosperous one</w:t>
      </w:r>
      <w:r w:rsidR="00670A13" w:rsidRPr="002A7B89">
        <w:rPr>
          <w:rStyle w:val="A7"/>
          <w:rFonts w:ascii="Times New Roman" w:hAnsi="Times New Roman"/>
          <w:b/>
          <w:sz w:val="36"/>
          <w:szCs w:val="36"/>
        </w:rPr>
        <w:t xml:space="preserve"> </w:t>
      </w:r>
      <w:r w:rsidRPr="00B30EF5">
        <w:rPr>
          <w:rFonts w:ascii="Times New Roman" w:hAnsi="Times New Roman"/>
          <w:sz w:val="36"/>
          <w:szCs w:val="36"/>
        </w:rPr>
        <w:t>by the year 2040”</w:t>
      </w:r>
    </w:p>
    <w:p w14:paraId="63008062" w14:textId="77777777" w:rsidR="00327C1F" w:rsidRPr="00B30EF5" w:rsidRDefault="00327C1F" w:rsidP="00B30EF5">
      <w:pPr>
        <w:jc w:val="center"/>
        <w:rPr>
          <w:rFonts w:ascii="Times New Roman" w:hAnsi="Times New Roman" w:cs="Times New Roman"/>
          <w:sz w:val="36"/>
          <w:szCs w:val="36"/>
        </w:rPr>
      </w:pPr>
    </w:p>
    <w:p w14:paraId="24B221B7" w14:textId="7D8B938F" w:rsidR="00670A13" w:rsidRPr="00B30EF5" w:rsidRDefault="00327C1F" w:rsidP="00B30EF5">
      <w:pPr>
        <w:jc w:val="center"/>
        <w:rPr>
          <w:rFonts w:ascii="Times New Roman" w:hAnsi="Times New Roman"/>
          <w:b/>
          <w:bCs/>
          <w:sz w:val="36"/>
          <w:szCs w:val="36"/>
        </w:rPr>
      </w:pPr>
      <w:r w:rsidRPr="00B30EF5">
        <w:rPr>
          <w:rFonts w:ascii="Times New Roman" w:hAnsi="Times New Roman" w:cs="Times New Roman"/>
          <w:b/>
          <w:sz w:val="36"/>
          <w:szCs w:val="36"/>
        </w:rPr>
        <w:t>Mission</w:t>
      </w:r>
    </w:p>
    <w:p w14:paraId="60C43635" w14:textId="77777777" w:rsidR="00670A13" w:rsidRPr="00B30EF5" w:rsidRDefault="00670A13">
      <w:pPr>
        <w:tabs>
          <w:tab w:val="left" w:pos="2533"/>
        </w:tabs>
        <w:jc w:val="center"/>
        <w:rPr>
          <w:rFonts w:ascii="Times New Roman" w:hAnsi="Times New Roman"/>
          <w:i/>
          <w:sz w:val="36"/>
          <w:szCs w:val="36"/>
        </w:rPr>
      </w:pPr>
      <w:r w:rsidRPr="00B30EF5">
        <w:rPr>
          <w:rFonts w:ascii="Times New Roman" w:hAnsi="Times New Roman"/>
          <w:b/>
          <w:bCs/>
          <w:i/>
          <w:sz w:val="36"/>
          <w:szCs w:val="36"/>
        </w:rPr>
        <w:t>“</w:t>
      </w:r>
      <w:r w:rsidRPr="00B30EF5">
        <w:rPr>
          <w:rFonts w:ascii="Times New Roman" w:hAnsi="Times New Roman"/>
          <w:sz w:val="36"/>
          <w:szCs w:val="36"/>
        </w:rPr>
        <w:t>To serve the community through the coordinated delivery of services focusing on national priorities and significant local needs for sustainable development</w:t>
      </w:r>
      <w:r w:rsidRPr="00B30EF5">
        <w:rPr>
          <w:rFonts w:ascii="Times New Roman" w:hAnsi="Times New Roman"/>
          <w:b/>
          <w:bCs/>
          <w:i/>
          <w:sz w:val="36"/>
          <w:szCs w:val="36"/>
        </w:rPr>
        <w:t>”</w:t>
      </w:r>
    </w:p>
    <w:bookmarkEnd w:id="4"/>
    <w:p w14:paraId="62606917" w14:textId="77777777" w:rsidR="00670A13" w:rsidRPr="00B30EF5" w:rsidRDefault="00670A13">
      <w:pPr>
        <w:tabs>
          <w:tab w:val="left" w:pos="2533"/>
        </w:tabs>
        <w:spacing w:line="240" w:lineRule="auto"/>
        <w:jc w:val="center"/>
        <w:rPr>
          <w:rFonts w:ascii="Times New Roman" w:hAnsi="Times New Roman"/>
          <w:b/>
          <w:sz w:val="36"/>
          <w:szCs w:val="36"/>
        </w:rPr>
      </w:pPr>
      <w:r w:rsidRPr="00B30EF5">
        <w:rPr>
          <w:rFonts w:ascii="Times New Roman" w:hAnsi="Times New Roman"/>
          <w:b/>
          <w:sz w:val="36"/>
          <w:szCs w:val="36"/>
        </w:rPr>
        <w:t>Core Values</w:t>
      </w:r>
    </w:p>
    <w:p w14:paraId="27AC8F64" w14:textId="77777777" w:rsidR="00670A13" w:rsidRPr="00B30EF5" w:rsidRDefault="00670A13">
      <w:pPr>
        <w:tabs>
          <w:tab w:val="left" w:pos="2533"/>
        </w:tabs>
        <w:spacing w:line="240" w:lineRule="auto"/>
        <w:jc w:val="center"/>
        <w:rPr>
          <w:rFonts w:ascii="Times New Roman" w:hAnsi="Times New Roman"/>
          <w:b/>
          <w:sz w:val="36"/>
          <w:szCs w:val="36"/>
        </w:rPr>
      </w:pPr>
      <w:r w:rsidRPr="00B30EF5">
        <w:rPr>
          <w:rFonts w:ascii="Times New Roman" w:hAnsi="Times New Roman"/>
          <w:sz w:val="36"/>
          <w:szCs w:val="36"/>
        </w:rPr>
        <w:t>Ownership,</w:t>
      </w:r>
      <w:r w:rsidRPr="00B30EF5">
        <w:rPr>
          <w:rFonts w:ascii="Times New Roman" w:hAnsi="Times New Roman"/>
          <w:b/>
          <w:sz w:val="36"/>
          <w:szCs w:val="36"/>
        </w:rPr>
        <w:t xml:space="preserve"> </w:t>
      </w:r>
      <w:r w:rsidRPr="00B30EF5">
        <w:rPr>
          <w:rFonts w:ascii="Times New Roman" w:hAnsi="Times New Roman"/>
          <w:sz w:val="36"/>
          <w:szCs w:val="36"/>
        </w:rPr>
        <w:t>Political Will</w:t>
      </w:r>
      <w:r w:rsidRPr="00B30EF5">
        <w:rPr>
          <w:rFonts w:ascii="Times New Roman" w:hAnsi="Times New Roman"/>
          <w:b/>
          <w:sz w:val="36"/>
          <w:szCs w:val="36"/>
        </w:rPr>
        <w:t xml:space="preserve">, </w:t>
      </w:r>
      <w:r w:rsidRPr="00B30EF5">
        <w:rPr>
          <w:rFonts w:ascii="Times New Roman" w:hAnsi="Times New Roman"/>
          <w:sz w:val="36"/>
          <w:szCs w:val="36"/>
        </w:rPr>
        <w:t>Good Governance</w:t>
      </w:r>
      <w:r w:rsidRPr="00B30EF5">
        <w:rPr>
          <w:rFonts w:ascii="Times New Roman" w:hAnsi="Times New Roman"/>
          <w:b/>
          <w:sz w:val="36"/>
          <w:szCs w:val="36"/>
        </w:rPr>
        <w:t xml:space="preserve">, </w:t>
      </w:r>
      <w:r w:rsidRPr="00B30EF5">
        <w:rPr>
          <w:rFonts w:ascii="Times New Roman" w:hAnsi="Times New Roman"/>
          <w:sz w:val="36"/>
          <w:szCs w:val="36"/>
        </w:rPr>
        <w:t>Resource Availability</w:t>
      </w:r>
      <w:r w:rsidRPr="00B30EF5">
        <w:rPr>
          <w:rFonts w:ascii="Times New Roman" w:hAnsi="Times New Roman"/>
          <w:b/>
          <w:sz w:val="36"/>
          <w:szCs w:val="36"/>
        </w:rPr>
        <w:t xml:space="preserve">, </w:t>
      </w:r>
      <w:r w:rsidRPr="00B30EF5">
        <w:rPr>
          <w:rFonts w:ascii="Times New Roman" w:hAnsi="Times New Roman"/>
          <w:sz w:val="36"/>
          <w:szCs w:val="36"/>
        </w:rPr>
        <w:t>Balanced Development</w:t>
      </w:r>
      <w:r w:rsidRPr="00B30EF5">
        <w:rPr>
          <w:rFonts w:ascii="Times New Roman" w:hAnsi="Times New Roman"/>
          <w:b/>
          <w:sz w:val="36"/>
          <w:szCs w:val="36"/>
        </w:rPr>
        <w:t xml:space="preserve"> </w:t>
      </w:r>
      <w:r w:rsidRPr="00B30EF5">
        <w:rPr>
          <w:rFonts w:ascii="Times New Roman" w:hAnsi="Times New Roman"/>
          <w:sz w:val="36"/>
          <w:szCs w:val="36"/>
        </w:rPr>
        <w:t>and</w:t>
      </w:r>
      <w:r w:rsidRPr="00B30EF5">
        <w:rPr>
          <w:rFonts w:ascii="Times New Roman" w:hAnsi="Times New Roman"/>
          <w:b/>
          <w:sz w:val="36"/>
          <w:szCs w:val="36"/>
        </w:rPr>
        <w:t xml:space="preserve"> </w:t>
      </w:r>
      <w:r w:rsidRPr="00B30EF5">
        <w:rPr>
          <w:rFonts w:ascii="Times New Roman" w:hAnsi="Times New Roman"/>
          <w:sz w:val="36"/>
          <w:szCs w:val="36"/>
        </w:rPr>
        <w:t>Behavior Change</w:t>
      </w:r>
    </w:p>
    <w:p w14:paraId="2205C8B8" w14:textId="77777777" w:rsidR="00670A13" w:rsidRPr="00B30EF5" w:rsidRDefault="00670A13" w:rsidP="00B30EF5">
      <w:pPr>
        <w:spacing w:after="0" w:line="240" w:lineRule="auto"/>
        <w:jc w:val="center"/>
        <w:rPr>
          <w:rFonts w:ascii="Cambria" w:hAnsi="Cambria" w:cstheme="minorHAnsi"/>
          <w:sz w:val="36"/>
          <w:szCs w:val="36"/>
        </w:rPr>
      </w:pPr>
    </w:p>
    <w:p w14:paraId="52F20911" w14:textId="77777777" w:rsidR="00670A13" w:rsidRPr="00B30EF5" w:rsidRDefault="00670A13" w:rsidP="00B30EF5">
      <w:pPr>
        <w:spacing w:after="0" w:line="240" w:lineRule="auto"/>
        <w:jc w:val="center"/>
        <w:rPr>
          <w:rFonts w:ascii="Cambria" w:hAnsi="Cambria" w:cstheme="minorHAnsi"/>
          <w:b/>
          <w:sz w:val="36"/>
          <w:szCs w:val="36"/>
        </w:rPr>
      </w:pPr>
    </w:p>
    <w:p w14:paraId="2A52C34B" w14:textId="77777777" w:rsidR="00670A13" w:rsidRPr="00B30EF5" w:rsidRDefault="00670A13" w:rsidP="00B30EF5">
      <w:pPr>
        <w:spacing w:after="0" w:line="240" w:lineRule="auto"/>
        <w:jc w:val="center"/>
        <w:rPr>
          <w:rFonts w:ascii="Cambria" w:hAnsi="Cambria" w:cstheme="minorHAnsi"/>
          <w:b/>
          <w:sz w:val="36"/>
          <w:szCs w:val="36"/>
        </w:rPr>
      </w:pPr>
    </w:p>
    <w:p w14:paraId="441AE039" w14:textId="77777777" w:rsidR="00670A13" w:rsidRPr="00B30EF5" w:rsidRDefault="00670A13" w:rsidP="00B30EF5">
      <w:pPr>
        <w:spacing w:after="0" w:line="240" w:lineRule="auto"/>
        <w:jc w:val="center"/>
        <w:rPr>
          <w:rFonts w:ascii="Cambria" w:hAnsi="Cambria"/>
          <w:b/>
          <w:sz w:val="36"/>
          <w:szCs w:val="36"/>
        </w:rPr>
      </w:pPr>
    </w:p>
    <w:p w14:paraId="5618CB97" w14:textId="77777777" w:rsidR="00670A13" w:rsidRPr="00B30EF5" w:rsidRDefault="00670A13">
      <w:pPr>
        <w:spacing w:after="0" w:line="240" w:lineRule="auto"/>
        <w:jc w:val="center"/>
        <w:rPr>
          <w:rFonts w:ascii="Times New Roman" w:hAnsi="Times New Roman" w:cs="Times New Roman"/>
          <w:b/>
          <w:sz w:val="36"/>
          <w:szCs w:val="36"/>
        </w:rPr>
      </w:pPr>
      <w:r w:rsidRPr="00B30EF5">
        <w:rPr>
          <w:rFonts w:ascii="Times New Roman" w:hAnsi="Times New Roman" w:cs="Times New Roman"/>
          <w:b/>
          <w:sz w:val="36"/>
          <w:szCs w:val="36"/>
        </w:rPr>
        <w:t>July 2021</w:t>
      </w:r>
    </w:p>
    <w:p w14:paraId="5060FFBC" w14:textId="77777777" w:rsidR="00327C1F" w:rsidRPr="00B30EF5" w:rsidRDefault="00327C1F" w:rsidP="006B4136">
      <w:pPr>
        <w:spacing w:after="0" w:line="240" w:lineRule="auto"/>
        <w:jc w:val="center"/>
        <w:rPr>
          <w:rFonts w:ascii="Times New Roman" w:hAnsi="Times New Roman" w:cs="Times New Roman"/>
          <w:b/>
          <w:sz w:val="36"/>
          <w:szCs w:val="36"/>
          <w:lang w:val="en-GB"/>
        </w:rPr>
      </w:pPr>
    </w:p>
    <w:p w14:paraId="343FC157"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5EA3CB09" w14:textId="77777777" w:rsidR="00327C1F" w:rsidRPr="00B9370B" w:rsidRDefault="00327C1F" w:rsidP="0088223B">
      <w:pPr>
        <w:spacing w:after="0" w:line="240" w:lineRule="auto"/>
        <w:rPr>
          <w:rFonts w:ascii="Times New Roman" w:hAnsi="Times New Roman" w:cs="Times New Roman"/>
          <w:b/>
          <w:sz w:val="28"/>
          <w:szCs w:val="28"/>
          <w:lang w:val="en-GB"/>
        </w:rPr>
      </w:pPr>
    </w:p>
    <w:p w14:paraId="4CB112C7"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7AD16BA0" w14:textId="6D90531A" w:rsidR="00327C1F" w:rsidRPr="00561595" w:rsidRDefault="00327C1F" w:rsidP="00561595">
      <w:pPr>
        <w:jc w:val="center"/>
        <w:rPr>
          <w:rFonts w:ascii="Times New Roman" w:hAnsi="Times New Roman" w:cs="Times New Roman"/>
          <w:sz w:val="32"/>
          <w:szCs w:val="32"/>
        </w:rPr>
      </w:pPr>
      <w:r w:rsidRPr="00561595">
        <w:rPr>
          <w:rFonts w:ascii="Times New Roman" w:hAnsi="Times New Roman" w:cs="Times New Roman"/>
          <w:b/>
          <w:sz w:val="32"/>
          <w:szCs w:val="32"/>
        </w:rPr>
        <w:t>Foreword</w:t>
      </w:r>
    </w:p>
    <w:p w14:paraId="4F1AC300" w14:textId="77777777" w:rsidR="00327C1F" w:rsidRPr="00B9370B" w:rsidRDefault="00327C1F" w:rsidP="007E19FF">
      <w:pPr>
        <w:spacing w:after="0" w:line="360" w:lineRule="auto"/>
        <w:ind w:left="360"/>
        <w:jc w:val="both"/>
        <w:rPr>
          <w:rFonts w:ascii="Times New Roman" w:hAnsi="Times New Roman" w:cs="Times New Roman"/>
          <w:sz w:val="24"/>
          <w:szCs w:val="24"/>
        </w:rPr>
      </w:pPr>
      <w:bookmarkStart w:id="5" w:name="_Toc74975327"/>
      <w:r w:rsidRPr="00B9370B">
        <w:rPr>
          <w:rFonts w:ascii="Times New Roman" w:hAnsi="Times New Roman" w:cs="Times New Roman"/>
          <w:sz w:val="24"/>
          <w:szCs w:val="24"/>
        </w:rPr>
        <w:t xml:space="preserve">On behalf of the people </w:t>
      </w:r>
      <w:r w:rsidR="00FB4A8A" w:rsidRPr="00B9370B">
        <w:rPr>
          <w:rFonts w:ascii="Times New Roman" w:hAnsi="Times New Roman" w:cs="Times New Roman"/>
          <w:sz w:val="24"/>
          <w:szCs w:val="24"/>
        </w:rPr>
        <w:t xml:space="preserve">of </w:t>
      </w:r>
      <w:r w:rsidR="00FB4A8A">
        <w:rPr>
          <w:rFonts w:ascii="Times New Roman" w:hAnsi="Times New Roman" w:cs="Times New Roman"/>
          <w:sz w:val="24"/>
          <w:szCs w:val="24"/>
        </w:rPr>
        <w:t>Mubende</w:t>
      </w:r>
      <w:r w:rsidR="00361B05">
        <w:rPr>
          <w:rFonts w:ascii="Times New Roman" w:hAnsi="Times New Roman" w:cs="Times New Roman"/>
          <w:sz w:val="24"/>
          <w:szCs w:val="24"/>
        </w:rPr>
        <w:t xml:space="preserve"> </w:t>
      </w:r>
      <w:r w:rsidR="00FB4A8A" w:rsidRPr="00B9370B">
        <w:rPr>
          <w:rFonts w:ascii="Times New Roman" w:hAnsi="Times New Roman" w:cs="Times New Roman"/>
          <w:sz w:val="24"/>
          <w:szCs w:val="24"/>
        </w:rPr>
        <w:t>Municipality</w:t>
      </w:r>
      <w:r w:rsidR="009D79B9">
        <w:rPr>
          <w:rFonts w:ascii="Times New Roman" w:hAnsi="Times New Roman" w:cs="Times New Roman"/>
          <w:sz w:val="24"/>
          <w:szCs w:val="24"/>
        </w:rPr>
        <w:t xml:space="preserve">, I present the Municipal </w:t>
      </w:r>
      <w:r w:rsidR="009D79B9" w:rsidRPr="00B9370B">
        <w:rPr>
          <w:rFonts w:ascii="Times New Roman" w:hAnsi="Times New Roman" w:cs="Times New Roman"/>
          <w:sz w:val="24"/>
          <w:szCs w:val="24"/>
        </w:rPr>
        <w:t>Five</w:t>
      </w:r>
      <w:r w:rsidRPr="00B9370B">
        <w:rPr>
          <w:rFonts w:ascii="Times New Roman" w:hAnsi="Times New Roman" w:cs="Times New Roman"/>
          <w:sz w:val="24"/>
          <w:szCs w:val="24"/>
        </w:rPr>
        <w:t xml:space="preserve"> Year Development Plan</w:t>
      </w:r>
      <w:r w:rsidR="009D79B9">
        <w:rPr>
          <w:rFonts w:ascii="Times New Roman" w:hAnsi="Times New Roman" w:cs="Times New Roman"/>
          <w:sz w:val="24"/>
          <w:szCs w:val="24"/>
        </w:rPr>
        <w:t xml:space="preserve"> (MDPIII)</w:t>
      </w:r>
      <w:r w:rsidRPr="00B9370B">
        <w:rPr>
          <w:rFonts w:ascii="Times New Roman" w:hAnsi="Times New Roman" w:cs="Times New Roman"/>
          <w:sz w:val="24"/>
          <w:szCs w:val="24"/>
        </w:rPr>
        <w:t xml:space="preserve"> for the period 2020/21 – 2024/25.  Development Planning is a legal requirement for all Higher and Lower Local Governments in Uganda. Section 35 of the Local Government Act (Cap 243) requires Districts, Municipal</w:t>
      </w:r>
      <w:r w:rsidR="009D79B9">
        <w:rPr>
          <w:rFonts w:ascii="Times New Roman" w:hAnsi="Times New Roman" w:cs="Times New Roman"/>
          <w:sz w:val="24"/>
          <w:szCs w:val="24"/>
        </w:rPr>
        <w:t>ities</w:t>
      </w:r>
      <w:r w:rsidRPr="00B9370B">
        <w:rPr>
          <w:rFonts w:ascii="Times New Roman" w:hAnsi="Times New Roman" w:cs="Times New Roman"/>
          <w:sz w:val="24"/>
          <w:szCs w:val="24"/>
        </w:rPr>
        <w:t xml:space="preserve"> and Division Councils to prepare comprehensive and integrated Development Plans incorporating plans of LLGs. </w:t>
      </w:r>
      <w:bookmarkEnd w:id="5"/>
    </w:p>
    <w:p w14:paraId="3013D048" w14:textId="2BC94977" w:rsidR="00361B05" w:rsidRPr="00B9370B" w:rsidRDefault="00327C1F" w:rsidP="00B30EF5">
      <w:pPr>
        <w:spacing w:after="0" w:line="360" w:lineRule="auto"/>
        <w:ind w:left="360"/>
        <w:jc w:val="both"/>
        <w:rPr>
          <w:rFonts w:ascii="Times New Roman" w:hAnsi="Times New Roman" w:cs="Times New Roman"/>
          <w:sz w:val="24"/>
          <w:szCs w:val="24"/>
        </w:rPr>
      </w:pPr>
      <w:r w:rsidRPr="00B9370B">
        <w:rPr>
          <w:rFonts w:ascii="Times New Roman" w:hAnsi="Times New Roman" w:cs="Times New Roman"/>
          <w:sz w:val="24"/>
          <w:szCs w:val="24"/>
        </w:rPr>
        <w:t xml:space="preserve">This is our second Five Year Development Plan as a </w:t>
      </w:r>
      <w:r w:rsidR="00B30EF5">
        <w:rPr>
          <w:rFonts w:ascii="Times New Roman" w:hAnsi="Times New Roman" w:cs="Times New Roman"/>
          <w:sz w:val="24"/>
          <w:szCs w:val="24"/>
        </w:rPr>
        <w:t>M</w:t>
      </w:r>
      <w:r w:rsidRPr="00B9370B">
        <w:rPr>
          <w:rFonts w:ascii="Times New Roman" w:hAnsi="Times New Roman" w:cs="Times New Roman"/>
          <w:sz w:val="24"/>
          <w:szCs w:val="24"/>
        </w:rPr>
        <w:t xml:space="preserve">unicipality since inception and aligned to the National Planning Framework with an international outlook incorporating the Sustainable Development Goals (SDG-2030), African Development agenda 2063 and the East Africa Development programme of 2050.  </w:t>
      </w:r>
    </w:p>
    <w:p w14:paraId="032A27B6" w14:textId="77777777" w:rsidR="00327C1F" w:rsidRPr="00B9370B" w:rsidRDefault="00327C1F" w:rsidP="007E19FF">
      <w:pPr>
        <w:spacing w:after="0" w:line="360" w:lineRule="auto"/>
        <w:ind w:left="360"/>
        <w:jc w:val="both"/>
        <w:rPr>
          <w:rFonts w:ascii="Times New Roman" w:hAnsi="Times New Roman" w:cs="Times New Roman"/>
          <w:sz w:val="24"/>
          <w:szCs w:val="24"/>
        </w:rPr>
      </w:pPr>
      <w:r w:rsidRPr="00B9370B">
        <w:rPr>
          <w:rFonts w:ascii="Times New Roman" w:hAnsi="Times New Roman" w:cs="Times New Roman"/>
          <w:sz w:val="24"/>
          <w:szCs w:val="24"/>
        </w:rPr>
        <w:t xml:space="preserve">This plan aims at improving the standards of the people </w:t>
      </w:r>
      <w:r w:rsidR="00FB4A8A" w:rsidRPr="00B9370B">
        <w:rPr>
          <w:rFonts w:ascii="Times New Roman" w:hAnsi="Times New Roman" w:cs="Times New Roman"/>
          <w:sz w:val="24"/>
          <w:szCs w:val="24"/>
        </w:rPr>
        <w:t>of Mubende</w:t>
      </w:r>
      <w:r w:rsidR="00361B05">
        <w:rPr>
          <w:rFonts w:ascii="Times New Roman" w:hAnsi="Times New Roman" w:cs="Times New Roman"/>
          <w:sz w:val="24"/>
          <w:szCs w:val="24"/>
        </w:rPr>
        <w:t xml:space="preserve"> </w:t>
      </w:r>
      <w:r w:rsidRPr="00B9370B">
        <w:rPr>
          <w:rFonts w:ascii="Times New Roman" w:hAnsi="Times New Roman" w:cs="Times New Roman"/>
          <w:sz w:val="24"/>
          <w:szCs w:val="24"/>
        </w:rPr>
        <w:t xml:space="preserve">Municipality, improving service delivery, promotion of Sustainable Development so as to conserve the environment, creation of a planned and organized infrastructures, creation of a clean environment through proper disposal of solid and liquid waste, proper management of resources for efficient and effective service delivery and to promote Socio – Economic empowerment. This plan is people centered and thus we take the Municipal human resource as the indispensable capital in the transformational arena as an agro-industrialized town as well as tourist and education Centre </w:t>
      </w:r>
    </w:p>
    <w:p w14:paraId="03422486" w14:textId="77777777" w:rsidR="00327C1F" w:rsidRPr="00B9370B" w:rsidRDefault="00327C1F" w:rsidP="007E19FF">
      <w:pPr>
        <w:spacing w:after="0" w:line="360" w:lineRule="auto"/>
        <w:ind w:left="360"/>
        <w:contextualSpacing/>
        <w:jc w:val="both"/>
        <w:rPr>
          <w:rFonts w:ascii="Times New Roman" w:hAnsi="Times New Roman" w:cs="Times New Roman"/>
          <w:sz w:val="24"/>
          <w:szCs w:val="24"/>
        </w:rPr>
      </w:pPr>
      <w:r w:rsidRPr="00B9370B">
        <w:rPr>
          <w:rFonts w:ascii="Times New Roman" w:hAnsi="Times New Roman" w:cs="Times New Roman"/>
          <w:sz w:val="24"/>
          <w:szCs w:val="24"/>
        </w:rPr>
        <w:t>In order for the council to attain its dream, the following strategic objectives have been adopted to direct planning and investment in the next five years.</w:t>
      </w:r>
    </w:p>
    <w:p w14:paraId="1B7FCD06" w14:textId="77777777" w:rsidR="00327C1F" w:rsidRPr="00B9370B" w:rsidRDefault="00327C1F" w:rsidP="00304A5D">
      <w:pPr>
        <w:pStyle w:val="ListParagraph"/>
        <w:numPr>
          <w:ilvl w:val="0"/>
          <w:numId w:val="22"/>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Enhance value addition in key growth opportunities </w:t>
      </w:r>
    </w:p>
    <w:p w14:paraId="10E92D54" w14:textId="494FEF5B" w:rsidR="00327C1F" w:rsidRPr="00B9370B" w:rsidRDefault="00327C1F" w:rsidP="00304A5D">
      <w:pPr>
        <w:pStyle w:val="ListParagraph"/>
        <w:numPr>
          <w:ilvl w:val="0"/>
          <w:numId w:val="22"/>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Strengthen the private sector to create jobs </w:t>
      </w:r>
    </w:p>
    <w:p w14:paraId="5C7CACA8" w14:textId="5370B9BD" w:rsidR="00327C1F" w:rsidRPr="00B9370B" w:rsidRDefault="00327C1F" w:rsidP="00304A5D">
      <w:pPr>
        <w:pStyle w:val="ListParagraph"/>
        <w:numPr>
          <w:ilvl w:val="0"/>
          <w:numId w:val="22"/>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Consolidate and increase the stock and quality of productive infrastructure </w:t>
      </w:r>
    </w:p>
    <w:p w14:paraId="35F88B43" w14:textId="30C5E176" w:rsidR="00327C1F" w:rsidRPr="00B9370B" w:rsidRDefault="00327C1F" w:rsidP="00304A5D">
      <w:pPr>
        <w:pStyle w:val="ListParagraph"/>
        <w:numPr>
          <w:ilvl w:val="0"/>
          <w:numId w:val="22"/>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Enhance the productivity and social wellbeing of the population</w:t>
      </w:r>
    </w:p>
    <w:p w14:paraId="1B036834" w14:textId="56ECD4E2" w:rsidR="00327C1F" w:rsidRPr="00B9370B" w:rsidRDefault="00327C1F" w:rsidP="00304A5D">
      <w:pPr>
        <w:pStyle w:val="ListParagraph"/>
        <w:numPr>
          <w:ilvl w:val="0"/>
          <w:numId w:val="22"/>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Strengthen the role of the state in guiding and facilitating development</w:t>
      </w:r>
    </w:p>
    <w:p w14:paraId="6CC144B7" w14:textId="77777777" w:rsidR="00327C1F" w:rsidRPr="00B9370B" w:rsidRDefault="00327C1F" w:rsidP="007E19FF">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 I hereby commit this document as a true representation of the aspirations of the people of</w:t>
      </w:r>
      <w:r w:rsidR="00361B05">
        <w:rPr>
          <w:rFonts w:ascii="Times New Roman" w:hAnsi="Times New Roman" w:cs="Times New Roman"/>
          <w:sz w:val="24"/>
          <w:szCs w:val="24"/>
        </w:rPr>
        <w:t xml:space="preserve"> </w:t>
      </w:r>
      <w:r w:rsidR="00FB4A8A">
        <w:rPr>
          <w:rFonts w:ascii="Times New Roman" w:hAnsi="Times New Roman" w:cs="Times New Roman"/>
          <w:sz w:val="24"/>
          <w:szCs w:val="24"/>
        </w:rPr>
        <w:t>Mubende</w:t>
      </w:r>
      <w:r w:rsidR="00FB4A8A" w:rsidRPr="00B9370B">
        <w:rPr>
          <w:rFonts w:ascii="Times New Roman" w:hAnsi="Times New Roman" w:cs="Times New Roman"/>
          <w:sz w:val="24"/>
          <w:szCs w:val="24"/>
        </w:rPr>
        <w:t xml:space="preserve"> Municipality</w:t>
      </w:r>
      <w:r w:rsidRPr="00B9370B">
        <w:rPr>
          <w:rFonts w:ascii="Times New Roman" w:hAnsi="Times New Roman" w:cs="Times New Roman"/>
          <w:sz w:val="24"/>
          <w:szCs w:val="24"/>
        </w:rPr>
        <w:t>. Thanks to all categorizes of stakeholders who participated in its formulation</w:t>
      </w:r>
    </w:p>
    <w:p w14:paraId="4D7618AA" w14:textId="77777777" w:rsidR="00F42D85" w:rsidRDefault="00F42D85" w:rsidP="00F42D85">
      <w:pPr>
        <w:spacing w:after="0" w:line="360" w:lineRule="auto"/>
        <w:jc w:val="both"/>
        <w:rPr>
          <w:rFonts w:ascii="Times New Roman" w:hAnsi="Times New Roman" w:cs="Times New Roman"/>
          <w:sz w:val="24"/>
          <w:szCs w:val="24"/>
        </w:rPr>
      </w:pPr>
    </w:p>
    <w:p w14:paraId="469D1915" w14:textId="77777777" w:rsidR="00327C1F" w:rsidRPr="00B9370B" w:rsidRDefault="00327C1F" w:rsidP="00F42D85">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For God and my country</w:t>
      </w:r>
    </w:p>
    <w:p w14:paraId="13D826FA" w14:textId="77777777" w:rsidR="00327C1F" w:rsidRPr="00B9370B" w:rsidRDefault="00327C1F" w:rsidP="007E19FF">
      <w:pPr>
        <w:pStyle w:val="NoSpacing"/>
        <w:spacing w:line="360" w:lineRule="auto"/>
        <w:jc w:val="both"/>
        <w:rPr>
          <w:rFonts w:ascii="Times New Roman" w:hAnsi="Times New Roman"/>
          <w:b/>
          <w:bCs/>
          <w:iCs/>
          <w:sz w:val="24"/>
          <w:szCs w:val="24"/>
          <w:lang w:val="en-GB"/>
        </w:rPr>
      </w:pPr>
    </w:p>
    <w:p w14:paraId="75116215" w14:textId="56AFB5CC" w:rsidR="00327C1F" w:rsidRPr="00B9370B" w:rsidRDefault="00327C1F" w:rsidP="007E19FF">
      <w:pPr>
        <w:pStyle w:val="NoSpacing"/>
        <w:spacing w:line="360" w:lineRule="auto"/>
        <w:jc w:val="both"/>
        <w:rPr>
          <w:rFonts w:ascii="Times New Roman" w:hAnsi="Times New Roman"/>
          <w:b/>
          <w:bCs/>
          <w:iCs/>
          <w:sz w:val="24"/>
          <w:szCs w:val="24"/>
          <w:lang w:val="en-GB"/>
        </w:rPr>
        <w:sectPr w:rsidR="00327C1F" w:rsidRPr="00B9370B" w:rsidSect="003713E7">
          <w:pgSz w:w="11907" w:h="16839" w:code="9"/>
          <w:pgMar w:top="990" w:right="1440" w:bottom="9" w:left="1440" w:header="720" w:footer="720" w:gutter="0"/>
          <w:pgNumType w:fmt="lowerRoman" w:start="1"/>
          <w:cols w:space="720"/>
          <w:docGrid w:linePitch="360"/>
        </w:sectPr>
      </w:pPr>
      <w:r w:rsidRPr="00B9370B">
        <w:rPr>
          <w:rFonts w:ascii="Times New Roman" w:hAnsi="Times New Roman"/>
          <w:b/>
          <w:bCs/>
          <w:iCs/>
          <w:sz w:val="24"/>
          <w:szCs w:val="24"/>
          <w:lang w:val="en-GB"/>
        </w:rPr>
        <w:t>Ssekiziyivu Innocent</w:t>
      </w:r>
      <w:r w:rsidR="003D5104">
        <w:rPr>
          <w:rFonts w:ascii="Times New Roman" w:hAnsi="Times New Roman"/>
          <w:b/>
          <w:bCs/>
          <w:iCs/>
          <w:sz w:val="24"/>
          <w:szCs w:val="24"/>
          <w:lang w:val="en-GB"/>
        </w:rPr>
        <w:t xml:space="preserve"> B - </w:t>
      </w:r>
      <w:r w:rsidRPr="00B9370B">
        <w:rPr>
          <w:rFonts w:ascii="Times New Roman" w:hAnsi="Times New Roman"/>
          <w:b/>
          <w:bCs/>
          <w:iCs/>
          <w:sz w:val="24"/>
          <w:szCs w:val="24"/>
          <w:lang w:val="en-GB"/>
        </w:rPr>
        <w:t>MAYOR:   MUNICIPALITY</w:t>
      </w:r>
    </w:p>
    <w:p w14:paraId="36ECC407" w14:textId="77777777" w:rsidR="00327C1F" w:rsidRPr="00B9370B" w:rsidRDefault="00327C1F" w:rsidP="00327C1F">
      <w:pPr>
        <w:spacing w:after="0" w:line="240" w:lineRule="auto"/>
        <w:jc w:val="center"/>
        <w:rPr>
          <w:rFonts w:ascii="Times New Roman" w:hAnsi="Times New Roman" w:cs="Times New Roman"/>
          <w:b/>
          <w:sz w:val="20"/>
          <w:szCs w:val="20"/>
        </w:rPr>
      </w:pPr>
      <w:r w:rsidRPr="00B9370B">
        <w:rPr>
          <w:rFonts w:ascii="Times New Roman" w:hAnsi="Times New Roman" w:cs="Times New Roman"/>
          <w:b/>
          <w:sz w:val="28"/>
          <w:szCs w:val="28"/>
        </w:rPr>
        <w:lastRenderedPageBreak/>
        <w:t>Acknowledgement</w:t>
      </w:r>
    </w:p>
    <w:p w14:paraId="342918E2" w14:textId="77777777" w:rsidR="00327C1F" w:rsidRPr="00B9370B" w:rsidRDefault="00327C1F" w:rsidP="00327C1F">
      <w:pPr>
        <w:spacing w:after="0" w:line="240" w:lineRule="auto"/>
        <w:jc w:val="center"/>
        <w:rPr>
          <w:rFonts w:ascii="Times New Roman" w:hAnsi="Times New Roman" w:cs="Times New Roman"/>
          <w:b/>
          <w:sz w:val="20"/>
          <w:szCs w:val="20"/>
        </w:rPr>
      </w:pPr>
    </w:p>
    <w:p w14:paraId="1E325802" w14:textId="77863872" w:rsidR="00327C1F" w:rsidRDefault="00327C1F" w:rsidP="00F615FD">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Am grateful to the entire community </w:t>
      </w:r>
      <w:r w:rsidR="00561595" w:rsidRPr="00B9370B">
        <w:rPr>
          <w:rFonts w:ascii="Times New Roman" w:hAnsi="Times New Roman" w:cs="Times New Roman"/>
          <w:sz w:val="24"/>
          <w:szCs w:val="24"/>
        </w:rPr>
        <w:t>of Mubende</w:t>
      </w:r>
      <w:r w:rsidR="00361B05">
        <w:rPr>
          <w:rFonts w:ascii="Times New Roman" w:hAnsi="Times New Roman" w:cs="Times New Roman"/>
          <w:sz w:val="24"/>
          <w:szCs w:val="24"/>
        </w:rPr>
        <w:t xml:space="preserve"> </w:t>
      </w:r>
      <w:r w:rsidRPr="00B9370B">
        <w:rPr>
          <w:rFonts w:ascii="Times New Roman" w:hAnsi="Times New Roman" w:cs="Times New Roman"/>
          <w:sz w:val="24"/>
          <w:szCs w:val="24"/>
        </w:rPr>
        <w:t xml:space="preserve">Municipality for their participation in the planning meetings held in the respective Villages, wards and Divisions. These meetings generated wonderful information that was used in the initial stages of preparation of this document.  I wish to thank the technical team whose concerted efforts have exhibited the spirit of collective responsibility that has led to the production of this </w:t>
      </w:r>
      <w:r w:rsidR="00361B05" w:rsidRPr="00B9370B">
        <w:rPr>
          <w:rFonts w:ascii="Times New Roman" w:hAnsi="Times New Roman" w:cs="Times New Roman"/>
          <w:sz w:val="24"/>
          <w:szCs w:val="24"/>
        </w:rPr>
        <w:t>five-year</w:t>
      </w:r>
      <w:r w:rsidRPr="00B9370B">
        <w:rPr>
          <w:rFonts w:ascii="Times New Roman" w:hAnsi="Times New Roman" w:cs="Times New Roman"/>
          <w:sz w:val="24"/>
          <w:szCs w:val="24"/>
        </w:rPr>
        <w:t xml:space="preserve"> Development Plan. The technical team made integration of the various development aspects, collected data in their respective departments and made analysis focusing positive development directions. The efforts exhibited by the Municipal Planning unit has made this document a living being that can communicate the Desired Development Direction of </w:t>
      </w:r>
      <w:r w:rsidR="003322EA">
        <w:rPr>
          <w:rFonts w:ascii="Times New Roman" w:hAnsi="Times New Roman" w:cs="Times New Roman"/>
          <w:sz w:val="24"/>
          <w:szCs w:val="24"/>
        </w:rPr>
        <w:t>the</w:t>
      </w:r>
      <w:r w:rsidR="00361B05">
        <w:rPr>
          <w:rFonts w:ascii="Times New Roman" w:hAnsi="Times New Roman" w:cs="Times New Roman"/>
          <w:sz w:val="24"/>
          <w:szCs w:val="24"/>
        </w:rPr>
        <w:t xml:space="preserve"> </w:t>
      </w:r>
      <w:r w:rsidRPr="00B9370B">
        <w:rPr>
          <w:rFonts w:ascii="Times New Roman" w:hAnsi="Times New Roman" w:cs="Times New Roman"/>
          <w:sz w:val="24"/>
          <w:szCs w:val="24"/>
        </w:rPr>
        <w:t>Municipality, thus am very grateful to the team</w:t>
      </w:r>
      <w:r w:rsidR="00361B05">
        <w:rPr>
          <w:rFonts w:ascii="Times New Roman" w:hAnsi="Times New Roman" w:cs="Times New Roman"/>
          <w:sz w:val="24"/>
          <w:szCs w:val="24"/>
        </w:rPr>
        <w:t>.</w:t>
      </w:r>
    </w:p>
    <w:p w14:paraId="0C670B76" w14:textId="77777777" w:rsidR="00361B05" w:rsidRPr="00B9370B" w:rsidRDefault="00361B05" w:rsidP="00F615FD">
      <w:pPr>
        <w:spacing w:after="0" w:line="360" w:lineRule="auto"/>
        <w:jc w:val="both"/>
        <w:rPr>
          <w:rFonts w:ascii="Times New Roman" w:hAnsi="Times New Roman" w:cs="Times New Roman"/>
          <w:sz w:val="24"/>
          <w:szCs w:val="24"/>
        </w:rPr>
      </w:pPr>
    </w:p>
    <w:p w14:paraId="682F7353" w14:textId="7330643F" w:rsidR="00327C1F" w:rsidRDefault="00327C1F" w:rsidP="00F615FD">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I also extend my heartfelt gratitude to the National Planning Authority (NPA), for the technical support extended to this Municipality while working on this document right from inception to approval. NPA, has provided the guidelines, supported the Technical working committee, reviewed the Draft and indeed guided the entire process. In </w:t>
      </w:r>
      <w:r w:rsidR="00361B05" w:rsidRPr="00B9370B">
        <w:rPr>
          <w:rFonts w:ascii="Times New Roman" w:hAnsi="Times New Roman" w:cs="Times New Roman"/>
          <w:sz w:val="24"/>
          <w:szCs w:val="24"/>
        </w:rPr>
        <w:t>addition,</w:t>
      </w:r>
      <w:r w:rsidRPr="00B9370B">
        <w:rPr>
          <w:rFonts w:ascii="Times New Roman" w:hAnsi="Times New Roman" w:cs="Times New Roman"/>
          <w:sz w:val="24"/>
          <w:szCs w:val="24"/>
        </w:rPr>
        <w:t xml:space="preserve"> the sector ministries have provided us with the technical advices and guidance in the respective sectors of this Municipality, we are really very grateful for your support. </w:t>
      </w:r>
    </w:p>
    <w:p w14:paraId="7F681F99" w14:textId="77777777" w:rsidR="00361B05" w:rsidRPr="00B9370B" w:rsidRDefault="00361B05" w:rsidP="00F615FD">
      <w:pPr>
        <w:spacing w:after="0" w:line="360" w:lineRule="auto"/>
        <w:jc w:val="both"/>
        <w:rPr>
          <w:rFonts w:ascii="Times New Roman" w:hAnsi="Times New Roman" w:cs="Times New Roman"/>
          <w:sz w:val="24"/>
          <w:szCs w:val="24"/>
        </w:rPr>
      </w:pPr>
    </w:p>
    <w:p w14:paraId="589138BA" w14:textId="77777777" w:rsidR="00327C1F" w:rsidRDefault="00327C1F" w:rsidP="00F615FD">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Special thanks go to the political team for their support, dedication and deliberations of any form towards the pro</w:t>
      </w:r>
      <w:r w:rsidR="003322EA">
        <w:rPr>
          <w:rFonts w:ascii="Times New Roman" w:hAnsi="Times New Roman" w:cs="Times New Roman"/>
          <w:sz w:val="24"/>
          <w:szCs w:val="24"/>
        </w:rPr>
        <w:t xml:space="preserve">duction of this MDP III. </w:t>
      </w:r>
      <w:r w:rsidR="003322EA" w:rsidRPr="00B9370B">
        <w:rPr>
          <w:rFonts w:ascii="Times New Roman" w:hAnsi="Times New Roman" w:cs="Times New Roman"/>
          <w:sz w:val="24"/>
          <w:szCs w:val="24"/>
        </w:rPr>
        <w:t>In</w:t>
      </w:r>
      <w:r w:rsidRPr="00B9370B">
        <w:rPr>
          <w:rFonts w:ascii="Times New Roman" w:hAnsi="Times New Roman" w:cs="Times New Roman"/>
          <w:sz w:val="24"/>
          <w:szCs w:val="24"/>
        </w:rPr>
        <w:t xml:space="preserve"> a special way, I extend my appreciation to the Mayor and the Executive Committee for having given guidance during the preparation of this Strategic Plan which indeed has shaped the contents of the Plan to reflect the Political aspirations at both Local and National Level.</w:t>
      </w:r>
    </w:p>
    <w:p w14:paraId="563A130F" w14:textId="77777777" w:rsidR="00361B05" w:rsidRPr="00B9370B" w:rsidRDefault="00361B05" w:rsidP="00F615FD">
      <w:pPr>
        <w:spacing w:after="0" w:line="360" w:lineRule="auto"/>
        <w:jc w:val="both"/>
        <w:rPr>
          <w:rFonts w:ascii="Times New Roman" w:hAnsi="Times New Roman" w:cs="Times New Roman"/>
          <w:sz w:val="24"/>
          <w:szCs w:val="24"/>
        </w:rPr>
      </w:pPr>
    </w:p>
    <w:p w14:paraId="71037F1C" w14:textId="6D4959FD" w:rsidR="00327C1F" w:rsidRPr="00B9370B" w:rsidRDefault="00327C1F" w:rsidP="00F615FD">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Also, this plan has a</w:t>
      </w:r>
      <w:r w:rsidR="003322EA">
        <w:rPr>
          <w:rFonts w:ascii="Times New Roman" w:hAnsi="Times New Roman" w:cs="Times New Roman"/>
          <w:sz w:val="24"/>
          <w:szCs w:val="24"/>
        </w:rPr>
        <w:t>ctively been contributed to</w:t>
      </w:r>
      <w:r w:rsidRPr="00B9370B">
        <w:rPr>
          <w:rFonts w:ascii="Times New Roman" w:hAnsi="Times New Roman" w:cs="Times New Roman"/>
          <w:sz w:val="24"/>
          <w:szCs w:val="24"/>
        </w:rPr>
        <w:t xml:space="preserve"> by the Municipal Development Forum</w:t>
      </w:r>
      <w:r w:rsidR="003322EA">
        <w:rPr>
          <w:rFonts w:ascii="Times New Roman" w:hAnsi="Times New Roman" w:cs="Times New Roman"/>
          <w:sz w:val="24"/>
          <w:szCs w:val="24"/>
        </w:rPr>
        <w:t xml:space="preserve"> (MDF)</w:t>
      </w:r>
      <w:r w:rsidR="006B3465">
        <w:rPr>
          <w:rFonts w:ascii="Times New Roman" w:hAnsi="Times New Roman" w:cs="Times New Roman"/>
          <w:sz w:val="24"/>
          <w:szCs w:val="24"/>
        </w:rPr>
        <w:t xml:space="preserve">, </w:t>
      </w:r>
      <w:r w:rsidR="003322EA" w:rsidRPr="00B9370B">
        <w:rPr>
          <w:rFonts w:ascii="Times New Roman" w:hAnsi="Times New Roman" w:cs="Times New Roman"/>
          <w:sz w:val="24"/>
          <w:szCs w:val="24"/>
        </w:rPr>
        <w:t>this</w:t>
      </w:r>
      <w:r w:rsidR="00361B05">
        <w:rPr>
          <w:rFonts w:ascii="Times New Roman" w:hAnsi="Times New Roman" w:cs="Times New Roman"/>
          <w:sz w:val="24"/>
          <w:szCs w:val="24"/>
        </w:rPr>
        <w:t xml:space="preserve"> </w:t>
      </w:r>
      <w:r w:rsidRPr="00B9370B">
        <w:rPr>
          <w:rFonts w:ascii="Times New Roman" w:hAnsi="Times New Roman" w:cs="Times New Roman"/>
          <w:sz w:val="24"/>
          <w:szCs w:val="24"/>
        </w:rPr>
        <w:t>uniquely impacted on the investments for the next five years to be people centered, Thank you very much. The entire team which sacrificed during the hard times of COVID-19 pandemic to make this document timely produced are sincerely thanked. Lastly</w:t>
      </w:r>
      <w:r w:rsidR="00361B05">
        <w:rPr>
          <w:rFonts w:ascii="Times New Roman" w:hAnsi="Times New Roman" w:cs="Times New Roman"/>
          <w:sz w:val="24"/>
          <w:szCs w:val="24"/>
        </w:rPr>
        <w:t xml:space="preserve">, </w:t>
      </w:r>
      <w:r w:rsidRPr="00B9370B">
        <w:rPr>
          <w:rFonts w:ascii="Times New Roman" w:hAnsi="Times New Roman" w:cs="Times New Roman"/>
          <w:sz w:val="24"/>
          <w:szCs w:val="24"/>
        </w:rPr>
        <w:t xml:space="preserve">I would like to thank the Technical Planning Committee under the Lead coordination of the Planning Unit for their tireless efforts rendered during the compilation, integration of development concerns and aspects, scrutinizing and editing of this Development Plan. </w:t>
      </w:r>
    </w:p>
    <w:p w14:paraId="2E3046B1" w14:textId="77777777" w:rsidR="00327C1F" w:rsidRPr="00B9370B" w:rsidRDefault="00327C1F" w:rsidP="00F615FD">
      <w:pPr>
        <w:spacing w:after="0" w:line="360" w:lineRule="auto"/>
        <w:jc w:val="both"/>
        <w:rPr>
          <w:rFonts w:ascii="Times New Roman" w:hAnsi="Times New Roman" w:cs="Times New Roman"/>
          <w:sz w:val="24"/>
          <w:szCs w:val="24"/>
        </w:rPr>
      </w:pPr>
    </w:p>
    <w:p w14:paraId="0D14AEF9" w14:textId="320E3FDD" w:rsidR="00327C1F" w:rsidRPr="00B9370B" w:rsidRDefault="001214DF" w:rsidP="00F615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Tandeka Festo</w:t>
      </w:r>
    </w:p>
    <w:p w14:paraId="6D89428C" w14:textId="77777777" w:rsidR="00327C1F" w:rsidRPr="00B9370B" w:rsidRDefault="00327C1F" w:rsidP="00F615FD">
      <w:pPr>
        <w:spacing w:after="0" w:line="360" w:lineRule="auto"/>
        <w:jc w:val="both"/>
        <w:rPr>
          <w:rFonts w:ascii="Times New Roman" w:hAnsi="Times New Roman" w:cs="Times New Roman"/>
          <w:b/>
          <w:sz w:val="24"/>
          <w:szCs w:val="24"/>
        </w:rPr>
      </w:pPr>
      <w:r w:rsidRPr="00B9370B">
        <w:rPr>
          <w:rFonts w:ascii="Times New Roman" w:hAnsi="Times New Roman" w:cs="Times New Roman"/>
          <w:b/>
          <w:sz w:val="24"/>
          <w:szCs w:val="24"/>
        </w:rPr>
        <w:t>TOWN CLERK</w:t>
      </w:r>
    </w:p>
    <w:p w14:paraId="45CAE8A0" w14:textId="77777777" w:rsidR="00327C1F" w:rsidRPr="00B9370B" w:rsidRDefault="00327C1F" w:rsidP="00F615FD">
      <w:pPr>
        <w:spacing w:after="0" w:line="360" w:lineRule="auto"/>
        <w:jc w:val="both"/>
        <w:rPr>
          <w:rFonts w:ascii="Times New Roman" w:hAnsi="Times New Roman" w:cs="Times New Roman"/>
          <w:b/>
          <w:sz w:val="24"/>
          <w:szCs w:val="24"/>
        </w:rPr>
      </w:pPr>
      <w:r w:rsidRPr="00B9370B">
        <w:rPr>
          <w:rFonts w:ascii="Times New Roman" w:hAnsi="Times New Roman" w:cs="Times New Roman"/>
          <w:b/>
          <w:sz w:val="24"/>
          <w:szCs w:val="24"/>
        </w:rPr>
        <w:t xml:space="preserve"> MUNICIPAL COUNCIL </w:t>
      </w:r>
    </w:p>
    <w:p w14:paraId="144B0E08" w14:textId="77777777" w:rsidR="00327C1F" w:rsidRPr="00B9370B" w:rsidRDefault="00327C1F" w:rsidP="006B4136">
      <w:pPr>
        <w:spacing w:after="0" w:line="240" w:lineRule="auto"/>
        <w:jc w:val="center"/>
        <w:rPr>
          <w:rFonts w:ascii="Times New Roman" w:hAnsi="Times New Roman" w:cs="Times New Roman"/>
          <w:b/>
          <w:sz w:val="28"/>
          <w:szCs w:val="28"/>
          <w:lang w:val="en-GB"/>
        </w:rPr>
      </w:pPr>
    </w:p>
    <w:p w14:paraId="1E65FC76" w14:textId="77777777" w:rsidR="00327C1F" w:rsidRPr="00AF5779" w:rsidRDefault="00327C1F" w:rsidP="00AF5779">
      <w:pPr>
        <w:pStyle w:val="Normal1"/>
        <w:rPr>
          <w:rStyle w:val="Heading1CharCharChar"/>
        </w:rPr>
      </w:pPr>
    </w:p>
    <w:p w14:paraId="4992ED25" w14:textId="77777777" w:rsidR="008B5211" w:rsidRPr="00B9370B" w:rsidRDefault="00085870" w:rsidP="0088798B">
      <w:pPr>
        <w:pStyle w:val="Heading1"/>
        <w:jc w:val="center"/>
        <w:rPr>
          <w:rFonts w:ascii="Times New Roman" w:hAnsi="Times New Roman"/>
          <w:sz w:val="28"/>
          <w:szCs w:val="28"/>
        </w:rPr>
      </w:pPr>
      <w:bookmarkStart w:id="6" w:name="_Toc97714442"/>
      <w:r w:rsidRPr="00B9370B">
        <w:rPr>
          <w:rFonts w:ascii="Times New Roman" w:hAnsi="Times New Roman"/>
          <w:sz w:val="28"/>
          <w:szCs w:val="28"/>
        </w:rPr>
        <w:t>Table of Contents</w:t>
      </w:r>
      <w:bookmarkEnd w:id="6"/>
    </w:p>
    <w:sdt>
      <w:sdtPr>
        <w:rPr>
          <w:rFonts w:asciiTheme="minorHAnsi" w:eastAsiaTheme="minorHAnsi" w:hAnsiTheme="minorHAnsi" w:cstheme="minorBidi"/>
          <w:color w:val="auto"/>
          <w:sz w:val="22"/>
          <w:szCs w:val="22"/>
        </w:rPr>
        <w:id w:val="2061831552"/>
        <w:docPartObj>
          <w:docPartGallery w:val="Table of Contents"/>
          <w:docPartUnique/>
        </w:docPartObj>
      </w:sdtPr>
      <w:sdtEndPr>
        <w:rPr>
          <w:b/>
          <w:bCs/>
          <w:noProof/>
        </w:rPr>
      </w:sdtEndPr>
      <w:sdtContent>
        <w:p w14:paraId="24A079B6" w14:textId="77777777" w:rsidR="0088798B" w:rsidRDefault="0088798B">
          <w:pPr>
            <w:pStyle w:val="TOCHeading"/>
          </w:pPr>
        </w:p>
        <w:p w14:paraId="4A54D850" w14:textId="50C29A0A" w:rsidR="0049645E" w:rsidRDefault="00D4075F">
          <w:pPr>
            <w:pStyle w:val="TOC1"/>
            <w:rPr>
              <w:rFonts w:asciiTheme="minorHAnsi" w:eastAsiaTheme="minorEastAsia" w:hAnsiTheme="minorHAnsi" w:cstheme="minorBidi"/>
              <w:b w:val="0"/>
              <w:bCs w:val="0"/>
              <w:caps w:val="0"/>
              <w:sz w:val="22"/>
              <w:szCs w:val="22"/>
            </w:rPr>
          </w:pPr>
          <w:r>
            <w:fldChar w:fldCharType="begin"/>
          </w:r>
          <w:r w:rsidR="0088798B">
            <w:instrText xml:space="preserve"> TOC \o "1-3" \h \z \u </w:instrText>
          </w:r>
          <w:r>
            <w:fldChar w:fldCharType="separate"/>
          </w:r>
          <w:hyperlink w:anchor="_Toc97714440" w:history="1">
            <w:r w:rsidR="0049645E" w:rsidRPr="0049373E">
              <w:rPr>
                <w:rStyle w:val="Hyperlink"/>
              </w:rPr>
              <w:t>THE MAP OF MUBENDE MUNICIPALITY AND ITS LOCATION ON THE MAP OF UGANDA</w:t>
            </w:r>
            <w:r w:rsidR="0049645E">
              <w:rPr>
                <w:webHidden/>
              </w:rPr>
              <w:tab/>
            </w:r>
            <w:r w:rsidR="0049645E">
              <w:rPr>
                <w:webHidden/>
              </w:rPr>
              <w:fldChar w:fldCharType="begin"/>
            </w:r>
            <w:r w:rsidR="0049645E">
              <w:rPr>
                <w:webHidden/>
              </w:rPr>
              <w:instrText xml:space="preserve"> PAGEREF _Toc97714440 \h </w:instrText>
            </w:r>
            <w:r w:rsidR="0049645E">
              <w:rPr>
                <w:webHidden/>
              </w:rPr>
            </w:r>
            <w:r w:rsidR="0049645E">
              <w:rPr>
                <w:webHidden/>
              </w:rPr>
              <w:fldChar w:fldCharType="separate"/>
            </w:r>
            <w:r w:rsidR="0049645E">
              <w:rPr>
                <w:webHidden/>
              </w:rPr>
              <w:t>i</w:t>
            </w:r>
            <w:r w:rsidR="0049645E">
              <w:rPr>
                <w:webHidden/>
              </w:rPr>
              <w:fldChar w:fldCharType="end"/>
            </w:r>
          </w:hyperlink>
        </w:p>
        <w:p w14:paraId="33FB526D" w14:textId="77282E0C" w:rsidR="0049645E" w:rsidRDefault="00000000">
          <w:pPr>
            <w:pStyle w:val="TOC1"/>
            <w:rPr>
              <w:rFonts w:asciiTheme="minorHAnsi" w:eastAsiaTheme="minorEastAsia" w:hAnsiTheme="minorHAnsi" w:cstheme="minorBidi"/>
              <w:b w:val="0"/>
              <w:bCs w:val="0"/>
              <w:caps w:val="0"/>
              <w:sz w:val="22"/>
              <w:szCs w:val="22"/>
            </w:rPr>
          </w:pPr>
          <w:hyperlink w:anchor="_Toc97714441" w:history="1">
            <w:r w:rsidR="0049645E" w:rsidRPr="0049373E">
              <w:rPr>
                <w:rStyle w:val="Hyperlink"/>
              </w:rPr>
              <w:t>MUNICIPAL VISION AND MISSION STATEMENTS</w:t>
            </w:r>
            <w:r w:rsidR="0049645E">
              <w:rPr>
                <w:webHidden/>
              </w:rPr>
              <w:tab/>
            </w:r>
            <w:r w:rsidR="0049645E">
              <w:rPr>
                <w:webHidden/>
              </w:rPr>
              <w:fldChar w:fldCharType="begin"/>
            </w:r>
            <w:r w:rsidR="0049645E">
              <w:rPr>
                <w:webHidden/>
              </w:rPr>
              <w:instrText xml:space="preserve"> PAGEREF _Toc97714441 \h </w:instrText>
            </w:r>
            <w:r w:rsidR="0049645E">
              <w:rPr>
                <w:webHidden/>
              </w:rPr>
            </w:r>
            <w:r w:rsidR="0049645E">
              <w:rPr>
                <w:webHidden/>
              </w:rPr>
              <w:fldChar w:fldCharType="separate"/>
            </w:r>
            <w:r w:rsidR="0049645E">
              <w:rPr>
                <w:webHidden/>
              </w:rPr>
              <w:t>ii</w:t>
            </w:r>
            <w:r w:rsidR="0049645E">
              <w:rPr>
                <w:webHidden/>
              </w:rPr>
              <w:fldChar w:fldCharType="end"/>
            </w:r>
          </w:hyperlink>
        </w:p>
        <w:p w14:paraId="4B95DF83" w14:textId="319C2965" w:rsidR="0049645E" w:rsidRDefault="00000000">
          <w:pPr>
            <w:pStyle w:val="TOC1"/>
            <w:rPr>
              <w:rFonts w:asciiTheme="minorHAnsi" w:eastAsiaTheme="minorEastAsia" w:hAnsiTheme="minorHAnsi" w:cstheme="minorBidi"/>
              <w:b w:val="0"/>
              <w:bCs w:val="0"/>
              <w:caps w:val="0"/>
              <w:sz w:val="22"/>
              <w:szCs w:val="22"/>
            </w:rPr>
          </w:pPr>
          <w:hyperlink w:anchor="_Toc97714442" w:history="1">
            <w:r w:rsidR="0049645E" w:rsidRPr="0049373E">
              <w:rPr>
                <w:rStyle w:val="Hyperlink"/>
              </w:rPr>
              <w:t>Table of Contents</w:t>
            </w:r>
            <w:r w:rsidR="0049645E">
              <w:rPr>
                <w:webHidden/>
              </w:rPr>
              <w:tab/>
            </w:r>
            <w:r w:rsidR="0049645E">
              <w:rPr>
                <w:webHidden/>
              </w:rPr>
              <w:fldChar w:fldCharType="begin"/>
            </w:r>
            <w:r w:rsidR="0049645E">
              <w:rPr>
                <w:webHidden/>
              </w:rPr>
              <w:instrText xml:space="preserve"> PAGEREF _Toc97714442 \h </w:instrText>
            </w:r>
            <w:r w:rsidR="0049645E">
              <w:rPr>
                <w:webHidden/>
              </w:rPr>
            </w:r>
            <w:r w:rsidR="0049645E">
              <w:rPr>
                <w:webHidden/>
              </w:rPr>
              <w:fldChar w:fldCharType="separate"/>
            </w:r>
            <w:r w:rsidR="0049645E">
              <w:rPr>
                <w:webHidden/>
              </w:rPr>
              <w:t>v</w:t>
            </w:r>
            <w:r w:rsidR="0049645E">
              <w:rPr>
                <w:webHidden/>
              </w:rPr>
              <w:fldChar w:fldCharType="end"/>
            </w:r>
          </w:hyperlink>
        </w:p>
        <w:p w14:paraId="4FAC7C1B" w14:textId="1646AC60" w:rsidR="0049645E" w:rsidRDefault="00000000">
          <w:pPr>
            <w:pStyle w:val="TOC1"/>
            <w:rPr>
              <w:rFonts w:asciiTheme="minorHAnsi" w:eastAsiaTheme="minorEastAsia" w:hAnsiTheme="minorHAnsi" w:cstheme="minorBidi"/>
              <w:b w:val="0"/>
              <w:bCs w:val="0"/>
              <w:caps w:val="0"/>
              <w:sz w:val="22"/>
              <w:szCs w:val="22"/>
            </w:rPr>
          </w:pPr>
          <w:hyperlink w:anchor="_Toc97714443" w:history="1">
            <w:r w:rsidR="0049645E" w:rsidRPr="0049373E">
              <w:rPr>
                <w:rStyle w:val="Hyperlink"/>
              </w:rPr>
              <w:t>CHAPTER ONE: INTRODUCTION</w:t>
            </w:r>
            <w:r w:rsidR="0049645E">
              <w:rPr>
                <w:webHidden/>
              </w:rPr>
              <w:tab/>
            </w:r>
            <w:r w:rsidR="0049645E">
              <w:rPr>
                <w:webHidden/>
              </w:rPr>
              <w:fldChar w:fldCharType="begin"/>
            </w:r>
            <w:r w:rsidR="0049645E">
              <w:rPr>
                <w:webHidden/>
              </w:rPr>
              <w:instrText xml:space="preserve"> PAGEREF _Toc97714443 \h </w:instrText>
            </w:r>
            <w:r w:rsidR="0049645E">
              <w:rPr>
                <w:webHidden/>
              </w:rPr>
            </w:r>
            <w:r w:rsidR="0049645E">
              <w:rPr>
                <w:webHidden/>
              </w:rPr>
              <w:fldChar w:fldCharType="separate"/>
            </w:r>
            <w:r w:rsidR="0049645E">
              <w:rPr>
                <w:webHidden/>
              </w:rPr>
              <w:t>1</w:t>
            </w:r>
            <w:r w:rsidR="0049645E">
              <w:rPr>
                <w:webHidden/>
              </w:rPr>
              <w:fldChar w:fldCharType="end"/>
            </w:r>
          </w:hyperlink>
        </w:p>
        <w:p w14:paraId="2721F7A5" w14:textId="459B7F52" w:rsidR="0049645E" w:rsidRDefault="00000000">
          <w:pPr>
            <w:pStyle w:val="TOC2"/>
            <w:tabs>
              <w:tab w:val="right" w:leader="dot" w:pos="9106"/>
            </w:tabs>
            <w:rPr>
              <w:rFonts w:asciiTheme="minorHAnsi" w:eastAsiaTheme="minorEastAsia" w:hAnsiTheme="minorHAnsi" w:cstheme="minorBidi"/>
              <w:noProof/>
            </w:rPr>
          </w:pPr>
          <w:hyperlink w:anchor="_Toc97714444" w:history="1">
            <w:r w:rsidR="0049645E" w:rsidRPr="0049373E">
              <w:rPr>
                <w:rStyle w:val="Hyperlink"/>
                <w:rFonts w:ascii="Times New Roman" w:hAnsi="Times New Roman"/>
                <w:noProof/>
                <w:lang w:val="en-GB"/>
              </w:rPr>
              <w:t>1.1 Background Information</w:t>
            </w:r>
            <w:r w:rsidR="0049645E">
              <w:rPr>
                <w:noProof/>
                <w:webHidden/>
              </w:rPr>
              <w:tab/>
            </w:r>
            <w:r w:rsidR="0049645E">
              <w:rPr>
                <w:noProof/>
                <w:webHidden/>
              </w:rPr>
              <w:fldChar w:fldCharType="begin"/>
            </w:r>
            <w:r w:rsidR="0049645E">
              <w:rPr>
                <w:noProof/>
                <w:webHidden/>
              </w:rPr>
              <w:instrText xml:space="preserve"> PAGEREF _Toc97714444 \h </w:instrText>
            </w:r>
            <w:r w:rsidR="0049645E">
              <w:rPr>
                <w:noProof/>
                <w:webHidden/>
              </w:rPr>
            </w:r>
            <w:r w:rsidR="0049645E">
              <w:rPr>
                <w:noProof/>
                <w:webHidden/>
              </w:rPr>
              <w:fldChar w:fldCharType="separate"/>
            </w:r>
            <w:r w:rsidR="0049645E">
              <w:rPr>
                <w:noProof/>
                <w:webHidden/>
              </w:rPr>
              <w:t>1</w:t>
            </w:r>
            <w:r w:rsidR="0049645E">
              <w:rPr>
                <w:noProof/>
                <w:webHidden/>
              </w:rPr>
              <w:fldChar w:fldCharType="end"/>
            </w:r>
          </w:hyperlink>
        </w:p>
        <w:p w14:paraId="5D2634A1" w14:textId="0604BF8B" w:rsidR="0049645E" w:rsidRDefault="00000000">
          <w:pPr>
            <w:pStyle w:val="TOC2"/>
            <w:tabs>
              <w:tab w:val="right" w:leader="dot" w:pos="9106"/>
            </w:tabs>
            <w:rPr>
              <w:rFonts w:asciiTheme="minorHAnsi" w:eastAsiaTheme="minorEastAsia" w:hAnsiTheme="minorHAnsi" w:cstheme="minorBidi"/>
              <w:noProof/>
            </w:rPr>
          </w:pPr>
          <w:hyperlink w:anchor="_Toc97714445" w:history="1">
            <w:r w:rsidR="0049645E" w:rsidRPr="0049373E">
              <w:rPr>
                <w:rStyle w:val="Hyperlink"/>
                <w:rFonts w:ascii="Times New Roman" w:hAnsi="Times New Roman"/>
                <w:noProof/>
                <w:lang w:val="en-GB"/>
              </w:rPr>
              <w:t>1.2. MUNICIPALPROFILE</w:t>
            </w:r>
            <w:r w:rsidR="0049645E">
              <w:rPr>
                <w:noProof/>
                <w:webHidden/>
              </w:rPr>
              <w:tab/>
            </w:r>
            <w:r w:rsidR="0049645E">
              <w:rPr>
                <w:noProof/>
                <w:webHidden/>
              </w:rPr>
              <w:fldChar w:fldCharType="begin"/>
            </w:r>
            <w:r w:rsidR="0049645E">
              <w:rPr>
                <w:noProof/>
                <w:webHidden/>
              </w:rPr>
              <w:instrText xml:space="preserve"> PAGEREF _Toc97714445 \h </w:instrText>
            </w:r>
            <w:r w:rsidR="0049645E">
              <w:rPr>
                <w:noProof/>
                <w:webHidden/>
              </w:rPr>
            </w:r>
            <w:r w:rsidR="0049645E">
              <w:rPr>
                <w:noProof/>
                <w:webHidden/>
              </w:rPr>
              <w:fldChar w:fldCharType="separate"/>
            </w:r>
            <w:r w:rsidR="0049645E">
              <w:rPr>
                <w:noProof/>
                <w:webHidden/>
              </w:rPr>
              <w:t>9</w:t>
            </w:r>
            <w:r w:rsidR="0049645E">
              <w:rPr>
                <w:noProof/>
                <w:webHidden/>
              </w:rPr>
              <w:fldChar w:fldCharType="end"/>
            </w:r>
          </w:hyperlink>
        </w:p>
        <w:p w14:paraId="1DBDED77" w14:textId="4E1FA0FF" w:rsidR="0049645E" w:rsidRDefault="00000000">
          <w:pPr>
            <w:pStyle w:val="TOC3"/>
            <w:rPr>
              <w:rFonts w:asciiTheme="minorHAnsi" w:eastAsiaTheme="minorEastAsia" w:hAnsiTheme="minorHAnsi" w:cstheme="minorBidi"/>
              <w:i w:val="0"/>
              <w:iCs w:val="0"/>
            </w:rPr>
          </w:pPr>
          <w:hyperlink w:anchor="_Toc97714446" w:history="1">
            <w:r w:rsidR="0049645E" w:rsidRPr="0049373E">
              <w:rPr>
                <w:rStyle w:val="Hyperlink"/>
                <w:b/>
              </w:rPr>
              <w:t>1.2.1. Municipality key Geographical Information</w:t>
            </w:r>
            <w:r w:rsidR="0049645E">
              <w:rPr>
                <w:webHidden/>
              </w:rPr>
              <w:tab/>
            </w:r>
            <w:r w:rsidR="0049645E">
              <w:rPr>
                <w:webHidden/>
              </w:rPr>
              <w:fldChar w:fldCharType="begin"/>
            </w:r>
            <w:r w:rsidR="0049645E">
              <w:rPr>
                <w:webHidden/>
              </w:rPr>
              <w:instrText xml:space="preserve"> PAGEREF _Toc97714446 \h </w:instrText>
            </w:r>
            <w:r w:rsidR="0049645E">
              <w:rPr>
                <w:webHidden/>
              </w:rPr>
            </w:r>
            <w:r w:rsidR="0049645E">
              <w:rPr>
                <w:webHidden/>
              </w:rPr>
              <w:fldChar w:fldCharType="separate"/>
            </w:r>
            <w:r w:rsidR="0049645E">
              <w:rPr>
                <w:webHidden/>
              </w:rPr>
              <w:t>9</w:t>
            </w:r>
            <w:r w:rsidR="0049645E">
              <w:rPr>
                <w:webHidden/>
              </w:rPr>
              <w:fldChar w:fldCharType="end"/>
            </w:r>
          </w:hyperlink>
        </w:p>
        <w:p w14:paraId="1A4BB411" w14:textId="55CA7231" w:rsidR="0049645E" w:rsidRDefault="00000000">
          <w:pPr>
            <w:pStyle w:val="TOC3"/>
            <w:rPr>
              <w:rFonts w:asciiTheme="minorHAnsi" w:eastAsiaTheme="minorEastAsia" w:hAnsiTheme="minorHAnsi" w:cstheme="minorBidi"/>
              <w:i w:val="0"/>
              <w:iCs w:val="0"/>
            </w:rPr>
          </w:pPr>
          <w:hyperlink w:anchor="_Toc97714447" w:history="1">
            <w:r w:rsidR="0049645E" w:rsidRPr="0049373E">
              <w:rPr>
                <w:rStyle w:val="Hyperlink"/>
                <w:b/>
                <w:lang w:val="en-GB"/>
              </w:rPr>
              <w:t>1.2.2. Mubende Municipality administrative structure</w:t>
            </w:r>
            <w:r w:rsidR="0049645E">
              <w:rPr>
                <w:webHidden/>
              </w:rPr>
              <w:tab/>
            </w:r>
            <w:r w:rsidR="0049645E">
              <w:rPr>
                <w:webHidden/>
              </w:rPr>
              <w:fldChar w:fldCharType="begin"/>
            </w:r>
            <w:r w:rsidR="0049645E">
              <w:rPr>
                <w:webHidden/>
              </w:rPr>
              <w:instrText xml:space="preserve"> PAGEREF _Toc97714447 \h </w:instrText>
            </w:r>
            <w:r w:rsidR="0049645E">
              <w:rPr>
                <w:webHidden/>
              </w:rPr>
            </w:r>
            <w:r w:rsidR="0049645E">
              <w:rPr>
                <w:webHidden/>
              </w:rPr>
              <w:fldChar w:fldCharType="separate"/>
            </w:r>
            <w:r w:rsidR="0049645E">
              <w:rPr>
                <w:webHidden/>
              </w:rPr>
              <w:t>9</w:t>
            </w:r>
            <w:r w:rsidR="0049645E">
              <w:rPr>
                <w:webHidden/>
              </w:rPr>
              <w:fldChar w:fldCharType="end"/>
            </w:r>
          </w:hyperlink>
        </w:p>
        <w:p w14:paraId="6547AEBD" w14:textId="26D90AD2" w:rsidR="0049645E" w:rsidRDefault="00000000">
          <w:pPr>
            <w:pStyle w:val="TOC3"/>
            <w:rPr>
              <w:rFonts w:asciiTheme="minorHAnsi" w:eastAsiaTheme="minorEastAsia" w:hAnsiTheme="minorHAnsi" w:cstheme="minorBidi"/>
              <w:i w:val="0"/>
              <w:iCs w:val="0"/>
            </w:rPr>
          </w:pPr>
          <w:hyperlink w:anchor="_Toc97714448" w:history="1">
            <w:r w:rsidR="0049645E" w:rsidRPr="0049373E">
              <w:rPr>
                <w:rStyle w:val="Hyperlink"/>
                <w:b/>
              </w:rPr>
              <w:t>1.2.4. Natural Resource Endowment</w:t>
            </w:r>
            <w:r w:rsidR="0049645E">
              <w:rPr>
                <w:webHidden/>
              </w:rPr>
              <w:tab/>
            </w:r>
            <w:r w:rsidR="0049645E">
              <w:rPr>
                <w:webHidden/>
              </w:rPr>
              <w:fldChar w:fldCharType="begin"/>
            </w:r>
            <w:r w:rsidR="0049645E">
              <w:rPr>
                <w:webHidden/>
              </w:rPr>
              <w:instrText xml:space="preserve"> PAGEREF _Toc97714448 \h </w:instrText>
            </w:r>
            <w:r w:rsidR="0049645E">
              <w:rPr>
                <w:webHidden/>
              </w:rPr>
            </w:r>
            <w:r w:rsidR="0049645E">
              <w:rPr>
                <w:webHidden/>
              </w:rPr>
              <w:fldChar w:fldCharType="separate"/>
            </w:r>
            <w:r w:rsidR="0049645E">
              <w:rPr>
                <w:webHidden/>
              </w:rPr>
              <w:t>11</w:t>
            </w:r>
            <w:r w:rsidR="0049645E">
              <w:rPr>
                <w:webHidden/>
              </w:rPr>
              <w:fldChar w:fldCharType="end"/>
            </w:r>
          </w:hyperlink>
        </w:p>
        <w:p w14:paraId="0A077C34" w14:textId="2BEB5A80" w:rsidR="0049645E" w:rsidRDefault="00000000">
          <w:pPr>
            <w:pStyle w:val="TOC3"/>
            <w:rPr>
              <w:rFonts w:asciiTheme="minorHAnsi" w:eastAsiaTheme="minorEastAsia" w:hAnsiTheme="minorHAnsi" w:cstheme="minorBidi"/>
              <w:i w:val="0"/>
              <w:iCs w:val="0"/>
            </w:rPr>
          </w:pPr>
          <w:hyperlink w:anchor="_Toc97714449" w:history="1">
            <w:r w:rsidR="0049645E" w:rsidRPr="0049373E">
              <w:rPr>
                <w:rStyle w:val="Hyperlink"/>
                <w:b/>
              </w:rPr>
              <w:t>1.2.5. Social-Economic Infrastructure</w:t>
            </w:r>
            <w:r w:rsidR="0049645E">
              <w:rPr>
                <w:webHidden/>
              </w:rPr>
              <w:tab/>
            </w:r>
            <w:r w:rsidR="0049645E">
              <w:rPr>
                <w:webHidden/>
              </w:rPr>
              <w:fldChar w:fldCharType="begin"/>
            </w:r>
            <w:r w:rsidR="0049645E">
              <w:rPr>
                <w:webHidden/>
              </w:rPr>
              <w:instrText xml:space="preserve"> PAGEREF _Toc97714449 \h </w:instrText>
            </w:r>
            <w:r w:rsidR="0049645E">
              <w:rPr>
                <w:webHidden/>
              </w:rPr>
            </w:r>
            <w:r w:rsidR="0049645E">
              <w:rPr>
                <w:webHidden/>
              </w:rPr>
              <w:fldChar w:fldCharType="separate"/>
            </w:r>
            <w:r w:rsidR="0049645E">
              <w:rPr>
                <w:webHidden/>
              </w:rPr>
              <w:t>12</w:t>
            </w:r>
            <w:r w:rsidR="0049645E">
              <w:rPr>
                <w:webHidden/>
              </w:rPr>
              <w:fldChar w:fldCharType="end"/>
            </w:r>
          </w:hyperlink>
        </w:p>
        <w:p w14:paraId="5C348DD0" w14:textId="5D99B081" w:rsidR="0049645E" w:rsidRDefault="00000000">
          <w:pPr>
            <w:pStyle w:val="TOC1"/>
            <w:rPr>
              <w:rFonts w:asciiTheme="minorHAnsi" w:eastAsiaTheme="minorEastAsia" w:hAnsiTheme="minorHAnsi" w:cstheme="minorBidi"/>
              <w:b w:val="0"/>
              <w:bCs w:val="0"/>
              <w:caps w:val="0"/>
              <w:sz w:val="22"/>
              <w:szCs w:val="22"/>
            </w:rPr>
          </w:pPr>
          <w:hyperlink w:anchor="_Toc97714450" w:history="1">
            <w:r w:rsidR="0049645E" w:rsidRPr="0049373E">
              <w:rPr>
                <w:rStyle w:val="Hyperlink"/>
              </w:rPr>
              <w:t>CHAPTER TWO: SITUATION ANALYSIS</w:t>
            </w:r>
            <w:r w:rsidR="0049645E">
              <w:rPr>
                <w:webHidden/>
              </w:rPr>
              <w:tab/>
            </w:r>
            <w:r w:rsidR="0049645E">
              <w:rPr>
                <w:webHidden/>
              </w:rPr>
              <w:fldChar w:fldCharType="begin"/>
            </w:r>
            <w:r w:rsidR="0049645E">
              <w:rPr>
                <w:webHidden/>
              </w:rPr>
              <w:instrText xml:space="preserve"> PAGEREF _Toc97714450 \h </w:instrText>
            </w:r>
            <w:r w:rsidR="0049645E">
              <w:rPr>
                <w:webHidden/>
              </w:rPr>
            </w:r>
            <w:r w:rsidR="0049645E">
              <w:rPr>
                <w:webHidden/>
              </w:rPr>
              <w:fldChar w:fldCharType="separate"/>
            </w:r>
            <w:r w:rsidR="0049645E">
              <w:rPr>
                <w:webHidden/>
              </w:rPr>
              <w:t>14</w:t>
            </w:r>
            <w:r w:rsidR="0049645E">
              <w:rPr>
                <w:webHidden/>
              </w:rPr>
              <w:fldChar w:fldCharType="end"/>
            </w:r>
          </w:hyperlink>
        </w:p>
        <w:p w14:paraId="673143DF" w14:textId="324F07BF" w:rsidR="0049645E" w:rsidRDefault="00000000">
          <w:pPr>
            <w:pStyle w:val="TOC2"/>
            <w:tabs>
              <w:tab w:val="left" w:pos="880"/>
              <w:tab w:val="right" w:leader="dot" w:pos="9106"/>
            </w:tabs>
            <w:rPr>
              <w:rFonts w:asciiTheme="minorHAnsi" w:eastAsiaTheme="minorEastAsia" w:hAnsiTheme="minorHAnsi" w:cstheme="minorBidi"/>
              <w:noProof/>
            </w:rPr>
          </w:pPr>
          <w:hyperlink w:anchor="_Toc97714451" w:history="1">
            <w:r w:rsidR="0049645E" w:rsidRPr="0049373E">
              <w:rPr>
                <w:rStyle w:val="Hyperlink"/>
                <w:rFonts w:ascii="Times New Roman" w:hAnsi="Times New Roman"/>
                <w:noProof/>
                <w:lang w:val="en-GB"/>
              </w:rPr>
              <w:t>2.1</w:t>
            </w:r>
            <w:r w:rsidR="0049645E">
              <w:rPr>
                <w:rFonts w:asciiTheme="minorHAnsi" w:eastAsiaTheme="minorEastAsia" w:hAnsiTheme="minorHAnsi" w:cstheme="minorBidi"/>
                <w:noProof/>
              </w:rPr>
              <w:tab/>
            </w:r>
            <w:r w:rsidR="0049645E" w:rsidRPr="0049373E">
              <w:rPr>
                <w:rStyle w:val="Hyperlink"/>
                <w:rFonts w:ascii="Times New Roman" w:hAnsi="Times New Roman"/>
                <w:noProof/>
                <w:lang w:val="en-GB"/>
              </w:rPr>
              <w:t>Introduction</w:t>
            </w:r>
            <w:r w:rsidR="0049645E">
              <w:rPr>
                <w:noProof/>
                <w:webHidden/>
              </w:rPr>
              <w:tab/>
            </w:r>
            <w:r w:rsidR="0049645E">
              <w:rPr>
                <w:noProof/>
                <w:webHidden/>
              </w:rPr>
              <w:fldChar w:fldCharType="begin"/>
            </w:r>
            <w:r w:rsidR="0049645E">
              <w:rPr>
                <w:noProof/>
                <w:webHidden/>
              </w:rPr>
              <w:instrText xml:space="preserve"> PAGEREF _Toc97714451 \h </w:instrText>
            </w:r>
            <w:r w:rsidR="0049645E">
              <w:rPr>
                <w:noProof/>
                <w:webHidden/>
              </w:rPr>
            </w:r>
            <w:r w:rsidR="0049645E">
              <w:rPr>
                <w:noProof/>
                <w:webHidden/>
              </w:rPr>
              <w:fldChar w:fldCharType="separate"/>
            </w:r>
            <w:r w:rsidR="0049645E">
              <w:rPr>
                <w:noProof/>
                <w:webHidden/>
              </w:rPr>
              <w:t>14</w:t>
            </w:r>
            <w:r w:rsidR="0049645E">
              <w:rPr>
                <w:noProof/>
                <w:webHidden/>
              </w:rPr>
              <w:fldChar w:fldCharType="end"/>
            </w:r>
          </w:hyperlink>
        </w:p>
        <w:p w14:paraId="68059DA6" w14:textId="7B0CD1AB" w:rsidR="0049645E" w:rsidRDefault="00000000">
          <w:pPr>
            <w:pStyle w:val="TOC2"/>
            <w:tabs>
              <w:tab w:val="left" w:pos="880"/>
              <w:tab w:val="right" w:leader="dot" w:pos="9106"/>
            </w:tabs>
            <w:rPr>
              <w:rFonts w:asciiTheme="minorHAnsi" w:eastAsiaTheme="minorEastAsia" w:hAnsiTheme="minorHAnsi" w:cstheme="minorBidi"/>
              <w:noProof/>
            </w:rPr>
          </w:pPr>
          <w:hyperlink w:anchor="_Toc97714452" w:history="1">
            <w:r w:rsidR="0049645E" w:rsidRPr="0049373E">
              <w:rPr>
                <w:rStyle w:val="Hyperlink"/>
                <w:rFonts w:ascii="Times New Roman" w:hAnsi="Times New Roman"/>
                <w:noProof/>
                <w:lang w:val="en-GB"/>
              </w:rPr>
              <w:t>2.2</w:t>
            </w:r>
            <w:r w:rsidR="0049645E">
              <w:rPr>
                <w:rFonts w:asciiTheme="minorHAnsi" w:eastAsiaTheme="minorEastAsia" w:hAnsiTheme="minorHAnsi" w:cstheme="minorBidi"/>
                <w:noProof/>
              </w:rPr>
              <w:tab/>
            </w:r>
            <w:r w:rsidR="0049645E" w:rsidRPr="0049373E">
              <w:rPr>
                <w:rStyle w:val="Hyperlink"/>
                <w:rFonts w:ascii="Times New Roman" w:hAnsi="Times New Roman"/>
                <w:noProof/>
              </w:rPr>
              <w:t>Analysis of Development Situations</w:t>
            </w:r>
            <w:r w:rsidR="0049645E">
              <w:rPr>
                <w:noProof/>
                <w:webHidden/>
              </w:rPr>
              <w:tab/>
            </w:r>
            <w:r w:rsidR="0049645E">
              <w:rPr>
                <w:noProof/>
                <w:webHidden/>
              </w:rPr>
              <w:fldChar w:fldCharType="begin"/>
            </w:r>
            <w:r w:rsidR="0049645E">
              <w:rPr>
                <w:noProof/>
                <w:webHidden/>
              </w:rPr>
              <w:instrText xml:space="preserve"> PAGEREF _Toc97714452 \h </w:instrText>
            </w:r>
            <w:r w:rsidR="0049645E">
              <w:rPr>
                <w:noProof/>
                <w:webHidden/>
              </w:rPr>
            </w:r>
            <w:r w:rsidR="0049645E">
              <w:rPr>
                <w:noProof/>
                <w:webHidden/>
              </w:rPr>
              <w:fldChar w:fldCharType="separate"/>
            </w:r>
            <w:r w:rsidR="0049645E">
              <w:rPr>
                <w:noProof/>
                <w:webHidden/>
              </w:rPr>
              <w:t>16</w:t>
            </w:r>
            <w:r w:rsidR="0049645E">
              <w:rPr>
                <w:noProof/>
                <w:webHidden/>
              </w:rPr>
              <w:fldChar w:fldCharType="end"/>
            </w:r>
          </w:hyperlink>
        </w:p>
        <w:p w14:paraId="3A7DC8C4" w14:textId="2E1D7350" w:rsidR="0049645E" w:rsidRDefault="00000000">
          <w:pPr>
            <w:pStyle w:val="TOC3"/>
            <w:rPr>
              <w:rFonts w:asciiTheme="minorHAnsi" w:eastAsiaTheme="minorEastAsia" w:hAnsiTheme="minorHAnsi" w:cstheme="minorBidi"/>
              <w:i w:val="0"/>
              <w:iCs w:val="0"/>
            </w:rPr>
          </w:pPr>
          <w:hyperlink w:anchor="_Toc97714453" w:history="1">
            <w:r w:rsidR="0049645E" w:rsidRPr="0049373E">
              <w:rPr>
                <w:rStyle w:val="Hyperlink"/>
                <w:b/>
                <w:lang w:val="en-GB"/>
              </w:rPr>
              <w:t>2.2.1</w:t>
            </w:r>
            <w:r w:rsidR="0049645E">
              <w:rPr>
                <w:rFonts w:asciiTheme="minorHAnsi" w:eastAsiaTheme="minorEastAsia" w:hAnsiTheme="minorHAnsi" w:cstheme="minorBidi"/>
                <w:i w:val="0"/>
                <w:iCs w:val="0"/>
              </w:rPr>
              <w:tab/>
            </w:r>
            <w:r w:rsidR="0049645E" w:rsidRPr="0049373E">
              <w:rPr>
                <w:rStyle w:val="Hyperlink"/>
                <w:b/>
                <w:lang w:val="en-GB"/>
              </w:rPr>
              <w:t>Agriculture</w:t>
            </w:r>
            <w:r w:rsidR="0049645E">
              <w:rPr>
                <w:webHidden/>
              </w:rPr>
              <w:tab/>
            </w:r>
            <w:r w:rsidR="0049645E">
              <w:rPr>
                <w:webHidden/>
              </w:rPr>
              <w:fldChar w:fldCharType="begin"/>
            </w:r>
            <w:r w:rsidR="0049645E">
              <w:rPr>
                <w:webHidden/>
              </w:rPr>
              <w:instrText xml:space="preserve"> PAGEREF _Toc97714453 \h </w:instrText>
            </w:r>
            <w:r w:rsidR="0049645E">
              <w:rPr>
                <w:webHidden/>
              </w:rPr>
            </w:r>
            <w:r w:rsidR="0049645E">
              <w:rPr>
                <w:webHidden/>
              </w:rPr>
              <w:fldChar w:fldCharType="separate"/>
            </w:r>
            <w:r w:rsidR="0049645E">
              <w:rPr>
                <w:webHidden/>
              </w:rPr>
              <w:t>16</w:t>
            </w:r>
            <w:r w:rsidR="0049645E">
              <w:rPr>
                <w:webHidden/>
              </w:rPr>
              <w:fldChar w:fldCharType="end"/>
            </w:r>
          </w:hyperlink>
        </w:p>
        <w:p w14:paraId="068BCA6B" w14:textId="36BAFCAB" w:rsidR="0049645E" w:rsidRDefault="00000000">
          <w:pPr>
            <w:pStyle w:val="TOC3"/>
            <w:rPr>
              <w:rFonts w:asciiTheme="minorHAnsi" w:eastAsiaTheme="minorEastAsia" w:hAnsiTheme="minorHAnsi" w:cstheme="minorBidi"/>
              <w:i w:val="0"/>
              <w:iCs w:val="0"/>
            </w:rPr>
          </w:pPr>
          <w:hyperlink w:anchor="_Toc97714454" w:history="1">
            <w:r w:rsidR="0049645E" w:rsidRPr="0049373E">
              <w:rPr>
                <w:rStyle w:val="Hyperlink"/>
                <w:b/>
                <w:lang w:val="en-GB"/>
              </w:rPr>
              <w:t>2.2.2</w:t>
            </w:r>
            <w:r w:rsidR="0049645E">
              <w:rPr>
                <w:rFonts w:asciiTheme="minorHAnsi" w:eastAsiaTheme="minorEastAsia" w:hAnsiTheme="minorHAnsi" w:cstheme="minorBidi"/>
                <w:i w:val="0"/>
                <w:iCs w:val="0"/>
              </w:rPr>
              <w:tab/>
            </w:r>
            <w:r w:rsidR="0049645E" w:rsidRPr="0049373E">
              <w:rPr>
                <w:rStyle w:val="Hyperlink"/>
                <w:b/>
                <w:lang w:val="en-GB"/>
              </w:rPr>
              <w:t>Tourism</w:t>
            </w:r>
            <w:r w:rsidR="0049645E">
              <w:rPr>
                <w:webHidden/>
              </w:rPr>
              <w:tab/>
            </w:r>
            <w:r w:rsidR="0049645E">
              <w:rPr>
                <w:webHidden/>
              </w:rPr>
              <w:fldChar w:fldCharType="begin"/>
            </w:r>
            <w:r w:rsidR="0049645E">
              <w:rPr>
                <w:webHidden/>
              </w:rPr>
              <w:instrText xml:space="preserve"> PAGEREF _Toc97714454 \h </w:instrText>
            </w:r>
            <w:r w:rsidR="0049645E">
              <w:rPr>
                <w:webHidden/>
              </w:rPr>
            </w:r>
            <w:r w:rsidR="0049645E">
              <w:rPr>
                <w:webHidden/>
              </w:rPr>
              <w:fldChar w:fldCharType="separate"/>
            </w:r>
            <w:r w:rsidR="0049645E">
              <w:rPr>
                <w:webHidden/>
              </w:rPr>
              <w:t>18</w:t>
            </w:r>
            <w:r w:rsidR="0049645E">
              <w:rPr>
                <w:webHidden/>
              </w:rPr>
              <w:fldChar w:fldCharType="end"/>
            </w:r>
          </w:hyperlink>
        </w:p>
        <w:p w14:paraId="3BE11BBA" w14:textId="746E8FF9" w:rsidR="0049645E" w:rsidRDefault="00000000">
          <w:pPr>
            <w:pStyle w:val="TOC3"/>
            <w:rPr>
              <w:rFonts w:asciiTheme="minorHAnsi" w:eastAsiaTheme="minorEastAsia" w:hAnsiTheme="minorHAnsi" w:cstheme="minorBidi"/>
              <w:i w:val="0"/>
              <w:iCs w:val="0"/>
            </w:rPr>
          </w:pPr>
          <w:hyperlink w:anchor="_Toc97714455" w:history="1">
            <w:r w:rsidR="0049645E" w:rsidRPr="0049373E">
              <w:rPr>
                <w:rStyle w:val="Hyperlink"/>
                <w:b/>
                <w:lang w:val="en-GB"/>
              </w:rPr>
              <w:t>2.2.3</w:t>
            </w:r>
            <w:r w:rsidR="0049645E">
              <w:rPr>
                <w:rFonts w:asciiTheme="minorHAnsi" w:eastAsiaTheme="minorEastAsia" w:hAnsiTheme="minorHAnsi" w:cstheme="minorBidi"/>
                <w:i w:val="0"/>
                <w:iCs w:val="0"/>
              </w:rPr>
              <w:tab/>
            </w:r>
            <w:r w:rsidR="0049645E" w:rsidRPr="0049373E">
              <w:rPr>
                <w:rStyle w:val="Hyperlink"/>
                <w:b/>
                <w:lang w:val="en-GB"/>
              </w:rPr>
              <w:t>Minerals</w:t>
            </w:r>
            <w:r w:rsidR="0049645E">
              <w:rPr>
                <w:webHidden/>
              </w:rPr>
              <w:tab/>
            </w:r>
            <w:r w:rsidR="0049645E">
              <w:rPr>
                <w:webHidden/>
              </w:rPr>
              <w:fldChar w:fldCharType="begin"/>
            </w:r>
            <w:r w:rsidR="0049645E">
              <w:rPr>
                <w:webHidden/>
              </w:rPr>
              <w:instrText xml:space="preserve"> PAGEREF _Toc97714455 \h </w:instrText>
            </w:r>
            <w:r w:rsidR="0049645E">
              <w:rPr>
                <w:webHidden/>
              </w:rPr>
            </w:r>
            <w:r w:rsidR="0049645E">
              <w:rPr>
                <w:webHidden/>
              </w:rPr>
              <w:fldChar w:fldCharType="separate"/>
            </w:r>
            <w:r w:rsidR="0049645E">
              <w:rPr>
                <w:webHidden/>
              </w:rPr>
              <w:t>18</w:t>
            </w:r>
            <w:r w:rsidR="0049645E">
              <w:rPr>
                <w:webHidden/>
              </w:rPr>
              <w:fldChar w:fldCharType="end"/>
            </w:r>
          </w:hyperlink>
        </w:p>
        <w:p w14:paraId="45F17288" w14:textId="6B1448CC" w:rsidR="0049645E" w:rsidRDefault="00000000">
          <w:pPr>
            <w:pStyle w:val="TOC3"/>
            <w:rPr>
              <w:rFonts w:asciiTheme="minorHAnsi" w:eastAsiaTheme="minorEastAsia" w:hAnsiTheme="minorHAnsi" w:cstheme="minorBidi"/>
              <w:i w:val="0"/>
              <w:iCs w:val="0"/>
            </w:rPr>
          </w:pPr>
          <w:hyperlink w:anchor="_Toc97714456" w:history="1">
            <w:r w:rsidR="0049645E" w:rsidRPr="0049373E">
              <w:rPr>
                <w:rStyle w:val="Hyperlink"/>
                <w:b/>
                <w:lang w:val="en-GB"/>
              </w:rPr>
              <w:t>2.2.4</w:t>
            </w:r>
            <w:r w:rsidR="0049645E">
              <w:rPr>
                <w:rFonts w:asciiTheme="minorHAnsi" w:eastAsiaTheme="minorEastAsia" w:hAnsiTheme="minorHAnsi" w:cstheme="minorBidi"/>
                <w:i w:val="0"/>
                <w:iCs w:val="0"/>
              </w:rPr>
              <w:tab/>
            </w:r>
            <w:r w:rsidR="0049645E" w:rsidRPr="0049373E">
              <w:rPr>
                <w:rStyle w:val="Hyperlink"/>
                <w:b/>
                <w:lang w:val="en-GB"/>
              </w:rPr>
              <w:t>Trade, Industry and Cooperatives</w:t>
            </w:r>
            <w:r w:rsidR="0049645E">
              <w:rPr>
                <w:webHidden/>
              </w:rPr>
              <w:tab/>
            </w:r>
            <w:r w:rsidR="0049645E">
              <w:rPr>
                <w:webHidden/>
              </w:rPr>
              <w:fldChar w:fldCharType="begin"/>
            </w:r>
            <w:r w:rsidR="0049645E">
              <w:rPr>
                <w:webHidden/>
              </w:rPr>
              <w:instrText xml:space="preserve"> PAGEREF _Toc97714456 \h </w:instrText>
            </w:r>
            <w:r w:rsidR="0049645E">
              <w:rPr>
                <w:webHidden/>
              </w:rPr>
            </w:r>
            <w:r w:rsidR="0049645E">
              <w:rPr>
                <w:webHidden/>
              </w:rPr>
              <w:fldChar w:fldCharType="separate"/>
            </w:r>
            <w:r w:rsidR="0049645E">
              <w:rPr>
                <w:webHidden/>
              </w:rPr>
              <w:t>19</w:t>
            </w:r>
            <w:r w:rsidR="0049645E">
              <w:rPr>
                <w:webHidden/>
              </w:rPr>
              <w:fldChar w:fldCharType="end"/>
            </w:r>
          </w:hyperlink>
        </w:p>
        <w:p w14:paraId="5AC39B94" w14:textId="33B30DDF" w:rsidR="0049645E" w:rsidRDefault="00000000">
          <w:pPr>
            <w:pStyle w:val="TOC3"/>
            <w:rPr>
              <w:rFonts w:asciiTheme="minorHAnsi" w:eastAsiaTheme="minorEastAsia" w:hAnsiTheme="minorHAnsi" w:cstheme="minorBidi"/>
              <w:i w:val="0"/>
              <w:iCs w:val="0"/>
            </w:rPr>
          </w:pPr>
          <w:hyperlink w:anchor="_Toc97714457" w:history="1">
            <w:r w:rsidR="0049645E" w:rsidRPr="0049373E">
              <w:rPr>
                <w:rStyle w:val="Hyperlink"/>
                <w:b/>
                <w:lang w:val="en-GB"/>
              </w:rPr>
              <w:t>2.2.5</w:t>
            </w:r>
            <w:r w:rsidR="0049645E">
              <w:rPr>
                <w:rFonts w:asciiTheme="minorHAnsi" w:eastAsiaTheme="minorEastAsia" w:hAnsiTheme="minorHAnsi" w:cstheme="minorBidi"/>
                <w:i w:val="0"/>
                <w:iCs w:val="0"/>
              </w:rPr>
              <w:tab/>
            </w:r>
            <w:r w:rsidR="0049645E" w:rsidRPr="0049373E">
              <w:rPr>
                <w:rStyle w:val="Hyperlink"/>
                <w:b/>
                <w:lang w:val="en-GB"/>
              </w:rPr>
              <w:t>Financial services</w:t>
            </w:r>
            <w:r w:rsidR="0049645E">
              <w:rPr>
                <w:webHidden/>
              </w:rPr>
              <w:tab/>
            </w:r>
            <w:r w:rsidR="0049645E">
              <w:rPr>
                <w:webHidden/>
              </w:rPr>
              <w:fldChar w:fldCharType="begin"/>
            </w:r>
            <w:r w:rsidR="0049645E">
              <w:rPr>
                <w:webHidden/>
              </w:rPr>
              <w:instrText xml:space="preserve"> PAGEREF _Toc97714457 \h </w:instrText>
            </w:r>
            <w:r w:rsidR="0049645E">
              <w:rPr>
                <w:webHidden/>
              </w:rPr>
            </w:r>
            <w:r w:rsidR="0049645E">
              <w:rPr>
                <w:webHidden/>
              </w:rPr>
              <w:fldChar w:fldCharType="separate"/>
            </w:r>
            <w:r w:rsidR="0049645E">
              <w:rPr>
                <w:webHidden/>
              </w:rPr>
              <w:t>21</w:t>
            </w:r>
            <w:r w:rsidR="0049645E">
              <w:rPr>
                <w:webHidden/>
              </w:rPr>
              <w:fldChar w:fldCharType="end"/>
            </w:r>
          </w:hyperlink>
        </w:p>
        <w:p w14:paraId="1D34643E" w14:textId="63D1CC4A" w:rsidR="0049645E" w:rsidRDefault="00000000">
          <w:pPr>
            <w:pStyle w:val="TOC2"/>
            <w:tabs>
              <w:tab w:val="left" w:pos="880"/>
              <w:tab w:val="right" w:leader="dot" w:pos="9106"/>
            </w:tabs>
            <w:rPr>
              <w:rFonts w:asciiTheme="minorHAnsi" w:eastAsiaTheme="minorEastAsia" w:hAnsiTheme="minorHAnsi" w:cstheme="minorBidi"/>
              <w:noProof/>
            </w:rPr>
          </w:pPr>
          <w:hyperlink w:anchor="_Toc97714458" w:history="1">
            <w:r w:rsidR="0049645E" w:rsidRPr="0049373E">
              <w:rPr>
                <w:rStyle w:val="Hyperlink"/>
                <w:rFonts w:ascii="Times New Roman" w:hAnsi="Times New Roman"/>
                <w:noProof/>
                <w:lang w:val="en-GB"/>
              </w:rPr>
              <w:t>2.3</w:t>
            </w:r>
            <w:r w:rsidR="0049645E">
              <w:rPr>
                <w:rFonts w:asciiTheme="minorHAnsi" w:eastAsiaTheme="minorEastAsia" w:hAnsiTheme="minorHAnsi" w:cstheme="minorBidi"/>
                <w:noProof/>
              </w:rPr>
              <w:tab/>
            </w:r>
            <w:r w:rsidR="0049645E" w:rsidRPr="0049373E">
              <w:rPr>
                <w:rStyle w:val="Hyperlink"/>
                <w:rFonts w:ascii="Times New Roman" w:hAnsi="Times New Roman"/>
                <w:noProof/>
              </w:rPr>
              <w:t>Economic/Productive Infrastructure</w:t>
            </w:r>
            <w:r w:rsidR="0049645E">
              <w:rPr>
                <w:noProof/>
                <w:webHidden/>
              </w:rPr>
              <w:tab/>
            </w:r>
            <w:r w:rsidR="0049645E">
              <w:rPr>
                <w:noProof/>
                <w:webHidden/>
              </w:rPr>
              <w:fldChar w:fldCharType="begin"/>
            </w:r>
            <w:r w:rsidR="0049645E">
              <w:rPr>
                <w:noProof/>
                <w:webHidden/>
              </w:rPr>
              <w:instrText xml:space="preserve"> PAGEREF _Toc97714458 \h </w:instrText>
            </w:r>
            <w:r w:rsidR="0049645E">
              <w:rPr>
                <w:noProof/>
                <w:webHidden/>
              </w:rPr>
            </w:r>
            <w:r w:rsidR="0049645E">
              <w:rPr>
                <w:noProof/>
                <w:webHidden/>
              </w:rPr>
              <w:fldChar w:fldCharType="separate"/>
            </w:r>
            <w:r w:rsidR="0049645E">
              <w:rPr>
                <w:noProof/>
                <w:webHidden/>
              </w:rPr>
              <w:t>21</w:t>
            </w:r>
            <w:r w:rsidR="0049645E">
              <w:rPr>
                <w:noProof/>
                <w:webHidden/>
              </w:rPr>
              <w:fldChar w:fldCharType="end"/>
            </w:r>
          </w:hyperlink>
        </w:p>
        <w:p w14:paraId="7DF67271" w14:textId="44695CFA" w:rsidR="0049645E" w:rsidRDefault="00000000">
          <w:pPr>
            <w:pStyle w:val="TOC3"/>
            <w:rPr>
              <w:rFonts w:asciiTheme="minorHAnsi" w:eastAsiaTheme="minorEastAsia" w:hAnsiTheme="minorHAnsi" w:cstheme="minorBidi"/>
              <w:i w:val="0"/>
              <w:iCs w:val="0"/>
            </w:rPr>
          </w:pPr>
          <w:hyperlink w:anchor="_Toc97714459" w:history="1">
            <w:r w:rsidR="0049645E" w:rsidRPr="0049373E">
              <w:rPr>
                <w:rStyle w:val="Hyperlink"/>
                <w:b/>
              </w:rPr>
              <w:t>2.3.1</w:t>
            </w:r>
            <w:r w:rsidR="0049645E">
              <w:rPr>
                <w:rFonts w:asciiTheme="minorHAnsi" w:eastAsiaTheme="minorEastAsia" w:hAnsiTheme="minorHAnsi" w:cstheme="minorBidi"/>
                <w:i w:val="0"/>
                <w:iCs w:val="0"/>
              </w:rPr>
              <w:tab/>
            </w:r>
            <w:r w:rsidR="0049645E" w:rsidRPr="0049373E">
              <w:rPr>
                <w:rStyle w:val="Hyperlink"/>
                <w:b/>
              </w:rPr>
              <w:t>Water for Production</w:t>
            </w:r>
            <w:r w:rsidR="0049645E">
              <w:rPr>
                <w:webHidden/>
              </w:rPr>
              <w:tab/>
            </w:r>
            <w:r w:rsidR="0049645E">
              <w:rPr>
                <w:webHidden/>
              </w:rPr>
              <w:fldChar w:fldCharType="begin"/>
            </w:r>
            <w:r w:rsidR="0049645E">
              <w:rPr>
                <w:webHidden/>
              </w:rPr>
              <w:instrText xml:space="preserve"> PAGEREF _Toc97714459 \h </w:instrText>
            </w:r>
            <w:r w:rsidR="0049645E">
              <w:rPr>
                <w:webHidden/>
              </w:rPr>
            </w:r>
            <w:r w:rsidR="0049645E">
              <w:rPr>
                <w:webHidden/>
              </w:rPr>
              <w:fldChar w:fldCharType="separate"/>
            </w:r>
            <w:r w:rsidR="0049645E">
              <w:rPr>
                <w:webHidden/>
              </w:rPr>
              <w:t>21</w:t>
            </w:r>
            <w:r w:rsidR="0049645E">
              <w:rPr>
                <w:webHidden/>
              </w:rPr>
              <w:fldChar w:fldCharType="end"/>
            </w:r>
          </w:hyperlink>
        </w:p>
        <w:p w14:paraId="729143AC" w14:textId="1F48CDD0" w:rsidR="0049645E" w:rsidRDefault="00000000">
          <w:pPr>
            <w:pStyle w:val="TOC3"/>
            <w:rPr>
              <w:rFonts w:asciiTheme="minorHAnsi" w:eastAsiaTheme="minorEastAsia" w:hAnsiTheme="minorHAnsi" w:cstheme="minorBidi"/>
              <w:i w:val="0"/>
              <w:iCs w:val="0"/>
            </w:rPr>
          </w:pPr>
          <w:hyperlink w:anchor="_Toc97714460" w:history="1">
            <w:r w:rsidR="0049645E" w:rsidRPr="0049373E">
              <w:rPr>
                <w:rStyle w:val="Hyperlink"/>
                <w:b/>
                <w:lang w:val="en-GB"/>
              </w:rPr>
              <w:t>2.3.3</w:t>
            </w:r>
            <w:r w:rsidR="0049645E">
              <w:rPr>
                <w:rFonts w:asciiTheme="minorHAnsi" w:eastAsiaTheme="minorEastAsia" w:hAnsiTheme="minorHAnsi" w:cstheme="minorBidi"/>
                <w:i w:val="0"/>
                <w:iCs w:val="0"/>
              </w:rPr>
              <w:tab/>
            </w:r>
            <w:r w:rsidR="0049645E" w:rsidRPr="0049373E">
              <w:rPr>
                <w:rStyle w:val="Hyperlink"/>
                <w:b/>
                <w:lang w:val="en-GB"/>
              </w:rPr>
              <w:t>Energy and ICT</w:t>
            </w:r>
            <w:r w:rsidR="0049645E">
              <w:rPr>
                <w:webHidden/>
              </w:rPr>
              <w:tab/>
            </w:r>
            <w:r w:rsidR="0049645E">
              <w:rPr>
                <w:webHidden/>
              </w:rPr>
              <w:fldChar w:fldCharType="begin"/>
            </w:r>
            <w:r w:rsidR="0049645E">
              <w:rPr>
                <w:webHidden/>
              </w:rPr>
              <w:instrText xml:space="preserve"> PAGEREF _Toc97714460 \h </w:instrText>
            </w:r>
            <w:r w:rsidR="0049645E">
              <w:rPr>
                <w:webHidden/>
              </w:rPr>
            </w:r>
            <w:r w:rsidR="0049645E">
              <w:rPr>
                <w:webHidden/>
              </w:rPr>
              <w:fldChar w:fldCharType="separate"/>
            </w:r>
            <w:r w:rsidR="0049645E">
              <w:rPr>
                <w:webHidden/>
              </w:rPr>
              <w:t>22</w:t>
            </w:r>
            <w:r w:rsidR="0049645E">
              <w:rPr>
                <w:webHidden/>
              </w:rPr>
              <w:fldChar w:fldCharType="end"/>
            </w:r>
          </w:hyperlink>
        </w:p>
        <w:p w14:paraId="49DE099B" w14:textId="05A5B7BA" w:rsidR="0049645E" w:rsidRDefault="00000000">
          <w:pPr>
            <w:pStyle w:val="TOC2"/>
            <w:tabs>
              <w:tab w:val="left" w:pos="880"/>
              <w:tab w:val="right" w:leader="dot" w:pos="9106"/>
            </w:tabs>
            <w:rPr>
              <w:rFonts w:asciiTheme="minorHAnsi" w:eastAsiaTheme="minorEastAsia" w:hAnsiTheme="minorHAnsi" w:cstheme="minorBidi"/>
              <w:noProof/>
            </w:rPr>
          </w:pPr>
          <w:hyperlink w:anchor="_Toc97714461" w:history="1">
            <w:r w:rsidR="0049645E" w:rsidRPr="0049373E">
              <w:rPr>
                <w:rStyle w:val="Hyperlink"/>
                <w:rFonts w:ascii="Times New Roman" w:hAnsi="Times New Roman"/>
                <w:noProof/>
                <w:lang w:val="en-GB"/>
              </w:rPr>
              <w:t>2.4</w:t>
            </w:r>
            <w:r w:rsidR="0049645E">
              <w:rPr>
                <w:rFonts w:asciiTheme="minorHAnsi" w:eastAsiaTheme="minorEastAsia" w:hAnsiTheme="minorHAnsi" w:cstheme="minorBidi"/>
                <w:noProof/>
              </w:rPr>
              <w:tab/>
            </w:r>
            <w:r w:rsidR="0049645E" w:rsidRPr="0049373E">
              <w:rPr>
                <w:rStyle w:val="Hyperlink"/>
                <w:rFonts w:ascii="Times New Roman" w:hAnsi="Times New Roman"/>
                <w:noProof/>
                <w:lang w:val="en-GB"/>
              </w:rPr>
              <w:t>Human and Social Development</w:t>
            </w:r>
            <w:r w:rsidR="0049645E">
              <w:rPr>
                <w:noProof/>
                <w:webHidden/>
              </w:rPr>
              <w:tab/>
            </w:r>
            <w:r w:rsidR="0049645E">
              <w:rPr>
                <w:noProof/>
                <w:webHidden/>
              </w:rPr>
              <w:fldChar w:fldCharType="begin"/>
            </w:r>
            <w:r w:rsidR="0049645E">
              <w:rPr>
                <w:noProof/>
                <w:webHidden/>
              </w:rPr>
              <w:instrText xml:space="preserve"> PAGEREF _Toc97714461 \h </w:instrText>
            </w:r>
            <w:r w:rsidR="0049645E">
              <w:rPr>
                <w:noProof/>
                <w:webHidden/>
              </w:rPr>
            </w:r>
            <w:r w:rsidR="0049645E">
              <w:rPr>
                <w:noProof/>
                <w:webHidden/>
              </w:rPr>
              <w:fldChar w:fldCharType="separate"/>
            </w:r>
            <w:r w:rsidR="0049645E">
              <w:rPr>
                <w:noProof/>
                <w:webHidden/>
              </w:rPr>
              <w:t>22</w:t>
            </w:r>
            <w:r w:rsidR="0049645E">
              <w:rPr>
                <w:noProof/>
                <w:webHidden/>
              </w:rPr>
              <w:fldChar w:fldCharType="end"/>
            </w:r>
          </w:hyperlink>
        </w:p>
        <w:p w14:paraId="66235D57" w14:textId="0DD0B812" w:rsidR="0049645E" w:rsidRDefault="00000000">
          <w:pPr>
            <w:pStyle w:val="TOC3"/>
            <w:rPr>
              <w:rFonts w:asciiTheme="minorHAnsi" w:eastAsiaTheme="minorEastAsia" w:hAnsiTheme="minorHAnsi" w:cstheme="minorBidi"/>
              <w:i w:val="0"/>
              <w:iCs w:val="0"/>
            </w:rPr>
          </w:pPr>
          <w:hyperlink w:anchor="_Toc97714462" w:history="1">
            <w:r w:rsidR="0049645E" w:rsidRPr="0049373E">
              <w:rPr>
                <w:rStyle w:val="Hyperlink"/>
                <w:b/>
                <w:lang w:val="en-GB"/>
              </w:rPr>
              <w:t>2.4.1</w:t>
            </w:r>
            <w:r w:rsidR="0049645E">
              <w:rPr>
                <w:rFonts w:asciiTheme="minorHAnsi" w:eastAsiaTheme="minorEastAsia" w:hAnsiTheme="minorHAnsi" w:cstheme="minorBidi"/>
                <w:i w:val="0"/>
                <w:iCs w:val="0"/>
              </w:rPr>
              <w:tab/>
            </w:r>
            <w:r w:rsidR="0049645E" w:rsidRPr="0049373E">
              <w:rPr>
                <w:rStyle w:val="Hyperlink"/>
                <w:b/>
                <w:lang w:val="en-GB"/>
              </w:rPr>
              <w:t>Health</w:t>
            </w:r>
            <w:r w:rsidR="0049645E">
              <w:rPr>
                <w:webHidden/>
              </w:rPr>
              <w:tab/>
            </w:r>
            <w:r w:rsidR="0049645E">
              <w:rPr>
                <w:webHidden/>
              </w:rPr>
              <w:fldChar w:fldCharType="begin"/>
            </w:r>
            <w:r w:rsidR="0049645E">
              <w:rPr>
                <w:webHidden/>
              </w:rPr>
              <w:instrText xml:space="preserve"> PAGEREF _Toc97714462 \h </w:instrText>
            </w:r>
            <w:r w:rsidR="0049645E">
              <w:rPr>
                <w:webHidden/>
              </w:rPr>
            </w:r>
            <w:r w:rsidR="0049645E">
              <w:rPr>
                <w:webHidden/>
              </w:rPr>
              <w:fldChar w:fldCharType="separate"/>
            </w:r>
            <w:r w:rsidR="0049645E">
              <w:rPr>
                <w:webHidden/>
              </w:rPr>
              <w:t>23</w:t>
            </w:r>
            <w:r w:rsidR="0049645E">
              <w:rPr>
                <w:webHidden/>
              </w:rPr>
              <w:fldChar w:fldCharType="end"/>
            </w:r>
          </w:hyperlink>
        </w:p>
        <w:p w14:paraId="75C0D13B" w14:textId="5943B4A0" w:rsidR="0049645E" w:rsidRDefault="00000000">
          <w:pPr>
            <w:pStyle w:val="TOC3"/>
            <w:rPr>
              <w:rFonts w:asciiTheme="minorHAnsi" w:eastAsiaTheme="minorEastAsia" w:hAnsiTheme="minorHAnsi" w:cstheme="minorBidi"/>
              <w:i w:val="0"/>
              <w:iCs w:val="0"/>
            </w:rPr>
          </w:pPr>
          <w:hyperlink w:anchor="_Toc97714463" w:history="1">
            <w:r w:rsidR="0049645E" w:rsidRPr="0049373E">
              <w:rPr>
                <w:rStyle w:val="Hyperlink"/>
                <w:b/>
                <w:lang w:val="en-GB"/>
              </w:rPr>
              <w:t>2.4.3</w:t>
            </w:r>
            <w:r w:rsidR="0049645E">
              <w:rPr>
                <w:rFonts w:asciiTheme="minorHAnsi" w:eastAsiaTheme="minorEastAsia" w:hAnsiTheme="minorHAnsi" w:cstheme="minorBidi"/>
                <w:i w:val="0"/>
                <w:iCs w:val="0"/>
              </w:rPr>
              <w:tab/>
            </w:r>
            <w:r w:rsidR="0049645E" w:rsidRPr="0049373E">
              <w:rPr>
                <w:rStyle w:val="Hyperlink"/>
                <w:b/>
                <w:lang w:val="en-GB"/>
              </w:rPr>
              <w:t>Education:</w:t>
            </w:r>
            <w:r w:rsidR="0049645E">
              <w:rPr>
                <w:webHidden/>
              </w:rPr>
              <w:tab/>
            </w:r>
            <w:r w:rsidR="0049645E">
              <w:rPr>
                <w:webHidden/>
              </w:rPr>
              <w:fldChar w:fldCharType="begin"/>
            </w:r>
            <w:r w:rsidR="0049645E">
              <w:rPr>
                <w:webHidden/>
              </w:rPr>
              <w:instrText xml:space="preserve"> PAGEREF _Toc97714463 \h </w:instrText>
            </w:r>
            <w:r w:rsidR="0049645E">
              <w:rPr>
                <w:webHidden/>
              </w:rPr>
            </w:r>
            <w:r w:rsidR="0049645E">
              <w:rPr>
                <w:webHidden/>
              </w:rPr>
              <w:fldChar w:fldCharType="separate"/>
            </w:r>
            <w:r w:rsidR="0049645E">
              <w:rPr>
                <w:webHidden/>
              </w:rPr>
              <w:t>24</w:t>
            </w:r>
            <w:r w:rsidR="0049645E">
              <w:rPr>
                <w:webHidden/>
              </w:rPr>
              <w:fldChar w:fldCharType="end"/>
            </w:r>
          </w:hyperlink>
        </w:p>
        <w:p w14:paraId="0127C397" w14:textId="3B73D9FF" w:rsidR="0049645E" w:rsidRDefault="00000000">
          <w:pPr>
            <w:pStyle w:val="TOC3"/>
            <w:rPr>
              <w:rFonts w:asciiTheme="minorHAnsi" w:eastAsiaTheme="minorEastAsia" w:hAnsiTheme="minorHAnsi" w:cstheme="minorBidi"/>
              <w:i w:val="0"/>
              <w:iCs w:val="0"/>
            </w:rPr>
          </w:pPr>
          <w:hyperlink w:anchor="_Toc97714464" w:history="1">
            <w:r w:rsidR="0049645E" w:rsidRPr="0049373E">
              <w:rPr>
                <w:rStyle w:val="Hyperlink"/>
                <w:b/>
                <w:lang w:val="en-GB"/>
              </w:rPr>
              <w:t>2.4.4</w:t>
            </w:r>
            <w:r w:rsidR="0049645E">
              <w:rPr>
                <w:rFonts w:asciiTheme="minorHAnsi" w:eastAsiaTheme="minorEastAsia" w:hAnsiTheme="minorHAnsi" w:cstheme="minorBidi"/>
                <w:i w:val="0"/>
                <w:iCs w:val="0"/>
              </w:rPr>
              <w:tab/>
            </w:r>
            <w:r w:rsidR="0049645E" w:rsidRPr="0049373E">
              <w:rPr>
                <w:rStyle w:val="Hyperlink"/>
                <w:b/>
                <w:lang w:val="en-GB"/>
              </w:rPr>
              <w:t>Community Development and Social Protection</w:t>
            </w:r>
            <w:r w:rsidR="0049645E">
              <w:rPr>
                <w:webHidden/>
              </w:rPr>
              <w:tab/>
            </w:r>
            <w:r w:rsidR="0049645E">
              <w:rPr>
                <w:webHidden/>
              </w:rPr>
              <w:fldChar w:fldCharType="begin"/>
            </w:r>
            <w:r w:rsidR="0049645E">
              <w:rPr>
                <w:webHidden/>
              </w:rPr>
              <w:instrText xml:space="preserve"> PAGEREF _Toc97714464 \h </w:instrText>
            </w:r>
            <w:r w:rsidR="0049645E">
              <w:rPr>
                <w:webHidden/>
              </w:rPr>
            </w:r>
            <w:r w:rsidR="0049645E">
              <w:rPr>
                <w:webHidden/>
              </w:rPr>
              <w:fldChar w:fldCharType="separate"/>
            </w:r>
            <w:r w:rsidR="0049645E">
              <w:rPr>
                <w:webHidden/>
              </w:rPr>
              <w:t>26</w:t>
            </w:r>
            <w:r w:rsidR="0049645E">
              <w:rPr>
                <w:webHidden/>
              </w:rPr>
              <w:fldChar w:fldCharType="end"/>
            </w:r>
          </w:hyperlink>
        </w:p>
        <w:p w14:paraId="6D8734C5" w14:textId="62C798FA" w:rsidR="0049645E" w:rsidRDefault="00000000">
          <w:pPr>
            <w:pStyle w:val="TOC2"/>
            <w:tabs>
              <w:tab w:val="left" w:pos="880"/>
              <w:tab w:val="right" w:leader="dot" w:pos="9106"/>
            </w:tabs>
            <w:rPr>
              <w:rFonts w:asciiTheme="minorHAnsi" w:eastAsiaTheme="minorEastAsia" w:hAnsiTheme="minorHAnsi" w:cstheme="minorBidi"/>
              <w:noProof/>
            </w:rPr>
          </w:pPr>
          <w:hyperlink w:anchor="_Toc97714465" w:history="1">
            <w:r w:rsidR="0049645E" w:rsidRPr="0049373E">
              <w:rPr>
                <w:rStyle w:val="Hyperlink"/>
                <w:rFonts w:ascii="Times New Roman" w:hAnsi="Times New Roman"/>
                <w:noProof/>
                <w:lang w:val="en-GB"/>
              </w:rPr>
              <w:t>2.6</w:t>
            </w:r>
            <w:r w:rsidR="0049645E">
              <w:rPr>
                <w:rFonts w:asciiTheme="minorHAnsi" w:eastAsiaTheme="minorEastAsia" w:hAnsiTheme="minorHAnsi" w:cstheme="minorBidi"/>
                <w:noProof/>
              </w:rPr>
              <w:tab/>
            </w:r>
            <w:r w:rsidR="0049645E" w:rsidRPr="0049373E">
              <w:rPr>
                <w:rStyle w:val="Hyperlink"/>
                <w:rFonts w:ascii="Times New Roman" w:hAnsi="Times New Roman"/>
                <w:noProof/>
                <w:lang w:val="en-GB"/>
              </w:rPr>
              <w:t>Environment and Natural Resources</w:t>
            </w:r>
            <w:r w:rsidR="0049645E">
              <w:rPr>
                <w:noProof/>
                <w:webHidden/>
              </w:rPr>
              <w:tab/>
            </w:r>
            <w:r w:rsidR="0049645E">
              <w:rPr>
                <w:noProof/>
                <w:webHidden/>
              </w:rPr>
              <w:fldChar w:fldCharType="begin"/>
            </w:r>
            <w:r w:rsidR="0049645E">
              <w:rPr>
                <w:noProof/>
                <w:webHidden/>
              </w:rPr>
              <w:instrText xml:space="preserve"> PAGEREF _Toc97714465 \h </w:instrText>
            </w:r>
            <w:r w:rsidR="0049645E">
              <w:rPr>
                <w:noProof/>
                <w:webHidden/>
              </w:rPr>
            </w:r>
            <w:r w:rsidR="0049645E">
              <w:rPr>
                <w:noProof/>
                <w:webHidden/>
              </w:rPr>
              <w:fldChar w:fldCharType="separate"/>
            </w:r>
            <w:r w:rsidR="0049645E">
              <w:rPr>
                <w:noProof/>
                <w:webHidden/>
              </w:rPr>
              <w:t>28</w:t>
            </w:r>
            <w:r w:rsidR="0049645E">
              <w:rPr>
                <w:noProof/>
                <w:webHidden/>
              </w:rPr>
              <w:fldChar w:fldCharType="end"/>
            </w:r>
          </w:hyperlink>
        </w:p>
        <w:p w14:paraId="77005D41" w14:textId="4A1C058C" w:rsidR="0049645E" w:rsidRDefault="00000000">
          <w:pPr>
            <w:pStyle w:val="TOC3"/>
            <w:rPr>
              <w:rFonts w:asciiTheme="minorHAnsi" w:eastAsiaTheme="minorEastAsia" w:hAnsiTheme="minorHAnsi" w:cstheme="minorBidi"/>
              <w:i w:val="0"/>
              <w:iCs w:val="0"/>
            </w:rPr>
          </w:pPr>
          <w:hyperlink w:anchor="_Toc97714466" w:history="1">
            <w:r w:rsidR="0049645E" w:rsidRPr="0049373E">
              <w:rPr>
                <w:rStyle w:val="Hyperlink"/>
                <w:b/>
                <w:lang w:val="en-GB"/>
              </w:rPr>
              <w:t>2.6.1</w:t>
            </w:r>
            <w:r w:rsidR="0049645E">
              <w:rPr>
                <w:rFonts w:asciiTheme="minorHAnsi" w:eastAsiaTheme="minorEastAsia" w:hAnsiTheme="minorHAnsi" w:cstheme="minorBidi"/>
                <w:i w:val="0"/>
                <w:iCs w:val="0"/>
              </w:rPr>
              <w:tab/>
            </w:r>
            <w:r w:rsidR="0049645E" w:rsidRPr="0049373E">
              <w:rPr>
                <w:rStyle w:val="Hyperlink"/>
                <w:b/>
                <w:lang w:val="en-GB"/>
              </w:rPr>
              <w:t>Water Resources (i.e. lakes, rivers and underground water)</w:t>
            </w:r>
            <w:r w:rsidR="0049645E">
              <w:rPr>
                <w:webHidden/>
              </w:rPr>
              <w:tab/>
            </w:r>
            <w:r w:rsidR="0049645E">
              <w:rPr>
                <w:webHidden/>
              </w:rPr>
              <w:fldChar w:fldCharType="begin"/>
            </w:r>
            <w:r w:rsidR="0049645E">
              <w:rPr>
                <w:webHidden/>
              </w:rPr>
              <w:instrText xml:space="preserve"> PAGEREF _Toc97714466 \h </w:instrText>
            </w:r>
            <w:r w:rsidR="0049645E">
              <w:rPr>
                <w:webHidden/>
              </w:rPr>
            </w:r>
            <w:r w:rsidR="0049645E">
              <w:rPr>
                <w:webHidden/>
              </w:rPr>
              <w:fldChar w:fldCharType="separate"/>
            </w:r>
            <w:r w:rsidR="0049645E">
              <w:rPr>
                <w:webHidden/>
              </w:rPr>
              <w:t>28</w:t>
            </w:r>
            <w:r w:rsidR="0049645E">
              <w:rPr>
                <w:webHidden/>
              </w:rPr>
              <w:fldChar w:fldCharType="end"/>
            </w:r>
          </w:hyperlink>
        </w:p>
        <w:p w14:paraId="64067D5F" w14:textId="4AA56182" w:rsidR="0049645E" w:rsidRDefault="00000000">
          <w:pPr>
            <w:pStyle w:val="TOC2"/>
            <w:tabs>
              <w:tab w:val="left" w:pos="880"/>
              <w:tab w:val="right" w:leader="dot" w:pos="9106"/>
            </w:tabs>
            <w:rPr>
              <w:rFonts w:asciiTheme="minorHAnsi" w:eastAsiaTheme="minorEastAsia" w:hAnsiTheme="minorHAnsi" w:cstheme="minorBidi"/>
              <w:noProof/>
            </w:rPr>
          </w:pPr>
          <w:hyperlink w:anchor="_Toc97714467" w:history="1">
            <w:r w:rsidR="0049645E" w:rsidRPr="0049373E">
              <w:rPr>
                <w:rStyle w:val="Hyperlink"/>
                <w:rFonts w:ascii="Times New Roman" w:hAnsi="Times New Roman"/>
                <w:noProof/>
                <w:w w:val="91"/>
              </w:rPr>
              <w:t>3.1</w:t>
            </w:r>
            <w:r w:rsidR="0049645E">
              <w:rPr>
                <w:rFonts w:asciiTheme="minorHAnsi" w:eastAsiaTheme="minorEastAsia" w:hAnsiTheme="minorHAnsi" w:cstheme="minorBidi"/>
                <w:noProof/>
              </w:rPr>
              <w:tab/>
            </w:r>
            <w:r w:rsidR="0049645E" w:rsidRPr="0049373E">
              <w:rPr>
                <w:rStyle w:val="Hyperlink"/>
                <w:rFonts w:ascii="Times New Roman" w:hAnsi="Times New Roman"/>
                <w:noProof/>
                <w:w w:val="91"/>
              </w:rPr>
              <w:t>Alignment to the National priorities in NDP III</w:t>
            </w:r>
            <w:r w:rsidR="0049645E">
              <w:rPr>
                <w:noProof/>
                <w:webHidden/>
              </w:rPr>
              <w:tab/>
            </w:r>
            <w:r w:rsidR="0049645E">
              <w:rPr>
                <w:noProof/>
                <w:webHidden/>
              </w:rPr>
              <w:fldChar w:fldCharType="begin"/>
            </w:r>
            <w:r w:rsidR="0049645E">
              <w:rPr>
                <w:noProof/>
                <w:webHidden/>
              </w:rPr>
              <w:instrText xml:space="preserve"> PAGEREF _Toc97714467 \h </w:instrText>
            </w:r>
            <w:r w:rsidR="0049645E">
              <w:rPr>
                <w:noProof/>
                <w:webHidden/>
              </w:rPr>
            </w:r>
            <w:r w:rsidR="0049645E">
              <w:rPr>
                <w:noProof/>
                <w:webHidden/>
              </w:rPr>
              <w:fldChar w:fldCharType="separate"/>
            </w:r>
            <w:r w:rsidR="0049645E">
              <w:rPr>
                <w:noProof/>
                <w:webHidden/>
              </w:rPr>
              <w:t>33</w:t>
            </w:r>
            <w:r w:rsidR="0049645E">
              <w:rPr>
                <w:noProof/>
                <w:webHidden/>
              </w:rPr>
              <w:fldChar w:fldCharType="end"/>
            </w:r>
          </w:hyperlink>
        </w:p>
        <w:p w14:paraId="6804A1F7" w14:textId="5592E733" w:rsidR="0049645E" w:rsidRDefault="00000000">
          <w:pPr>
            <w:pStyle w:val="TOC3"/>
            <w:rPr>
              <w:rFonts w:asciiTheme="minorHAnsi" w:eastAsiaTheme="minorEastAsia" w:hAnsiTheme="minorHAnsi" w:cstheme="minorBidi"/>
              <w:i w:val="0"/>
              <w:iCs w:val="0"/>
            </w:rPr>
          </w:pPr>
          <w:hyperlink w:anchor="_Toc97714468" w:history="1">
            <w:r w:rsidR="0049645E" w:rsidRPr="0049373E">
              <w:rPr>
                <w:rStyle w:val="Hyperlink"/>
                <w:b/>
              </w:rPr>
              <w:t>3.1.1. Municipal Vision</w:t>
            </w:r>
            <w:r w:rsidR="0049645E">
              <w:rPr>
                <w:webHidden/>
              </w:rPr>
              <w:tab/>
            </w:r>
            <w:r w:rsidR="0049645E">
              <w:rPr>
                <w:webHidden/>
              </w:rPr>
              <w:fldChar w:fldCharType="begin"/>
            </w:r>
            <w:r w:rsidR="0049645E">
              <w:rPr>
                <w:webHidden/>
              </w:rPr>
              <w:instrText xml:space="preserve"> PAGEREF _Toc97714468 \h </w:instrText>
            </w:r>
            <w:r w:rsidR="0049645E">
              <w:rPr>
                <w:webHidden/>
              </w:rPr>
            </w:r>
            <w:r w:rsidR="0049645E">
              <w:rPr>
                <w:webHidden/>
              </w:rPr>
              <w:fldChar w:fldCharType="separate"/>
            </w:r>
            <w:r w:rsidR="0049645E">
              <w:rPr>
                <w:webHidden/>
              </w:rPr>
              <w:t>33</w:t>
            </w:r>
            <w:r w:rsidR="0049645E">
              <w:rPr>
                <w:webHidden/>
              </w:rPr>
              <w:fldChar w:fldCharType="end"/>
            </w:r>
          </w:hyperlink>
        </w:p>
        <w:p w14:paraId="14C6759F" w14:textId="6ACAF74B" w:rsidR="0049645E" w:rsidRDefault="00000000">
          <w:pPr>
            <w:pStyle w:val="TOC3"/>
            <w:rPr>
              <w:rFonts w:asciiTheme="minorHAnsi" w:eastAsiaTheme="minorEastAsia" w:hAnsiTheme="minorHAnsi" w:cstheme="minorBidi"/>
              <w:i w:val="0"/>
              <w:iCs w:val="0"/>
            </w:rPr>
          </w:pPr>
          <w:hyperlink w:anchor="_Toc97714469" w:history="1">
            <w:r w:rsidR="0049645E" w:rsidRPr="0049373E">
              <w:rPr>
                <w:rStyle w:val="Hyperlink"/>
              </w:rPr>
              <w:t>To serve the community through the coordinated delivery of services focusing on national priorities and significant local needs for sustainable development.</w:t>
            </w:r>
            <w:r w:rsidR="0049645E">
              <w:rPr>
                <w:webHidden/>
              </w:rPr>
              <w:tab/>
            </w:r>
            <w:r w:rsidR="0049645E">
              <w:rPr>
                <w:webHidden/>
              </w:rPr>
              <w:fldChar w:fldCharType="begin"/>
            </w:r>
            <w:r w:rsidR="0049645E">
              <w:rPr>
                <w:webHidden/>
              </w:rPr>
              <w:instrText xml:space="preserve"> PAGEREF _Toc97714469 \h </w:instrText>
            </w:r>
            <w:r w:rsidR="0049645E">
              <w:rPr>
                <w:webHidden/>
              </w:rPr>
            </w:r>
            <w:r w:rsidR="0049645E">
              <w:rPr>
                <w:webHidden/>
              </w:rPr>
              <w:fldChar w:fldCharType="separate"/>
            </w:r>
            <w:r w:rsidR="0049645E">
              <w:rPr>
                <w:webHidden/>
              </w:rPr>
              <w:t>33</w:t>
            </w:r>
            <w:r w:rsidR="0049645E">
              <w:rPr>
                <w:webHidden/>
              </w:rPr>
              <w:fldChar w:fldCharType="end"/>
            </w:r>
          </w:hyperlink>
        </w:p>
        <w:p w14:paraId="1C9B1607" w14:textId="68990215" w:rsidR="0049645E" w:rsidRDefault="00000000">
          <w:pPr>
            <w:pStyle w:val="TOC3"/>
            <w:rPr>
              <w:rFonts w:asciiTheme="minorHAnsi" w:eastAsiaTheme="minorEastAsia" w:hAnsiTheme="minorHAnsi" w:cstheme="minorBidi"/>
              <w:i w:val="0"/>
              <w:iCs w:val="0"/>
            </w:rPr>
          </w:pPr>
          <w:hyperlink w:anchor="_Toc97714470" w:history="1">
            <w:r w:rsidR="0049645E" w:rsidRPr="0049373E">
              <w:rPr>
                <w:rStyle w:val="Hyperlink"/>
                <w:b/>
              </w:rPr>
              <w:t>3.1.3. Goal</w:t>
            </w:r>
            <w:r w:rsidR="0049645E">
              <w:rPr>
                <w:webHidden/>
              </w:rPr>
              <w:tab/>
            </w:r>
            <w:r w:rsidR="0049645E">
              <w:rPr>
                <w:webHidden/>
              </w:rPr>
              <w:fldChar w:fldCharType="begin"/>
            </w:r>
            <w:r w:rsidR="0049645E">
              <w:rPr>
                <w:webHidden/>
              </w:rPr>
              <w:instrText xml:space="preserve"> PAGEREF _Toc97714470 \h </w:instrText>
            </w:r>
            <w:r w:rsidR="0049645E">
              <w:rPr>
                <w:webHidden/>
              </w:rPr>
            </w:r>
            <w:r w:rsidR="0049645E">
              <w:rPr>
                <w:webHidden/>
              </w:rPr>
              <w:fldChar w:fldCharType="separate"/>
            </w:r>
            <w:r w:rsidR="0049645E">
              <w:rPr>
                <w:webHidden/>
              </w:rPr>
              <w:t>33</w:t>
            </w:r>
            <w:r w:rsidR="0049645E">
              <w:rPr>
                <w:webHidden/>
              </w:rPr>
              <w:fldChar w:fldCharType="end"/>
            </w:r>
          </w:hyperlink>
        </w:p>
        <w:p w14:paraId="04A8C60A" w14:textId="173E4BF1" w:rsidR="0049645E" w:rsidRDefault="00000000">
          <w:pPr>
            <w:pStyle w:val="TOC3"/>
            <w:rPr>
              <w:rFonts w:asciiTheme="minorHAnsi" w:eastAsiaTheme="minorEastAsia" w:hAnsiTheme="minorHAnsi" w:cstheme="minorBidi"/>
              <w:i w:val="0"/>
              <w:iCs w:val="0"/>
            </w:rPr>
          </w:pPr>
          <w:hyperlink w:anchor="_Toc97714471" w:history="1">
            <w:r w:rsidR="0049645E" w:rsidRPr="0049373E">
              <w:rPr>
                <w:rStyle w:val="Hyperlink"/>
                <w:b/>
                <w:shd w:val="clear" w:color="auto" w:fill="FFFFFF" w:themeFill="background1"/>
              </w:rPr>
              <w:t>3.1.4. Theme</w:t>
            </w:r>
            <w:r w:rsidR="0049645E" w:rsidRPr="0049373E">
              <w:rPr>
                <w:rStyle w:val="Hyperlink"/>
                <w:shd w:val="clear" w:color="auto" w:fill="FFFFFF" w:themeFill="background1"/>
              </w:rPr>
              <w:t>:</w:t>
            </w:r>
            <w:r w:rsidR="0049645E">
              <w:rPr>
                <w:webHidden/>
              </w:rPr>
              <w:tab/>
            </w:r>
            <w:r w:rsidR="0049645E">
              <w:rPr>
                <w:webHidden/>
              </w:rPr>
              <w:fldChar w:fldCharType="begin"/>
            </w:r>
            <w:r w:rsidR="0049645E">
              <w:rPr>
                <w:webHidden/>
              </w:rPr>
              <w:instrText xml:space="preserve"> PAGEREF _Toc97714471 \h </w:instrText>
            </w:r>
            <w:r w:rsidR="0049645E">
              <w:rPr>
                <w:webHidden/>
              </w:rPr>
            </w:r>
            <w:r w:rsidR="0049645E">
              <w:rPr>
                <w:webHidden/>
              </w:rPr>
              <w:fldChar w:fldCharType="separate"/>
            </w:r>
            <w:r w:rsidR="0049645E">
              <w:rPr>
                <w:webHidden/>
              </w:rPr>
              <w:t>33</w:t>
            </w:r>
            <w:r w:rsidR="0049645E">
              <w:rPr>
                <w:webHidden/>
              </w:rPr>
              <w:fldChar w:fldCharType="end"/>
            </w:r>
          </w:hyperlink>
        </w:p>
        <w:p w14:paraId="59C229A6" w14:textId="6256E46D" w:rsidR="0049645E" w:rsidRDefault="00000000">
          <w:pPr>
            <w:pStyle w:val="TOC3"/>
            <w:rPr>
              <w:rFonts w:asciiTheme="minorHAnsi" w:eastAsiaTheme="minorEastAsia" w:hAnsiTheme="minorHAnsi" w:cstheme="minorBidi"/>
              <w:i w:val="0"/>
              <w:iCs w:val="0"/>
            </w:rPr>
          </w:pPr>
          <w:hyperlink w:anchor="_Toc97714472" w:history="1">
            <w:r w:rsidR="0049645E" w:rsidRPr="0049373E">
              <w:rPr>
                <w:rStyle w:val="Hyperlink"/>
                <w:b/>
              </w:rPr>
              <w:t>3.2 Municipal Strategic Objectives adopted from the NDPIII</w:t>
            </w:r>
            <w:r w:rsidR="0049645E">
              <w:rPr>
                <w:webHidden/>
              </w:rPr>
              <w:tab/>
            </w:r>
            <w:r w:rsidR="0049645E">
              <w:rPr>
                <w:webHidden/>
              </w:rPr>
              <w:fldChar w:fldCharType="begin"/>
            </w:r>
            <w:r w:rsidR="0049645E">
              <w:rPr>
                <w:webHidden/>
              </w:rPr>
              <w:instrText xml:space="preserve"> PAGEREF _Toc97714472 \h </w:instrText>
            </w:r>
            <w:r w:rsidR="0049645E">
              <w:rPr>
                <w:webHidden/>
              </w:rPr>
            </w:r>
            <w:r w:rsidR="0049645E">
              <w:rPr>
                <w:webHidden/>
              </w:rPr>
              <w:fldChar w:fldCharType="separate"/>
            </w:r>
            <w:r w:rsidR="0049645E">
              <w:rPr>
                <w:webHidden/>
              </w:rPr>
              <w:t>34</w:t>
            </w:r>
            <w:r w:rsidR="0049645E">
              <w:rPr>
                <w:webHidden/>
              </w:rPr>
              <w:fldChar w:fldCharType="end"/>
            </w:r>
          </w:hyperlink>
        </w:p>
        <w:p w14:paraId="08C4B21B" w14:textId="10D4E4D7" w:rsidR="0049645E" w:rsidRDefault="00000000">
          <w:pPr>
            <w:pStyle w:val="TOC2"/>
            <w:tabs>
              <w:tab w:val="left" w:pos="880"/>
              <w:tab w:val="right" w:leader="dot" w:pos="9106"/>
            </w:tabs>
            <w:rPr>
              <w:rFonts w:asciiTheme="minorHAnsi" w:eastAsiaTheme="minorEastAsia" w:hAnsiTheme="minorHAnsi" w:cstheme="minorBidi"/>
              <w:noProof/>
            </w:rPr>
          </w:pPr>
          <w:hyperlink w:anchor="_Toc97714473" w:history="1">
            <w:r w:rsidR="0049645E" w:rsidRPr="0049373E">
              <w:rPr>
                <w:rStyle w:val="Hyperlink"/>
                <w:rFonts w:ascii="Times New Roman" w:hAnsi="Times New Roman"/>
                <w:noProof/>
              </w:rPr>
              <w:t>3.</w:t>
            </w:r>
            <w:r w:rsidR="0049645E" w:rsidRPr="0049373E">
              <w:rPr>
                <w:rStyle w:val="Hyperlink"/>
                <w:rFonts w:ascii="Times New Roman" w:hAnsi="Times New Roman"/>
                <w:noProof/>
                <w:lang w:val="en-GB"/>
              </w:rPr>
              <w:t>3</w:t>
            </w:r>
            <w:r w:rsidR="0049645E">
              <w:rPr>
                <w:rFonts w:asciiTheme="minorHAnsi" w:eastAsiaTheme="minorEastAsia" w:hAnsiTheme="minorHAnsi" w:cstheme="minorBidi"/>
                <w:noProof/>
              </w:rPr>
              <w:tab/>
            </w:r>
            <w:r w:rsidR="0049645E" w:rsidRPr="0049373E">
              <w:rPr>
                <w:rStyle w:val="Hyperlink"/>
                <w:rFonts w:ascii="Times New Roman" w:hAnsi="Times New Roman"/>
                <w:noProof/>
              </w:rPr>
              <w:t xml:space="preserve"> LGDP Programme, Objectives, interventions, Results (Outcomes and Outputs)</w:t>
            </w:r>
            <w:r w:rsidR="0049645E">
              <w:rPr>
                <w:noProof/>
                <w:webHidden/>
              </w:rPr>
              <w:tab/>
            </w:r>
            <w:r w:rsidR="0049645E">
              <w:rPr>
                <w:noProof/>
                <w:webHidden/>
              </w:rPr>
              <w:fldChar w:fldCharType="begin"/>
            </w:r>
            <w:r w:rsidR="0049645E">
              <w:rPr>
                <w:noProof/>
                <w:webHidden/>
              </w:rPr>
              <w:instrText xml:space="preserve"> PAGEREF _Toc97714473 \h </w:instrText>
            </w:r>
            <w:r w:rsidR="0049645E">
              <w:rPr>
                <w:noProof/>
                <w:webHidden/>
              </w:rPr>
            </w:r>
            <w:r w:rsidR="0049645E">
              <w:rPr>
                <w:noProof/>
                <w:webHidden/>
              </w:rPr>
              <w:fldChar w:fldCharType="separate"/>
            </w:r>
            <w:r w:rsidR="0049645E">
              <w:rPr>
                <w:noProof/>
                <w:webHidden/>
              </w:rPr>
              <w:t>40</w:t>
            </w:r>
            <w:r w:rsidR="0049645E">
              <w:rPr>
                <w:noProof/>
                <w:webHidden/>
              </w:rPr>
              <w:fldChar w:fldCharType="end"/>
            </w:r>
          </w:hyperlink>
        </w:p>
        <w:p w14:paraId="7CF15F64" w14:textId="3EDD0921" w:rsidR="0049645E" w:rsidRDefault="00000000">
          <w:pPr>
            <w:pStyle w:val="TOC2"/>
            <w:tabs>
              <w:tab w:val="left" w:pos="1100"/>
              <w:tab w:val="right" w:leader="dot" w:pos="9106"/>
            </w:tabs>
            <w:rPr>
              <w:rFonts w:asciiTheme="minorHAnsi" w:eastAsiaTheme="minorEastAsia" w:hAnsiTheme="minorHAnsi" w:cstheme="minorBidi"/>
              <w:noProof/>
            </w:rPr>
          </w:pPr>
          <w:hyperlink w:anchor="_Toc97714474" w:history="1">
            <w:r w:rsidR="0049645E" w:rsidRPr="0049373E">
              <w:rPr>
                <w:rStyle w:val="Hyperlink"/>
                <w:rFonts w:ascii="Times New Roman" w:hAnsi="Times New Roman"/>
                <w:b/>
                <w:noProof/>
              </w:rPr>
              <w:t>3.3.14.</w:t>
            </w:r>
            <w:r w:rsidR="0049645E">
              <w:rPr>
                <w:rFonts w:asciiTheme="minorHAnsi" w:eastAsiaTheme="minorEastAsia" w:hAnsiTheme="minorHAnsi" w:cstheme="minorBidi"/>
                <w:noProof/>
              </w:rPr>
              <w:tab/>
            </w:r>
            <w:r w:rsidR="0049645E" w:rsidRPr="0049373E">
              <w:rPr>
                <w:rStyle w:val="Hyperlink"/>
                <w:rFonts w:ascii="Times New Roman" w:hAnsi="Times New Roman"/>
                <w:b/>
                <w:noProof/>
              </w:rPr>
              <w:t>Regional Development Programme</w:t>
            </w:r>
            <w:r w:rsidR="0049645E">
              <w:rPr>
                <w:noProof/>
                <w:webHidden/>
              </w:rPr>
              <w:tab/>
            </w:r>
            <w:r w:rsidR="0049645E">
              <w:rPr>
                <w:noProof/>
                <w:webHidden/>
              </w:rPr>
              <w:fldChar w:fldCharType="begin"/>
            </w:r>
            <w:r w:rsidR="0049645E">
              <w:rPr>
                <w:noProof/>
                <w:webHidden/>
              </w:rPr>
              <w:instrText xml:space="preserve"> PAGEREF _Toc97714474 \h </w:instrText>
            </w:r>
            <w:r w:rsidR="0049645E">
              <w:rPr>
                <w:noProof/>
                <w:webHidden/>
              </w:rPr>
            </w:r>
            <w:r w:rsidR="0049645E">
              <w:rPr>
                <w:noProof/>
                <w:webHidden/>
              </w:rPr>
              <w:fldChar w:fldCharType="separate"/>
            </w:r>
            <w:r w:rsidR="0049645E">
              <w:rPr>
                <w:noProof/>
                <w:webHidden/>
              </w:rPr>
              <w:t>93</w:t>
            </w:r>
            <w:r w:rsidR="0049645E">
              <w:rPr>
                <w:noProof/>
                <w:webHidden/>
              </w:rPr>
              <w:fldChar w:fldCharType="end"/>
            </w:r>
          </w:hyperlink>
        </w:p>
        <w:p w14:paraId="52E57843" w14:textId="6E1C66FD" w:rsidR="0049645E" w:rsidRDefault="00000000">
          <w:pPr>
            <w:pStyle w:val="TOC2"/>
            <w:tabs>
              <w:tab w:val="left" w:pos="880"/>
              <w:tab w:val="right" w:leader="dot" w:pos="9106"/>
            </w:tabs>
            <w:rPr>
              <w:rFonts w:asciiTheme="minorHAnsi" w:eastAsiaTheme="minorEastAsia" w:hAnsiTheme="minorHAnsi" w:cstheme="minorBidi"/>
              <w:noProof/>
            </w:rPr>
          </w:pPr>
          <w:hyperlink w:anchor="_Toc97714475" w:history="1">
            <w:r w:rsidR="0049645E" w:rsidRPr="0049373E">
              <w:rPr>
                <w:rStyle w:val="Hyperlink"/>
                <w:rFonts w:ascii="Times New Roman" w:hAnsi="Times New Roman"/>
                <w:noProof/>
              </w:rPr>
              <w:t>3.4.</w:t>
            </w:r>
            <w:r w:rsidR="0049645E">
              <w:rPr>
                <w:rFonts w:asciiTheme="minorHAnsi" w:eastAsiaTheme="minorEastAsia" w:hAnsiTheme="minorHAnsi" w:cstheme="minorBidi"/>
                <w:noProof/>
              </w:rPr>
              <w:tab/>
            </w:r>
            <w:r w:rsidR="0049645E" w:rsidRPr="0049373E">
              <w:rPr>
                <w:rStyle w:val="Hyperlink"/>
                <w:rFonts w:ascii="Times New Roman" w:hAnsi="Times New Roman"/>
                <w:noProof/>
              </w:rPr>
              <w:t>Summary of Adopted and/or Adapted Programmes and LG DP Programme Objectives</w:t>
            </w:r>
            <w:r w:rsidR="0049645E">
              <w:rPr>
                <w:noProof/>
                <w:webHidden/>
              </w:rPr>
              <w:tab/>
            </w:r>
            <w:r w:rsidR="0049645E">
              <w:rPr>
                <w:noProof/>
                <w:webHidden/>
              </w:rPr>
              <w:fldChar w:fldCharType="begin"/>
            </w:r>
            <w:r w:rsidR="0049645E">
              <w:rPr>
                <w:noProof/>
                <w:webHidden/>
              </w:rPr>
              <w:instrText xml:space="preserve"> PAGEREF _Toc97714475 \h </w:instrText>
            </w:r>
            <w:r w:rsidR="0049645E">
              <w:rPr>
                <w:noProof/>
                <w:webHidden/>
              </w:rPr>
            </w:r>
            <w:r w:rsidR="0049645E">
              <w:rPr>
                <w:noProof/>
                <w:webHidden/>
              </w:rPr>
              <w:fldChar w:fldCharType="separate"/>
            </w:r>
            <w:r w:rsidR="0049645E">
              <w:rPr>
                <w:noProof/>
                <w:webHidden/>
              </w:rPr>
              <w:t>94</w:t>
            </w:r>
            <w:r w:rsidR="0049645E">
              <w:rPr>
                <w:noProof/>
                <w:webHidden/>
              </w:rPr>
              <w:fldChar w:fldCharType="end"/>
            </w:r>
          </w:hyperlink>
        </w:p>
        <w:p w14:paraId="484382C6" w14:textId="20EA126A" w:rsidR="0049645E" w:rsidRDefault="00000000">
          <w:pPr>
            <w:pStyle w:val="TOC2"/>
            <w:tabs>
              <w:tab w:val="right" w:leader="dot" w:pos="9106"/>
            </w:tabs>
            <w:rPr>
              <w:rFonts w:asciiTheme="minorHAnsi" w:eastAsiaTheme="minorEastAsia" w:hAnsiTheme="minorHAnsi" w:cstheme="minorBidi"/>
              <w:noProof/>
            </w:rPr>
          </w:pPr>
          <w:hyperlink w:anchor="_Toc97714476" w:history="1">
            <w:r w:rsidR="0049645E" w:rsidRPr="0049373E">
              <w:rPr>
                <w:rStyle w:val="Hyperlink"/>
                <w:rFonts w:ascii="Times New Roman" w:hAnsi="Times New Roman"/>
                <w:noProof/>
              </w:rPr>
              <w:t>Regional Development Programme</w:t>
            </w:r>
            <w:r w:rsidR="0049645E">
              <w:rPr>
                <w:noProof/>
                <w:webHidden/>
              </w:rPr>
              <w:tab/>
            </w:r>
            <w:r w:rsidR="0049645E">
              <w:rPr>
                <w:noProof/>
                <w:webHidden/>
              </w:rPr>
              <w:fldChar w:fldCharType="begin"/>
            </w:r>
            <w:r w:rsidR="0049645E">
              <w:rPr>
                <w:noProof/>
                <w:webHidden/>
              </w:rPr>
              <w:instrText xml:space="preserve"> PAGEREF _Toc97714476 \h </w:instrText>
            </w:r>
            <w:r w:rsidR="0049645E">
              <w:rPr>
                <w:noProof/>
                <w:webHidden/>
              </w:rPr>
            </w:r>
            <w:r w:rsidR="0049645E">
              <w:rPr>
                <w:noProof/>
                <w:webHidden/>
              </w:rPr>
              <w:fldChar w:fldCharType="separate"/>
            </w:r>
            <w:r w:rsidR="0049645E">
              <w:rPr>
                <w:noProof/>
                <w:webHidden/>
              </w:rPr>
              <w:t>96</w:t>
            </w:r>
            <w:r w:rsidR="0049645E">
              <w:rPr>
                <w:noProof/>
                <w:webHidden/>
              </w:rPr>
              <w:fldChar w:fldCharType="end"/>
            </w:r>
          </w:hyperlink>
        </w:p>
        <w:p w14:paraId="60FCB700" w14:textId="1BCA69FB" w:rsidR="0049645E" w:rsidRDefault="00000000">
          <w:pPr>
            <w:pStyle w:val="TOC1"/>
            <w:rPr>
              <w:rFonts w:asciiTheme="minorHAnsi" w:eastAsiaTheme="minorEastAsia" w:hAnsiTheme="minorHAnsi" w:cstheme="minorBidi"/>
              <w:b w:val="0"/>
              <w:bCs w:val="0"/>
              <w:caps w:val="0"/>
              <w:sz w:val="22"/>
              <w:szCs w:val="22"/>
            </w:rPr>
          </w:pPr>
          <w:hyperlink w:anchor="_Toc97714477" w:history="1">
            <w:r w:rsidR="0049645E" w:rsidRPr="0049373E">
              <w:rPr>
                <w:rStyle w:val="Hyperlink"/>
              </w:rPr>
              <w:t>CHAPTER FOUR:</w:t>
            </w:r>
            <w:r w:rsidR="0049645E">
              <w:rPr>
                <w:webHidden/>
              </w:rPr>
              <w:tab/>
            </w:r>
            <w:r w:rsidR="0049645E">
              <w:rPr>
                <w:webHidden/>
              </w:rPr>
              <w:fldChar w:fldCharType="begin"/>
            </w:r>
            <w:r w:rsidR="0049645E">
              <w:rPr>
                <w:webHidden/>
              </w:rPr>
              <w:instrText xml:space="preserve"> PAGEREF _Toc97714477 \h </w:instrText>
            </w:r>
            <w:r w:rsidR="0049645E">
              <w:rPr>
                <w:webHidden/>
              </w:rPr>
            </w:r>
            <w:r w:rsidR="0049645E">
              <w:rPr>
                <w:webHidden/>
              </w:rPr>
              <w:fldChar w:fldCharType="separate"/>
            </w:r>
            <w:r w:rsidR="0049645E">
              <w:rPr>
                <w:webHidden/>
              </w:rPr>
              <w:t>100</w:t>
            </w:r>
            <w:r w:rsidR="0049645E">
              <w:rPr>
                <w:webHidden/>
              </w:rPr>
              <w:fldChar w:fldCharType="end"/>
            </w:r>
          </w:hyperlink>
        </w:p>
        <w:p w14:paraId="5A05695E" w14:textId="113DBAE4" w:rsidR="0049645E" w:rsidRDefault="00000000">
          <w:pPr>
            <w:pStyle w:val="TOC1"/>
            <w:rPr>
              <w:rFonts w:asciiTheme="minorHAnsi" w:eastAsiaTheme="minorEastAsia" w:hAnsiTheme="minorHAnsi" w:cstheme="minorBidi"/>
              <w:b w:val="0"/>
              <w:bCs w:val="0"/>
              <w:caps w:val="0"/>
              <w:sz w:val="22"/>
              <w:szCs w:val="22"/>
            </w:rPr>
          </w:pPr>
          <w:hyperlink w:anchor="_Toc97714478" w:history="1">
            <w:r w:rsidR="0049645E" w:rsidRPr="0049373E">
              <w:rPr>
                <w:rStyle w:val="Hyperlink"/>
              </w:rPr>
              <w:t>LGDP IMPLEMENTATION, COORDINATION AND PARTNERSHIP FRAMEWORK</w:t>
            </w:r>
            <w:r w:rsidR="0049645E">
              <w:rPr>
                <w:webHidden/>
              </w:rPr>
              <w:tab/>
            </w:r>
            <w:r w:rsidR="0049645E">
              <w:rPr>
                <w:webHidden/>
              </w:rPr>
              <w:fldChar w:fldCharType="begin"/>
            </w:r>
            <w:r w:rsidR="0049645E">
              <w:rPr>
                <w:webHidden/>
              </w:rPr>
              <w:instrText xml:space="preserve"> PAGEREF _Toc97714478 \h </w:instrText>
            </w:r>
            <w:r w:rsidR="0049645E">
              <w:rPr>
                <w:webHidden/>
              </w:rPr>
            </w:r>
            <w:r w:rsidR="0049645E">
              <w:rPr>
                <w:webHidden/>
              </w:rPr>
              <w:fldChar w:fldCharType="separate"/>
            </w:r>
            <w:r w:rsidR="0049645E">
              <w:rPr>
                <w:webHidden/>
              </w:rPr>
              <w:t>100</w:t>
            </w:r>
            <w:r w:rsidR="0049645E">
              <w:rPr>
                <w:webHidden/>
              </w:rPr>
              <w:fldChar w:fldCharType="end"/>
            </w:r>
          </w:hyperlink>
        </w:p>
        <w:p w14:paraId="1CA82A58" w14:textId="54FC47F3" w:rsidR="0049645E" w:rsidRDefault="00000000">
          <w:pPr>
            <w:pStyle w:val="TOC2"/>
            <w:tabs>
              <w:tab w:val="left" w:pos="880"/>
              <w:tab w:val="right" w:leader="dot" w:pos="9106"/>
            </w:tabs>
            <w:rPr>
              <w:rFonts w:asciiTheme="minorHAnsi" w:eastAsiaTheme="minorEastAsia" w:hAnsiTheme="minorHAnsi" w:cstheme="minorBidi"/>
              <w:noProof/>
            </w:rPr>
          </w:pPr>
          <w:hyperlink w:anchor="_Toc97714479" w:history="1">
            <w:r w:rsidR="0049645E" w:rsidRPr="0049373E">
              <w:rPr>
                <w:rStyle w:val="Hyperlink"/>
                <w:rFonts w:ascii="Times New Roman" w:hAnsi="Times New Roman"/>
                <w:b/>
                <w:bCs/>
                <w:iCs/>
                <w:noProof/>
              </w:rPr>
              <w:t>1.1</w:t>
            </w:r>
            <w:r w:rsidR="0049645E">
              <w:rPr>
                <w:rFonts w:asciiTheme="minorHAnsi" w:eastAsiaTheme="minorEastAsia" w:hAnsiTheme="minorHAnsi" w:cstheme="minorBidi"/>
                <w:noProof/>
              </w:rPr>
              <w:tab/>
            </w:r>
            <w:r w:rsidR="0049645E" w:rsidRPr="0049373E">
              <w:rPr>
                <w:rStyle w:val="Hyperlink"/>
                <w:rFonts w:ascii="Times New Roman" w:hAnsi="Times New Roman"/>
                <w:b/>
                <w:bCs/>
                <w:iCs/>
                <w:noProof/>
              </w:rPr>
              <w:t>LGDP Implementation and coordination Strategy</w:t>
            </w:r>
            <w:r w:rsidR="0049645E">
              <w:rPr>
                <w:noProof/>
                <w:webHidden/>
              </w:rPr>
              <w:tab/>
            </w:r>
            <w:r w:rsidR="0049645E">
              <w:rPr>
                <w:noProof/>
                <w:webHidden/>
              </w:rPr>
              <w:fldChar w:fldCharType="begin"/>
            </w:r>
            <w:r w:rsidR="0049645E">
              <w:rPr>
                <w:noProof/>
                <w:webHidden/>
              </w:rPr>
              <w:instrText xml:space="preserve"> PAGEREF _Toc97714479 \h </w:instrText>
            </w:r>
            <w:r w:rsidR="0049645E">
              <w:rPr>
                <w:noProof/>
                <w:webHidden/>
              </w:rPr>
            </w:r>
            <w:r w:rsidR="0049645E">
              <w:rPr>
                <w:noProof/>
                <w:webHidden/>
              </w:rPr>
              <w:fldChar w:fldCharType="separate"/>
            </w:r>
            <w:r w:rsidR="0049645E">
              <w:rPr>
                <w:noProof/>
                <w:webHidden/>
              </w:rPr>
              <w:t>100</w:t>
            </w:r>
            <w:r w:rsidR="0049645E">
              <w:rPr>
                <w:noProof/>
                <w:webHidden/>
              </w:rPr>
              <w:fldChar w:fldCharType="end"/>
            </w:r>
          </w:hyperlink>
        </w:p>
        <w:p w14:paraId="7A6D3AB9" w14:textId="47B14EF3" w:rsidR="0049645E" w:rsidRDefault="00000000">
          <w:pPr>
            <w:pStyle w:val="TOC2"/>
            <w:tabs>
              <w:tab w:val="right" w:leader="dot" w:pos="9106"/>
            </w:tabs>
            <w:rPr>
              <w:rFonts w:asciiTheme="minorHAnsi" w:eastAsiaTheme="minorEastAsia" w:hAnsiTheme="minorHAnsi" w:cstheme="minorBidi"/>
              <w:noProof/>
            </w:rPr>
          </w:pPr>
          <w:hyperlink w:anchor="_Toc97714480" w:history="1">
            <w:r w:rsidR="0049645E" w:rsidRPr="0049373E">
              <w:rPr>
                <w:rStyle w:val="Hyperlink"/>
                <w:rFonts w:ascii="Times New Roman" w:hAnsi="Times New Roman"/>
                <w:noProof/>
              </w:rPr>
              <w:t>4.0 Introduction</w:t>
            </w:r>
            <w:r w:rsidR="0049645E">
              <w:rPr>
                <w:noProof/>
                <w:webHidden/>
              </w:rPr>
              <w:tab/>
            </w:r>
            <w:r w:rsidR="0049645E">
              <w:rPr>
                <w:noProof/>
                <w:webHidden/>
              </w:rPr>
              <w:fldChar w:fldCharType="begin"/>
            </w:r>
            <w:r w:rsidR="0049645E">
              <w:rPr>
                <w:noProof/>
                <w:webHidden/>
              </w:rPr>
              <w:instrText xml:space="preserve"> PAGEREF _Toc97714480 \h </w:instrText>
            </w:r>
            <w:r w:rsidR="0049645E">
              <w:rPr>
                <w:noProof/>
                <w:webHidden/>
              </w:rPr>
            </w:r>
            <w:r w:rsidR="0049645E">
              <w:rPr>
                <w:noProof/>
                <w:webHidden/>
              </w:rPr>
              <w:fldChar w:fldCharType="separate"/>
            </w:r>
            <w:r w:rsidR="0049645E">
              <w:rPr>
                <w:noProof/>
                <w:webHidden/>
              </w:rPr>
              <w:t>100</w:t>
            </w:r>
            <w:r w:rsidR="0049645E">
              <w:rPr>
                <w:noProof/>
                <w:webHidden/>
              </w:rPr>
              <w:fldChar w:fldCharType="end"/>
            </w:r>
          </w:hyperlink>
        </w:p>
        <w:p w14:paraId="4B72B35B" w14:textId="2187F595" w:rsidR="0049645E" w:rsidRDefault="00000000">
          <w:pPr>
            <w:pStyle w:val="TOC2"/>
            <w:tabs>
              <w:tab w:val="right" w:leader="dot" w:pos="9106"/>
            </w:tabs>
            <w:rPr>
              <w:rFonts w:asciiTheme="minorHAnsi" w:eastAsiaTheme="minorEastAsia" w:hAnsiTheme="minorHAnsi" w:cstheme="minorBidi"/>
              <w:noProof/>
            </w:rPr>
          </w:pPr>
          <w:hyperlink w:anchor="_Toc97714481" w:history="1">
            <w:r w:rsidR="0049645E" w:rsidRPr="0049373E">
              <w:rPr>
                <w:rStyle w:val="Hyperlink"/>
                <w:rFonts w:ascii="Times New Roman" w:hAnsi="Times New Roman"/>
                <w:noProof/>
              </w:rPr>
              <w:t>4.1 Municipal Council development plan implementation and coordination strategy</w:t>
            </w:r>
            <w:r w:rsidR="0049645E">
              <w:rPr>
                <w:noProof/>
                <w:webHidden/>
              </w:rPr>
              <w:tab/>
            </w:r>
            <w:r w:rsidR="0049645E">
              <w:rPr>
                <w:noProof/>
                <w:webHidden/>
              </w:rPr>
              <w:fldChar w:fldCharType="begin"/>
            </w:r>
            <w:r w:rsidR="0049645E">
              <w:rPr>
                <w:noProof/>
                <w:webHidden/>
              </w:rPr>
              <w:instrText xml:space="preserve"> PAGEREF _Toc97714481 \h </w:instrText>
            </w:r>
            <w:r w:rsidR="0049645E">
              <w:rPr>
                <w:noProof/>
                <w:webHidden/>
              </w:rPr>
            </w:r>
            <w:r w:rsidR="0049645E">
              <w:rPr>
                <w:noProof/>
                <w:webHidden/>
              </w:rPr>
              <w:fldChar w:fldCharType="separate"/>
            </w:r>
            <w:r w:rsidR="0049645E">
              <w:rPr>
                <w:noProof/>
                <w:webHidden/>
              </w:rPr>
              <w:t>100</w:t>
            </w:r>
            <w:r w:rsidR="0049645E">
              <w:rPr>
                <w:noProof/>
                <w:webHidden/>
              </w:rPr>
              <w:fldChar w:fldCharType="end"/>
            </w:r>
          </w:hyperlink>
        </w:p>
        <w:p w14:paraId="0A57967C" w14:textId="11E39346" w:rsidR="0049645E" w:rsidRDefault="00000000">
          <w:pPr>
            <w:pStyle w:val="TOC2"/>
            <w:tabs>
              <w:tab w:val="right" w:leader="dot" w:pos="9106"/>
            </w:tabs>
            <w:rPr>
              <w:rFonts w:asciiTheme="minorHAnsi" w:eastAsiaTheme="minorEastAsia" w:hAnsiTheme="minorHAnsi" w:cstheme="minorBidi"/>
              <w:noProof/>
            </w:rPr>
          </w:pPr>
          <w:hyperlink w:anchor="_Toc97714482" w:history="1">
            <w:r w:rsidR="0049645E" w:rsidRPr="0049373E">
              <w:rPr>
                <w:rStyle w:val="Hyperlink"/>
                <w:rFonts w:ascii="Times New Roman" w:hAnsi="Times New Roman"/>
                <w:noProof/>
              </w:rPr>
              <w:t>4.2 Municipal development plan institutional arrangements and Partnership</w:t>
            </w:r>
            <w:r w:rsidR="0049645E">
              <w:rPr>
                <w:noProof/>
                <w:webHidden/>
              </w:rPr>
              <w:tab/>
            </w:r>
            <w:r w:rsidR="0049645E">
              <w:rPr>
                <w:noProof/>
                <w:webHidden/>
              </w:rPr>
              <w:fldChar w:fldCharType="begin"/>
            </w:r>
            <w:r w:rsidR="0049645E">
              <w:rPr>
                <w:noProof/>
                <w:webHidden/>
              </w:rPr>
              <w:instrText xml:space="preserve"> PAGEREF _Toc97714482 \h </w:instrText>
            </w:r>
            <w:r w:rsidR="0049645E">
              <w:rPr>
                <w:noProof/>
                <w:webHidden/>
              </w:rPr>
            </w:r>
            <w:r w:rsidR="0049645E">
              <w:rPr>
                <w:noProof/>
                <w:webHidden/>
              </w:rPr>
              <w:fldChar w:fldCharType="separate"/>
            </w:r>
            <w:r w:rsidR="0049645E">
              <w:rPr>
                <w:noProof/>
                <w:webHidden/>
              </w:rPr>
              <w:t>102</w:t>
            </w:r>
            <w:r w:rsidR="0049645E">
              <w:rPr>
                <w:noProof/>
                <w:webHidden/>
              </w:rPr>
              <w:fldChar w:fldCharType="end"/>
            </w:r>
          </w:hyperlink>
        </w:p>
        <w:p w14:paraId="5D34C027" w14:textId="34399EA5" w:rsidR="0049645E" w:rsidRDefault="00000000">
          <w:pPr>
            <w:pStyle w:val="TOC3"/>
            <w:rPr>
              <w:rFonts w:asciiTheme="minorHAnsi" w:eastAsiaTheme="minorEastAsia" w:hAnsiTheme="minorHAnsi" w:cstheme="minorBidi"/>
              <w:i w:val="0"/>
              <w:iCs w:val="0"/>
            </w:rPr>
          </w:pPr>
          <w:hyperlink w:anchor="_Toc97714483" w:history="1">
            <w:r w:rsidR="0049645E" w:rsidRPr="0049373E">
              <w:rPr>
                <w:rStyle w:val="Hyperlink"/>
                <w:b/>
              </w:rPr>
              <w:t>4.2.1 MCLGDP Integration and partnership arrangement:</w:t>
            </w:r>
            <w:r w:rsidR="0049645E">
              <w:rPr>
                <w:webHidden/>
              </w:rPr>
              <w:tab/>
            </w:r>
            <w:r w:rsidR="0049645E">
              <w:rPr>
                <w:webHidden/>
              </w:rPr>
              <w:fldChar w:fldCharType="begin"/>
            </w:r>
            <w:r w:rsidR="0049645E">
              <w:rPr>
                <w:webHidden/>
              </w:rPr>
              <w:instrText xml:space="preserve"> PAGEREF _Toc97714483 \h </w:instrText>
            </w:r>
            <w:r w:rsidR="0049645E">
              <w:rPr>
                <w:webHidden/>
              </w:rPr>
            </w:r>
            <w:r w:rsidR="0049645E">
              <w:rPr>
                <w:webHidden/>
              </w:rPr>
              <w:fldChar w:fldCharType="separate"/>
            </w:r>
            <w:r w:rsidR="0049645E">
              <w:rPr>
                <w:webHidden/>
              </w:rPr>
              <w:t>103</w:t>
            </w:r>
            <w:r w:rsidR="0049645E">
              <w:rPr>
                <w:webHidden/>
              </w:rPr>
              <w:fldChar w:fldCharType="end"/>
            </w:r>
          </w:hyperlink>
        </w:p>
        <w:p w14:paraId="4BBC7F58" w14:textId="1618041A" w:rsidR="0049645E" w:rsidRDefault="00000000">
          <w:pPr>
            <w:pStyle w:val="TOC3"/>
            <w:rPr>
              <w:rFonts w:asciiTheme="minorHAnsi" w:eastAsiaTheme="minorEastAsia" w:hAnsiTheme="minorHAnsi" w:cstheme="minorBidi"/>
              <w:i w:val="0"/>
              <w:iCs w:val="0"/>
            </w:rPr>
          </w:pPr>
          <w:hyperlink w:anchor="_Toc97714484" w:history="1">
            <w:r w:rsidR="0049645E" w:rsidRPr="0049373E">
              <w:rPr>
                <w:rStyle w:val="Hyperlink"/>
              </w:rPr>
              <w:t>4.3 Prerequisite for successful Municipal Council development plan implementation.</w:t>
            </w:r>
            <w:r w:rsidR="0049645E">
              <w:rPr>
                <w:webHidden/>
              </w:rPr>
              <w:tab/>
            </w:r>
            <w:r w:rsidR="0049645E">
              <w:rPr>
                <w:webHidden/>
              </w:rPr>
              <w:fldChar w:fldCharType="begin"/>
            </w:r>
            <w:r w:rsidR="0049645E">
              <w:rPr>
                <w:webHidden/>
              </w:rPr>
              <w:instrText xml:space="preserve"> PAGEREF _Toc97714484 \h </w:instrText>
            </w:r>
            <w:r w:rsidR="0049645E">
              <w:rPr>
                <w:webHidden/>
              </w:rPr>
            </w:r>
            <w:r w:rsidR="0049645E">
              <w:rPr>
                <w:webHidden/>
              </w:rPr>
              <w:fldChar w:fldCharType="separate"/>
            </w:r>
            <w:r w:rsidR="0049645E">
              <w:rPr>
                <w:webHidden/>
              </w:rPr>
              <w:t>104</w:t>
            </w:r>
            <w:r w:rsidR="0049645E">
              <w:rPr>
                <w:webHidden/>
              </w:rPr>
              <w:fldChar w:fldCharType="end"/>
            </w:r>
          </w:hyperlink>
        </w:p>
        <w:p w14:paraId="196E3162" w14:textId="1B4FC46C" w:rsidR="0049645E" w:rsidRDefault="00000000">
          <w:pPr>
            <w:pStyle w:val="TOC1"/>
            <w:tabs>
              <w:tab w:val="left" w:pos="1792"/>
            </w:tabs>
            <w:rPr>
              <w:rFonts w:asciiTheme="minorHAnsi" w:eastAsiaTheme="minorEastAsia" w:hAnsiTheme="minorHAnsi" w:cstheme="minorBidi"/>
              <w:b w:val="0"/>
              <w:bCs w:val="0"/>
              <w:caps w:val="0"/>
              <w:sz w:val="22"/>
              <w:szCs w:val="22"/>
            </w:rPr>
          </w:pPr>
          <w:hyperlink w:anchor="_Toc97714485" w:history="1">
            <w:r w:rsidR="0049645E" w:rsidRPr="0049373E">
              <w:rPr>
                <w:rStyle w:val="Hyperlink"/>
              </w:rPr>
              <w:t>CHAPTER FIVE:</w:t>
            </w:r>
            <w:r w:rsidR="0049645E">
              <w:rPr>
                <w:rFonts w:asciiTheme="minorHAnsi" w:eastAsiaTheme="minorEastAsia" w:hAnsiTheme="minorHAnsi" w:cstheme="minorBidi"/>
                <w:b w:val="0"/>
                <w:bCs w:val="0"/>
                <w:caps w:val="0"/>
                <w:sz w:val="22"/>
                <w:szCs w:val="22"/>
              </w:rPr>
              <w:tab/>
            </w:r>
            <w:r w:rsidR="0049645E" w:rsidRPr="0049373E">
              <w:rPr>
                <w:rStyle w:val="Hyperlink"/>
              </w:rPr>
              <w:t>MDP FINANCING FRAMEWORKS AND STRATEGY</w:t>
            </w:r>
            <w:r w:rsidR="0049645E">
              <w:rPr>
                <w:webHidden/>
              </w:rPr>
              <w:tab/>
            </w:r>
            <w:r w:rsidR="0049645E">
              <w:rPr>
                <w:webHidden/>
              </w:rPr>
              <w:fldChar w:fldCharType="begin"/>
            </w:r>
            <w:r w:rsidR="0049645E">
              <w:rPr>
                <w:webHidden/>
              </w:rPr>
              <w:instrText xml:space="preserve"> PAGEREF _Toc97714485 \h </w:instrText>
            </w:r>
            <w:r w:rsidR="0049645E">
              <w:rPr>
                <w:webHidden/>
              </w:rPr>
            </w:r>
            <w:r w:rsidR="0049645E">
              <w:rPr>
                <w:webHidden/>
              </w:rPr>
              <w:fldChar w:fldCharType="separate"/>
            </w:r>
            <w:r w:rsidR="0049645E">
              <w:rPr>
                <w:webHidden/>
              </w:rPr>
              <w:t>106</w:t>
            </w:r>
            <w:r w:rsidR="0049645E">
              <w:rPr>
                <w:webHidden/>
              </w:rPr>
              <w:fldChar w:fldCharType="end"/>
            </w:r>
          </w:hyperlink>
        </w:p>
        <w:p w14:paraId="33692AFC" w14:textId="16C73CA8" w:rsidR="0049645E" w:rsidRDefault="00000000">
          <w:pPr>
            <w:pStyle w:val="TOC2"/>
            <w:tabs>
              <w:tab w:val="right" w:leader="dot" w:pos="9106"/>
            </w:tabs>
            <w:rPr>
              <w:rFonts w:asciiTheme="minorHAnsi" w:eastAsiaTheme="minorEastAsia" w:hAnsiTheme="minorHAnsi" w:cstheme="minorBidi"/>
              <w:noProof/>
            </w:rPr>
          </w:pPr>
          <w:hyperlink w:anchor="_Toc97714486" w:history="1">
            <w:r w:rsidR="0049645E" w:rsidRPr="0049373E">
              <w:rPr>
                <w:rStyle w:val="Hyperlink"/>
                <w:rFonts w:ascii="Times New Roman" w:hAnsi="Times New Roman"/>
                <w:noProof/>
              </w:rPr>
              <w:t>5.0 LGDP Financing Framework and Strategy</w:t>
            </w:r>
            <w:r w:rsidR="0049645E">
              <w:rPr>
                <w:noProof/>
                <w:webHidden/>
              </w:rPr>
              <w:tab/>
            </w:r>
            <w:r w:rsidR="0049645E">
              <w:rPr>
                <w:noProof/>
                <w:webHidden/>
              </w:rPr>
              <w:fldChar w:fldCharType="begin"/>
            </w:r>
            <w:r w:rsidR="0049645E">
              <w:rPr>
                <w:noProof/>
                <w:webHidden/>
              </w:rPr>
              <w:instrText xml:space="preserve"> PAGEREF _Toc97714486 \h </w:instrText>
            </w:r>
            <w:r w:rsidR="0049645E">
              <w:rPr>
                <w:noProof/>
                <w:webHidden/>
              </w:rPr>
            </w:r>
            <w:r w:rsidR="0049645E">
              <w:rPr>
                <w:noProof/>
                <w:webHidden/>
              </w:rPr>
              <w:fldChar w:fldCharType="separate"/>
            </w:r>
            <w:r w:rsidR="0049645E">
              <w:rPr>
                <w:noProof/>
                <w:webHidden/>
              </w:rPr>
              <w:t>106</w:t>
            </w:r>
            <w:r w:rsidR="0049645E">
              <w:rPr>
                <w:noProof/>
                <w:webHidden/>
              </w:rPr>
              <w:fldChar w:fldCharType="end"/>
            </w:r>
          </w:hyperlink>
        </w:p>
        <w:p w14:paraId="64A2C9BB" w14:textId="6C9B0ECF" w:rsidR="0049645E" w:rsidRDefault="00000000">
          <w:pPr>
            <w:pStyle w:val="TOC2"/>
            <w:tabs>
              <w:tab w:val="right" w:leader="dot" w:pos="9106"/>
            </w:tabs>
            <w:rPr>
              <w:rFonts w:asciiTheme="minorHAnsi" w:eastAsiaTheme="minorEastAsia" w:hAnsiTheme="minorHAnsi" w:cstheme="minorBidi"/>
              <w:noProof/>
            </w:rPr>
          </w:pPr>
          <w:hyperlink w:anchor="_Toc97714487" w:history="1">
            <w:r w:rsidR="0049645E" w:rsidRPr="0049373E">
              <w:rPr>
                <w:rStyle w:val="Hyperlink"/>
                <w:rFonts w:ascii="Times New Roman" w:hAnsi="Times New Roman"/>
                <w:noProof/>
                <w:kern w:val="32"/>
              </w:rPr>
              <w:t>5.1 Overview of Development Resource and Projection.</w:t>
            </w:r>
            <w:r w:rsidR="0049645E">
              <w:rPr>
                <w:noProof/>
                <w:webHidden/>
              </w:rPr>
              <w:tab/>
            </w:r>
            <w:r w:rsidR="0049645E">
              <w:rPr>
                <w:noProof/>
                <w:webHidden/>
              </w:rPr>
              <w:fldChar w:fldCharType="begin"/>
            </w:r>
            <w:r w:rsidR="0049645E">
              <w:rPr>
                <w:noProof/>
                <w:webHidden/>
              </w:rPr>
              <w:instrText xml:space="preserve"> PAGEREF _Toc97714487 \h </w:instrText>
            </w:r>
            <w:r w:rsidR="0049645E">
              <w:rPr>
                <w:noProof/>
                <w:webHidden/>
              </w:rPr>
            </w:r>
            <w:r w:rsidR="0049645E">
              <w:rPr>
                <w:noProof/>
                <w:webHidden/>
              </w:rPr>
              <w:fldChar w:fldCharType="separate"/>
            </w:r>
            <w:r w:rsidR="0049645E">
              <w:rPr>
                <w:noProof/>
                <w:webHidden/>
              </w:rPr>
              <w:t>106</w:t>
            </w:r>
            <w:r w:rsidR="0049645E">
              <w:rPr>
                <w:noProof/>
                <w:webHidden/>
              </w:rPr>
              <w:fldChar w:fldCharType="end"/>
            </w:r>
          </w:hyperlink>
        </w:p>
        <w:p w14:paraId="5421F003" w14:textId="4963D2A5" w:rsidR="0049645E" w:rsidRDefault="00000000">
          <w:pPr>
            <w:pStyle w:val="TOC2"/>
            <w:tabs>
              <w:tab w:val="left" w:pos="1100"/>
              <w:tab w:val="right" w:leader="dot" w:pos="9106"/>
            </w:tabs>
            <w:rPr>
              <w:rFonts w:asciiTheme="minorHAnsi" w:eastAsiaTheme="minorEastAsia" w:hAnsiTheme="minorHAnsi" w:cstheme="minorBidi"/>
              <w:noProof/>
            </w:rPr>
          </w:pPr>
          <w:hyperlink w:anchor="_Toc97714488" w:history="1">
            <w:r w:rsidR="0049645E" w:rsidRPr="0049373E">
              <w:rPr>
                <w:rStyle w:val="Hyperlink"/>
                <w:rFonts w:ascii="Times New Roman" w:eastAsiaTheme="minorHAnsi" w:hAnsi="Times New Roman"/>
                <w:noProof/>
              </w:rPr>
              <w:t>10.1.1.</w:t>
            </w:r>
            <w:r w:rsidR="0049645E">
              <w:rPr>
                <w:rFonts w:asciiTheme="minorHAnsi" w:eastAsiaTheme="minorEastAsia" w:hAnsiTheme="minorHAnsi" w:cstheme="minorBidi"/>
                <w:noProof/>
              </w:rPr>
              <w:tab/>
            </w:r>
            <w:r w:rsidR="0049645E" w:rsidRPr="0049373E">
              <w:rPr>
                <w:rStyle w:val="Hyperlink"/>
                <w:rFonts w:ascii="Times New Roman" w:hAnsi="Times New Roman"/>
                <w:noProof/>
              </w:rPr>
              <w:t>Central Government Transfers</w:t>
            </w:r>
            <w:r w:rsidR="0049645E">
              <w:rPr>
                <w:noProof/>
                <w:webHidden/>
              </w:rPr>
              <w:tab/>
            </w:r>
            <w:r w:rsidR="0049645E">
              <w:rPr>
                <w:noProof/>
                <w:webHidden/>
              </w:rPr>
              <w:fldChar w:fldCharType="begin"/>
            </w:r>
            <w:r w:rsidR="0049645E">
              <w:rPr>
                <w:noProof/>
                <w:webHidden/>
              </w:rPr>
              <w:instrText xml:space="preserve"> PAGEREF _Toc97714488 \h </w:instrText>
            </w:r>
            <w:r w:rsidR="0049645E">
              <w:rPr>
                <w:noProof/>
                <w:webHidden/>
              </w:rPr>
            </w:r>
            <w:r w:rsidR="0049645E">
              <w:rPr>
                <w:noProof/>
                <w:webHidden/>
              </w:rPr>
              <w:fldChar w:fldCharType="separate"/>
            </w:r>
            <w:r w:rsidR="0049645E">
              <w:rPr>
                <w:noProof/>
                <w:webHidden/>
              </w:rPr>
              <w:t>106</w:t>
            </w:r>
            <w:r w:rsidR="0049645E">
              <w:rPr>
                <w:noProof/>
                <w:webHidden/>
              </w:rPr>
              <w:fldChar w:fldCharType="end"/>
            </w:r>
          </w:hyperlink>
        </w:p>
        <w:p w14:paraId="35017E34" w14:textId="135C2480" w:rsidR="0049645E" w:rsidRDefault="00000000">
          <w:pPr>
            <w:pStyle w:val="TOC2"/>
            <w:tabs>
              <w:tab w:val="right" w:leader="dot" w:pos="9106"/>
            </w:tabs>
            <w:rPr>
              <w:rFonts w:asciiTheme="minorHAnsi" w:eastAsiaTheme="minorEastAsia" w:hAnsiTheme="minorHAnsi" w:cstheme="minorBidi"/>
              <w:noProof/>
            </w:rPr>
          </w:pPr>
          <w:hyperlink w:anchor="_Toc97714489" w:history="1">
            <w:r w:rsidR="0049645E" w:rsidRPr="0049373E">
              <w:rPr>
                <w:rStyle w:val="Hyperlink"/>
                <w:rFonts w:ascii="Times New Roman" w:hAnsi="Times New Roman"/>
                <w:noProof/>
              </w:rPr>
              <w:t>5.2.2 Local Revenue</w:t>
            </w:r>
            <w:r w:rsidR="0049645E">
              <w:rPr>
                <w:noProof/>
                <w:webHidden/>
              </w:rPr>
              <w:tab/>
            </w:r>
            <w:r w:rsidR="0049645E">
              <w:rPr>
                <w:noProof/>
                <w:webHidden/>
              </w:rPr>
              <w:fldChar w:fldCharType="begin"/>
            </w:r>
            <w:r w:rsidR="0049645E">
              <w:rPr>
                <w:noProof/>
                <w:webHidden/>
              </w:rPr>
              <w:instrText xml:space="preserve"> PAGEREF _Toc97714489 \h </w:instrText>
            </w:r>
            <w:r w:rsidR="0049645E">
              <w:rPr>
                <w:noProof/>
                <w:webHidden/>
              </w:rPr>
            </w:r>
            <w:r w:rsidR="0049645E">
              <w:rPr>
                <w:noProof/>
                <w:webHidden/>
              </w:rPr>
              <w:fldChar w:fldCharType="separate"/>
            </w:r>
            <w:r w:rsidR="0049645E">
              <w:rPr>
                <w:noProof/>
                <w:webHidden/>
              </w:rPr>
              <w:t>107</w:t>
            </w:r>
            <w:r w:rsidR="0049645E">
              <w:rPr>
                <w:noProof/>
                <w:webHidden/>
              </w:rPr>
              <w:fldChar w:fldCharType="end"/>
            </w:r>
          </w:hyperlink>
        </w:p>
        <w:p w14:paraId="155365F0" w14:textId="35C54571" w:rsidR="0049645E" w:rsidRDefault="00000000">
          <w:pPr>
            <w:pStyle w:val="TOC2"/>
            <w:tabs>
              <w:tab w:val="right" w:leader="dot" w:pos="9106"/>
            </w:tabs>
            <w:rPr>
              <w:rFonts w:asciiTheme="minorHAnsi" w:eastAsiaTheme="minorEastAsia" w:hAnsiTheme="minorHAnsi" w:cstheme="minorBidi"/>
              <w:noProof/>
            </w:rPr>
          </w:pPr>
          <w:hyperlink w:anchor="_Toc97714490" w:history="1">
            <w:r w:rsidR="0049645E" w:rsidRPr="0049373E">
              <w:rPr>
                <w:rStyle w:val="Hyperlink"/>
                <w:rFonts w:ascii="Times New Roman" w:hAnsi="Times New Roman"/>
                <w:noProof/>
              </w:rPr>
              <w:t>5.4 Resource Mobilization Strategy</w:t>
            </w:r>
            <w:r w:rsidR="0049645E">
              <w:rPr>
                <w:noProof/>
                <w:webHidden/>
              </w:rPr>
              <w:tab/>
            </w:r>
            <w:r w:rsidR="0049645E">
              <w:rPr>
                <w:noProof/>
                <w:webHidden/>
              </w:rPr>
              <w:fldChar w:fldCharType="begin"/>
            </w:r>
            <w:r w:rsidR="0049645E">
              <w:rPr>
                <w:noProof/>
                <w:webHidden/>
              </w:rPr>
              <w:instrText xml:space="preserve"> PAGEREF _Toc97714490 \h </w:instrText>
            </w:r>
            <w:r w:rsidR="0049645E">
              <w:rPr>
                <w:noProof/>
                <w:webHidden/>
              </w:rPr>
            </w:r>
            <w:r w:rsidR="0049645E">
              <w:rPr>
                <w:noProof/>
                <w:webHidden/>
              </w:rPr>
              <w:fldChar w:fldCharType="separate"/>
            </w:r>
            <w:r w:rsidR="0049645E">
              <w:rPr>
                <w:noProof/>
                <w:webHidden/>
              </w:rPr>
              <w:t>112</w:t>
            </w:r>
            <w:r w:rsidR="0049645E">
              <w:rPr>
                <w:noProof/>
                <w:webHidden/>
              </w:rPr>
              <w:fldChar w:fldCharType="end"/>
            </w:r>
          </w:hyperlink>
        </w:p>
        <w:p w14:paraId="3B7A61E2" w14:textId="3F3C839C" w:rsidR="0049645E" w:rsidRDefault="00000000">
          <w:pPr>
            <w:pStyle w:val="TOC3"/>
            <w:rPr>
              <w:rFonts w:asciiTheme="minorHAnsi" w:eastAsiaTheme="minorEastAsia" w:hAnsiTheme="minorHAnsi" w:cstheme="minorBidi"/>
              <w:i w:val="0"/>
              <w:iCs w:val="0"/>
            </w:rPr>
          </w:pPr>
          <w:hyperlink w:anchor="_Toc97714491" w:history="1">
            <w:r w:rsidR="0049645E" w:rsidRPr="0049373E">
              <w:rPr>
                <w:rStyle w:val="Hyperlink"/>
                <w:b/>
              </w:rPr>
              <w:t>5.4.1 Strategies for Efficient Utilization of Resources</w:t>
            </w:r>
            <w:r w:rsidR="0049645E">
              <w:rPr>
                <w:webHidden/>
              </w:rPr>
              <w:tab/>
            </w:r>
            <w:r w:rsidR="0049645E">
              <w:rPr>
                <w:webHidden/>
              </w:rPr>
              <w:fldChar w:fldCharType="begin"/>
            </w:r>
            <w:r w:rsidR="0049645E">
              <w:rPr>
                <w:webHidden/>
              </w:rPr>
              <w:instrText xml:space="preserve"> PAGEREF _Toc97714491 \h </w:instrText>
            </w:r>
            <w:r w:rsidR="0049645E">
              <w:rPr>
                <w:webHidden/>
              </w:rPr>
            </w:r>
            <w:r w:rsidR="0049645E">
              <w:rPr>
                <w:webHidden/>
              </w:rPr>
              <w:fldChar w:fldCharType="separate"/>
            </w:r>
            <w:r w:rsidR="0049645E">
              <w:rPr>
                <w:webHidden/>
              </w:rPr>
              <w:t>114</w:t>
            </w:r>
            <w:r w:rsidR="0049645E">
              <w:rPr>
                <w:webHidden/>
              </w:rPr>
              <w:fldChar w:fldCharType="end"/>
            </w:r>
          </w:hyperlink>
        </w:p>
        <w:p w14:paraId="6109EFB2" w14:textId="76C2D6A3" w:rsidR="0049645E" w:rsidRDefault="00000000">
          <w:pPr>
            <w:pStyle w:val="TOC2"/>
            <w:tabs>
              <w:tab w:val="left" w:pos="880"/>
              <w:tab w:val="right" w:leader="dot" w:pos="9106"/>
            </w:tabs>
            <w:rPr>
              <w:rFonts w:asciiTheme="minorHAnsi" w:eastAsiaTheme="minorEastAsia" w:hAnsiTheme="minorHAnsi" w:cstheme="minorBidi"/>
              <w:noProof/>
            </w:rPr>
          </w:pPr>
          <w:hyperlink w:anchor="_Toc97714492" w:history="1">
            <w:r w:rsidR="0049645E" w:rsidRPr="0049373E">
              <w:rPr>
                <w:rStyle w:val="Hyperlink"/>
                <w:rFonts w:ascii="Times New Roman" w:hAnsi="Times New Roman"/>
                <w:noProof/>
              </w:rPr>
              <w:t>6.1</w:t>
            </w:r>
            <w:r w:rsidR="0049645E">
              <w:rPr>
                <w:rFonts w:asciiTheme="minorHAnsi" w:eastAsiaTheme="minorEastAsia" w:hAnsiTheme="minorHAnsi" w:cstheme="minorBidi"/>
                <w:noProof/>
              </w:rPr>
              <w:tab/>
            </w:r>
            <w:r w:rsidR="0049645E" w:rsidRPr="0049373E">
              <w:rPr>
                <w:rStyle w:val="Hyperlink"/>
                <w:rFonts w:ascii="Times New Roman" w:hAnsi="Times New Roman"/>
                <w:noProof/>
              </w:rPr>
              <w:t>LGDP Monitoring and Evaluation Arrangements</w:t>
            </w:r>
            <w:r w:rsidR="0049645E">
              <w:rPr>
                <w:noProof/>
                <w:webHidden/>
              </w:rPr>
              <w:tab/>
            </w:r>
            <w:r w:rsidR="0049645E">
              <w:rPr>
                <w:noProof/>
                <w:webHidden/>
              </w:rPr>
              <w:fldChar w:fldCharType="begin"/>
            </w:r>
            <w:r w:rsidR="0049645E">
              <w:rPr>
                <w:noProof/>
                <w:webHidden/>
              </w:rPr>
              <w:instrText xml:space="preserve"> PAGEREF _Toc97714492 \h </w:instrText>
            </w:r>
            <w:r w:rsidR="0049645E">
              <w:rPr>
                <w:noProof/>
                <w:webHidden/>
              </w:rPr>
            </w:r>
            <w:r w:rsidR="0049645E">
              <w:rPr>
                <w:noProof/>
                <w:webHidden/>
              </w:rPr>
              <w:fldChar w:fldCharType="separate"/>
            </w:r>
            <w:r w:rsidR="0049645E">
              <w:rPr>
                <w:noProof/>
                <w:webHidden/>
              </w:rPr>
              <w:t>116</w:t>
            </w:r>
            <w:r w:rsidR="0049645E">
              <w:rPr>
                <w:noProof/>
                <w:webHidden/>
              </w:rPr>
              <w:fldChar w:fldCharType="end"/>
            </w:r>
          </w:hyperlink>
        </w:p>
        <w:p w14:paraId="553D5C46" w14:textId="1C8529AA" w:rsidR="0049645E" w:rsidRDefault="00000000">
          <w:pPr>
            <w:pStyle w:val="TOC3"/>
            <w:rPr>
              <w:rFonts w:asciiTheme="minorHAnsi" w:eastAsiaTheme="minorEastAsia" w:hAnsiTheme="minorHAnsi" w:cstheme="minorBidi"/>
              <w:i w:val="0"/>
              <w:iCs w:val="0"/>
            </w:rPr>
          </w:pPr>
          <w:hyperlink w:anchor="_Toc97714493" w:history="1">
            <w:r w:rsidR="0049645E" w:rsidRPr="0049373E">
              <w:rPr>
                <w:rStyle w:val="Hyperlink"/>
                <w:b/>
              </w:rPr>
              <w:t>6.2</w:t>
            </w:r>
            <w:r w:rsidR="0049645E">
              <w:rPr>
                <w:rFonts w:asciiTheme="minorHAnsi" w:eastAsiaTheme="minorEastAsia" w:hAnsiTheme="minorHAnsi" w:cstheme="minorBidi"/>
                <w:i w:val="0"/>
                <w:iCs w:val="0"/>
              </w:rPr>
              <w:tab/>
            </w:r>
            <w:r w:rsidR="0049645E" w:rsidRPr="0049373E">
              <w:rPr>
                <w:rStyle w:val="Hyperlink"/>
                <w:b/>
              </w:rPr>
              <w:t>LGDP Progress Reporting</w:t>
            </w:r>
            <w:r w:rsidR="0049645E">
              <w:rPr>
                <w:webHidden/>
              </w:rPr>
              <w:tab/>
            </w:r>
            <w:r w:rsidR="0049645E">
              <w:rPr>
                <w:webHidden/>
              </w:rPr>
              <w:fldChar w:fldCharType="begin"/>
            </w:r>
            <w:r w:rsidR="0049645E">
              <w:rPr>
                <w:webHidden/>
              </w:rPr>
              <w:instrText xml:space="preserve"> PAGEREF _Toc97714493 \h </w:instrText>
            </w:r>
            <w:r w:rsidR="0049645E">
              <w:rPr>
                <w:webHidden/>
              </w:rPr>
            </w:r>
            <w:r w:rsidR="0049645E">
              <w:rPr>
                <w:webHidden/>
              </w:rPr>
              <w:fldChar w:fldCharType="separate"/>
            </w:r>
            <w:r w:rsidR="0049645E">
              <w:rPr>
                <w:webHidden/>
              </w:rPr>
              <w:t>117</w:t>
            </w:r>
            <w:r w:rsidR="0049645E">
              <w:rPr>
                <w:webHidden/>
              </w:rPr>
              <w:fldChar w:fldCharType="end"/>
            </w:r>
          </w:hyperlink>
        </w:p>
        <w:p w14:paraId="2E09D6C0" w14:textId="0BD2D7A2" w:rsidR="0049645E" w:rsidRDefault="00000000">
          <w:pPr>
            <w:pStyle w:val="TOC3"/>
            <w:rPr>
              <w:rFonts w:asciiTheme="minorHAnsi" w:eastAsiaTheme="minorEastAsia" w:hAnsiTheme="minorHAnsi" w:cstheme="minorBidi"/>
              <w:i w:val="0"/>
              <w:iCs w:val="0"/>
            </w:rPr>
          </w:pPr>
          <w:hyperlink w:anchor="_Toc97714494" w:history="1">
            <w:r w:rsidR="0049645E" w:rsidRPr="0049373E">
              <w:rPr>
                <w:rStyle w:val="Hyperlink"/>
                <w:b/>
              </w:rPr>
              <w:t>6.2.1 Progress Reporting</w:t>
            </w:r>
            <w:r w:rsidR="0049645E">
              <w:rPr>
                <w:webHidden/>
              </w:rPr>
              <w:tab/>
            </w:r>
            <w:r w:rsidR="0049645E">
              <w:rPr>
                <w:webHidden/>
              </w:rPr>
              <w:fldChar w:fldCharType="begin"/>
            </w:r>
            <w:r w:rsidR="0049645E">
              <w:rPr>
                <w:webHidden/>
              </w:rPr>
              <w:instrText xml:space="preserve"> PAGEREF _Toc97714494 \h </w:instrText>
            </w:r>
            <w:r w:rsidR="0049645E">
              <w:rPr>
                <w:webHidden/>
              </w:rPr>
            </w:r>
            <w:r w:rsidR="0049645E">
              <w:rPr>
                <w:webHidden/>
              </w:rPr>
              <w:fldChar w:fldCharType="separate"/>
            </w:r>
            <w:r w:rsidR="0049645E">
              <w:rPr>
                <w:webHidden/>
              </w:rPr>
              <w:t>117</w:t>
            </w:r>
            <w:r w:rsidR="0049645E">
              <w:rPr>
                <w:webHidden/>
              </w:rPr>
              <w:fldChar w:fldCharType="end"/>
            </w:r>
          </w:hyperlink>
        </w:p>
        <w:p w14:paraId="4A805E1D" w14:textId="4FED5F63" w:rsidR="0049645E" w:rsidRDefault="00000000">
          <w:pPr>
            <w:pStyle w:val="TOC3"/>
            <w:rPr>
              <w:rFonts w:asciiTheme="minorHAnsi" w:eastAsiaTheme="minorEastAsia" w:hAnsiTheme="minorHAnsi" w:cstheme="minorBidi"/>
              <w:i w:val="0"/>
              <w:iCs w:val="0"/>
            </w:rPr>
          </w:pPr>
          <w:hyperlink w:anchor="_Toc97714495" w:history="1">
            <w:r w:rsidR="0049645E" w:rsidRPr="0049373E">
              <w:rPr>
                <w:rStyle w:val="Hyperlink"/>
                <w:b/>
              </w:rPr>
              <w:t>6.2.2 Joint Annual review of LGDP</w:t>
            </w:r>
            <w:r w:rsidR="0049645E">
              <w:rPr>
                <w:webHidden/>
              </w:rPr>
              <w:tab/>
            </w:r>
            <w:r w:rsidR="0049645E">
              <w:rPr>
                <w:webHidden/>
              </w:rPr>
              <w:fldChar w:fldCharType="begin"/>
            </w:r>
            <w:r w:rsidR="0049645E">
              <w:rPr>
                <w:webHidden/>
              </w:rPr>
              <w:instrText xml:space="preserve"> PAGEREF _Toc97714495 \h </w:instrText>
            </w:r>
            <w:r w:rsidR="0049645E">
              <w:rPr>
                <w:webHidden/>
              </w:rPr>
            </w:r>
            <w:r w:rsidR="0049645E">
              <w:rPr>
                <w:webHidden/>
              </w:rPr>
              <w:fldChar w:fldCharType="separate"/>
            </w:r>
            <w:r w:rsidR="0049645E">
              <w:rPr>
                <w:webHidden/>
              </w:rPr>
              <w:t>117</w:t>
            </w:r>
            <w:r w:rsidR="0049645E">
              <w:rPr>
                <w:webHidden/>
              </w:rPr>
              <w:fldChar w:fldCharType="end"/>
            </w:r>
          </w:hyperlink>
        </w:p>
        <w:p w14:paraId="39A75A9F" w14:textId="6370CC20" w:rsidR="0049645E" w:rsidRDefault="00000000">
          <w:pPr>
            <w:pStyle w:val="TOC3"/>
            <w:rPr>
              <w:rFonts w:asciiTheme="minorHAnsi" w:eastAsiaTheme="minorEastAsia" w:hAnsiTheme="minorHAnsi" w:cstheme="minorBidi"/>
              <w:i w:val="0"/>
              <w:iCs w:val="0"/>
            </w:rPr>
          </w:pPr>
          <w:hyperlink w:anchor="_Toc97714496" w:history="1">
            <w:r w:rsidR="0049645E" w:rsidRPr="0049373E">
              <w:rPr>
                <w:rStyle w:val="Hyperlink"/>
                <w:b/>
              </w:rPr>
              <w:t>6.2.3 LGDP mid -Term Review and End of Plan Evaluation</w:t>
            </w:r>
            <w:r w:rsidR="0049645E">
              <w:rPr>
                <w:webHidden/>
              </w:rPr>
              <w:tab/>
            </w:r>
            <w:r w:rsidR="0049645E">
              <w:rPr>
                <w:webHidden/>
              </w:rPr>
              <w:fldChar w:fldCharType="begin"/>
            </w:r>
            <w:r w:rsidR="0049645E">
              <w:rPr>
                <w:webHidden/>
              </w:rPr>
              <w:instrText xml:space="preserve"> PAGEREF _Toc97714496 \h </w:instrText>
            </w:r>
            <w:r w:rsidR="0049645E">
              <w:rPr>
                <w:webHidden/>
              </w:rPr>
            </w:r>
            <w:r w:rsidR="0049645E">
              <w:rPr>
                <w:webHidden/>
              </w:rPr>
              <w:fldChar w:fldCharType="separate"/>
            </w:r>
            <w:r w:rsidR="0049645E">
              <w:rPr>
                <w:webHidden/>
              </w:rPr>
              <w:t>117</w:t>
            </w:r>
            <w:r w:rsidR="0049645E">
              <w:rPr>
                <w:webHidden/>
              </w:rPr>
              <w:fldChar w:fldCharType="end"/>
            </w:r>
          </w:hyperlink>
        </w:p>
        <w:p w14:paraId="644C68AA" w14:textId="3232FB65" w:rsidR="0049645E" w:rsidRDefault="00000000">
          <w:pPr>
            <w:pStyle w:val="TOC3"/>
            <w:rPr>
              <w:rFonts w:asciiTheme="minorHAnsi" w:eastAsiaTheme="minorEastAsia" w:hAnsiTheme="minorHAnsi" w:cstheme="minorBidi"/>
              <w:i w:val="0"/>
              <w:iCs w:val="0"/>
            </w:rPr>
          </w:pPr>
          <w:hyperlink w:anchor="_Toc97714497" w:history="1">
            <w:r w:rsidR="0049645E" w:rsidRPr="0049373E">
              <w:rPr>
                <w:rStyle w:val="Hyperlink"/>
                <w:b/>
              </w:rPr>
              <w:t>6.3 LGDP Communication and Feedback Strategy/ Arrangements</w:t>
            </w:r>
            <w:r w:rsidR="0049645E">
              <w:rPr>
                <w:webHidden/>
              </w:rPr>
              <w:tab/>
            </w:r>
            <w:r w:rsidR="0049645E">
              <w:rPr>
                <w:webHidden/>
              </w:rPr>
              <w:fldChar w:fldCharType="begin"/>
            </w:r>
            <w:r w:rsidR="0049645E">
              <w:rPr>
                <w:webHidden/>
              </w:rPr>
              <w:instrText xml:space="preserve"> PAGEREF _Toc97714497 \h </w:instrText>
            </w:r>
            <w:r w:rsidR="0049645E">
              <w:rPr>
                <w:webHidden/>
              </w:rPr>
            </w:r>
            <w:r w:rsidR="0049645E">
              <w:rPr>
                <w:webHidden/>
              </w:rPr>
              <w:fldChar w:fldCharType="separate"/>
            </w:r>
            <w:r w:rsidR="0049645E">
              <w:rPr>
                <w:webHidden/>
              </w:rPr>
              <w:t>118</w:t>
            </w:r>
            <w:r w:rsidR="0049645E">
              <w:rPr>
                <w:webHidden/>
              </w:rPr>
              <w:fldChar w:fldCharType="end"/>
            </w:r>
          </w:hyperlink>
        </w:p>
        <w:p w14:paraId="625838F8" w14:textId="304F8009" w:rsidR="0049645E" w:rsidRDefault="00000000">
          <w:pPr>
            <w:pStyle w:val="TOC3"/>
            <w:rPr>
              <w:rFonts w:asciiTheme="minorHAnsi" w:eastAsiaTheme="minorEastAsia" w:hAnsiTheme="minorHAnsi" w:cstheme="minorBidi"/>
              <w:i w:val="0"/>
              <w:iCs w:val="0"/>
            </w:rPr>
          </w:pPr>
          <w:hyperlink w:anchor="_Toc97714498" w:history="1">
            <w:r w:rsidR="0049645E" w:rsidRPr="0049373E">
              <w:rPr>
                <w:rStyle w:val="Hyperlink"/>
                <w:b/>
                <w:lang w:val="en-GB"/>
              </w:rPr>
              <w:t>6.3.1</w:t>
            </w:r>
            <w:r w:rsidR="0049645E">
              <w:rPr>
                <w:rFonts w:asciiTheme="minorHAnsi" w:eastAsiaTheme="minorEastAsia" w:hAnsiTheme="minorHAnsi" w:cstheme="minorBidi"/>
                <w:i w:val="0"/>
                <w:iCs w:val="0"/>
              </w:rPr>
              <w:tab/>
            </w:r>
            <w:r w:rsidR="0049645E" w:rsidRPr="0049373E">
              <w:rPr>
                <w:rStyle w:val="Hyperlink"/>
                <w:b/>
                <w:lang w:val="en-GB"/>
              </w:rPr>
              <w:t>Roles/Responsibilities of Stakeholders of LG in communication and provision of feedback to stakeholders</w:t>
            </w:r>
            <w:r w:rsidR="0049645E">
              <w:rPr>
                <w:webHidden/>
              </w:rPr>
              <w:tab/>
            </w:r>
            <w:r w:rsidR="0049645E">
              <w:rPr>
                <w:webHidden/>
              </w:rPr>
              <w:fldChar w:fldCharType="begin"/>
            </w:r>
            <w:r w:rsidR="0049645E">
              <w:rPr>
                <w:webHidden/>
              </w:rPr>
              <w:instrText xml:space="preserve"> PAGEREF _Toc97714498 \h </w:instrText>
            </w:r>
            <w:r w:rsidR="0049645E">
              <w:rPr>
                <w:webHidden/>
              </w:rPr>
            </w:r>
            <w:r w:rsidR="0049645E">
              <w:rPr>
                <w:webHidden/>
              </w:rPr>
              <w:fldChar w:fldCharType="separate"/>
            </w:r>
            <w:r w:rsidR="0049645E">
              <w:rPr>
                <w:webHidden/>
              </w:rPr>
              <w:t>120</w:t>
            </w:r>
            <w:r w:rsidR="0049645E">
              <w:rPr>
                <w:webHidden/>
              </w:rPr>
              <w:fldChar w:fldCharType="end"/>
            </w:r>
          </w:hyperlink>
        </w:p>
        <w:p w14:paraId="6D8E5B8E" w14:textId="3FB61483" w:rsidR="0049645E" w:rsidRDefault="00000000">
          <w:pPr>
            <w:pStyle w:val="TOC1"/>
            <w:rPr>
              <w:rFonts w:asciiTheme="minorHAnsi" w:eastAsiaTheme="minorEastAsia" w:hAnsiTheme="minorHAnsi" w:cstheme="minorBidi"/>
              <w:b w:val="0"/>
              <w:bCs w:val="0"/>
              <w:caps w:val="0"/>
              <w:sz w:val="22"/>
              <w:szCs w:val="22"/>
            </w:rPr>
          </w:pPr>
          <w:hyperlink w:anchor="_Toc97714499" w:history="1">
            <w:r w:rsidR="0049645E" w:rsidRPr="0049373E">
              <w:rPr>
                <w:rStyle w:val="Hyperlink"/>
                <w:lang w:val="en-GB"/>
              </w:rPr>
              <w:t>ANNEXES</w:t>
            </w:r>
            <w:r w:rsidR="0049645E">
              <w:rPr>
                <w:webHidden/>
              </w:rPr>
              <w:tab/>
            </w:r>
            <w:r w:rsidR="0049645E">
              <w:rPr>
                <w:webHidden/>
              </w:rPr>
              <w:fldChar w:fldCharType="begin"/>
            </w:r>
            <w:r w:rsidR="0049645E">
              <w:rPr>
                <w:webHidden/>
              </w:rPr>
              <w:instrText xml:space="preserve"> PAGEREF _Toc97714499 \h </w:instrText>
            </w:r>
            <w:r w:rsidR="0049645E">
              <w:rPr>
                <w:webHidden/>
              </w:rPr>
            </w:r>
            <w:r w:rsidR="0049645E">
              <w:rPr>
                <w:webHidden/>
              </w:rPr>
              <w:fldChar w:fldCharType="separate"/>
            </w:r>
            <w:r w:rsidR="0049645E">
              <w:rPr>
                <w:webHidden/>
              </w:rPr>
              <w:t>122</w:t>
            </w:r>
            <w:r w:rsidR="0049645E">
              <w:rPr>
                <w:webHidden/>
              </w:rPr>
              <w:fldChar w:fldCharType="end"/>
            </w:r>
          </w:hyperlink>
        </w:p>
        <w:p w14:paraId="095B5225" w14:textId="0C7F9BF1" w:rsidR="0049645E" w:rsidRDefault="00000000">
          <w:pPr>
            <w:pStyle w:val="TOC2"/>
            <w:tabs>
              <w:tab w:val="right" w:leader="dot" w:pos="9106"/>
            </w:tabs>
            <w:rPr>
              <w:rFonts w:asciiTheme="minorHAnsi" w:eastAsiaTheme="minorEastAsia" w:hAnsiTheme="minorHAnsi" w:cstheme="minorBidi"/>
              <w:noProof/>
            </w:rPr>
          </w:pPr>
          <w:hyperlink w:anchor="_Toc97714500" w:history="1">
            <w:r w:rsidR="0049645E" w:rsidRPr="0049373E">
              <w:rPr>
                <w:rStyle w:val="Hyperlink"/>
                <w:rFonts w:ascii="Times New Roman" w:hAnsi="Times New Roman"/>
                <w:noProof/>
                <w:lang w:val="en-GB"/>
              </w:rPr>
              <w:t>Annex 1: LGDP Results Framework</w:t>
            </w:r>
            <w:r w:rsidR="0049645E">
              <w:rPr>
                <w:noProof/>
                <w:webHidden/>
              </w:rPr>
              <w:tab/>
            </w:r>
            <w:r w:rsidR="0049645E">
              <w:rPr>
                <w:noProof/>
                <w:webHidden/>
              </w:rPr>
              <w:fldChar w:fldCharType="begin"/>
            </w:r>
            <w:r w:rsidR="0049645E">
              <w:rPr>
                <w:noProof/>
                <w:webHidden/>
              </w:rPr>
              <w:instrText xml:space="preserve"> PAGEREF _Toc97714500 \h </w:instrText>
            </w:r>
            <w:r w:rsidR="0049645E">
              <w:rPr>
                <w:noProof/>
                <w:webHidden/>
              </w:rPr>
            </w:r>
            <w:r w:rsidR="0049645E">
              <w:rPr>
                <w:noProof/>
                <w:webHidden/>
              </w:rPr>
              <w:fldChar w:fldCharType="separate"/>
            </w:r>
            <w:r w:rsidR="0049645E">
              <w:rPr>
                <w:noProof/>
                <w:webHidden/>
              </w:rPr>
              <w:t>122</w:t>
            </w:r>
            <w:r w:rsidR="0049645E">
              <w:rPr>
                <w:noProof/>
                <w:webHidden/>
              </w:rPr>
              <w:fldChar w:fldCharType="end"/>
            </w:r>
          </w:hyperlink>
        </w:p>
        <w:p w14:paraId="0F6B1D27" w14:textId="1137833A" w:rsidR="0049645E" w:rsidRDefault="00000000">
          <w:pPr>
            <w:pStyle w:val="TOC2"/>
            <w:tabs>
              <w:tab w:val="right" w:leader="dot" w:pos="9106"/>
            </w:tabs>
            <w:rPr>
              <w:rFonts w:asciiTheme="minorHAnsi" w:eastAsiaTheme="minorEastAsia" w:hAnsiTheme="minorHAnsi" w:cstheme="minorBidi"/>
              <w:noProof/>
            </w:rPr>
          </w:pPr>
          <w:hyperlink w:anchor="_Toc97714501" w:history="1">
            <w:r w:rsidR="0049645E" w:rsidRPr="0049373E">
              <w:rPr>
                <w:rStyle w:val="Hyperlink"/>
                <w:rFonts w:ascii="Times New Roman" w:hAnsi="Times New Roman"/>
                <w:noProof/>
                <w:lang w:val="en-GB"/>
              </w:rPr>
              <w:t>Annex 2: Environment and Social Management Plan</w:t>
            </w:r>
            <w:r w:rsidR="0049645E">
              <w:rPr>
                <w:noProof/>
                <w:webHidden/>
              </w:rPr>
              <w:tab/>
            </w:r>
            <w:r w:rsidR="0049645E">
              <w:rPr>
                <w:noProof/>
                <w:webHidden/>
              </w:rPr>
              <w:fldChar w:fldCharType="begin"/>
            </w:r>
            <w:r w:rsidR="0049645E">
              <w:rPr>
                <w:noProof/>
                <w:webHidden/>
              </w:rPr>
              <w:instrText xml:space="preserve"> PAGEREF _Toc97714501 \h </w:instrText>
            </w:r>
            <w:r w:rsidR="0049645E">
              <w:rPr>
                <w:noProof/>
                <w:webHidden/>
              </w:rPr>
            </w:r>
            <w:r w:rsidR="0049645E">
              <w:rPr>
                <w:noProof/>
                <w:webHidden/>
              </w:rPr>
              <w:fldChar w:fldCharType="separate"/>
            </w:r>
            <w:r w:rsidR="0049645E">
              <w:rPr>
                <w:noProof/>
                <w:webHidden/>
              </w:rPr>
              <w:t>134</w:t>
            </w:r>
            <w:r w:rsidR="0049645E">
              <w:rPr>
                <w:noProof/>
                <w:webHidden/>
              </w:rPr>
              <w:fldChar w:fldCharType="end"/>
            </w:r>
          </w:hyperlink>
        </w:p>
        <w:p w14:paraId="1B4A0E21" w14:textId="361D0C36" w:rsidR="0049645E" w:rsidRDefault="00000000">
          <w:pPr>
            <w:pStyle w:val="TOC2"/>
            <w:tabs>
              <w:tab w:val="right" w:leader="dot" w:pos="9106"/>
            </w:tabs>
            <w:rPr>
              <w:rFonts w:asciiTheme="minorHAnsi" w:eastAsiaTheme="minorEastAsia" w:hAnsiTheme="minorHAnsi" w:cstheme="minorBidi"/>
              <w:noProof/>
            </w:rPr>
          </w:pPr>
          <w:hyperlink w:anchor="_Toc97714502" w:history="1">
            <w:r w:rsidR="0049645E" w:rsidRPr="0049373E">
              <w:rPr>
                <w:rStyle w:val="Hyperlink"/>
                <w:noProof/>
              </w:rPr>
              <w:t>Annex 3: Project Profiles</w:t>
            </w:r>
            <w:r w:rsidR="0049645E">
              <w:rPr>
                <w:noProof/>
                <w:webHidden/>
              </w:rPr>
              <w:tab/>
            </w:r>
            <w:r w:rsidR="0049645E">
              <w:rPr>
                <w:noProof/>
                <w:webHidden/>
              </w:rPr>
              <w:fldChar w:fldCharType="begin"/>
            </w:r>
            <w:r w:rsidR="0049645E">
              <w:rPr>
                <w:noProof/>
                <w:webHidden/>
              </w:rPr>
              <w:instrText xml:space="preserve"> PAGEREF _Toc97714502 \h </w:instrText>
            </w:r>
            <w:r w:rsidR="0049645E">
              <w:rPr>
                <w:noProof/>
                <w:webHidden/>
              </w:rPr>
            </w:r>
            <w:r w:rsidR="0049645E">
              <w:rPr>
                <w:noProof/>
                <w:webHidden/>
              </w:rPr>
              <w:fldChar w:fldCharType="separate"/>
            </w:r>
            <w:r w:rsidR="0049645E">
              <w:rPr>
                <w:noProof/>
                <w:webHidden/>
              </w:rPr>
              <w:t>137</w:t>
            </w:r>
            <w:r w:rsidR="0049645E">
              <w:rPr>
                <w:noProof/>
                <w:webHidden/>
              </w:rPr>
              <w:fldChar w:fldCharType="end"/>
            </w:r>
          </w:hyperlink>
        </w:p>
        <w:p w14:paraId="030CBADE" w14:textId="6291D2A1" w:rsidR="0049645E" w:rsidRDefault="00000000">
          <w:pPr>
            <w:pStyle w:val="TOC3"/>
            <w:rPr>
              <w:rFonts w:asciiTheme="minorHAnsi" w:eastAsiaTheme="minorEastAsia" w:hAnsiTheme="minorHAnsi" w:cstheme="minorBidi"/>
              <w:i w:val="0"/>
              <w:iCs w:val="0"/>
            </w:rPr>
          </w:pPr>
          <w:hyperlink w:anchor="_Toc97714503" w:history="1">
            <w:r w:rsidR="0049645E" w:rsidRPr="0049373E">
              <w:rPr>
                <w:rStyle w:val="Hyperlink"/>
              </w:rPr>
              <w:t>Annex 3.1. Human Capital development- Education Department</w:t>
            </w:r>
            <w:r w:rsidR="0049645E">
              <w:rPr>
                <w:webHidden/>
              </w:rPr>
              <w:tab/>
            </w:r>
            <w:r w:rsidR="0049645E">
              <w:rPr>
                <w:webHidden/>
              </w:rPr>
              <w:fldChar w:fldCharType="begin"/>
            </w:r>
            <w:r w:rsidR="0049645E">
              <w:rPr>
                <w:webHidden/>
              </w:rPr>
              <w:instrText xml:space="preserve"> PAGEREF _Toc97714503 \h </w:instrText>
            </w:r>
            <w:r w:rsidR="0049645E">
              <w:rPr>
                <w:webHidden/>
              </w:rPr>
            </w:r>
            <w:r w:rsidR="0049645E">
              <w:rPr>
                <w:webHidden/>
              </w:rPr>
              <w:fldChar w:fldCharType="separate"/>
            </w:r>
            <w:r w:rsidR="0049645E">
              <w:rPr>
                <w:webHidden/>
              </w:rPr>
              <w:t>137</w:t>
            </w:r>
            <w:r w:rsidR="0049645E">
              <w:rPr>
                <w:webHidden/>
              </w:rPr>
              <w:fldChar w:fldCharType="end"/>
            </w:r>
          </w:hyperlink>
        </w:p>
        <w:p w14:paraId="1A6996F1" w14:textId="543C4CF7" w:rsidR="0049645E" w:rsidRDefault="00000000">
          <w:pPr>
            <w:pStyle w:val="TOC3"/>
            <w:rPr>
              <w:rFonts w:asciiTheme="minorHAnsi" w:eastAsiaTheme="minorEastAsia" w:hAnsiTheme="minorHAnsi" w:cstheme="minorBidi"/>
              <w:i w:val="0"/>
              <w:iCs w:val="0"/>
            </w:rPr>
          </w:pPr>
          <w:hyperlink w:anchor="_Toc97714504" w:history="1">
            <w:r w:rsidR="0049645E" w:rsidRPr="0049373E">
              <w:rPr>
                <w:rStyle w:val="Hyperlink"/>
              </w:rPr>
              <w:t>Annex 3.2. Human Capital development- Health Department</w:t>
            </w:r>
            <w:r w:rsidR="0049645E">
              <w:rPr>
                <w:webHidden/>
              </w:rPr>
              <w:tab/>
            </w:r>
            <w:r w:rsidR="0049645E">
              <w:rPr>
                <w:webHidden/>
              </w:rPr>
              <w:fldChar w:fldCharType="begin"/>
            </w:r>
            <w:r w:rsidR="0049645E">
              <w:rPr>
                <w:webHidden/>
              </w:rPr>
              <w:instrText xml:space="preserve"> PAGEREF _Toc97714504 \h </w:instrText>
            </w:r>
            <w:r w:rsidR="0049645E">
              <w:rPr>
                <w:webHidden/>
              </w:rPr>
            </w:r>
            <w:r w:rsidR="0049645E">
              <w:rPr>
                <w:webHidden/>
              </w:rPr>
              <w:fldChar w:fldCharType="separate"/>
            </w:r>
            <w:r w:rsidR="0049645E">
              <w:rPr>
                <w:webHidden/>
              </w:rPr>
              <w:t>142</w:t>
            </w:r>
            <w:r w:rsidR="0049645E">
              <w:rPr>
                <w:webHidden/>
              </w:rPr>
              <w:fldChar w:fldCharType="end"/>
            </w:r>
          </w:hyperlink>
        </w:p>
        <w:p w14:paraId="5FD0492F" w14:textId="07258E73" w:rsidR="0049645E" w:rsidRDefault="00000000">
          <w:pPr>
            <w:pStyle w:val="TOC3"/>
            <w:rPr>
              <w:rFonts w:asciiTheme="minorHAnsi" w:eastAsiaTheme="minorEastAsia" w:hAnsiTheme="minorHAnsi" w:cstheme="minorBidi"/>
              <w:i w:val="0"/>
              <w:iCs w:val="0"/>
            </w:rPr>
          </w:pPr>
          <w:hyperlink w:anchor="_Toc97714505" w:history="1">
            <w:r w:rsidR="0049645E" w:rsidRPr="0049373E">
              <w:rPr>
                <w:rStyle w:val="Hyperlink"/>
              </w:rPr>
              <w:t>Annex 3.3. Human Capital development- Health Department</w:t>
            </w:r>
            <w:r w:rsidR="0049645E">
              <w:rPr>
                <w:webHidden/>
              </w:rPr>
              <w:tab/>
            </w:r>
            <w:r w:rsidR="0049645E">
              <w:rPr>
                <w:webHidden/>
              </w:rPr>
              <w:fldChar w:fldCharType="begin"/>
            </w:r>
            <w:r w:rsidR="0049645E">
              <w:rPr>
                <w:webHidden/>
              </w:rPr>
              <w:instrText xml:space="preserve"> PAGEREF _Toc97714505 \h </w:instrText>
            </w:r>
            <w:r w:rsidR="0049645E">
              <w:rPr>
                <w:webHidden/>
              </w:rPr>
            </w:r>
            <w:r w:rsidR="0049645E">
              <w:rPr>
                <w:webHidden/>
              </w:rPr>
              <w:fldChar w:fldCharType="separate"/>
            </w:r>
            <w:r w:rsidR="0049645E">
              <w:rPr>
                <w:webHidden/>
              </w:rPr>
              <w:t>147</w:t>
            </w:r>
            <w:r w:rsidR="0049645E">
              <w:rPr>
                <w:webHidden/>
              </w:rPr>
              <w:fldChar w:fldCharType="end"/>
            </w:r>
          </w:hyperlink>
        </w:p>
        <w:p w14:paraId="5494724E" w14:textId="5F4BCE18" w:rsidR="0049645E" w:rsidRDefault="00000000">
          <w:pPr>
            <w:pStyle w:val="TOC3"/>
            <w:rPr>
              <w:rFonts w:asciiTheme="minorHAnsi" w:eastAsiaTheme="minorEastAsia" w:hAnsiTheme="minorHAnsi" w:cstheme="minorBidi"/>
              <w:i w:val="0"/>
              <w:iCs w:val="0"/>
            </w:rPr>
          </w:pPr>
          <w:hyperlink w:anchor="_Toc97714506" w:history="1">
            <w:r w:rsidR="0049645E" w:rsidRPr="0049373E">
              <w:rPr>
                <w:rStyle w:val="Hyperlink"/>
              </w:rPr>
              <w:t>Annex 3.4. Human Capital development- Health Department</w:t>
            </w:r>
            <w:r w:rsidR="0049645E">
              <w:rPr>
                <w:webHidden/>
              </w:rPr>
              <w:tab/>
            </w:r>
            <w:r w:rsidR="0049645E">
              <w:rPr>
                <w:webHidden/>
              </w:rPr>
              <w:fldChar w:fldCharType="begin"/>
            </w:r>
            <w:r w:rsidR="0049645E">
              <w:rPr>
                <w:webHidden/>
              </w:rPr>
              <w:instrText xml:space="preserve"> PAGEREF _Toc97714506 \h </w:instrText>
            </w:r>
            <w:r w:rsidR="0049645E">
              <w:rPr>
                <w:webHidden/>
              </w:rPr>
            </w:r>
            <w:r w:rsidR="0049645E">
              <w:rPr>
                <w:webHidden/>
              </w:rPr>
              <w:fldChar w:fldCharType="separate"/>
            </w:r>
            <w:r w:rsidR="0049645E">
              <w:rPr>
                <w:webHidden/>
              </w:rPr>
              <w:t>153</w:t>
            </w:r>
            <w:r w:rsidR="0049645E">
              <w:rPr>
                <w:webHidden/>
              </w:rPr>
              <w:fldChar w:fldCharType="end"/>
            </w:r>
          </w:hyperlink>
        </w:p>
        <w:p w14:paraId="5DF1F932" w14:textId="21D7C49E" w:rsidR="0049645E" w:rsidRDefault="00000000">
          <w:pPr>
            <w:pStyle w:val="TOC3"/>
            <w:rPr>
              <w:rFonts w:asciiTheme="minorHAnsi" w:eastAsiaTheme="minorEastAsia" w:hAnsiTheme="minorHAnsi" w:cstheme="minorBidi"/>
              <w:i w:val="0"/>
              <w:iCs w:val="0"/>
            </w:rPr>
          </w:pPr>
          <w:hyperlink w:anchor="_Toc97714507" w:history="1">
            <w:r w:rsidR="0049645E" w:rsidRPr="0049373E">
              <w:rPr>
                <w:rStyle w:val="Hyperlink"/>
              </w:rPr>
              <w:t>Annex 3.5. Human Capital development- Health Department</w:t>
            </w:r>
            <w:r w:rsidR="0049645E">
              <w:rPr>
                <w:webHidden/>
              </w:rPr>
              <w:tab/>
            </w:r>
            <w:r w:rsidR="0049645E">
              <w:rPr>
                <w:webHidden/>
              </w:rPr>
              <w:fldChar w:fldCharType="begin"/>
            </w:r>
            <w:r w:rsidR="0049645E">
              <w:rPr>
                <w:webHidden/>
              </w:rPr>
              <w:instrText xml:space="preserve"> PAGEREF _Toc97714507 \h </w:instrText>
            </w:r>
            <w:r w:rsidR="0049645E">
              <w:rPr>
                <w:webHidden/>
              </w:rPr>
            </w:r>
            <w:r w:rsidR="0049645E">
              <w:rPr>
                <w:webHidden/>
              </w:rPr>
              <w:fldChar w:fldCharType="separate"/>
            </w:r>
            <w:r w:rsidR="0049645E">
              <w:rPr>
                <w:webHidden/>
              </w:rPr>
              <w:t>157</w:t>
            </w:r>
            <w:r w:rsidR="0049645E">
              <w:rPr>
                <w:webHidden/>
              </w:rPr>
              <w:fldChar w:fldCharType="end"/>
            </w:r>
          </w:hyperlink>
        </w:p>
        <w:p w14:paraId="26F1CB5B" w14:textId="6C20D722" w:rsidR="0049645E" w:rsidRDefault="00000000">
          <w:pPr>
            <w:pStyle w:val="TOC3"/>
            <w:rPr>
              <w:rFonts w:asciiTheme="minorHAnsi" w:eastAsiaTheme="minorEastAsia" w:hAnsiTheme="minorHAnsi" w:cstheme="minorBidi"/>
              <w:i w:val="0"/>
              <w:iCs w:val="0"/>
            </w:rPr>
          </w:pPr>
          <w:hyperlink w:anchor="_Toc97714508" w:history="1">
            <w:r w:rsidR="0049645E" w:rsidRPr="0049373E">
              <w:rPr>
                <w:rStyle w:val="Hyperlink"/>
              </w:rPr>
              <w:t>Annex 3.6. Integrated Transport Infrastructure and Services- Works Department</w:t>
            </w:r>
            <w:r w:rsidR="0049645E">
              <w:rPr>
                <w:webHidden/>
              </w:rPr>
              <w:tab/>
            </w:r>
            <w:r w:rsidR="0049645E">
              <w:rPr>
                <w:webHidden/>
              </w:rPr>
              <w:fldChar w:fldCharType="begin"/>
            </w:r>
            <w:r w:rsidR="0049645E">
              <w:rPr>
                <w:webHidden/>
              </w:rPr>
              <w:instrText xml:space="preserve"> PAGEREF _Toc97714508 \h </w:instrText>
            </w:r>
            <w:r w:rsidR="0049645E">
              <w:rPr>
                <w:webHidden/>
              </w:rPr>
            </w:r>
            <w:r w:rsidR="0049645E">
              <w:rPr>
                <w:webHidden/>
              </w:rPr>
              <w:fldChar w:fldCharType="separate"/>
            </w:r>
            <w:r w:rsidR="0049645E">
              <w:rPr>
                <w:webHidden/>
              </w:rPr>
              <w:t>161</w:t>
            </w:r>
            <w:r w:rsidR="0049645E">
              <w:rPr>
                <w:webHidden/>
              </w:rPr>
              <w:fldChar w:fldCharType="end"/>
            </w:r>
          </w:hyperlink>
        </w:p>
        <w:p w14:paraId="423D0756" w14:textId="377CD06E" w:rsidR="00327C1F" w:rsidRPr="00136EE3" w:rsidRDefault="00D4075F" w:rsidP="00136EE3">
          <w:r>
            <w:rPr>
              <w:b/>
              <w:bCs/>
              <w:noProof/>
            </w:rPr>
            <w:fldChar w:fldCharType="end"/>
          </w:r>
        </w:p>
      </w:sdtContent>
    </w:sdt>
    <w:p w14:paraId="3A4F527F" w14:textId="77777777" w:rsidR="00327C1F" w:rsidRPr="00B9370B" w:rsidRDefault="008B5211" w:rsidP="000B5872">
      <w:pPr>
        <w:spacing w:line="240" w:lineRule="auto"/>
        <w:jc w:val="both"/>
        <w:rPr>
          <w:rFonts w:ascii="Times New Roman" w:hAnsi="Times New Roman" w:cs="Times New Roman"/>
          <w:b/>
          <w:sz w:val="24"/>
          <w:szCs w:val="24"/>
          <w:lang w:val="en-GB"/>
        </w:rPr>
      </w:pPr>
      <w:r w:rsidRPr="00B9370B">
        <w:rPr>
          <w:rFonts w:ascii="Times New Roman" w:hAnsi="Times New Roman" w:cs="Times New Roman"/>
          <w:b/>
          <w:sz w:val="24"/>
          <w:szCs w:val="24"/>
          <w:lang w:val="en-GB"/>
        </w:rPr>
        <w:t>List of Tables – 1 page</w:t>
      </w:r>
    </w:p>
    <w:p w14:paraId="7B8265F3" w14:textId="42ACB71E" w:rsidR="0049645E" w:rsidRDefault="00D4075F">
      <w:pPr>
        <w:pStyle w:val="TableofFigures"/>
        <w:tabs>
          <w:tab w:val="right" w:leader="dot" w:pos="9106"/>
        </w:tabs>
        <w:rPr>
          <w:rFonts w:asciiTheme="minorHAnsi" w:eastAsiaTheme="minorEastAsia" w:hAnsiTheme="minorHAnsi" w:cstheme="minorBidi"/>
          <w:i w:val="0"/>
          <w:iCs w:val="0"/>
          <w:noProof/>
          <w:sz w:val="22"/>
          <w:szCs w:val="22"/>
        </w:rPr>
      </w:pPr>
      <w:r>
        <w:rPr>
          <w:rFonts w:ascii="Times New Roman" w:hAnsi="Times New Roman"/>
          <w:b/>
          <w:sz w:val="24"/>
          <w:szCs w:val="24"/>
          <w:lang w:val="en-GB"/>
        </w:rPr>
        <w:fldChar w:fldCharType="begin"/>
      </w:r>
      <w:r w:rsidR="00136EE3">
        <w:rPr>
          <w:rFonts w:ascii="Times New Roman" w:hAnsi="Times New Roman"/>
          <w:b/>
          <w:sz w:val="24"/>
          <w:szCs w:val="24"/>
          <w:lang w:val="en-GB"/>
        </w:rPr>
        <w:instrText xml:space="preserve"> TOC \h \z \c "Table" </w:instrText>
      </w:r>
      <w:r>
        <w:rPr>
          <w:rFonts w:ascii="Times New Roman" w:hAnsi="Times New Roman"/>
          <w:b/>
          <w:sz w:val="24"/>
          <w:szCs w:val="24"/>
          <w:lang w:val="en-GB"/>
        </w:rPr>
        <w:fldChar w:fldCharType="separate"/>
      </w:r>
      <w:hyperlink w:anchor="_Toc97714386" w:history="1">
        <w:r w:rsidR="0049645E" w:rsidRPr="006219A3">
          <w:rPr>
            <w:rStyle w:val="Hyperlink"/>
            <w:noProof/>
          </w:rPr>
          <w:t>Table 1 : Lay-out of Planning Activities</w:t>
        </w:r>
        <w:r w:rsidR="0049645E">
          <w:rPr>
            <w:noProof/>
            <w:webHidden/>
          </w:rPr>
          <w:tab/>
        </w:r>
        <w:r w:rsidR="0049645E">
          <w:rPr>
            <w:noProof/>
            <w:webHidden/>
          </w:rPr>
          <w:fldChar w:fldCharType="begin"/>
        </w:r>
        <w:r w:rsidR="0049645E">
          <w:rPr>
            <w:noProof/>
            <w:webHidden/>
          </w:rPr>
          <w:instrText xml:space="preserve"> PAGEREF _Toc97714386 \h </w:instrText>
        </w:r>
        <w:r w:rsidR="0049645E">
          <w:rPr>
            <w:noProof/>
            <w:webHidden/>
          </w:rPr>
        </w:r>
        <w:r w:rsidR="0049645E">
          <w:rPr>
            <w:noProof/>
            <w:webHidden/>
          </w:rPr>
          <w:fldChar w:fldCharType="separate"/>
        </w:r>
        <w:r w:rsidR="0049645E">
          <w:rPr>
            <w:noProof/>
            <w:webHidden/>
          </w:rPr>
          <w:t>4</w:t>
        </w:r>
        <w:r w:rsidR="0049645E">
          <w:rPr>
            <w:noProof/>
            <w:webHidden/>
          </w:rPr>
          <w:fldChar w:fldCharType="end"/>
        </w:r>
      </w:hyperlink>
    </w:p>
    <w:p w14:paraId="548E16FC" w14:textId="76BCCE99"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87" w:history="1">
        <w:r w:rsidR="0049645E" w:rsidRPr="006219A3">
          <w:rPr>
            <w:rStyle w:val="Hyperlink"/>
            <w:noProof/>
          </w:rPr>
          <w:t>Table 2 : Poverty status in the Municipality</w:t>
        </w:r>
        <w:r w:rsidR="0049645E">
          <w:rPr>
            <w:noProof/>
            <w:webHidden/>
          </w:rPr>
          <w:tab/>
        </w:r>
        <w:r w:rsidR="0049645E">
          <w:rPr>
            <w:noProof/>
            <w:webHidden/>
          </w:rPr>
          <w:fldChar w:fldCharType="begin"/>
        </w:r>
        <w:r w:rsidR="0049645E">
          <w:rPr>
            <w:noProof/>
            <w:webHidden/>
          </w:rPr>
          <w:instrText xml:space="preserve"> PAGEREF _Toc97714387 \h </w:instrText>
        </w:r>
        <w:r w:rsidR="0049645E">
          <w:rPr>
            <w:noProof/>
            <w:webHidden/>
          </w:rPr>
        </w:r>
        <w:r w:rsidR="0049645E">
          <w:rPr>
            <w:noProof/>
            <w:webHidden/>
          </w:rPr>
          <w:fldChar w:fldCharType="separate"/>
        </w:r>
        <w:r w:rsidR="0049645E">
          <w:rPr>
            <w:noProof/>
            <w:webHidden/>
          </w:rPr>
          <w:t>6</w:t>
        </w:r>
        <w:r w:rsidR="0049645E">
          <w:rPr>
            <w:noProof/>
            <w:webHidden/>
          </w:rPr>
          <w:fldChar w:fldCharType="end"/>
        </w:r>
      </w:hyperlink>
    </w:p>
    <w:p w14:paraId="6A149730" w14:textId="2E03D7EE"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88" w:history="1">
        <w:r w:rsidR="0049645E" w:rsidRPr="006219A3">
          <w:rPr>
            <w:rStyle w:val="Hyperlink"/>
            <w:noProof/>
          </w:rPr>
          <w:t>Table 3: Roads Infrastructure Performance</w:t>
        </w:r>
        <w:r w:rsidR="0049645E">
          <w:rPr>
            <w:noProof/>
            <w:webHidden/>
          </w:rPr>
          <w:tab/>
        </w:r>
        <w:r w:rsidR="0049645E">
          <w:rPr>
            <w:noProof/>
            <w:webHidden/>
          </w:rPr>
          <w:fldChar w:fldCharType="begin"/>
        </w:r>
        <w:r w:rsidR="0049645E">
          <w:rPr>
            <w:noProof/>
            <w:webHidden/>
          </w:rPr>
          <w:instrText xml:space="preserve"> PAGEREF _Toc97714388 \h </w:instrText>
        </w:r>
        <w:r w:rsidR="0049645E">
          <w:rPr>
            <w:noProof/>
            <w:webHidden/>
          </w:rPr>
        </w:r>
        <w:r w:rsidR="0049645E">
          <w:rPr>
            <w:noProof/>
            <w:webHidden/>
          </w:rPr>
          <w:fldChar w:fldCharType="separate"/>
        </w:r>
        <w:r w:rsidR="0049645E">
          <w:rPr>
            <w:noProof/>
            <w:webHidden/>
          </w:rPr>
          <w:t>7</w:t>
        </w:r>
        <w:r w:rsidR="0049645E">
          <w:rPr>
            <w:noProof/>
            <w:webHidden/>
          </w:rPr>
          <w:fldChar w:fldCharType="end"/>
        </w:r>
      </w:hyperlink>
    </w:p>
    <w:p w14:paraId="32F8FDE1" w14:textId="484AED61"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89" w:history="1">
        <w:r w:rsidR="0049645E" w:rsidRPr="006219A3">
          <w:rPr>
            <w:rStyle w:val="Hyperlink"/>
            <w:noProof/>
          </w:rPr>
          <w:t>Table 4:Summary of Key Performance Indicators</w:t>
        </w:r>
        <w:r w:rsidR="0049645E">
          <w:rPr>
            <w:noProof/>
            <w:webHidden/>
          </w:rPr>
          <w:tab/>
        </w:r>
        <w:r w:rsidR="0049645E">
          <w:rPr>
            <w:noProof/>
            <w:webHidden/>
          </w:rPr>
          <w:fldChar w:fldCharType="begin"/>
        </w:r>
        <w:r w:rsidR="0049645E">
          <w:rPr>
            <w:noProof/>
            <w:webHidden/>
          </w:rPr>
          <w:instrText xml:space="preserve"> PAGEREF _Toc97714389 \h </w:instrText>
        </w:r>
        <w:r w:rsidR="0049645E">
          <w:rPr>
            <w:noProof/>
            <w:webHidden/>
          </w:rPr>
        </w:r>
        <w:r w:rsidR="0049645E">
          <w:rPr>
            <w:noProof/>
            <w:webHidden/>
          </w:rPr>
          <w:fldChar w:fldCharType="separate"/>
        </w:r>
        <w:r w:rsidR="0049645E">
          <w:rPr>
            <w:noProof/>
            <w:webHidden/>
          </w:rPr>
          <w:t>8</w:t>
        </w:r>
        <w:r w:rsidR="0049645E">
          <w:rPr>
            <w:noProof/>
            <w:webHidden/>
          </w:rPr>
          <w:fldChar w:fldCharType="end"/>
        </w:r>
      </w:hyperlink>
    </w:p>
    <w:p w14:paraId="15307ABB" w14:textId="5F959E82"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0" w:history="1">
        <w:r w:rsidR="0049645E" w:rsidRPr="006219A3">
          <w:rPr>
            <w:rStyle w:val="Hyperlink"/>
            <w:noProof/>
          </w:rPr>
          <w:t>Table 5: Summary of Administrative Units</w:t>
        </w:r>
        <w:r w:rsidR="0049645E">
          <w:rPr>
            <w:noProof/>
            <w:webHidden/>
          </w:rPr>
          <w:tab/>
        </w:r>
        <w:r w:rsidR="0049645E">
          <w:rPr>
            <w:noProof/>
            <w:webHidden/>
          </w:rPr>
          <w:fldChar w:fldCharType="begin"/>
        </w:r>
        <w:r w:rsidR="0049645E">
          <w:rPr>
            <w:noProof/>
            <w:webHidden/>
          </w:rPr>
          <w:instrText xml:space="preserve"> PAGEREF _Toc97714390 \h </w:instrText>
        </w:r>
        <w:r w:rsidR="0049645E">
          <w:rPr>
            <w:noProof/>
            <w:webHidden/>
          </w:rPr>
        </w:r>
        <w:r w:rsidR="0049645E">
          <w:rPr>
            <w:noProof/>
            <w:webHidden/>
          </w:rPr>
          <w:fldChar w:fldCharType="separate"/>
        </w:r>
        <w:r w:rsidR="0049645E">
          <w:rPr>
            <w:noProof/>
            <w:webHidden/>
          </w:rPr>
          <w:t>10</w:t>
        </w:r>
        <w:r w:rsidR="0049645E">
          <w:rPr>
            <w:noProof/>
            <w:webHidden/>
          </w:rPr>
          <w:fldChar w:fldCharType="end"/>
        </w:r>
      </w:hyperlink>
    </w:p>
    <w:p w14:paraId="7FE1112D" w14:textId="6DB3DEE5"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1" w:history="1">
        <w:r w:rsidR="0049645E" w:rsidRPr="006219A3">
          <w:rPr>
            <w:rStyle w:val="Hyperlink"/>
            <w:noProof/>
          </w:rPr>
          <w:t>Table 6: Showing Population Distribution by Division and sex</w:t>
        </w:r>
        <w:r w:rsidR="0049645E">
          <w:rPr>
            <w:noProof/>
            <w:webHidden/>
          </w:rPr>
          <w:tab/>
        </w:r>
        <w:r w:rsidR="0049645E">
          <w:rPr>
            <w:noProof/>
            <w:webHidden/>
          </w:rPr>
          <w:fldChar w:fldCharType="begin"/>
        </w:r>
        <w:r w:rsidR="0049645E">
          <w:rPr>
            <w:noProof/>
            <w:webHidden/>
          </w:rPr>
          <w:instrText xml:space="preserve"> PAGEREF _Toc97714391 \h </w:instrText>
        </w:r>
        <w:r w:rsidR="0049645E">
          <w:rPr>
            <w:noProof/>
            <w:webHidden/>
          </w:rPr>
        </w:r>
        <w:r w:rsidR="0049645E">
          <w:rPr>
            <w:noProof/>
            <w:webHidden/>
          </w:rPr>
          <w:fldChar w:fldCharType="separate"/>
        </w:r>
        <w:r w:rsidR="0049645E">
          <w:rPr>
            <w:noProof/>
            <w:webHidden/>
          </w:rPr>
          <w:t>11</w:t>
        </w:r>
        <w:r w:rsidR="0049645E">
          <w:rPr>
            <w:noProof/>
            <w:webHidden/>
          </w:rPr>
          <w:fldChar w:fldCharType="end"/>
        </w:r>
      </w:hyperlink>
    </w:p>
    <w:p w14:paraId="785CE2DB" w14:textId="0852F93E"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2" w:history="1">
        <w:r w:rsidR="0049645E" w:rsidRPr="006219A3">
          <w:rPr>
            <w:rStyle w:val="Hyperlink"/>
            <w:noProof/>
          </w:rPr>
          <w:t>Table 7: Municipal General POCC Analysis</w:t>
        </w:r>
        <w:r w:rsidR="0049645E">
          <w:rPr>
            <w:noProof/>
            <w:webHidden/>
          </w:rPr>
          <w:tab/>
        </w:r>
        <w:r w:rsidR="0049645E">
          <w:rPr>
            <w:noProof/>
            <w:webHidden/>
          </w:rPr>
          <w:fldChar w:fldCharType="begin"/>
        </w:r>
        <w:r w:rsidR="0049645E">
          <w:rPr>
            <w:noProof/>
            <w:webHidden/>
          </w:rPr>
          <w:instrText xml:space="preserve"> PAGEREF _Toc97714392 \h </w:instrText>
        </w:r>
        <w:r w:rsidR="0049645E">
          <w:rPr>
            <w:noProof/>
            <w:webHidden/>
          </w:rPr>
        </w:r>
        <w:r w:rsidR="0049645E">
          <w:rPr>
            <w:noProof/>
            <w:webHidden/>
          </w:rPr>
          <w:fldChar w:fldCharType="separate"/>
        </w:r>
        <w:r w:rsidR="0049645E">
          <w:rPr>
            <w:noProof/>
            <w:webHidden/>
          </w:rPr>
          <w:t>14</w:t>
        </w:r>
        <w:r w:rsidR="0049645E">
          <w:rPr>
            <w:noProof/>
            <w:webHidden/>
          </w:rPr>
          <w:fldChar w:fldCharType="end"/>
        </w:r>
      </w:hyperlink>
    </w:p>
    <w:p w14:paraId="1E77E0F9" w14:textId="69B08817"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3" w:history="1">
        <w:r w:rsidR="0049645E" w:rsidRPr="006219A3">
          <w:rPr>
            <w:rStyle w:val="Hyperlink"/>
            <w:noProof/>
          </w:rPr>
          <w:t>Table 8: Key Development Indicators</w:t>
        </w:r>
        <w:r w:rsidR="0049645E">
          <w:rPr>
            <w:noProof/>
            <w:webHidden/>
          </w:rPr>
          <w:tab/>
        </w:r>
        <w:r w:rsidR="0049645E">
          <w:rPr>
            <w:noProof/>
            <w:webHidden/>
          </w:rPr>
          <w:fldChar w:fldCharType="begin"/>
        </w:r>
        <w:r w:rsidR="0049645E">
          <w:rPr>
            <w:noProof/>
            <w:webHidden/>
          </w:rPr>
          <w:instrText xml:space="preserve"> PAGEREF _Toc97714393 \h </w:instrText>
        </w:r>
        <w:r w:rsidR="0049645E">
          <w:rPr>
            <w:noProof/>
            <w:webHidden/>
          </w:rPr>
        </w:r>
        <w:r w:rsidR="0049645E">
          <w:rPr>
            <w:noProof/>
            <w:webHidden/>
          </w:rPr>
          <w:fldChar w:fldCharType="separate"/>
        </w:r>
        <w:r w:rsidR="0049645E">
          <w:rPr>
            <w:noProof/>
            <w:webHidden/>
          </w:rPr>
          <w:t>15</w:t>
        </w:r>
        <w:r w:rsidR="0049645E">
          <w:rPr>
            <w:noProof/>
            <w:webHidden/>
          </w:rPr>
          <w:fldChar w:fldCharType="end"/>
        </w:r>
      </w:hyperlink>
    </w:p>
    <w:p w14:paraId="77FE7C35" w14:textId="36400BE2"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4" w:history="1">
        <w:r w:rsidR="0049645E" w:rsidRPr="006219A3">
          <w:rPr>
            <w:rStyle w:val="Hyperlink"/>
            <w:noProof/>
          </w:rPr>
          <w:t>Table 9:  Agriculture POCC Analysis</w:t>
        </w:r>
        <w:r w:rsidR="0049645E">
          <w:rPr>
            <w:noProof/>
            <w:webHidden/>
          </w:rPr>
          <w:tab/>
        </w:r>
        <w:r w:rsidR="0049645E">
          <w:rPr>
            <w:noProof/>
            <w:webHidden/>
          </w:rPr>
          <w:fldChar w:fldCharType="begin"/>
        </w:r>
        <w:r w:rsidR="0049645E">
          <w:rPr>
            <w:noProof/>
            <w:webHidden/>
          </w:rPr>
          <w:instrText xml:space="preserve"> PAGEREF _Toc97714394 \h </w:instrText>
        </w:r>
        <w:r w:rsidR="0049645E">
          <w:rPr>
            <w:noProof/>
            <w:webHidden/>
          </w:rPr>
        </w:r>
        <w:r w:rsidR="0049645E">
          <w:rPr>
            <w:noProof/>
            <w:webHidden/>
          </w:rPr>
          <w:fldChar w:fldCharType="separate"/>
        </w:r>
        <w:r w:rsidR="0049645E">
          <w:rPr>
            <w:noProof/>
            <w:webHidden/>
          </w:rPr>
          <w:t>16</w:t>
        </w:r>
        <w:r w:rsidR="0049645E">
          <w:rPr>
            <w:noProof/>
            <w:webHidden/>
          </w:rPr>
          <w:fldChar w:fldCharType="end"/>
        </w:r>
      </w:hyperlink>
    </w:p>
    <w:p w14:paraId="78EFEF97" w14:textId="3274C55F"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5" w:history="1">
        <w:r w:rsidR="0049645E" w:rsidRPr="006219A3">
          <w:rPr>
            <w:rStyle w:val="Hyperlink"/>
            <w:noProof/>
          </w:rPr>
          <w:t>Table 10: Tourism POCC Analysis</w:t>
        </w:r>
        <w:r w:rsidR="0049645E">
          <w:rPr>
            <w:noProof/>
            <w:webHidden/>
          </w:rPr>
          <w:tab/>
        </w:r>
        <w:r w:rsidR="0049645E">
          <w:rPr>
            <w:noProof/>
            <w:webHidden/>
          </w:rPr>
          <w:fldChar w:fldCharType="begin"/>
        </w:r>
        <w:r w:rsidR="0049645E">
          <w:rPr>
            <w:noProof/>
            <w:webHidden/>
          </w:rPr>
          <w:instrText xml:space="preserve"> PAGEREF _Toc97714395 \h </w:instrText>
        </w:r>
        <w:r w:rsidR="0049645E">
          <w:rPr>
            <w:noProof/>
            <w:webHidden/>
          </w:rPr>
        </w:r>
        <w:r w:rsidR="0049645E">
          <w:rPr>
            <w:noProof/>
            <w:webHidden/>
          </w:rPr>
          <w:fldChar w:fldCharType="separate"/>
        </w:r>
        <w:r w:rsidR="0049645E">
          <w:rPr>
            <w:noProof/>
            <w:webHidden/>
          </w:rPr>
          <w:t>18</w:t>
        </w:r>
        <w:r w:rsidR="0049645E">
          <w:rPr>
            <w:noProof/>
            <w:webHidden/>
          </w:rPr>
          <w:fldChar w:fldCharType="end"/>
        </w:r>
      </w:hyperlink>
    </w:p>
    <w:p w14:paraId="27C77B41" w14:textId="252C1CB4"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6" w:history="1">
        <w:r w:rsidR="0049645E" w:rsidRPr="006219A3">
          <w:rPr>
            <w:rStyle w:val="Hyperlink"/>
            <w:noProof/>
          </w:rPr>
          <w:t>Table 11 Mineral POCC Analysis</w:t>
        </w:r>
        <w:r w:rsidR="0049645E">
          <w:rPr>
            <w:noProof/>
            <w:webHidden/>
          </w:rPr>
          <w:tab/>
        </w:r>
        <w:r w:rsidR="0049645E">
          <w:rPr>
            <w:noProof/>
            <w:webHidden/>
          </w:rPr>
          <w:fldChar w:fldCharType="begin"/>
        </w:r>
        <w:r w:rsidR="0049645E">
          <w:rPr>
            <w:noProof/>
            <w:webHidden/>
          </w:rPr>
          <w:instrText xml:space="preserve"> PAGEREF _Toc97714396 \h </w:instrText>
        </w:r>
        <w:r w:rsidR="0049645E">
          <w:rPr>
            <w:noProof/>
            <w:webHidden/>
          </w:rPr>
        </w:r>
        <w:r w:rsidR="0049645E">
          <w:rPr>
            <w:noProof/>
            <w:webHidden/>
          </w:rPr>
          <w:fldChar w:fldCharType="separate"/>
        </w:r>
        <w:r w:rsidR="0049645E">
          <w:rPr>
            <w:noProof/>
            <w:webHidden/>
          </w:rPr>
          <w:t>19</w:t>
        </w:r>
        <w:r w:rsidR="0049645E">
          <w:rPr>
            <w:noProof/>
            <w:webHidden/>
          </w:rPr>
          <w:fldChar w:fldCharType="end"/>
        </w:r>
      </w:hyperlink>
    </w:p>
    <w:p w14:paraId="2AD028C8" w14:textId="705131DB"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7" w:history="1">
        <w:r w:rsidR="0049645E" w:rsidRPr="006219A3">
          <w:rPr>
            <w:rStyle w:val="Hyperlink"/>
            <w:noProof/>
          </w:rPr>
          <w:t>Table 12: The education institutions within the Municipality.</w:t>
        </w:r>
        <w:r w:rsidR="0049645E">
          <w:rPr>
            <w:noProof/>
            <w:webHidden/>
          </w:rPr>
          <w:tab/>
        </w:r>
        <w:r w:rsidR="0049645E">
          <w:rPr>
            <w:noProof/>
            <w:webHidden/>
          </w:rPr>
          <w:fldChar w:fldCharType="begin"/>
        </w:r>
        <w:r w:rsidR="0049645E">
          <w:rPr>
            <w:noProof/>
            <w:webHidden/>
          </w:rPr>
          <w:instrText xml:space="preserve"> PAGEREF _Toc97714397 \h </w:instrText>
        </w:r>
        <w:r w:rsidR="0049645E">
          <w:rPr>
            <w:noProof/>
            <w:webHidden/>
          </w:rPr>
        </w:r>
        <w:r w:rsidR="0049645E">
          <w:rPr>
            <w:noProof/>
            <w:webHidden/>
          </w:rPr>
          <w:fldChar w:fldCharType="separate"/>
        </w:r>
        <w:r w:rsidR="0049645E">
          <w:rPr>
            <w:noProof/>
            <w:webHidden/>
          </w:rPr>
          <w:t>24</w:t>
        </w:r>
        <w:r w:rsidR="0049645E">
          <w:rPr>
            <w:noProof/>
            <w:webHidden/>
          </w:rPr>
          <w:fldChar w:fldCharType="end"/>
        </w:r>
      </w:hyperlink>
    </w:p>
    <w:p w14:paraId="0EB95507" w14:textId="56A60643"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8" w:history="1">
        <w:r w:rsidR="0049645E" w:rsidRPr="006219A3">
          <w:rPr>
            <w:rStyle w:val="Hyperlink"/>
            <w:noProof/>
          </w:rPr>
          <w:t>Table 13: Performance of Schools</w:t>
        </w:r>
        <w:r w:rsidR="0049645E">
          <w:rPr>
            <w:noProof/>
            <w:webHidden/>
          </w:rPr>
          <w:tab/>
        </w:r>
        <w:r w:rsidR="0049645E">
          <w:rPr>
            <w:noProof/>
            <w:webHidden/>
          </w:rPr>
          <w:fldChar w:fldCharType="begin"/>
        </w:r>
        <w:r w:rsidR="0049645E">
          <w:rPr>
            <w:noProof/>
            <w:webHidden/>
          </w:rPr>
          <w:instrText xml:space="preserve"> PAGEREF _Toc97714398 \h </w:instrText>
        </w:r>
        <w:r w:rsidR="0049645E">
          <w:rPr>
            <w:noProof/>
            <w:webHidden/>
          </w:rPr>
        </w:r>
        <w:r w:rsidR="0049645E">
          <w:rPr>
            <w:noProof/>
            <w:webHidden/>
          </w:rPr>
          <w:fldChar w:fldCharType="separate"/>
        </w:r>
        <w:r w:rsidR="0049645E">
          <w:rPr>
            <w:noProof/>
            <w:webHidden/>
          </w:rPr>
          <w:t>25</w:t>
        </w:r>
        <w:r w:rsidR="0049645E">
          <w:rPr>
            <w:noProof/>
            <w:webHidden/>
          </w:rPr>
          <w:fldChar w:fldCharType="end"/>
        </w:r>
      </w:hyperlink>
    </w:p>
    <w:p w14:paraId="76FFB53F" w14:textId="19931F01"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399" w:history="1">
        <w:r w:rsidR="0049645E" w:rsidRPr="006219A3">
          <w:rPr>
            <w:rStyle w:val="Hyperlink"/>
            <w:noProof/>
          </w:rPr>
          <w:t>Table 14 Distribution of secondary Schools</w:t>
        </w:r>
        <w:r w:rsidR="0049645E">
          <w:rPr>
            <w:noProof/>
            <w:webHidden/>
          </w:rPr>
          <w:tab/>
        </w:r>
        <w:r w:rsidR="0049645E">
          <w:rPr>
            <w:noProof/>
            <w:webHidden/>
          </w:rPr>
          <w:fldChar w:fldCharType="begin"/>
        </w:r>
        <w:r w:rsidR="0049645E">
          <w:rPr>
            <w:noProof/>
            <w:webHidden/>
          </w:rPr>
          <w:instrText xml:space="preserve"> PAGEREF _Toc97714399 \h </w:instrText>
        </w:r>
        <w:r w:rsidR="0049645E">
          <w:rPr>
            <w:noProof/>
            <w:webHidden/>
          </w:rPr>
        </w:r>
        <w:r w:rsidR="0049645E">
          <w:rPr>
            <w:noProof/>
            <w:webHidden/>
          </w:rPr>
          <w:fldChar w:fldCharType="separate"/>
        </w:r>
        <w:r w:rsidR="0049645E">
          <w:rPr>
            <w:noProof/>
            <w:webHidden/>
          </w:rPr>
          <w:t>26</w:t>
        </w:r>
        <w:r w:rsidR="0049645E">
          <w:rPr>
            <w:noProof/>
            <w:webHidden/>
          </w:rPr>
          <w:fldChar w:fldCharType="end"/>
        </w:r>
      </w:hyperlink>
    </w:p>
    <w:p w14:paraId="4AD92B92" w14:textId="631F2F58"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0" w:history="1">
        <w:r w:rsidR="0049645E" w:rsidRPr="006219A3">
          <w:rPr>
            <w:rStyle w:val="Hyperlink"/>
            <w:noProof/>
          </w:rPr>
          <w:t>Table 15:  Showing waste management types</w:t>
        </w:r>
        <w:r w:rsidR="0049645E">
          <w:rPr>
            <w:noProof/>
            <w:webHidden/>
          </w:rPr>
          <w:tab/>
        </w:r>
        <w:r w:rsidR="0049645E">
          <w:rPr>
            <w:noProof/>
            <w:webHidden/>
          </w:rPr>
          <w:fldChar w:fldCharType="begin"/>
        </w:r>
        <w:r w:rsidR="0049645E">
          <w:rPr>
            <w:noProof/>
            <w:webHidden/>
          </w:rPr>
          <w:instrText xml:space="preserve"> PAGEREF _Toc97714400 \h </w:instrText>
        </w:r>
        <w:r w:rsidR="0049645E">
          <w:rPr>
            <w:noProof/>
            <w:webHidden/>
          </w:rPr>
        </w:r>
        <w:r w:rsidR="0049645E">
          <w:rPr>
            <w:noProof/>
            <w:webHidden/>
          </w:rPr>
          <w:fldChar w:fldCharType="separate"/>
        </w:r>
        <w:r w:rsidR="0049645E">
          <w:rPr>
            <w:noProof/>
            <w:webHidden/>
          </w:rPr>
          <w:t>30</w:t>
        </w:r>
        <w:r w:rsidR="0049645E">
          <w:rPr>
            <w:noProof/>
            <w:webHidden/>
          </w:rPr>
          <w:fldChar w:fldCharType="end"/>
        </w:r>
      </w:hyperlink>
    </w:p>
    <w:p w14:paraId="08695948" w14:textId="73700104"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1" w:history="1">
        <w:r w:rsidR="0049645E" w:rsidRPr="006219A3">
          <w:rPr>
            <w:rStyle w:val="Hyperlink"/>
            <w:noProof/>
          </w:rPr>
          <w:t>Table 16: POCC analysis on Urbanization</w:t>
        </w:r>
        <w:r w:rsidR="0049645E">
          <w:rPr>
            <w:noProof/>
            <w:webHidden/>
          </w:rPr>
          <w:tab/>
        </w:r>
        <w:r w:rsidR="0049645E">
          <w:rPr>
            <w:noProof/>
            <w:webHidden/>
          </w:rPr>
          <w:fldChar w:fldCharType="begin"/>
        </w:r>
        <w:r w:rsidR="0049645E">
          <w:rPr>
            <w:noProof/>
            <w:webHidden/>
          </w:rPr>
          <w:instrText xml:space="preserve"> PAGEREF _Toc97714401 \h </w:instrText>
        </w:r>
        <w:r w:rsidR="0049645E">
          <w:rPr>
            <w:noProof/>
            <w:webHidden/>
          </w:rPr>
        </w:r>
        <w:r w:rsidR="0049645E">
          <w:rPr>
            <w:noProof/>
            <w:webHidden/>
          </w:rPr>
          <w:fldChar w:fldCharType="separate"/>
        </w:r>
        <w:r w:rsidR="0049645E">
          <w:rPr>
            <w:noProof/>
            <w:webHidden/>
          </w:rPr>
          <w:t>30</w:t>
        </w:r>
        <w:r w:rsidR="0049645E">
          <w:rPr>
            <w:noProof/>
            <w:webHidden/>
          </w:rPr>
          <w:fldChar w:fldCharType="end"/>
        </w:r>
      </w:hyperlink>
    </w:p>
    <w:p w14:paraId="4C92DF72" w14:textId="62159256"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2" w:history="1">
        <w:r w:rsidR="0049645E" w:rsidRPr="006219A3">
          <w:rPr>
            <w:rStyle w:val="Hyperlink"/>
            <w:noProof/>
          </w:rPr>
          <w:t>Table 17: Municipal Adopted Strategies and Programmes</w:t>
        </w:r>
        <w:r w:rsidR="0049645E">
          <w:rPr>
            <w:noProof/>
            <w:webHidden/>
          </w:rPr>
          <w:tab/>
        </w:r>
        <w:r w:rsidR="0049645E">
          <w:rPr>
            <w:noProof/>
            <w:webHidden/>
          </w:rPr>
          <w:fldChar w:fldCharType="begin"/>
        </w:r>
        <w:r w:rsidR="0049645E">
          <w:rPr>
            <w:noProof/>
            <w:webHidden/>
          </w:rPr>
          <w:instrText xml:space="preserve"> PAGEREF _Toc97714402 \h </w:instrText>
        </w:r>
        <w:r w:rsidR="0049645E">
          <w:rPr>
            <w:noProof/>
            <w:webHidden/>
          </w:rPr>
        </w:r>
        <w:r w:rsidR="0049645E">
          <w:rPr>
            <w:noProof/>
            <w:webHidden/>
          </w:rPr>
          <w:fldChar w:fldCharType="separate"/>
        </w:r>
        <w:r w:rsidR="0049645E">
          <w:rPr>
            <w:noProof/>
            <w:webHidden/>
          </w:rPr>
          <w:t>34</w:t>
        </w:r>
        <w:r w:rsidR="0049645E">
          <w:rPr>
            <w:noProof/>
            <w:webHidden/>
          </w:rPr>
          <w:fldChar w:fldCharType="end"/>
        </w:r>
      </w:hyperlink>
    </w:p>
    <w:p w14:paraId="3992EC69" w14:textId="64B15FF6"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3" w:history="1">
        <w:r w:rsidR="0049645E" w:rsidRPr="006219A3">
          <w:rPr>
            <w:rStyle w:val="Hyperlink"/>
            <w:noProof/>
          </w:rPr>
          <w:t>Table 18: MDPIII Alignment to SDGs</w:t>
        </w:r>
        <w:r w:rsidR="0049645E">
          <w:rPr>
            <w:noProof/>
            <w:webHidden/>
          </w:rPr>
          <w:tab/>
        </w:r>
        <w:r w:rsidR="0049645E">
          <w:rPr>
            <w:noProof/>
            <w:webHidden/>
          </w:rPr>
          <w:fldChar w:fldCharType="begin"/>
        </w:r>
        <w:r w:rsidR="0049645E">
          <w:rPr>
            <w:noProof/>
            <w:webHidden/>
          </w:rPr>
          <w:instrText xml:space="preserve"> PAGEREF _Toc97714403 \h </w:instrText>
        </w:r>
        <w:r w:rsidR="0049645E">
          <w:rPr>
            <w:noProof/>
            <w:webHidden/>
          </w:rPr>
        </w:r>
        <w:r w:rsidR="0049645E">
          <w:rPr>
            <w:noProof/>
            <w:webHidden/>
          </w:rPr>
          <w:fldChar w:fldCharType="separate"/>
        </w:r>
        <w:r w:rsidR="0049645E">
          <w:rPr>
            <w:noProof/>
            <w:webHidden/>
          </w:rPr>
          <w:t>35</w:t>
        </w:r>
        <w:r w:rsidR="0049645E">
          <w:rPr>
            <w:noProof/>
            <w:webHidden/>
          </w:rPr>
          <w:fldChar w:fldCharType="end"/>
        </w:r>
      </w:hyperlink>
    </w:p>
    <w:p w14:paraId="5484435F" w14:textId="684E37E9"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4" w:history="1">
        <w:r w:rsidR="0049645E" w:rsidRPr="006219A3">
          <w:rPr>
            <w:rStyle w:val="Hyperlink"/>
            <w:noProof/>
          </w:rPr>
          <w:t>Table 19: Key Development Results</w:t>
        </w:r>
        <w:r w:rsidR="0049645E">
          <w:rPr>
            <w:noProof/>
            <w:webHidden/>
          </w:rPr>
          <w:tab/>
        </w:r>
        <w:r w:rsidR="0049645E">
          <w:rPr>
            <w:noProof/>
            <w:webHidden/>
          </w:rPr>
          <w:fldChar w:fldCharType="begin"/>
        </w:r>
        <w:r w:rsidR="0049645E">
          <w:rPr>
            <w:noProof/>
            <w:webHidden/>
          </w:rPr>
          <w:instrText xml:space="preserve"> PAGEREF _Toc97714404 \h </w:instrText>
        </w:r>
        <w:r w:rsidR="0049645E">
          <w:rPr>
            <w:noProof/>
            <w:webHidden/>
          </w:rPr>
        </w:r>
        <w:r w:rsidR="0049645E">
          <w:rPr>
            <w:noProof/>
            <w:webHidden/>
          </w:rPr>
          <w:fldChar w:fldCharType="separate"/>
        </w:r>
        <w:r w:rsidR="0049645E">
          <w:rPr>
            <w:noProof/>
            <w:webHidden/>
          </w:rPr>
          <w:t>38</w:t>
        </w:r>
        <w:r w:rsidR="0049645E">
          <w:rPr>
            <w:noProof/>
            <w:webHidden/>
          </w:rPr>
          <w:fldChar w:fldCharType="end"/>
        </w:r>
      </w:hyperlink>
    </w:p>
    <w:p w14:paraId="71197B6F" w14:textId="473CCC3A"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5" w:history="1">
        <w:r w:rsidR="0049645E" w:rsidRPr="006219A3">
          <w:rPr>
            <w:rStyle w:val="Hyperlink"/>
            <w:noProof/>
          </w:rPr>
          <w:t>Table 20: Agro-industrialisation</w:t>
        </w:r>
        <w:r w:rsidR="0049645E">
          <w:rPr>
            <w:noProof/>
            <w:webHidden/>
          </w:rPr>
          <w:tab/>
        </w:r>
        <w:r w:rsidR="0049645E">
          <w:rPr>
            <w:noProof/>
            <w:webHidden/>
          </w:rPr>
          <w:fldChar w:fldCharType="begin"/>
        </w:r>
        <w:r w:rsidR="0049645E">
          <w:rPr>
            <w:noProof/>
            <w:webHidden/>
          </w:rPr>
          <w:instrText xml:space="preserve"> PAGEREF _Toc97714405 \h </w:instrText>
        </w:r>
        <w:r w:rsidR="0049645E">
          <w:rPr>
            <w:noProof/>
            <w:webHidden/>
          </w:rPr>
        </w:r>
        <w:r w:rsidR="0049645E">
          <w:rPr>
            <w:noProof/>
            <w:webHidden/>
          </w:rPr>
          <w:fldChar w:fldCharType="separate"/>
        </w:r>
        <w:r w:rsidR="0049645E">
          <w:rPr>
            <w:noProof/>
            <w:webHidden/>
          </w:rPr>
          <w:t>40</w:t>
        </w:r>
        <w:r w:rsidR="0049645E">
          <w:rPr>
            <w:noProof/>
            <w:webHidden/>
          </w:rPr>
          <w:fldChar w:fldCharType="end"/>
        </w:r>
      </w:hyperlink>
    </w:p>
    <w:p w14:paraId="79A14F0D" w14:textId="2163DAAB"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6" w:history="1">
        <w:r w:rsidR="0049645E" w:rsidRPr="006219A3">
          <w:rPr>
            <w:rStyle w:val="Hyperlink"/>
            <w:noProof/>
          </w:rPr>
          <w:t>Table 21 (b)Showing Human Resource Requirements to fully implement the Agro- Industrialization Programme</w:t>
        </w:r>
        <w:r w:rsidR="0049645E">
          <w:rPr>
            <w:noProof/>
            <w:webHidden/>
          </w:rPr>
          <w:tab/>
        </w:r>
        <w:r w:rsidR="0049645E">
          <w:rPr>
            <w:noProof/>
            <w:webHidden/>
          </w:rPr>
          <w:fldChar w:fldCharType="begin"/>
        </w:r>
        <w:r w:rsidR="0049645E">
          <w:rPr>
            <w:noProof/>
            <w:webHidden/>
          </w:rPr>
          <w:instrText xml:space="preserve"> PAGEREF _Toc97714406 \h </w:instrText>
        </w:r>
        <w:r w:rsidR="0049645E">
          <w:rPr>
            <w:noProof/>
            <w:webHidden/>
          </w:rPr>
        </w:r>
        <w:r w:rsidR="0049645E">
          <w:rPr>
            <w:noProof/>
            <w:webHidden/>
          </w:rPr>
          <w:fldChar w:fldCharType="separate"/>
        </w:r>
        <w:r w:rsidR="0049645E">
          <w:rPr>
            <w:noProof/>
            <w:webHidden/>
          </w:rPr>
          <w:t>42</w:t>
        </w:r>
        <w:r w:rsidR="0049645E">
          <w:rPr>
            <w:noProof/>
            <w:webHidden/>
          </w:rPr>
          <w:fldChar w:fldCharType="end"/>
        </w:r>
      </w:hyperlink>
    </w:p>
    <w:p w14:paraId="3C629E22" w14:textId="62448BA2"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7" w:history="1">
        <w:r w:rsidR="0049645E" w:rsidRPr="006219A3">
          <w:rPr>
            <w:rStyle w:val="Hyperlink"/>
            <w:noProof/>
          </w:rPr>
          <w:t xml:space="preserve">Table 22: </w:t>
        </w:r>
        <w:r w:rsidR="0049645E" w:rsidRPr="006219A3">
          <w:rPr>
            <w:rStyle w:val="Hyperlink"/>
            <w:noProof/>
            <w:spacing w:val="-3"/>
            <w:w w:val="96"/>
          </w:rPr>
          <w:t>Spatial illustration of the proposed investments under Agro Industrialisation</w:t>
        </w:r>
        <w:r w:rsidR="0049645E">
          <w:rPr>
            <w:noProof/>
            <w:webHidden/>
          </w:rPr>
          <w:tab/>
        </w:r>
        <w:r w:rsidR="0049645E">
          <w:rPr>
            <w:noProof/>
            <w:webHidden/>
          </w:rPr>
          <w:fldChar w:fldCharType="begin"/>
        </w:r>
        <w:r w:rsidR="0049645E">
          <w:rPr>
            <w:noProof/>
            <w:webHidden/>
          </w:rPr>
          <w:instrText xml:space="preserve"> PAGEREF _Toc97714407 \h </w:instrText>
        </w:r>
        <w:r w:rsidR="0049645E">
          <w:rPr>
            <w:noProof/>
            <w:webHidden/>
          </w:rPr>
        </w:r>
        <w:r w:rsidR="0049645E">
          <w:rPr>
            <w:noProof/>
            <w:webHidden/>
          </w:rPr>
          <w:fldChar w:fldCharType="separate"/>
        </w:r>
        <w:r w:rsidR="0049645E">
          <w:rPr>
            <w:noProof/>
            <w:webHidden/>
          </w:rPr>
          <w:t>43</w:t>
        </w:r>
        <w:r w:rsidR="0049645E">
          <w:rPr>
            <w:noProof/>
            <w:webHidden/>
          </w:rPr>
          <w:fldChar w:fldCharType="end"/>
        </w:r>
      </w:hyperlink>
    </w:p>
    <w:p w14:paraId="2E59544C" w14:textId="1AB3C604"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8" w:history="1">
        <w:r w:rsidR="0049645E" w:rsidRPr="006219A3">
          <w:rPr>
            <w:rStyle w:val="Hyperlink"/>
            <w:noProof/>
          </w:rPr>
          <w:t>Table 23: Private Sector Development Programme</w:t>
        </w:r>
        <w:r w:rsidR="0049645E">
          <w:rPr>
            <w:noProof/>
            <w:webHidden/>
          </w:rPr>
          <w:tab/>
        </w:r>
        <w:r w:rsidR="0049645E">
          <w:rPr>
            <w:noProof/>
            <w:webHidden/>
          </w:rPr>
          <w:fldChar w:fldCharType="begin"/>
        </w:r>
        <w:r w:rsidR="0049645E">
          <w:rPr>
            <w:noProof/>
            <w:webHidden/>
          </w:rPr>
          <w:instrText xml:space="preserve"> PAGEREF _Toc97714408 \h </w:instrText>
        </w:r>
        <w:r w:rsidR="0049645E">
          <w:rPr>
            <w:noProof/>
            <w:webHidden/>
          </w:rPr>
        </w:r>
        <w:r w:rsidR="0049645E">
          <w:rPr>
            <w:noProof/>
            <w:webHidden/>
          </w:rPr>
          <w:fldChar w:fldCharType="separate"/>
        </w:r>
        <w:r w:rsidR="0049645E">
          <w:rPr>
            <w:noProof/>
            <w:webHidden/>
          </w:rPr>
          <w:t>43</w:t>
        </w:r>
        <w:r w:rsidR="0049645E">
          <w:rPr>
            <w:noProof/>
            <w:webHidden/>
          </w:rPr>
          <w:fldChar w:fldCharType="end"/>
        </w:r>
      </w:hyperlink>
    </w:p>
    <w:p w14:paraId="3403A833" w14:textId="6B72A035"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09" w:history="1">
        <w:r w:rsidR="0049645E" w:rsidRPr="006219A3">
          <w:rPr>
            <w:rStyle w:val="Hyperlink"/>
            <w:noProof/>
          </w:rPr>
          <w:t>Table 24: Spatial Representation of  investments under private sector Development Programme</w:t>
        </w:r>
        <w:r w:rsidR="0049645E">
          <w:rPr>
            <w:noProof/>
            <w:webHidden/>
          </w:rPr>
          <w:tab/>
        </w:r>
        <w:r w:rsidR="0049645E">
          <w:rPr>
            <w:noProof/>
            <w:webHidden/>
          </w:rPr>
          <w:fldChar w:fldCharType="begin"/>
        </w:r>
        <w:r w:rsidR="0049645E">
          <w:rPr>
            <w:noProof/>
            <w:webHidden/>
          </w:rPr>
          <w:instrText xml:space="preserve"> PAGEREF _Toc97714409 \h </w:instrText>
        </w:r>
        <w:r w:rsidR="0049645E">
          <w:rPr>
            <w:noProof/>
            <w:webHidden/>
          </w:rPr>
        </w:r>
        <w:r w:rsidR="0049645E">
          <w:rPr>
            <w:noProof/>
            <w:webHidden/>
          </w:rPr>
          <w:fldChar w:fldCharType="separate"/>
        </w:r>
        <w:r w:rsidR="0049645E">
          <w:rPr>
            <w:noProof/>
            <w:webHidden/>
          </w:rPr>
          <w:t>46</w:t>
        </w:r>
        <w:r w:rsidR="0049645E">
          <w:rPr>
            <w:noProof/>
            <w:webHidden/>
          </w:rPr>
          <w:fldChar w:fldCharType="end"/>
        </w:r>
      </w:hyperlink>
    </w:p>
    <w:p w14:paraId="0B587609" w14:textId="315DDC03"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0" w:history="1">
        <w:r w:rsidR="0049645E" w:rsidRPr="006219A3">
          <w:rPr>
            <w:rStyle w:val="Hyperlink"/>
            <w:noProof/>
          </w:rPr>
          <w:t>Table 25: Integrated Transport Services</w:t>
        </w:r>
        <w:r w:rsidR="0049645E">
          <w:rPr>
            <w:noProof/>
            <w:webHidden/>
          </w:rPr>
          <w:tab/>
        </w:r>
        <w:r w:rsidR="0049645E">
          <w:rPr>
            <w:noProof/>
            <w:webHidden/>
          </w:rPr>
          <w:fldChar w:fldCharType="begin"/>
        </w:r>
        <w:r w:rsidR="0049645E">
          <w:rPr>
            <w:noProof/>
            <w:webHidden/>
          </w:rPr>
          <w:instrText xml:space="preserve"> PAGEREF _Toc97714410 \h </w:instrText>
        </w:r>
        <w:r w:rsidR="0049645E">
          <w:rPr>
            <w:noProof/>
            <w:webHidden/>
          </w:rPr>
        </w:r>
        <w:r w:rsidR="0049645E">
          <w:rPr>
            <w:noProof/>
            <w:webHidden/>
          </w:rPr>
          <w:fldChar w:fldCharType="separate"/>
        </w:r>
        <w:r w:rsidR="0049645E">
          <w:rPr>
            <w:noProof/>
            <w:webHidden/>
          </w:rPr>
          <w:t>47</w:t>
        </w:r>
        <w:r w:rsidR="0049645E">
          <w:rPr>
            <w:noProof/>
            <w:webHidden/>
          </w:rPr>
          <w:fldChar w:fldCharType="end"/>
        </w:r>
      </w:hyperlink>
    </w:p>
    <w:p w14:paraId="5BB4F203" w14:textId="4683599C"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1" w:history="1">
        <w:r w:rsidR="0049645E" w:rsidRPr="006219A3">
          <w:rPr>
            <w:rStyle w:val="Hyperlink"/>
            <w:noProof/>
          </w:rPr>
          <w:t>Table 26: Spatial Representation Of  Investments under Integrated Transport Services</w:t>
        </w:r>
        <w:r w:rsidR="0049645E">
          <w:rPr>
            <w:noProof/>
            <w:webHidden/>
          </w:rPr>
          <w:tab/>
        </w:r>
        <w:r w:rsidR="0049645E">
          <w:rPr>
            <w:noProof/>
            <w:webHidden/>
          </w:rPr>
          <w:fldChar w:fldCharType="begin"/>
        </w:r>
        <w:r w:rsidR="0049645E">
          <w:rPr>
            <w:noProof/>
            <w:webHidden/>
          </w:rPr>
          <w:instrText xml:space="preserve"> PAGEREF _Toc97714411 \h </w:instrText>
        </w:r>
        <w:r w:rsidR="0049645E">
          <w:rPr>
            <w:noProof/>
            <w:webHidden/>
          </w:rPr>
        </w:r>
        <w:r w:rsidR="0049645E">
          <w:rPr>
            <w:noProof/>
            <w:webHidden/>
          </w:rPr>
          <w:fldChar w:fldCharType="separate"/>
        </w:r>
        <w:r w:rsidR="0049645E">
          <w:rPr>
            <w:noProof/>
            <w:webHidden/>
          </w:rPr>
          <w:t>48</w:t>
        </w:r>
        <w:r w:rsidR="0049645E">
          <w:rPr>
            <w:noProof/>
            <w:webHidden/>
          </w:rPr>
          <w:fldChar w:fldCharType="end"/>
        </w:r>
      </w:hyperlink>
    </w:p>
    <w:p w14:paraId="47B54684" w14:textId="2545C845"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2" w:history="1">
        <w:r w:rsidR="0049645E" w:rsidRPr="006219A3">
          <w:rPr>
            <w:rStyle w:val="Hyperlink"/>
            <w:noProof/>
          </w:rPr>
          <w:t>Table 27: Showing Human Resource Requirements to fully implement the Transport and Interconnectivity Development Programme Programme</w:t>
        </w:r>
        <w:r w:rsidR="0049645E">
          <w:rPr>
            <w:noProof/>
            <w:webHidden/>
          </w:rPr>
          <w:tab/>
        </w:r>
        <w:r w:rsidR="0049645E">
          <w:rPr>
            <w:noProof/>
            <w:webHidden/>
          </w:rPr>
          <w:fldChar w:fldCharType="begin"/>
        </w:r>
        <w:r w:rsidR="0049645E">
          <w:rPr>
            <w:noProof/>
            <w:webHidden/>
          </w:rPr>
          <w:instrText xml:space="preserve"> PAGEREF _Toc97714412 \h </w:instrText>
        </w:r>
        <w:r w:rsidR="0049645E">
          <w:rPr>
            <w:noProof/>
            <w:webHidden/>
          </w:rPr>
        </w:r>
        <w:r w:rsidR="0049645E">
          <w:rPr>
            <w:noProof/>
            <w:webHidden/>
          </w:rPr>
          <w:fldChar w:fldCharType="separate"/>
        </w:r>
        <w:r w:rsidR="0049645E">
          <w:rPr>
            <w:noProof/>
            <w:webHidden/>
          </w:rPr>
          <w:t>50</w:t>
        </w:r>
        <w:r w:rsidR="0049645E">
          <w:rPr>
            <w:noProof/>
            <w:webHidden/>
          </w:rPr>
          <w:fldChar w:fldCharType="end"/>
        </w:r>
      </w:hyperlink>
    </w:p>
    <w:p w14:paraId="105EFF3C" w14:textId="0C901629"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3" w:history="1">
        <w:r w:rsidR="0049645E" w:rsidRPr="006219A3">
          <w:rPr>
            <w:rStyle w:val="Hyperlink"/>
            <w:noProof/>
          </w:rPr>
          <w:t>Table 28: Human Capital Development</w:t>
        </w:r>
        <w:r w:rsidR="0049645E">
          <w:rPr>
            <w:noProof/>
            <w:webHidden/>
          </w:rPr>
          <w:tab/>
        </w:r>
        <w:r w:rsidR="0049645E">
          <w:rPr>
            <w:noProof/>
            <w:webHidden/>
          </w:rPr>
          <w:fldChar w:fldCharType="begin"/>
        </w:r>
        <w:r w:rsidR="0049645E">
          <w:rPr>
            <w:noProof/>
            <w:webHidden/>
          </w:rPr>
          <w:instrText xml:space="preserve"> PAGEREF _Toc97714413 \h </w:instrText>
        </w:r>
        <w:r w:rsidR="0049645E">
          <w:rPr>
            <w:noProof/>
            <w:webHidden/>
          </w:rPr>
        </w:r>
        <w:r w:rsidR="0049645E">
          <w:rPr>
            <w:noProof/>
            <w:webHidden/>
          </w:rPr>
          <w:fldChar w:fldCharType="separate"/>
        </w:r>
        <w:r w:rsidR="0049645E">
          <w:rPr>
            <w:noProof/>
            <w:webHidden/>
          </w:rPr>
          <w:t>52</w:t>
        </w:r>
        <w:r w:rsidR="0049645E">
          <w:rPr>
            <w:noProof/>
            <w:webHidden/>
          </w:rPr>
          <w:fldChar w:fldCharType="end"/>
        </w:r>
      </w:hyperlink>
    </w:p>
    <w:p w14:paraId="27726D00" w14:textId="392C8F00"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4" w:history="1">
        <w:r w:rsidR="0049645E" w:rsidRPr="006219A3">
          <w:rPr>
            <w:rStyle w:val="Hyperlink"/>
            <w:noProof/>
          </w:rPr>
          <w:t>Table 29: Spartial Representation of Investments under Human Capital Development</w:t>
        </w:r>
        <w:r w:rsidR="0049645E">
          <w:rPr>
            <w:noProof/>
            <w:webHidden/>
          </w:rPr>
          <w:tab/>
        </w:r>
        <w:r w:rsidR="0049645E">
          <w:rPr>
            <w:noProof/>
            <w:webHidden/>
          </w:rPr>
          <w:fldChar w:fldCharType="begin"/>
        </w:r>
        <w:r w:rsidR="0049645E">
          <w:rPr>
            <w:noProof/>
            <w:webHidden/>
          </w:rPr>
          <w:instrText xml:space="preserve"> PAGEREF _Toc97714414 \h </w:instrText>
        </w:r>
        <w:r w:rsidR="0049645E">
          <w:rPr>
            <w:noProof/>
            <w:webHidden/>
          </w:rPr>
        </w:r>
        <w:r w:rsidR="0049645E">
          <w:rPr>
            <w:noProof/>
            <w:webHidden/>
          </w:rPr>
          <w:fldChar w:fldCharType="separate"/>
        </w:r>
        <w:r w:rsidR="0049645E">
          <w:rPr>
            <w:noProof/>
            <w:webHidden/>
          </w:rPr>
          <w:t>61</w:t>
        </w:r>
        <w:r w:rsidR="0049645E">
          <w:rPr>
            <w:noProof/>
            <w:webHidden/>
          </w:rPr>
          <w:fldChar w:fldCharType="end"/>
        </w:r>
      </w:hyperlink>
    </w:p>
    <w:p w14:paraId="6BCC686C" w14:textId="3EF953F8"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5" w:history="1">
        <w:r w:rsidR="0049645E" w:rsidRPr="006219A3">
          <w:rPr>
            <w:rStyle w:val="Hyperlink"/>
            <w:noProof/>
          </w:rPr>
          <w:t>Table 30: Showing Human Resource Requirements to fully implement the Human Capital Development Programme</w:t>
        </w:r>
        <w:r w:rsidR="0049645E">
          <w:rPr>
            <w:noProof/>
            <w:webHidden/>
          </w:rPr>
          <w:tab/>
        </w:r>
        <w:r w:rsidR="0049645E">
          <w:rPr>
            <w:noProof/>
            <w:webHidden/>
          </w:rPr>
          <w:fldChar w:fldCharType="begin"/>
        </w:r>
        <w:r w:rsidR="0049645E">
          <w:rPr>
            <w:noProof/>
            <w:webHidden/>
          </w:rPr>
          <w:instrText xml:space="preserve"> PAGEREF _Toc97714415 \h </w:instrText>
        </w:r>
        <w:r w:rsidR="0049645E">
          <w:rPr>
            <w:noProof/>
            <w:webHidden/>
          </w:rPr>
        </w:r>
        <w:r w:rsidR="0049645E">
          <w:rPr>
            <w:noProof/>
            <w:webHidden/>
          </w:rPr>
          <w:fldChar w:fldCharType="separate"/>
        </w:r>
        <w:r w:rsidR="0049645E">
          <w:rPr>
            <w:noProof/>
            <w:webHidden/>
          </w:rPr>
          <w:t>65</w:t>
        </w:r>
        <w:r w:rsidR="0049645E">
          <w:rPr>
            <w:noProof/>
            <w:webHidden/>
          </w:rPr>
          <w:fldChar w:fldCharType="end"/>
        </w:r>
      </w:hyperlink>
    </w:p>
    <w:p w14:paraId="1BCEE5C2" w14:textId="2C9FE6FB"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6" w:history="1">
        <w:r w:rsidR="0049645E" w:rsidRPr="006219A3">
          <w:rPr>
            <w:rStyle w:val="Hyperlink"/>
            <w:noProof/>
          </w:rPr>
          <w:t>Table 31: Sustainable Urbanisation and Housing</w:t>
        </w:r>
        <w:r w:rsidR="0049645E">
          <w:rPr>
            <w:noProof/>
            <w:webHidden/>
          </w:rPr>
          <w:tab/>
        </w:r>
        <w:r w:rsidR="0049645E">
          <w:rPr>
            <w:noProof/>
            <w:webHidden/>
          </w:rPr>
          <w:fldChar w:fldCharType="begin"/>
        </w:r>
        <w:r w:rsidR="0049645E">
          <w:rPr>
            <w:noProof/>
            <w:webHidden/>
          </w:rPr>
          <w:instrText xml:space="preserve"> PAGEREF _Toc97714416 \h </w:instrText>
        </w:r>
        <w:r w:rsidR="0049645E">
          <w:rPr>
            <w:noProof/>
            <w:webHidden/>
          </w:rPr>
        </w:r>
        <w:r w:rsidR="0049645E">
          <w:rPr>
            <w:noProof/>
            <w:webHidden/>
          </w:rPr>
          <w:fldChar w:fldCharType="separate"/>
        </w:r>
        <w:r w:rsidR="0049645E">
          <w:rPr>
            <w:noProof/>
            <w:webHidden/>
          </w:rPr>
          <w:t>67</w:t>
        </w:r>
        <w:r w:rsidR="0049645E">
          <w:rPr>
            <w:noProof/>
            <w:webHidden/>
          </w:rPr>
          <w:fldChar w:fldCharType="end"/>
        </w:r>
      </w:hyperlink>
    </w:p>
    <w:p w14:paraId="6B50F3F4" w14:textId="34388C64"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7" w:history="1">
        <w:r w:rsidR="0049645E" w:rsidRPr="006219A3">
          <w:rPr>
            <w:rStyle w:val="Hyperlink"/>
            <w:noProof/>
          </w:rPr>
          <w:t xml:space="preserve">Table 32: </w:t>
        </w:r>
        <w:r w:rsidR="0049645E" w:rsidRPr="006219A3">
          <w:rPr>
            <w:rStyle w:val="Hyperlink"/>
            <w:noProof/>
            <w:spacing w:val="-3"/>
            <w:w w:val="96"/>
          </w:rPr>
          <w:t>Spatial illustration of the proposed investments under Sustainable Urbanisation</w:t>
        </w:r>
        <w:r w:rsidR="0049645E">
          <w:rPr>
            <w:noProof/>
            <w:webHidden/>
          </w:rPr>
          <w:tab/>
        </w:r>
        <w:r w:rsidR="0049645E">
          <w:rPr>
            <w:noProof/>
            <w:webHidden/>
          </w:rPr>
          <w:fldChar w:fldCharType="begin"/>
        </w:r>
        <w:r w:rsidR="0049645E">
          <w:rPr>
            <w:noProof/>
            <w:webHidden/>
          </w:rPr>
          <w:instrText xml:space="preserve"> PAGEREF _Toc97714417 \h </w:instrText>
        </w:r>
        <w:r w:rsidR="0049645E">
          <w:rPr>
            <w:noProof/>
            <w:webHidden/>
          </w:rPr>
        </w:r>
        <w:r w:rsidR="0049645E">
          <w:rPr>
            <w:noProof/>
            <w:webHidden/>
          </w:rPr>
          <w:fldChar w:fldCharType="separate"/>
        </w:r>
        <w:r w:rsidR="0049645E">
          <w:rPr>
            <w:noProof/>
            <w:webHidden/>
          </w:rPr>
          <w:t>69</w:t>
        </w:r>
        <w:r w:rsidR="0049645E">
          <w:rPr>
            <w:noProof/>
            <w:webHidden/>
          </w:rPr>
          <w:fldChar w:fldCharType="end"/>
        </w:r>
      </w:hyperlink>
    </w:p>
    <w:p w14:paraId="1BABC57D" w14:textId="7F2DCF73"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8" w:history="1">
        <w:r w:rsidR="0049645E" w:rsidRPr="006219A3">
          <w:rPr>
            <w:rStyle w:val="Hyperlink"/>
            <w:noProof/>
          </w:rPr>
          <w:t>Table 33: Showing Human Resource Requirements to fully implement the Sustainable Urbanisation and Housing</w:t>
        </w:r>
        <w:r w:rsidR="0049645E">
          <w:rPr>
            <w:noProof/>
            <w:webHidden/>
          </w:rPr>
          <w:tab/>
        </w:r>
        <w:r w:rsidR="0049645E">
          <w:rPr>
            <w:noProof/>
            <w:webHidden/>
          </w:rPr>
          <w:fldChar w:fldCharType="begin"/>
        </w:r>
        <w:r w:rsidR="0049645E">
          <w:rPr>
            <w:noProof/>
            <w:webHidden/>
          </w:rPr>
          <w:instrText xml:space="preserve"> PAGEREF _Toc97714418 \h </w:instrText>
        </w:r>
        <w:r w:rsidR="0049645E">
          <w:rPr>
            <w:noProof/>
            <w:webHidden/>
          </w:rPr>
        </w:r>
        <w:r w:rsidR="0049645E">
          <w:rPr>
            <w:noProof/>
            <w:webHidden/>
          </w:rPr>
          <w:fldChar w:fldCharType="separate"/>
        </w:r>
        <w:r w:rsidR="0049645E">
          <w:rPr>
            <w:noProof/>
            <w:webHidden/>
          </w:rPr>
          <w:t>69</w:t>
        </w:r>
        <w:r w:rsidR="0049645E">
          <w:rPr>
            <w:noProof/>
            <w:webHidden/>
          </w:rPr>
          <w:fldChar w:fldCharType="end"/>
        </w:r>
      </w:hyperlink>
    </w:p>
    <w:p w14:paraId="27C40AFA" w14:textId="44E71EB6"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19" w:history="1">
        <w:r w:rsidR="0049645E" w:rsidRPr="006219A3">
          <w:rPr>
            <w:rStyle w:val="Hyperlink"/>
            <w:noProof/>
          </w:rPr>
          <w:t>Table 34: Community Mobilisation and Mind-set Change.</w:t>
        </w:r>
        <w:r w:rsidR="0049645E">
          <w:rPr>
            <w:noProof/>
            <w:webHidden/>
          </w:rPr>
          <w:tab/>
        </w:r>
        <w:r w:rsidR="0049645E">
          <w:rPr>
            <w:noProof/>
            <w:webHidden/>
          </w:rPr>
          <w:fldChar w:fldCharType="begin"/>
        </w:r>
        <w:r w:rsidR="0049645E">
          <w:rPr>
            <w:noProof/>
            <w:webHidden/>
          </w:rPr>
          <w:instrText xml:space="preserve"> PAGEREF _Toc97714419 \h </w:instrText>
        </w:r>
        <w:r w:rsidR="0049645E">
          <w:rPr>
            <w:noProof/>
            <w:webHidden/>
          </w:rPr>
        </w:r>
        <w:r w:rsidR="0049645E">
          <w:rPr>
            <w:noProof/>
            <w:webHidden/>
          </w:rPr>
          <w:fldChar w:fldCharType="separate"/>
        </w:r>
        <w:r w:rsidR="0049645E">
          <w:rPr>
            <w:noProof/>
            <w:webHidden/>
          </w:rPr>
          <w:t>70</w:t>
        </w:r>
        <w:r w:rsidR="0049645E">
          <w:rPr>
            <w:noProof/>
            <w:webHidden/>
          </w:rPr>
          <w:fldChar w:fldCharType="end"/>
        </w:r>
      </w:hyperlink>
    </w:p>
    <w:p w14:paraId="26E5E600" w14:textId="4D103C82"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0" w:history="1">
        <w:r w:rsidR="0049645E" w:rsidRPr="006219A3">
          <w:rPr>
            <w:rStyle w:val="Hyperlink"/>
            <w:noProof/>
          </w:rPr>
          <w:t>Table 35:  Showing Human Resource Requirements to fully implement the Community Mobilisation and Mind set Change Programme</w:t>
        </w:r>
        <w:r w:rsidR="0049645E">
          <w:rPr>
            <w:noProof/>
            <w:webHidden/>
          </w:rPr>
          <w:tab/>
        </w:r>
        <w:r w:rsidR="0049645E">
          <w:rPr>
            <w:noProof/>
            <w:webHidden/>
          </w:rPr>
          <w:fldChar w:fldCharType="begin"/>
        </w:r>
        <w:r w:rsidR="0049645E">
          <w:rPr>
            <w:noProof/>
            <w:webHidden/>
          </w:rPr>
          <w:instrText xml:space="preserve"> PAGEREF _Toc97714420 \h </w:instrText>
        </w:r>
        <w:r w:rsidR="0049645E">
          <w:rPr>
            <w:noProof/>
            <w:webHidden/>
          </w:rPr>
        </w:r>
        <w:r w:rsidR="0049645E">
          <w:rPr>
            <w:noProof/>
            <w:webHidden/>
          </w:rPr>
          <w:fldChar w:fldCharType="separate"/>
        </w:r>
        <w:r w:rsidR="0049645E">
          <w:rPr>
            <w:noProof/>
            <w:webHidden/>
          </w:rPr>
          <w:t>78</w:t>
        </w:r>
        <w:r w:rsidR="0049645E">
          <w:rPr>
            <w:noProof/>
            <w:webHidden/>
          </w:rPr>
          <w:fldChar w:fldCharType="end"/>
        </w:r>
      </w:hyperlink>
    </w:p>
    <w:p w14:paraId="5CB544EC" w14:textId="2D8EFB92"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1" w:history="1">
        <w:r w:rsidR="0049645E" w:rsidRPr="006219A3">
          <w:rPr>
            <w:rStyle w:val="Hyperlink"/>
            <w:noProof/>
          </w:rPr>
          <w:t xml:space="preserve">Table 36: </w:t>
        </w:r>
        <w:r w:rsidR="0049645E" w:rsidRPr="006219A3">
          <w:rPr>
            <w:rStyle w:val="Hyperlink"/>
            <w:noProof/>
            <w:spacing w:val="-3"/>
            <w:w w:val="96"/>
          </w:rPr>
          <w:t>Spatial illustration of the proposed investments under Community Mobilisation and Mind-set Change</w:t>
        </w:r>
        <w:r w:rsidR="0049645E">
          <w:rPr>
            <w:noProof/>
            <w:webHidden/>
          </w:rPr>
          <w:tab/>
        </w:r>
        <w:r w:rsidR="0049645E">
          <w:rPr>
            <w:noProof/>
            <w:webHidden/>
          </w:rPr>
          <w:fldChar w:fldCharType="begin"/>
        </w:r>
        <w:r w:rsidR="0049645E">
          <w:rPr>
            <w:noProof/>
            <w:webHidden/>
          </w:rPr>
          <w:instrText xml:space="preserve"> PAGEREF _Toc97714421 \h </w:instrText>
        </w:r>
        <w:r w:rsidR="0049645E">
          <w:rPr>
            <w:noProof/>
            <w:webHidden/>
          </w:rPr>
        </w:r>
        <w:r w:rsidR="0049645E">
          <w:rPr>
            <w:noProof/>
            <w:webHidden/>
          </w:rPr>
          <w:fldChar w:fldCharType="separate"/>
        </w:r>
        <w:r w:rsidR="0049645E">
          <w:rPr>
            <w:noProof/>
            <w:webHidden/>
          </w:rPr>
          <w:t>79</w:t>
        </w:r>
        <w:r w:rsidR="0049645E">
          <w:rPr>
            <w:noProof/>
            <w:webHidden/>
          </w:rPr>
          <w:fldChar w:fldCharType="end"/>
        </w:r>
      </w:hyperlink>
    </w:p>
    <w:p w14:paraId="3121F10B" w14:textId="1CA22224"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2" w:history="1">
        <w:r w:rsidR="0049645E" w:rsidRPr="006219A3">
          <w:rPr>
            <w:rStyle w:val="Hyperlink"/>
            <w:noProof/>
          </w:rPr>
          <w:t>Table 37: Tourism Development Programme</w:t>
        </w:r>
        <w:r w:rsidR="0049645E">
          <w:rPr>
            <w:noProof/>
            <w:webHidden/>
          </w:rPr>
          <w:tab/>
        </w:r>
        <w:r w:rsidR="0049645E">
          <w:rPr>
            <w:noProof/>
            <w:webHidden/>
          </w:rPr>
          <w:fldChar w:fldCharType="begin"/>
        </w:r>
        <w:r w:rsidR="0049645E">
          <w:rPr>
            <w:noProof/>
            <w:webHidden/>
          </w:rPr>
          <w:instrText xml:space="preserve"> PAGEREF _Toc97714422 \h </w:instrText>
        </w:r>
        <w:r w:rsidR="0049645E">
          <w:rPr>
            <w:noProof/>
            <w:webHidden/>
          </w:rPr>
        </w:r>
        <w:r w:rsidR="0049645E">
          <w:rPr>
            <w:noProof/>
            <w:webHidden/>
          </w:rPr>
          <w:fldChar w:fldCharType="separate"/>
        </w:r>
        <w:r w:rsidR="0049645E">
          <w:rPr>
            <w:noProof/>
            <w:webHidden/>
          </w:rPr>
          <w:t>79</w:t>
        </w:r>
        <w:r w:rsidR="0049645E">
          <w:rPr>
            <w:noProof/>
            <w:webHidden/>
          </w:rPr>
          <w:fldChar w:fldCharType="end"/>
        </w:r>
      </w:hyperlink>
    </w:p>
    <w:p w14:paraId="7E290EA1" w14:textId="102613CA"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3" w:history="1">
        <w:r w:rsidR="0049645E" w:rsidRPr="006219A3">
          <w:rPr>
            <w:rStyle w:val="Hyperlink"/>
            <w:noProof/>
          </w:rPr>
          <w:t xml:space="preserve">Table 38: </w:t>
        </w:r>
        <w:r w:rsidR="0049645E" w:rsidRPr="006219A3">
          <w:rPr>
            <w:rStyle w:val="Hyperlink"/>
            <w:rFonts w:eastAsiaTheme="minorHAnsi"/>
            <w:noProof/>
          </w:rPr>
          <w:t>NATURAL RESOURCES, ENVIRONMENT, CLIMATE CHANGE, LAND AND WATER MANAGEMENT</w:t>
        </w:r>
        <w:r w:rsidR="0049645E">
          <w:rPr>
            <w:noProof/>
            <w:webHidden/>
          </w:rPr>
          <w:tab/>
        </w:r>
        <w:r w:rsidR="0049645E">
          <w:rPr>
            <w:noProof/>
            <w:webHidden/>
          </w:rPr>
          <w:fldChar w:fldCharType="begin"/>
        </w:r>
        <w:r w:rsidR="0049645E">
          <w:rPr>
            <w:noProof/>
            <w:webHidden/>
          </w:rPr>
          <w:instrText xml:space="preserve"> PAGEREF _Toc97714423 \h </w:instrText>
        </w:r>
        <w:r w:rsidR="0049645E">
          <w:rPr>
            <w:noProof/>
            <w:webHidden/>
          </w:rPr>
        </w:r>
        <w:r w:rsidR="0049645E">
          <w:rPr>
            <w:noProof/>
            <w:webHidden/>
          </w:rPr>
          <w:fldChar w:fldCharType="separate"/>
        </w:r>
        <w:r w:rsidR="0049645E">
          <w:rPr>
            <w:noProof/>
            <w:webHidden/>
          </w:rPr>
          <w:t>82</w:t>
        </w:r>
        <w:r w:rsidR="0049645E">
          <w:rPr>
            <w:noProof/>
            <w:webHidden/>
          </w:rPr>
          <w:fldChar w:fldCharType="end"/>
        </w:r>
      </w:hyperlink>
    </w:p>
    <w:p w14:paraId="08233C50" w14:textId="0E2BF28A"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4" w:history="1">
        <w:r w:rsidR="0049645E" w:rsidRPr="006219A3">
          <w:rPr>
            <w:rStyle w:val="Hyperlink"/>
            <w:noProof/>
          </w:rPr>
          <w:t>Table 39: Public sector Transformation</w:t>
        </w:r>
        <w:r w:rsidR="0049645E">
          <w:rPr>
            <w:noProof/>
            <w:webHidden/>
          </w:rPr>
          <w:tab/>
        </w:r>
        <w:r w:rsidR="0049645E">
          <w:rPr>
            <w:noProof/>
            <w:webHidden/>
          </w:rPr>
          <w:fldChar w:fldCharType="begin"/>
        </w:r>
        <w:r w:rsidR="0049645E">
          <w:rPr>
            <w:noProof/>
            <w:webHidden/>
          </w:rPr>
          <w:instrText xml:space="preserve"> PAGEREF _Toc97714424 \h </w:instrText>
        </w:r>
        <w:r w:rsidR="0049645E">
          <w:rPr>
            <w:noProof/>
            <w:webHidden/>
          </w:rPr>
        </w:r>
        <w:r w:rsidR="0049645E">
          <w:rPr>
            <w:noProof/>
            <w:webHidden/>
          </w:rPr>
          <w:fldChar w:fldCharType="separate"/>
        </w:r>
        <w:r w:rsidR="0049645E">
          <w:rPr>
            <w:noProof/>
            <w:webHidden/>
          </w:rPr>
          <w:t>84</w:t>
        </w:r>
        <w:r w:rsidR="0049645E">
          <w:rPr>
            <w:noProof/>
            <w:webHidden/>
          </w:rPr>
          <w:fldChar w:fldCharType="end"/>
        </w:r>
      </w:hyperlink>
    </w:p>
    <w:p w14:paraId="4ACD8C6C" w14:textId="104F230D"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5" w:history="1">
        <w:r w:rsidR="0049645E" w:rsidRPr="006219A3">
          <w:rPr>
            <w:rStyle w:val="Hyperlink"/>
            <w:noProof/>
          </w:rPr>
          <w:t>Table 40: Governance and Security</w:t>
        </w:r>
        <w:r w:rsidR="0049645E">
          <w:rPr>
            <w:noProof/>
            <w:webHidden/>
          </w:rPr>
          <w:tab/>
        </w:r>
        <w:r w:rsidR="0049645E">
          <w:rPr>
            <w:noProof/>
            <w:webHidden/>
          </w:rPr>
          <w:fldChar w:fldCharType="begin"/>
        </w:r>
        <w:r w:rsidR="0049645E">
          <w:rPr>
            <w:noProof/>
            <w:webHidden/>
          </w:rPr>
          <w:instrText xml:space="preserve"> PAGEREF _Toc97714425 \h </w:instrText>
        </w:r>
        <w:r w:rsidR="0049645E">
          <w:rPr>
            <w:noProof/>
            <w:webHidden/>
          </w:rPr>
        </w:r>
        <w:r w:rsidR="0049645E">
          <w:rPr>
            <w:noProof/>
            <w:webHidden/>
          </w:rPr>
          <w:fldChar w:fldCharType="separate"/>
        </w:r>
        <w:r w:rsidR="0049645E">
          <w:rPr>
            <w:noProof/>
            <w:webHidden/>
          </w:rPr>
          <w:t>86</w:t>
        </w:r>
        <w:r w:rsidR="0049645E">
          <w:rPr>
            <w:noProof/>
            <w:webHidden/>
          </w:rPr>
          <w:fldChar w:fldCharType="end"/>
        </w:r>
      </w:hyperlink>
    </w:p>
    <w:p w14:paraId="4A90F063" w14:textId="210E0FB8"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6" w:history="1">
        <w:r w:rsidR="0049645E" w:rsidRPr="006219A3">
          <w:rPr>
            <w:rStyle w:val="Hyperlink"/>
            <w:noProof/>
          </w:rPr>
          <w:t>Table 41 (b): Human Resource Requirements to fully implement the Agro- Industrialization Programme</w:t>
        </w:r>
        <w:r w:rsidR="0049645E">
          <w:rPr>
            <w:noProof/>
            <w:webHidden/>
          </w:rPr>
          <w:tab/>
        </w:r>
        <w:r w:rsidR="0049645E">
          <w:rPr>
            <w:noProof/>
            <w:webHidden/>
          </w:rPr>
          <w:fldChar w:fldCharType="begin"/>
        </w:r>
        <w:r w:rsidR="0049645E">
          <w:rPr>
            <w:noProof/>
            <w:webHidden/>
          </w:rPr>
          <w:instrText xml:space="preserve"> PAGEREF _Toc97714426 \h </w:instrText>
        </w:r>
        <w:r w:rsidR="0049645E">
          <w:rPr>
            <w:noProof/>
            <w:webHidden/>
          </w:rPr>
        </w:r>
        <w:r w:rsidR="0049645E">
          <w:rPr>
            <w:noProof/>
            <w:webHidden/>
          </w:rPr>
          <w:fldChar w:fldCharType="separate"/>
        </w:r>
        <w:r w:rsidR="0049645E">
          <w:rPr>
            <w:noProof/>
            <w:webHidden/>
          </w:rPr>
          <w:t>87</w:t>
        </w:r>
        <w:r w:rsidR="0049645E">
          <w:rPr>
            <w:noProof/>
            <w:webHidden/>
          </w:rPr>
          <w:fldChar w:fldCharType="end"/>
        </w:r>
      </w:hyperlink>
    </w:p>
    <w:p w14:paraId="3562E80C" w14:textId="51D054DC"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7" w:history="1">
        <w:r w:rsidR="0049645E" w:rsidRPr="006219A3">
          <w:rPr>
            <w:rStyle w:val="Hyperlink"/>
            <w:noProof/>
          </w:rPr>
          <w:t>Table 42: Development Plan Implementation</w:t>
        </w:r>
        <w:r w:rsidR="0049645E">
          <w:rPr>
            <w:noProof/>
            <w:webHidden/>
          </w:rPr>
          <w:tab/>
        </w:r>
        <w:r w:rsidR="0049645E">
          <w:rPr>
            <w:noProof/>
            <w:webHidden/>
          </w:rPr>
          <w:fldChar w:fldCharType="begin"/>
        </w:r>
        <w:r w:rsidR="0049645E">
          <w:rPr>
            <w:noProof/>
            <w:webHidden/>
          </w:rPr>
          <w:instrText xml:space="preserve"> PAGEREF _Toc97714427 \h </w:instrText>
        </w:r>
        <w:r w:rsidR="0049645E">
          <w:rPr>
            <w:noProof/>
            <w:webHidden/>
          </w:rPr>
        </w:r>
        <w:r w:rsidR="0049645E">
          <w:rPr>
            <w:noProof/>
            <w:webHidden/>
          </w:rPr>
          <w:fldChar w:fldCharType="separate"/>
        </w:r>
        <w:r w:rsidR="0049645E">
          <w:rPr>
            <w:noProof/>
            <w:webHidden/>
          </w:rPr>
          <w:t>87</w:t>
        </w:r>
        <w:r w:rsidR="0049645E">
          <w:rPr>
            <w:noProof/>
            <w:webHidden/>
          </w:rPr>
          <w:fldChar w:fldCharType="end"/>
        </w:r>
      </w:hyperlink>
    </w:p>
    <w:p w14:paraId="2E6CE549" w14:textId="709108FC"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8" w:history="1">
        <w:r w:rsidR="0049645E" w:rsidRPr="006219A3">
          <w:rPr>
            <w:rStyle w:val="Hyperlink"/>
            <w:noProof/>
          </w:rPr>
          <w:t>Table 43 (b):  Human Resource Requirements to fully implement the Development Plan Implementation Programme</w:t>
        </w:r>
        <w:r w:rsidR="0049645E">
          <w:rPr>
            <w:noProof/>
            <w:webHidden/>
          </w:rPr>
          <w:tab/>
        </w:r>
        <w:r w:rsidR="0049645E">
          <w:rPr>
            <w:noProof/>
            <w:webHidden/>
          </w:rPr>
          <w:fldChar w:fldCharType="begin"/>
        </w:r>
        <w:r w:rsidR="0049645E">
          <w:rPr>
            <w:noProof/>
            <w:webHidden/>
          </w:rPr>
          <w:instrText xml:space="preserve"> PAGEREF _Toc97714428 \h </w:instrText>
        </w:r>
        <w:r w:rsidR="0049645E">
          <w:rPr>
            <w:noProof/>
            <w:webHidden/>
          </w:rPr>
        </w:r>
        <w:r w:rsidR="0049645E">
          <w:rPr>
            <w:noProof/>
            <w:webHidden/>
          </w:rPr>
          <w:fldChar w:fldCharType="separate"/>
        </w:r>
        <w:r w:rsidR="0049645E">
          <w:rPr>
            <w:noProof/>
            <w:webHidden/>
          </w:rPr>
          <w:t>89</w:t>
        </w:r>
        <w:r w:rsidR="0049645E">
          <w:rPr>
            <w:noProof/>
            <w:webHidden/>
          </w:rPr>
          <w:fldChar w:fldCharType="end"/>
        </w:r>
      </w:hyperlink>
    </w:p>
    <w:p w14:paraId="22A4DB97" w14:textId="2841C03E"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29" w:history="1">
        <w:r w:rsidR="0049645E" w:rsidRPr="006219A3">
          <w:rPr>
            <w:rStyle w:val="Hyperlink"/>
            <w:noProof/>
          </w:rPr>
          <w:t>Table 44: Sustainable Energy Development Programme</w:t>
        </w:r>
        <w:r w:rsidR="0049645E">
          <w:rPr>
            <w:noProof/>
            <w:webHidden/>
          </w:rPr>
          <w:tab/>
        </w:r>
        <w:r w:rsidR="0049645E">
          <w:rPr>
            <w:noProof/>
            <w:webHidden/>
          </w:rPr>
          <w:fldChar w:fldCharType="begin"/>
        </w:r>
        <w:r w:rsidR="0049645E">
          <w:rPr>
            <w:noProof/>
            <w:webHidden/>
          </w:rPr>
          <w:instrText xml:space="preserve"> PAGEREF _Toc97714429 \h </w:instrText>
        </w:r>
        <w:r w:rsidR="0049645E">
          <w:rPr>
            <w:noProof/>
            <w:webHidden/>
          </w:rPr>
        </w:r>
        <w:r w:rsidR="0049645E">
          <w:rPr>
            <w:noProof/>
            <w:webHidden/>
          </w:rPr>
          <w:fldChar w:fldCharType="separate"/>
        </w:r>
        <w:r w:rsidR="0049645E">
          <w:rPr>
            <w:noProof/>
            <w:webHidden/>
          </w:rPr>
          <w:t>89</w:t>
        </w:r>
        <w:r w:rsidR="0049645E">
          <w:rPr>
            <w:noProof/>
            <w:webHidden/>
          </w:rPr>
          <w:fldChar w:fldCharType="end"/>
        </w:r>
      </w:hyperlink>
    </w:p>
    <w:p w14:paraId="298900EE" w14:textId="4A12F040"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0" w:history="1">
        <w:r w:rsidR="0049645E" w:rsidRPr="006219A3">
          <w:rPr>
            <w:rStyle w:val="Hyperlink"/>
            <w:noProof/>
          </w:rPr>
          <w:t>Table 45: Human Resource Requirements to fully implement the Energy Development Programme Programme</w:t>
        </w:r>
        <w:r w:rsidR="0049645E">
          <w:rPr>
            <w:noProof/>
            <w:webHidden/>
          </w:rPr>
          <w:tab/>
        </w:r>
        <w:r w:rsidR="0049645E">
          <w:rPr>
            <w:noProof/>
            <w:webHidden/>
          </w:rPr>
          <w:fldChar w:fldCharType="begin"/>
        </w:r>
        <w:r w:rsidR="0049645E">
          <w:rPr>
            <w:noProof/>
            <w:webHidden/>
          </w:rPr>
          <w:instrText xml:space="preserve"> PAGEREF _Toc97714430 \h </w:instrText>
        </w:r>
        <w:r w:rsidR="0049645E">
          <w:rPr>
            <w:noProof/>
            <w:webHidden/>
          </w:rPr>
        </w:r>
        <w:r w:rsidR="0049645E">
          <w:rPr>
            <w:noProof/>
            <w:webHidden/>
          </w:rPr>
          <w:fldChar w:fldCharType="separate"/>
        </w:r>
        <w:r w:rsidR="0049645E">
          <w:rPr>
            <w:noProof/>
            <w:webHidden/>
          </w:rPr>
          <w:t>91</w:t>
        </w:r>
        <w:r w:rsidR="0049645E">
          <w:rPr>
            <w:noProof/>
            <w:webHidden/>
          </w:rPr>
          <w:fldChar w:fldCharType="end"/>
        </w:r>
      </w:hyperlink>
    </w:p>
    <w:p w14:paraId="07F57279" w14:textId="6C58AE5F"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1" w:history="1">
        <w:r w:rsidR="0049645E" w:rsidRPr="006219A3">
          <w:rPr>
            <w:rStyle w:val="Hyperlink"/>
            <w:noProof/>
          </w:rPr>
          <w:t>Table 46: Petroleum Development</w:t>
        </w:r>
        <w:r w:rsidR="0049645E">
          <w:rPr>
            <w:noProof/>
            <w:webHidden/>
          </w:rPr>
          <w:tab/>
        </w:r>
        <w:r w:rsidR="0049645E">
          <w:rPr>
            <w:noProof/>
            <w:webHidden/>
          </w:rPr>
          <w:fldChar w:fldCharType="begin"/>
        </w:r>
        <w:r w:rsidR="0049645E">
          <w:rPr>
            <w:noProof/>
            <w:webHidden/>
          </w:rPr>
          <w:instrText xml:space="preserve"> PAGEREF _Toc97714431 \h </w:instrText>
        </w:r>
        <w:r w:rsidR="0049645E">
          <w:rPr>
            <w:noProof/>
            <w:webHidden/>
          </w:rPr>
        </w:r>
        <w:r w:rsidR="0049645E">
          <w:rPr>
            <w:noProof/>
            <w:webHidden/>
          </w:rPr>
          <w:fldChar w:fldCharType="separate"/>
        </w:r>
        <w:r w:rsidR="0049645E">
          <w:rPr>
            <w:noProof/>
            <w:webHidden/>
          </w:rPr>
          <w:t>91</w:t>
        </w:r>
        <w:r w:rsidR="0049645E">
          <w:rPr>
            <w:noProof/>
            <w:webHidden/>
          </w:rPr>
          <w:fldChar w:fldCharType="end"/>
        </w:r>
      </w:hyperlink>
    </w:p>
    <w:p w14:paraId="6E352E6C" w14:textId="45640BC5"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2" w:history="1">
        <w:r w:rsidR="0049645E" w:rsidRPr="006219A3">
          <w:rPr>
            <w:rStyle w:val="Hyperlink"/>
            <w:noProof/>
          </w:rPr>
          <w:t>Table 47:  Human Resource Requirements to fully implement the Petroleum Development Programme</w:t>
        </w:r>
        <w:r w:rsidR="0049645E">
          <w:rPr>
            <w:noProof/>
            <w:webHidden/>
          </w:rPr>
          <w:tab/>
        </w:r>
        <w:r w:rsidR="0049645E">
          <w:rPr>
            <w:noProof/>
            <w:webHidden/>
          </w:rPr>
          <w:fldChar w:fldCharType="begin"/>
        </w:r>
        <w:r w:rsidR="0049645E">
          <w:rPr>
            <w:noProof/>
            <w:webHidden/>
          </w:rPr>
          <w:instrText xml:space="preserve"> PAGEREF _Toc97714432 \h </w:instrText>
        </w:r>
        <w:r w:rsidR="0049645E">
          <w:rPr>
            <w:noProof/>
            <w:webHidden/>
          </w:rPr>
        </w:r>
        <w:r w:rsidR="0049645E">
          <w:rPr>
            <w:noProof/>
            <w:webHidden/>
          </w:rPr>
          <w:fldChar w:fldCharType="separate"/>
        </w:r>
        <w:r w:rsidR="0049645E">
          <w:rPr>
            <w:noProof/>
            <w:webHidden/>
          </w:rPr>
          <w:t>92</w:t>
        </w:r>
        <w:r w:rsidR="0049645E">
          <w:rPr>
            <w:noProof/>
            <w:webHidden/>
          </w:rPr>
          <w:fldChar w:fldCharType="end"/>
        </w:r>
      </w:hyperlink>
    </w:p>
    <w:p w14:paraId="0942D45B" w14:textId="06662DE3"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3" w:history="1">
        <w:r w:rsidR="0049645E" w:rsidRPr="006219A3">
          <w:rPr>
            <w:rStyle w:val="Hyperlink"/>
            <w:noProof/>
          </w:rPr>
          <w:t>Table 48: Regional Development Programme</w:t>
        </w:r>
        <w:r w:rsidR="0049645E">
          <w:rPr>
            <w:noProof/>
            <w:webHidden/>
          </w:rPr>
          <w:tab/>
        </w:r>
        <w:r w:rsidR="0049645E">
          <w:rPr>
            <w:noProof/>
            <w:webHidden/>
          </w:rPr>
          <w:fldChar w:fldCharType="begin"/>
        </w:r>
        <w:r w:rsidR="0049645E">
          <w:rPr>
            <w:noProof/>
            <w:webHidden/>
          </w:rPr>
          <w:instrText xml:space="preserve"> PAGEREF _Toc97714433 \h </w:instrText>
        </w:r>
        <w:r w:rsidR="0049645E">
          <w:rPr>
            <w:noProof/>
            <w:webHidden/>
          </w:rPr>
        </w:r>
        <w:r w:rsidR="0049645E">
          <w:rPr>
            <w:noProof/>
            <w:webHidden/>
          </w:rPr>
          <w:fldChar w:fldCharType="separate"/>
        </w:r>
        <w:r w:rsidR="0049645E">
          <w:rPr>
            <w:noProof/>
            <w:webHidden/>
          </w:rPr>
          <w:t>93</w:t>
        </w:r>
        <w:r w:rsidR="0049645E">
          <w:rPr>
            <w:noProof/>
            <w:webHidden/>
          </w:rPr>
          <w:fldChar w:fldCharType="end"/>
        </w:r>
      </w:hyperlink>
    </w:p>
    <w:p w14:paraId="63D968EB" w14:textId="2D6E0682"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4" w:history="1">
        <w:r w:rsidR="0049645E" w:rsidRPr="006219A3">
          <w:rPr>
            <w:rStyle w:val="Hyperlink"/>
            <w:noProof/>
          </w:rPr>
          <w:t>Table 49: Mineral Development</w:t>
        </w:r>
        <w:r w:rsidR="0049645E">
          <w:rPr>
            <w:noProof/>
            <w:webHidden/>
          </w:rPr>
          <w:tab/>
        </w:r>
        <w:r w:rsidR="0049645E">
          <w:rPr>
            <w:noProof/>
            <w:webHidden/>
          </w:rPr>
          <w:fldChar w:fldCharType="begin"/>
        </w:r>
        <w:r w:rsidR="0049645E">
          <w:rPr>
            <w:noProof/>
            <w:webHidden/>
          </w:rPr>
          <w:instrText xml:space="preserve"> PAGEREF _Toc97714434 \h </w:instrText>
        </w:r>
        <w:r w:rsidR="0049645E">
          <w:rPr>
            <w:noProof/>
            <w:webHidden/>
          </w:rPr>
        </w:r>
        <w:r w:rsidR="0049645E">
          <w:rPr>
            <w:noProof/>
            <w:webHidden/>
          </w:rPr>
          <w:fldChar w:fldCharType="separate"/>
        </w:r>
        <w:r w:rsidR="0049645E">
          <w:rPr>
            <w:noProof/>
            <w:webHidden/>
          </w:rPr>
          <w:t>94</w:t>
        </w:r>
        <w:r w:rsidR="0049645E">
          <w:rPr>
            <w:noProof/>
            <w:webHidden/>
          </w:rPr>
          <w:fldChar w:fldCharType="end"/>
        </w:r>
      </w:hyperlink>
    </w:p>
    <w:p w14:paraId="269AF29D" w14:textId="433F1609"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5" w:history="1">
        <w:r w:rsidR="0049645E" w:rsidRPr="006219A3">
          <w:rPr>
            <w:rStyle w:val="Hyperlink"/>
            <w:noProof/>
          </w:rPr>
          <w:t>Table 50:  Summary of Adopted and/or Adapted Programmes and DDP Programme Objectives</w:t>
        </w:r>
        <w:r w:rsidR="0049645E">
          <w:rPr>
            <w:noProof/>
            <w:webHidden/>
          </w:rPr>
          <w:tab/>
        </w:r>
        <w:r w:rsidR="0049645E">
          <w:rPr>
            <w:noProof/>
            <w:webHidden/>
          </w:rPr>
          <w:fldChar w:fldCharType="begin"/>
        </w:r>
        <w:r w:rsidR="0049645E">
          <w:rPr>
            <w:noProof/>
            <w:webHidden/>
          </w:rPr>
          <w:instrText xml:space="preserve"> PAGEREF _Toc97714435 \h </w:instrText>
        </w:r>
        <w:r w:rsidR="0049645E">
          <w:rPr>
            <w:noProof/>
            <w:webHidden/>
          </w:rPr>
        </w:r>
        <w:r w:rsidR="0049645E">
          <w:rPr>
            <w:noProof/>
            <w:webHidden/>
          </w:rPr>
          <w:fldChar w:fldCharType="separate"/>
        </w:r>
        <w:r w:rsidR="0049645E">
          <w:rPr>
            <w:noProof/>
            <w:webHidden/>
          </w:rPr>
          <w:t>94</w:t>
        </w:r>
        <w:r w:rsidR="0049645E">
          <w:rPr>
            <w:noProof/>
            <w:webHidden/>
          </w:rPr>
          <w:fldChar w:fldCharType="end"/>
        </w:r>
      </w:hyperlink>
    </w:p>
    <w:p w14:paraId="215A3273" w14:textId="208E38A5"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6" w:history="1">
        <w:r w:rsidR="0049645E" w:rsidRPr="006219A3">
          <w:rPr>
            <w:rStyle w:val="Hyperlink"/>
            <w:noProof/>
          </w:rPr>
          <w:t>Table 51: Summary of Programmes and Projects</w:t>
        </w:r>
        <w:r w:rsidR="0049645E">
          <w:rPr>
            <w:noProof/>
            <w:webHidden/>
          </w:rPr>
          <w:tab/>
        </w:r>
        <w:r w:rsidR="0049645E">
          <w:rPr>
            <w:noProof/>
            <w:webHidden/>
          </w:rPr>
          <w:fldChar w:fldCharType="begin"/>
        </w:r>
        <w:r w:rsidR="0049645E">
          <w:rPr>
            <w:noProof/>
            <w:webHidden/>
          </w:rPr>
          <w:instrText xml:space="preserve"> PAGEREF _Toc97714436 \h </w:instrText>
        </w:r>
        <w:r w:rsidR="0049645E">
          <w:rPr>
            <w:noProof/>
            <w:webHidden/>
          </w:rPr>
        </w:r>
        <w:r w:rsidR="0049645E">
          <w:rPr>
            <w:noProof/>
            <w:webHidden/>
          </w:rPr>
          <w:fldChar w:fldCharType="separate"/>
        </w:r>
        <w:r w:rsidR="0049645E">
          <w:rPr>
            <w:noProof/>
            <w:webHidden/>
          </w:rPr>
          <w:t>97</w:t>
        </w:r>
        <w:r w:rsidR="0049645E">
          <w:rPr>
            <w:noProof/>
            <w:webHidden/>
          </w:rPr>
          <w:fldChar w:fldCharType="end"/>
        </w:r>
      </w:hyperlink>
    </w:p>
    <w:p w14:paraId="1C4E2F36" w14:textId="354EFAB6"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7" w:history="1">
        <w:r w:rsidR="0049645E" w:rsidRPr="006219A3">
          <w:rPr>
            <w:rStyle w:val="Hyperlink"/>
            <w:noProof/>
          </w:rPr>
          <w:t>Table 52: Showing Implementation and coordination Plan for Municipal council</w:t>
        </w:r>
        <w:r w:rsidR="0049645E">
          <w:rPr>
            <w:noProof/>
            <w:webHidden/>
          </w:rPr>
          <w:tab/>
        </w:r>
        <w:r w:rsidR="0049645E">
          <w:rPr>
            <w:noProof/>
            <w:webHidden/>
          </w:rPr>
          <w:fldChar w:fldCharType="begin"/>
        </w:r>
        <w:r w:rsidR="0049645E">
          <w:rPr>
            <w:noProof/>
            <w:webHidden/>
          </w:rPr>
          <w:instrText xml:space="preserve"> PAGEREF _Toc97714437 \h </w:instrText>
        </w:r>
        <w:r w:rsidR="0049645E">
          <w:rPr>
            <w:noProof/>
            <w:webHidden/>
          </w:rPr>
        </w:r>
        <w:r w:rsidR="0049645E">
          <w:rPr>
            <w:noProof/>
            <w:webHidden/>
          </w:rPr>
          <w:fldChar w:fldCharType="separate"/>
        </w:r>
        <w:r w:rsidR="0049645E">
          <w:rPr>
            <w:noProof/>
            <w:webHidden/>
          </w:rPr>
          <w:t>101</w:t>
        </w:r>
        <w:r w:rsidR="0049645E">
          <w:rPr>
            <w:noProof/>
            <w:webHidden/>
          </w:rPr>
          <w:fldChar w:fldCharType="end"/>
        </w:r>
      </w:hyperlink>
    </w:p>
    <w:p w14:paraId="7E75DE64" w14:textId="3FA603C8"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8" w:history="1">
        <w:r w:rsidR="0049645E" w:rsidRPr="006219A3">
          <w:rPr>
            <w:rStyle w:val="Hyperlink"/>
            <w:noProof/>
          </w:rPr>
          <w:t>Table 53: Showing the Plan institutional arrangement and Partnership</w:t>
        </w:r>
        <w:r w:rsidR="0049645E">
          <w:rPr>
            <w:noProof/>
            <w:webHidden/>
          </w:rPr>
          <w:tab/>
        </w:r>
        <w:r w:rsidR="0049645E">
          <w:rPr>
            <w:noProof/>
            <w:webHidden/>
          </w:rPr>
          <w:fldChar w:fldCharType="begin"/>
        </w:r>
        <w:r w:rsidR="0049645E">
          <w:rPr>
            <w:noProof/>
            <w:webHidden/>
          </w:rPr>
          <w:instrText xml:space="preserve"> PAGEREF _Toc97714438 \h </w:instrText>
        </w:r>
        <w:r w:rsidR="0049645E">
          <w:rPr>
            <w:noProof/>
            <w:webHidden/>
          </w:rPr>
        </w:r>
        <w:r w:rsidR="0049645E">
          <w:rPr>
            <w:noProof/>
            <w:webHidden/>
          </w:rPr>
          <w:fldChar w:fldCharType="separate"/>
        </w:r>
        <w:r w:rsidR="0049645E">
          <w:rPr>
            <w:noProof/>
            <w:webHidden/>
          </w:rPr>
          <w:t>103</w:t>
        </w:r>
        <w:r w:rsidR="0049645E">
          <w:rPr>
            <w:noProof/>
            <w:webHidden/>
          </w:rPr>
          <w:fldChar w:fldCharType="end"/>
        </w:r>
      </w:hyperlink>
    </w:p>
    <w:p w14:paraId="0AE18FE0" w14:textId="3D4E2DC4" w:rsidR="0049645E" w:rsidRDefault="00000000">
      <w:pPr>
        <w:pStyle w:val="TableofFigures"/>
        <w:tabs>
          <w:tab w:val="right" w:leader="dot" w:pos="9106"/>
        </w:tabs>
        <w:rPr>
          <w:rFonts w:asciiTheme="minorHAnsi" w:eastAsiaTheme="minorEastAsia" w:hAnsiTheme="minorHAnsi" w:cstheme="minorBidi"/>
          <w:i w:val="0"/>
          <w:iCs w:val="0"/>
          <w:noProof/>
          <w:sz w:val="22"/>
          <w:szCs w:val="22"/>
        </w:rPr>
      </w:pPr>
      <w:hyperlink w:anchor="_Toc97714439" w:history="1">
        <w:r w:rsidR="0049645E" w:rsidRPr="006219A3">
          <w:rPr>
            <w:rStyle w:val="Hyperlink"/>
            <w:noProof/>
          </w:rPr>
          <w:t>Table 54: Showing Revenue Mobilisation Strategy</w:t>
        </w:r>
        <w:r w:rsidR="0049645E">
          <w:rPr>
            <w:noProof/>
            <w:webHidden/>
          </w:rPr>
          <w:tab/>
        </w:r>
        <w:r w:rsidR="0049645E">
          <w:rPr>
            <w:noProof/>
            <w:webHidden/>
          </w:rPr>
          <w:fldChar w:fldCharType="begin"/>
        </w:r>
        <w:r w:rsidR="0049645E">
          <w:rPr>
            <w:noProof/>
            <w:webHidden/>
          </w:rPr>
          <w:instrText xml:space="preserve"> PAGEREF _Toc97714439 \h </w:instrText>
        </w:r>
        <w:r w:rsidR="0049645E">
          <w:rPr>
            <w:noProof/>
            <w:webHidden/>
          </w:rPr>
        </w:r>
        <w:r w:rsidR="0049645E">
          <w:rPr>
            <w:noProof/>
            <w:webHidden/>
          </w:rPr>
          <w:fldChar w:fldCharType="separate"/>
        </w:r>
        <w:r w:rsidR="0049645E">
          <w:rPr>
            <w:noProof/>
            <w:webHidden/>
          </w:rPr>
          <w:t>112</w:t>
        </w:r>
        <w:r w:rsidR="0049645E">
          <w:rPr>
            <w:noProof/>
            <w:webHidden/>
          </w:rPr>
          <w:fldChar w:fldCharType="end"/>
        </w:r>
      </w:hyperlink>
    </w:p>
    <w:p w14:paraId="275A1543" w14:textId="6ECE4D8F" w:rsidR="00327C1F" w:rsidRPr="00B9370B" w:rsidRDefault="00D4075F" w:rsidP="000B5872">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fldChar w:fldCharType="end"/>
      </w:r>
    </w:p>
    <w:p w14:paraId="45EE748B" w14:textId="77777777" w:rsidR="00327C1F" w:rsidRPr="00B9370B" w:rsidRDefault="00327C1F" w:rsidP="000B5872">
      <w:pPr>
        <w:spacing w:line="240" w:lineRule="auto"/>
        <w:jc w:val="both"/>
        <w:rPr>
          <w:rFonts w:ascii="Times New Roman" w:hAnsi="Times New Roman" w:cs="Times New Roman"/>
          <w:b/>
          <w:sz w:val="24"/>
          <w:szCs w:val="24"/>
          <w:lang w:val="en-GB"/>
        </w:rPr>
      </w:pPr>
    </w:p>
    <w:p w14:paraId="67F9E417" w14:textId="2AFAF77A" w:rsidR="008B5211" w:rsidRPr="00B9370B" w:rsidRDefault="00085870" w:rsidP="000B5872">
      <w:pPr>
        <w:spacing w:line="240" w:lineRule="auto"/>
        <w:jc w:val="both"/>
        <w:rPr>
          <w:rFonts w:ascii="Times New Roman" w:hAnsi="Times New Roman" w:cs="Times New Roman"/>
          <w:sz w:val="24"/>
          <w:szCs w:val="24"/>
          <w:lang w:val="en-GB"/>
        </w:rPr>
      </w:pPr>
      <w:r w:rsidRPr="00B9370B">
        <w:rPr>
          <w:rFonts w:ascii="Times New Roman" w:hAnsi="Times New Roman" w:cs="Times New Roman"/>
          <w:b/>
          <w:sz w:val="24"/>
          <w:szCs w:val="24"/>
          <w:lang w:val="en-GB"/>
        </w:rPr>
        <w:t>List of Figures</w:t>
      </w:r>
    </w:p>
    <w:p w14:paraId="37D45597" w14:textId="1A1A0201" w:rsidR="0049645E" w:rsidRDefault="00D4075F">
      <w:pPr>
        <w:pStyle w:val="TableofFigures"/>
        <w:tabs>
          <w:tab w:val="right" w:leader="dot" w:pos="9106"/>
        </w:tabs>
        <w:rPr>
          <w:rFonts w:asciiTheme="minorHAnsi" w:eastAsiaTheme="minorEastAsia" w:hAnsiTheme="minorHAnsi" w:cstheme="minorBidi"/>
          <w:i w:val="0"/>
          <w:iCs w:val="0"/>
          <w:noProof/>
          <w:sz w:val="22"/>
          <w:szCs w:val="22"/>
        </w:rPr>
      </w:pPr>
      <w:r>
        <w:rPr>
          <w:rFonts w:ascii="Times New Roman" w:hAnsi="Times New Roman"/>
          <w:b/>
          <w:sz w:val="24"/>
          <w:szCs w:val="24"/>
          <w:lang w:val="en-GB"/>
        </w:rPr>
        <w:fldChar w:fldCharType="begin"/>
      </w:r>
      <w:r w:rsidR="00684045">
        <w:rPr>
          <w:rFonts w:ascii="Times New Roman" w:hAnsi="Times New Roman"/>
          <w:b/>
          <w:sz w:val="24"/>
          <w:szCs w:val="24"/>
          <w:lang w:val="en-GB"/>
        </w:rPr>
        <w:instrText xml:space="preserve"> TOC \h \z \c "Figure" </w:instrText>
      </w:r>
      <w:r>
        <w:rPr>
          <w:rFonts w:ascii="Times New Roman" w:hAnsi="Times New Roman"/>
          <w:b/>
          <w:sz w:val="24"/>
          <w:szCs w:val="24"/>
          <w:lang w:val="en-GB"/>
        </w:rPr>
        <w:fldChar w:fldCharType="separate"/>
      </w:r>
      <w:hyperlink w:anchor="_Toc97714509" w:history="1">
        <w:r w:rsidR="0049645E" w:rsidRPr="00773D7F">
          <w:rPr>
            <w:rStyle w:val="Hyperlink"/>
            <w:noProof/>
          </w:rPr>
          <w:t>Figure 1 The SEE Modal</w:t>
        </w:r>
        <w:r w:rsidR="0049645E">
          <w:rPr>
            <w:noProof/>
            <w:webHidden/>
          </w:rPr>
          <w:tab/>
        </w:r>
        <w:r w:rsidR="0049645E">
          <w:rPr>
            <w:noProof/>
            <w:webHidden/>
          </w:rPr>
          <w:fldChar w:fldCharType="begin"/>
        </w:r>
        <w:r w:rsidR="0049645E">
          <w:rPr>
            <w:noProof/>
            <w:webHidden/>
          </w:rPr>
          <w:instrText xml:space="preserve"> PAGEREF _Toc97714509 \h </w:instrText>
        </w:r>
        <w:r w:rsidR="0049645E">
          <w:rPr>
            <w:noProof/>
            <w:webHidden/>
          </w:rPr>
        </w:r>
        <w:r w:rsidR="0049645E">
          <w:rPr>
            <w:noProof/>
            <w:webHidden/>
          </w:rPr>
          <w:fldChar w:fldCharType="separate"/>
        </w:r>
        <w:r w:rsidR="0049645E">
          <w:rPr>
            <w:noProof/>
            <w:webHidden/>
          </w:rPr>
          <w:t>34</w:t>
        </w:r>
        <w:r w:rsidR="0049645E">
          <w:rPr>
            <w:noProof/>
            <w:webHidden/>
          </w:rPr>
          <w:fldChar w:fldCharType="end"/>
        </w:r>
      </w:hyperlink>
    </w:p>
    <w:p w14:paraId="7CE9C77B" w14:textId="1B8AD32E" w:rsidR="008B5211" w:rsidRPr="00B9370B" w:rsidRDefault="00D4075F" w:rsidP="000B5872">
      <w:pPr>
        <w:spacing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fldChar w:fldCharType="end"/>
      </w:r>
      <w:r w:rsidR="00085870" w:rsidRPr="00B9370B">
        <w:rPr>
          <w:rFonts w:ascii="Times New Roman" w:hAnsi="Times New Roman" w:cs="Times New Roman"/>
          <w:b/>
          <w:sz w:val="24"/>
          <w:szCs w:val="24"/>
          <w:lang w:val="en-GB"/>
        </w:rPr>
        <w:t xml:space="preserve">List of Acronyms </w:t>
      </w:r>
    </w:p>
    <w:p w14:paraId="2F96C31A"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AD</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r>
      <w:r w:rsidR="00361B05">
        <w:rPr>
          <w:rFonts w:ascii="Times New Roman" w:hAnsi="Times New Roman" w:cs="Times New Roman"/>
        </w:rPr>
        <w:t xml:space="preserve">            </w:t>
      </w:r>
      <w:r w:rsidRPr="006C4A0F">
        <w:rPr>
          <w:rFonts w:ascii="Times New Roman" w:hAnsi="Times New Roman" w:cs="Times New Roman"/>
        </w:rPr>
        <w:t>Amino Domino</w:t>
      </w:r>
    </w:p>
    <w:p w14:paraId="45C79B61"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COU</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Church of Uganda</w:t>
      </w:r>
    </w:p>
    <w:p w14:paraId="15A0B766"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SMEs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Small Micro Enterprises</w:t>
      </w:r>
    </w:p>
    <w:p w14:paraId="51A891C1"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HLG</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Higher Local Government</w:t>
      </w:r>
    </w:p>
    <w:p w14:paraId="4AEC80D0"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CEO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Chief Executive Officer</w:t>
      </w:r>
    </w:p>
    <w:p w14:paraId="6E169462"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MC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Municipal Council</w:t>
      </w:r>
    </w:p>
    <w:p w14:paraId="73477839"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MCPU</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Municipal Council Planning Unit</w:t>
      </w:r>
    </w:p>
    <w:p w14:paraId="17DC1008"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TPC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Technical Planning Committee </w:t>
      </w:r>
    </w:p>
    <w:p w14:paraId="705FB6FB"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LGDP</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Local Government Development Plan</w:t>
      </w:r>
    </w:p>
    <w:p w14:paraId="22FB9E3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TA</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Town Agent</w:t>
      </w:r>
    </w:p>
    <w:p w14:paraId="29F26919"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CSO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Civil Social Organizations </w:t>
      </w:r>
    </w:p>
    <w:p w14:paraId="53B69CE0" w14:textId="64C9C015"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NGO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r>
      <w:r w:rsidR="00E20E1F" w:rsidRPr="006C4A0F">
        <w:rPr>
          <w:rFonts w:ascii="Times New Roman" w:hAnsi="Times New Roman" w:cs="Times New Roman"/>
        </w:rPr>
        <w:t>Non-Government</w:t>
      </w:r>
      <w:r w:rsidRPr="006C4A0F">
        <w:rPr>
          <w:rFonts w:ascii="Times New Roman" w:hAnsi="Times New Roman" w:cs="Times New Roman"/>
        </w:rPr>
        <w:t xml:space="preserve"> Organizations </w:t>
      </w:r>
    </w:p>
    <w:p w14:paraId="1FAD3171"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FBO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Faith Based Organization</w:t>
      </w:r>
    </w:p>
    <w:p w14:paraId="524E7D63"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OWC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Operation Wealth Creation </w:t>
      </w:r>
    </w:p>
    <w:p w14:paraId="282D27CB"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CBD</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Central Business District</w:t>
      </w:r>
    </w:p>
    <w:p w14:paraId="675C4EA4"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MoFPED</w:t>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 xml:space="preserve">Ministry of Finance Planning and Economic Development </w:t>
      </w:r>
    </w:p>
    <w:p w14:paraId="5B41D6BF"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HIV</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Human Immunodeficiency Virus </w:t>
      </w:r>
    </w:p>
    <w:p w14:paraId="07D8502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AIDS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Acquired Immune Deficiency Syndrome </w:t>
      </w:r>
    </w:p>
    <w:p w14:paraId="1088B2A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WHO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World Health Organizations</w:t>
      </w:r>
    </w:p>
    <w:p w14:paraId="673B7900"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PWDs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People with Disabilities</w:t>
      </w:r>
    </w:p>
    <w:p w14:paraId="6F9DF340"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NAADS</w:t>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 xml:space="preserve">National Agricultural Advisory Services </w:t>
      </w:r>
    </w:p>
    <w:p w14:paraId="1989E0ED"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CBO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Community Based Organizations</w:t>
      </w:r>
    </w:p>
    <w:p w14:paraId="5986B58B"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LC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 xml:space="preserve">Local Council </w:t>
      </w:r>
    </w:p>
    <w:p w14:paraId="1FEF8059"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MEAP</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Municipal Environmental Action Plan </w:t>
      </w:r>
      <w:r w:rsidRPr="006C4A0F">
        <w:rPr>
          <w:rFonts w:ascii="Times New Roman" w:hAnsi="Times New Roman" w:cs="Times New Roman"/>
        </w:rPr>
        <w:tab/>
      </w:r>
    </w:p>
    <w:p w14:paraId="421B8A8F"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EIA</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Environmental Impact Assessment</w:t>
      </w:r>
    </w:p>
    <w:p w14:paraId="359F5A94"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BOQ</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Bills of Quantities </w:t>
      </w:r>
    </w:p>
    <w:p w14:paraId="3D62B64F"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CDD</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Community Demand Driven</w:t>
      </w:r>
    </w:p>
    <w:p w14:paraId="0EF8C6AD"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FAL</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Functional Adult Literacy </w:t>
      </w:r>
    </w:p>
    <w:p w14:paraId="78EA8361"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UDHS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Uganda Demographic Health Survey </w:t>
      </w:r>
    </w:p>
    <w:p w14:paraId="57BF2AB4"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YLP</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Youth Livelihood Project </w:t>
      </w:r>
    </w:p>
    <w:p w14:paraId="5BD62F01"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lastRenderedPageBreak/>
        <w:t>UNAIDS</w:t>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Joint United Nations Program on HIV / AIDS</w:t>
      </w:r>
    </w:p>
    <w:p w14:paraId="42D61D9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USMFI</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Uganda Support to Micro – Finance Institutions </w:t>
      </w:r>
    </w:p>
    <w:p w14:paraId="2B3B1196"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AASP</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Agricultural Advisory Service Provider </w:t>
      </w:r>
    </w:p>
    <w:p w14:paraId="141E8382"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SARS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Severe Acute Respiratory Syndrome </w:t>
      </w:r>
    </w:p>
    <w:p w14:paraId="71A7C7CC"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NW&amp;SC</w:t>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 xml:space="preserve">National Water and Sewerage Corporation </w:t>
      </w:r>
    </w:p>
    <w:p w14:paraId="4CA8D871"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NEMA</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National Environment management authority </w:t>
      </w:r>
    </w:p>
    <w:p w14:paraId="0484404B"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VHTs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Voluntary Health Team </w:t>
      </w:r>
    </w:p>
    <w:p w14:paraId="60A33D88"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MAAIF</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Ministry of agriculture, animal industries and fisheries </w:t>
      </w:r>
    </w:p>
    <w:p w14:paraId="717C84C3"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PDCs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Parish Development Committees </w:t>
      </w:r>
    </w:p>
    <w:p w14:paraId="50FE1E6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PMTCT</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Prevention of Mother to Child Transmission </w:t>
      </w:r>
    </w:p>
    <w:p w14:paraId="3FE249E3"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ART</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Antiretroviral Treatment </w:t>
      </w:r>
    </w:p>
    <w:p w14:paraId="673960D4"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ECD</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Early Childhood Development </w:t>
      </w:r>
    </w:p>
    <w:p w14:paraId="1F449D47"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ECDC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Early Childhood Development Center</w:t>
      </w:r>
    </w:p>
    <w:p w14:paraId="265274BA"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USE</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Universal Secondary Education </w:t>
      </w:r>
    </w:p>
    <w:p w14:paraId="4454C56F"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UPE</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Universal Primary Education</w:t>
      </w:r>
    </w:p>
    <w:p w14:paraId="03270034"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POCC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Potential, opportunities, Challenges and Constraints </w:t>
      </w:r>
    </w:p>
    <w:p w14:paraId="0A3F8C4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HMIS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Health Management Information System</w:t>
      </w:r>
    </w:p>
    <w:p w14:paraId="42F655C5"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OPD</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Outpatient Department </w:t>
      </w:r>
    </w:p>
    <w:p w14:paraId="7F453155"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ANC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Antenatal Care </w:t>
      </w:r>
    </w:p>
    <w:p w14:paraId="1C828570"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MRC</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Mubende Rehabilitation Center </w:t>
      </w:r>
    </w:p>
    <w:p w14:paraId="5645E165"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 xml:space="preserve">NEA </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National Environment Act</w:t>
      </w:r>
    </w:p>
    <w:p w14:paraId="51E4B303"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UNBS</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Uganda National Bureau of Standards </w:t>
      </w:r>
    </w:p>
    <w:p w14:paraId="4DB45354"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 xml:space="preserve">USMID </w:t>
      </w:r>
      <w:r w:rsidRPr="006C4A0F">
        <w:rPr>
          <w:rFonts w:ascii="Times New Roman" w:hAnsi="Times New Roman" w:cs="Times New Roman"/>
        </w:rPr>
        <w:tab/>
      </w:r>
      <w:r w:rsidRPr="006C4A0F">
        <w:rPr>
          <w:rFonts w:ascii="Times New Roman" w:hAnsi="Times New Roman" w:cs="Times New Roman"/>
        </w:rPr>
        <w:tab/>
      </w:r>
      <w:r w:rsidR="003D1BB7">
        <w:rPr>
          <w:rFonts w:ascii="Times New Roman" w:hAnsi="Times New Roman" w:cs="Times New Roman"/>
        </w:rPr>
        <w:t xml:space="preserve">             </w:t>
      </w:r>
      <w:r w:rsidRPr="006C4A0F">
        <w:rPr>
          <w:rFonts w:ascii="Times New Roman" w:hAnsi="Times New Roman" w:cs="Times New Roman"/>
        </w:rPr>
        <w:t>Uganda Support to Municipal Infrastructure Development</w:t>
      </w:r>
    </w:p>
    <w:p w14:paraId="19EDA42C"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ROM</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Result Oriented Management </w:t>
      </w:r>
    </w:p>
    <w:p w14:paraId="4CBFD99E"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CAO</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Chief Administrative Officer</w:t>
      </w:r>
    </w:p>
    <w:p w14:paraId="770C4DA0"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 xml:space="preserve">PSO </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Private Sector Organization </w:t>
      </w:r>
    </w:p>
    <w:p w14:paraId="2E0ADB0D"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PAF</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Poverty Alleviation Fund </w:t>
      </w:r>
    </w:p>
    <w:p w14:paraId="71825929" w14:textId="77777777" w:rsidR="00684045" w:rsidRPr="006C4A0F" w:rsidRDefault="00684045" w:rsidP="00684045">
      <w:pPr>
        <w:ind w:left="360"/>
        <w:jc w:val="both"/>
        <w:rPr>
          <w:rFonts w:ascii="Times New Roman" w:hAnsi="Times New Roman" w:cs="Times New Roman"/>
        </w:rPr>
      </w:pPr>
      <w:r w:rsidRPr="006C4A0F">
        <w:rPr>
          <w:rFonts w:ascii="Times New Roman" w:hAnsi="Times New Roman" w:cs="Times New Roman"/>
        </w:rPr>
        <w:t>NPA</w:t>
      </w:r>
      <w:r w:rsidRPr="006C4A0F">
        <w:rPr>
          <w:rFonts w:ascii="Times New Roman" w:hAnsi="Times New Roman" w:cs="Times New Roman"/>
        </w:rPr>
        <w:tab/>
      </w:r>
      <w:r w:rsidRPr="006C4A0F">
        <w:rPr>
          <w:rFonts w:ascii="Times New Roman" w:hAnsi="Times New Roman" w:cs="Times New Roman"/>
        </w:rPr>
        <w:tab/>
      </w:r>
      <w:r w:rsidRPr="006C4A0F">
        <w:rPr>
          <w:rFonts w:ascii="Times New Roman" w:hAnsi="Times New Roman" w:cs="Times New Roman"/>
        </w:rPr>
        <w:tab/>
        <w:t xml:space="preserve">National Planning Authority </w:t>
      </w:r>
    </w:p>
    <w:p w14:paraId="30A37920" w14:textId="77777777" w:rsidR="00684045" w:rsidRPr="006C4A0F" w:rsidRDefault="00684045" w:rsidP="00684045">
      <w:pPr>
        <w:tabs>
          <w:tab w:val="left" w:pos="7160"/>
        </w:tabs>
        <w:rPr>
          <w:rFonts w:ascii="Times New Roman" w:hAnsi="Times New Roman" w:cs="Times New Roman"/>
        </w:rPr>
      </w:pPr>
      <w:r w:rsidRPr="006C4A0F">
        <w:rPr>
          <w:rFonts w:ascii="Times New Roman" w:hAnsi="Times New Roman" w:cs="Times New Roman"/>
        </w:rPr>
        <w:t xml:space="preserve">     LGD</w:t>
      </w:r>
      <w:r w:rsidR="003D1BB7">
        <w:rPr>
          <w:rFonts w:ascii="Times New Roman" w:hAnsi="Times New Roman" w:cs="Times New Roman"/>
        </w:rPr>
        <w:t xml:space="preserve">                                      </w:t>
      </w:r>
      <w:r w:rsidRPr="006C4A0F">
        <w:rPr>
          <w:rFonts w:ascii="Times New Roman" w:hAnsi="Times New Roman" w:cs="Times New Roman"/>
        </w:rPr>
        <w:t xml:space="preserve"> Local Government Development Plan</w:t>
      </w:r>
    </w:p>
    <w:p w14:paraId="0A6A8497" w14:textId="77777777" w:rsidR="00327C1F" w:rsidRPr="00B9370B" w:rsidRDefault="00327C1F" w:rsidP="0088798B">
      <w:pPr>
        <w:spacing w:after="0" w:line="240" w:lineRule="auto"/>
        <w:rPr>
          <w:rFonts w:ascii="Times New Roman" w:hAnsi="Times New Roman" w:cs="Times New Roman"/>
          <w:b/>
          <w:sz w:val="28"/>
          <w:szCs w:val="28"/>
          <w:lang w:val="en-GB"/>
        </w:rPr>
      </w:pPr>
    </w:p>
    <w:p w14:paraId="2872F001" w14:textId="77777777" w:rsidR="00FC0955" w:rsidRDefault="00FC0955">
      <w:pPr>
        <w:rPr>
          <w:rFonts w:ascii="Times New Roman" w:hAnsi="Times New Roman"/>
          <w:sz w:val="28"/>
          <w:szCs w:val="28"/>
        </w:rPr>
      </w:pPr>
      <w:r>
        <w:rPr>
          <w:rFonts w:ascii="Times New Roman" w:hAnsi="Times New Roman"/>
          <w:sz w:val="28"/>
          <w:szCs w:val="28"/>
        </w:rPr>
        <w:br w:type="page"/>
      </w:r>
    </w:p>
    <w:p w14:paraId="73F8BCB7" w14:textId="0B4D1D8A" w:rsidR="001369A2" w:rsidRPr="00162204" w:rsidRDefault="0088798B" w:rsidP="00E84C32">
      <w:pPr>
        <w:rPr>
          <w:rFonts w:ascii="Times New Roman" w:hAnsi="Times New Roman"/>
          <w:sz w:val="28"/>
          <w:szCs w:val="28"/>
        </w:rPr>
      </w:pPr>
      <w:r w:rsidRPr="00162204">
        <w:rPr>
          <w:rFonts w:ascii="Times New Roman" w:hAnsi="Times New Roman"/>
          <w:sz w:val="28"/>
          <w:szCs w:val="28"/>
        </w:rPr>
        <w:lastRenderedPageBreak/>
        <w:t>EXECUTIVE SUMMARY</w:t>
      </w:r>
    </w:p>
    <w:p w14:paraId="6ABA141A" w14:textId="206CE644" w:rsidR="0088798B" w:rsidRDefault="008975F7" w:rsidP="0016220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Mubende</w:t>
      </w:r>
      <w:r w:rsidR="003D1BB7">
        <w:rPr>
          <w:rFonts w:ascii="Times New Roman" w:hAnsi="Times New Roman" w:cs="Times New Roman"/>
          <w:color w:val="000000"/>
          <w:sz w:val="24"/>
          <w:szCs w:val="24"/>
        </w:rPr>
        <w:t xml:space="preserve"> </w:t>
      </w:r>
      <w:r w:rsidRPr="00162204">
        <w:rPr>
          <w:rFonts w:ascii="Times New Roman" w:hAnsi="Times New Roman" w:cs="Times New Roman"/>
          <w:color w:val="000000"/>
          <w:sz w:val="24"/>
          <w:szCs w:val="24"/>
        </w:rPr>
        <w:t>Municipality</w:t>
      </w:r>
      <w:r w:rsidR="0088798B" w:rsidRPr="00162204">
        <w:rPr>
          <w:rFonts w:ascii="Times New Roman" w:hAnsi="Times New Roman" w:cs="Times New Roman"/>
          <w:color w:val="000000"/>
          <w:sz w:val="24"/>
          <w:szCs w:val="24"/>
        </w:rPr>
        <w:t xml:space="preserve"> is a town strategically located in the Albertine Region, along Kampala Fort Portal Highway approximately 150km away from Kampala, and a</w:t>
      </w:r>
      <w:r>
        <w:rPr>
          <w:rFonts w:ascii="Times New Roman" w:hAnsi="Times New Roman" w:cs="Times New Roman"/>
          <w:color w:val="000000"/>
          <w:sz w:val="24"/>
          <w:szCs w:val="24"/>
        </w:rPr>
        <w:t xml:space="preserve">djoins </w:t>
      </w:r>
      <w:r w:rsidR="0088798B" w:rsidRPr="00162204">
        <w:rPr>
          <w:rFonts w:ascii="Times New Roman" w:hAnsi="Times New Roman" w:cs="Times New Roman"/>
          <w:color w:val="000000"/>
          <w:sz w:val="24"/>
          <w:szCs w:val="24"/>
        </w:rPr>
        <w:t>Kakumiro</w:t>
      </w:r>
      <w:r>
        <w:rPr>
          <w:rFonts w:ascii="Times New Roman" w:hAnsi="Times New Roman" w:cs="Times New Roman"/>
          <w:color w:val="000000"/>
          <w:sz w:val="24"/>
          <w:szCs w:val="24"/>
        </w:rPr>
        <w:t xml:space="preserve">- Kibaale and Hoima towns. </w:t>
      </w:r>
      <w:r w:rsidR="0088798B" w:rsidRPr="00162204">
        <w:rPr>
          <w:rFonts w:ascii="Times New Roman" w:hAnsi="Times New Roman" w:cs="Times New Roman"/>
          <w:color w:val="000000"/>
          <w:sz w:val="24"/>
          <w:szCs w:val="24"/>
        </w:rPr>
        <w:t xml:space="preserve"> The proposed oil pipeline is likely to pass via </w:t>
      </w:r>
      <w:r w:rsidRPr="00162204">
        <w:rPr>
          <w:rFonts w:ascii="Times New Roman" w:hAnsi="Times New Roman" w:cs="Times New Roman"/>
          <w:color w:val="000000"/>
          <w:sz w:val="24"/>
          <w:szCs w:val="24"/>
        </w:rPr>
        <w:t xml:space="preserve">the </w:t>
      </w:r>
      <w:r w:rsidR="00FF0726">
        <w:rPr>
          <w:rFonts w:ascii="Times New Roman" w:hAnsi="Times New Roman" w:cs="Times New Roman"/>
          <w:color w:val="000000"/>
          <w:sz w:val="24"/>
          <w:szCs w:val="24"/>
        </w:rPr>
        <w:t>D</w:t>
      </w:r>
      <w:r w:rsidRPr="00162204">
        <w:rPr>
          <w:rFonts w:ascii="Times New Roman" w:hAnsi="Times New Roman" w:cs="Times New Roman"/>
          <w:color w:val="000000"/>
          <w:sz w:val="24"/>
          <w:szCs w:val="24"/>
        </w:rPr>
        <w:t>istrict</w:t>
      </w:r>
      <w:r w:rsidR="0088798B" w:rsidRPr="00162204">
        <w:rPr>
          <w:rFonts w:ascii="Times New Roman" w:hAnsi="Times New Roman" w:cs="Times New Roman"/>
          <w:color w:val="000000"/>
          <w:sz w:val="24"/>
          <w:szCs w:val="24"/>
        </w:rPr>
        <w:t xml:space="preserve"> and thus an economic tap for the Municipality. The town will greatly benefit from the Developments within the region like road Infrastructure, power and Institutional </w:t>
      </w:r>
      <w:r w:rsidR="00AA69E3" w:rsidRPr="00162204">
        <w:rPr>
          <w:rFonts w:ascii="Times New Roman" w:hAnsi="Times New Roman" w:cs="Times New Roman"/>
          <w:color w:val="000000"/>
          <w:sz w:val="24"/>
          <w:szCs w:val="24"/>
        </w:rPr>
        <w:t>Capacity</w:t>
      </w:r>
      <w:r w:rsidR="0088798B" w:rsidRPr="00162204">
        <w:rPr>
          <w:rFonts w:ascii="Times New Roman" w:hAnsi="Times New Roman" w:cs="Times New Roman"/>
          <w:color w:val="000000"/>
          <w:sz w:val="24"/>
          <w:szCs w:val="24"/>
        </w:rPr>
        <w:t xml:space="preserve"> Development all aimed at exploration and extraction of oil. </w:t>
      </w:r>
    </w:p>
    <w:p w14:paraId="7FA22CB7" w14:textId="3D4AD310" w:rsidR="00C76B18" w:rsidRDefault="00C76B18" w:rsidP="00C76B18">
      <w:pPr>
        <w:autoSpaceDE w:val="0"/>
        <w:autoSpaceDN w:val="0"/>
        <w:adjustRightInd w:val="0"/>
        <w:spacing w:after="0" w:line="360" w:lineRule="auto"/>
        <w:jc w:val="both"/>
        <w:rPr>
          <w:rFonts w:ascii="Times New Roman" w:hAnsi="Times New Roman" w:cs="Times New Roman"/>
          <w:b/>
          <w:sz w:val="24"/>
          <w:szCs w:val="24"/>
        </w:rPr>
      </w:pPr>
      <w:r w:rsidRPr="005D7570">
        <w:rPr>
          <w:rFonts w:ascii="Times New Roman" w:hAnsi="Times New Roman" w:cs="Times New Roman"/>
          <w:b/>
          <w:sz w:val="24"/>
          <w:szCs w:val="24"/>
        </w:rPr>
        <w:t>Key Achievements in the previous plan</w:t>
      </w:r>
    </w:p>
    <w:p w14:paraId="7A8FEFCA" w14:textId="0E5D4D28" w:rsidR="00AA69E3" w:rsidRPr="00E84C32" w:rsidRDefault="008D0E16" w:rsidP="00C76B18">
      <w:pPr>
        <w:autoSpaceDE w:val="0"/>
        <w:autoSpaceDN w:val="0"/>
        <w:adjustRightInd w:val="0"/>
        <w:spacing w:after="0" w:line="360" w:lineRule="auto"/>
        <w:jc w:val="both"/>
        <w:rPr>
          <w:rFonts w:ascii="Times New Roman" w:hAnsi="Times New Roman" w:cs="Times New Roman"/>
          <w:sz w:val="24"/>
          <w:szCs w:val="24"/>
        </w:rPr>
      </w:pPr>
      <w:r w:rsidRPr="00E84C32">
        <w:rPr>
          <w:rFonts w:ascii="Times New Roman" w:hAnsi="Times New Roman" w:cs="Times New Roman"/>
          <w:sz w:val="24"/>
          <w:szCs w:val="24"/>
        </w:rPr>
        <w:t xml:space="preserve">In its first planning horizon the Municipality has scored high and also faced a number of challenges. The following achievements stands recognition </w:t>
      </w:r>
    </w:p>
    <w:p w14:paraId="2C65AD55" w14:textId="35142D19" w:rsidR="008D0E16" w:rsidRDefault="008D0E16" w:rsidP="00304A5D">
      <w:pPr>
        <w:pStyle w:val="ListParagraph"/>
        <w:numPr>
          <w:ilvl w:val="0"/>
          <w:numId w:val="9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Institutional strengthening and National Performance score. The Municipality having upgraded from the Town Council status to the Municipality status has tried to fix the systems of operation and procedures. The council has recruited to full capacity all the administrative key positions including operational positions. Currently, the Municipality has recruited 100% of Heads of Departments and also 100% of the Ward agents. For the previous KPMG –USMID based assessment the institutional crosscutting indicator performance has been on the raise from 65% in FY 2017/18, 80.2% in FY 2018/19 and 79% in FY 2019/20. These performance scores have yielded good funding for the Municipality which is to be invested in Institutional and infrastructure improvement.</w:t>
      </w:r>
    </w:p>
    <w:p w14:paraId="6212F810" w14:textId="1B499588" w:rsidR="008D0E16" w:rsidRDefault="008D0E16" w:rsidP="00304A5D">
      <w:pPr>
        <w:pStyle w:val="ListParagraph"/>
        <w:numPr>
          <w:ilvl w:val="0"/>
          <w:numId w:val="9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municipality has recorded an increase in the number of both social and economic infrastructures. Lwemikomago HCII was Upgraded to HCIII with </w:t>
      </w:r>
      <w:r w:rsidR="00CF0F15">
        <w:rPr>
          <w:rFonts w:ascii="Times New Roman" w:hAnsi="Times New Roman" w:cs="Times New Roman"/>
          <w:sz w:val="24"/>
          <w:szCs w:val="24"/>
        </w:rPr>
        <w:t>Maternity</w:t>
      </w:r>
      <w:r>
        <w:rPr>
          <w:rFonts w:ascii="Times New Roman" w:hAnsi="Times New Roman" w:cs="Times New Roman"/>
          <w:sz w:val="24"/>
          <w:szCs w:val="24"/>
        </w:rPr>
        <w:t xml:space="preserve"> ward being completed, Lwabagabo HCII constructed and made operational, 4 classrooms constructed at Mazooba PS, two at Buswera</w:t>
      </w:r>
      <w:r w:rsidR="00D93207">
        <w:rPr>
          <w:rFonts w:ascii="Times New Roman" w:hAnsi="Times New Roman" w:cs="Times New Roman"/>
          <w:sz w:val="24"/>
          <w:szCs w:val="24"/>
        </w:rPr>
        <w:t>, two at Biwanga RC and CU, Community Library reroofed and over 110nwomen and youth groups supported with Income Generating project. During the same period, source performance indicators improved like Child immunization at 95%, gross enrollment rate in P</w:t>
      </w:r>
      <w:r w:rsidR="00504EB4">
        <w:rPr>
          <w:rFonts w:ascii="Times New Roman" w:hAnsi="Times New Roman" w:cs="Times New Roman"/>
          <w:sz w:val="24"/>
          <w:szCs w:val="24"/>
        </w:rPr>
        <w:t>rimary schools at 97</w:t>
      </w:r>
      <w:r w:rsidR="00D93207">
        <w:rPr>
          <w:rFonts w:ascii="Times New Roman" w:hAnsi="Times New Roman" w:cs="Times New Roman"/>
          <w:sz w:val="24"/>
          <w:szCs w:val="24"/>
        </w:rPr>
        <w:t xml:space="preserve">% with poverty indices reducing to only 10.5% below the National average. </w:t>
      </w:r>
    </w:p>
    <w:p w14:paraId="0688F978" w14:textId="6DF2ACBE" w:rsidR="00D93207" w:rsidRDefault="00D93207" w:rsidP="00304A5D">
      <w:pPr>
        <w:pStyle w:val="ListParagraph"/>
        <w:numPr>
          <w:ilvl w:val="0"/>
          <w:numId w:val="9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Road infrastructure and road network has increased through opening of more roads. </w:t>
      </w:r>
      <w:r w:rsidR="00A76BEB">
        <w:rPr>
          <w:rFonts w:ascii="Times New Roman" w:hAnsi="Times New Roman" w:cs="Times New Roman"/>
          <w:sz w:val="24"/>
          <w:szCs w:val="24"/>
        </w:rPr>
        <w:t xml:space="preserve">The table below summaries the progress made in that field. </w:t>
      </w:r>
    </w:p>
    <w:tbl>
      <w:tblPr>
        <w:tblStyle w:val="TableGrid"/>
        <w:tblW w:w="0" w:type="auto"/>
        <w:tblInd w:w="720" w:type="dxa"/>
        <w:tblLook w:val="04A0" w:firstRow="1" w:lastRow="0" w:firstColumn="1" w:lastColumn="0" w:noHBand="0" w:noVBand="1"/>
      </w:tblPr>
      <w:tblGrid>
        <w:gridCol w:w="2738"/>
        <w:gridCol w:w="2824"/>
        <w:gridCol w:w="2824"/>
      </w:tblGrid>
      <w:tr w:rsidR="00A76BEB" w14:paraId="018A7595" w14:textId="77777777" w:rsidTr="00A76BEB">
        <w:tc>
          <w:tcPr>
            <w:tcW w:w="3035" w:type="dxa"/>
          </w:tcPr>
          <w:p w14:paraId="245EA73A" w14:textId="0DD2E617"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Road type</w:t>
            </w:r>
          </w:p>
        </w:tc>
        <w:tc>
          <w:tcPr>
            <w:tcW w:w="3035" w:type="dxa"/>
          </w:tcPr>
          <w:p w14:paraId="5E42314D" w14:textId="7A02A54D"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KM(2016/17)</w:t>
            </w:r>
          </w:p>
        </w:tc>
        <w:tc>
          <w:tcPr>
            <w:tcW w:w="3036" w:type="dxa"/>
          </w:tcPr>
          <w:p w14:paraId="2C6A3545" w14:textId="5CC0EE1B"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KM(2019/20)</w:t>
            </w:r>
          </w:p>
        </w:tc>
      </w:tr>
      <w:tr w:rsidR="00A76BEB" w14:paraId="4DB0AA66" w14:textId="77777777" w:rsidTr="00A76BEB">
        <w:tc>
          <w:tcPr>
            <w:tcW w:w="3035" w:type="dxa"/>
          </w:tcPr>
          <w:p w14:paraId="37CD7C9E" w14:textId="43FAD5B2"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Tarmac Roads</w:t>
            </w:r>
          </w:p>
        </w:tc>
        <w:tc>
          <w:tcPr>
            <w:tcW w:w="3035" w:type="dxa"/>
          </w:tcPr>
          <w:p w14:paraId="613288AC" w14:textId="40DEFB46"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12.5</w:t>
            </w:r>
          </w:p>
        </w:tc>
        <w:tc>
          <w:tcPr>
            <w:tcW w:w="3036" w:type="dxa"/>
          </w:tcPr>
          <w:p w14:paraId="6AB21A87" w14:textId="27D74D10"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12.5</w:t>
            </w:r>
          </w:p>
        </w:tc>
      </w:tr>
      <w:tr w:rsidR="00A76BEB" w14:paraId="56C6201C" w14:textId="77777777" w:rsidTr="00A76BEB">
        <w:tc>
          <w:tcPr>
            <w:tcW w:w="3035" w:type="dxa"/>
          </w:tcPr>
          <w:p w14:paraId="0D85E07A" w14:textId="2D00D3D2"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Gravel Roads</w:t>
            </w:r>
          </w:p>
        </w:tc>
        <w:tc>
          <w:tcPr>
            <w:tcW w:w="3035" w:type="dxa"/>
          </w:tcPr>
          <w:p w14:paraId="64015E7E" w14:textId="40A5A013"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w:t>
            </w:r>
          </w:p>
        </w:tc>
        <w:tc>
          <w:tcPr>
            <w:tcW w:w="3036" w:type="dxa"/>
          </w:tcPr>
          <w:p w14:paraId="2392EE21" w14:textId="2DF8551D"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54</w:t>
            </w:r>
          </w:p>
        </w:tc>
      </w:tr>
      <w:tr w:rsidR="00A76BEB" w14:paraId="1A71C4BB" w14:textId="77777777" w:rsidTr="00A76BEB">
        <w:tc>
          <w:tcPr>
            <w:tcW w:w="3035" w:type="dxa"/>
          </w:tcPr>
          <w:p w14:paraId="09CAADE3" w14:textId="42899CA4"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Earth Roads</w:t>
            </w:r>
          </w:p>
        </w:tc>
        <w:tc>
          <w:tcPr>
            <w:tcW w:w="3035" w:type="dxa"/>
          </w:tcPr>
          <w:p w14:paraId="3F7D9D87" w14:textId="17DC3BE6"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p>
        </w:tc>
        <w:tc>
          <w:tcPr>
            <w:tcW w:w="3036" w:type="dxa"/>
          </w:tcPr>
          <w:p w14:paraId="5111297F" w14:textId="3D3A462D" w:rsidR="00A76BEB" w:rsidRDefault="00A76BEB" w:rsidP="00A76BEB">
            <w:pPr>
              <w:pStyle w:val="ListParagraph"/>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300.5</w:t>
            </w:r>
          </w:p>
        </w:tc>
      </w:tr>
    </w:tbl>
    <w:p w14:paraId="11D9F228" w14:textId="50327C93" w:rsidR="00A76BEB" w:rsidRPr="00E84C32" w:rsidRDefault="00A76BEB" w:rsidP="00E84C32">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Source: Statistical Abstract 2019/20</w:t>
      </w:r>
    </w:p>
    <w:p w14:paraId="76A66918" w14:textId="10B6B0A9" w:rsidR="00A76BEB" w:rsidRPr="00E84C32" w:rsidRDefault="00E7037A" w:rsidP="00304A5D">
      <w:pPr>
        <w:pStyle w:val="ListParagraph"/>
        <w:numPr>
          <w:ilvl w:val="0"/>
          <w:numId w:val="10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council has automated the Revenue collection system through IRAS and established a strong revenue registers to support revenue administration and Management. Also the </w:t>
      </w:r>
      <w:r>
        <w:rPr>
          <w:rFonts w:ascii="Times New Roman" w:hAnsi="Times New Roman" w:cs="Times New Roman"/>
          <w:sz w:val="24"/>
          <w:szCs w:val="24"/>
        </w:rPr>
        <w:lastRenderedPageBreak/>
        <w:t xml:space="preserve">Municipal structural plan has been developed and detailed most of the fast growing trading centres in addition to the CBD. </w:t>
      </w:r>
    </w:p>
    <w:p w14:paraId="0B9A71AD" w14:textId="49199CEF" w:rsidR="00C76B18" w:rsidRPr="005D7570" w:rsidRDefault="00C76B18" w:rsidP="00C76B18">
      <w:pPr>
        <w:autoSpaceDE w:val="0"/>
        <w:autoSpaceDN w:val="0"/>
        <w:adjustRightInd w:val="0"/>
        <w:spacing w:after="0" w:line="360" w:lineRule="auto"/>
        <w:jc w:val="both"/>
        <w:rPr>
          <w:rFonts w:ascii="Times New Roman" w:hAnsi="Times New Roman" w:cs="Times New Roman"/>
          <w:b/>
          <w:sz w:val="24"/>
          <w:szCs w:val="24"/>
        </w:rPr>
      </w:pPr>
      <w:r w:rsidRPr="005D7570">
        <w:rPr>
          <w:rFonts w:ascii="Times New Roman" w:hAnsi="Times New Roman" w:cs="Times New Roman"/>
          <w:b/>
          <w:sz w:val="24"/>
          <w:szCs w:val="24"/>
        </w:rPr>
        <w:t>Challenges experienced in the previous plan</w:t>
      </w:r>
    </w:p>
    <w:p w14:paraId="3F07C3CD" w14:textId="7F881E5B" w:rsidR="003D1BB7" w:rsidRDefault="00A76BEB" w:rsidP="0016220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Despite a number of </w:t>
      </w:r>
      <w:r w:rsidR="00FA30F2">
        <w:rPr>
          <w:rFonts w:ascii="Times New Roman" w:hAnsi="Times New Roman" w:cs="Times New Roman"/>
          <w:color w:val="000000"/>
          <w:sz w:val="24"/>
          <w:szCs w:val="24"/>
        </w:rPr>
        <w:t>achievements</w:t>
      </w:r>
      <w:r>
        <w:rPr>
          <w:rFonts w:ascii="Times New Roman" w:hAnsi="Times New Roman" w:cs="Times New Roman"/>
          <w:color w:val="000000"/>
          <w:sz w:val="24"/>
          <w:szCs w:val="24"/>
        </w:rPr>
        <w:t>, the following challenges posed threat to achieving the intended objective.</w:t>
      </w:r>
    </w:p>
    <w:p w14:paraId="4EC10A58" w14:textId="54A18678" w:rsidR="00A76BEB" w:rsidRDefault="00A76BEB" w:rsidP="00304A5D">
      <w:pPr>
        <w:pStyle w:val="ListParagraph"/>
        <w:numPr>
          <w:ilvl w:val="0"/>
          <w:numId w:val="9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Political pronouncements especially in revenue collection. As the Term of office was beginning and New plan being implemented, there was a stoppage on the collection of Park user fees. This previously formed the biggest portion of the Municipal </w:t>
      </w:r>
      <w:r w:rsidR="00FA30F2">
        <w:rPr>
          <w:rFonts w:ascii="Times New Roman" w:hAnsi="Times New Roman" w:cs="Times New Roman"/>
          <w:color w:val="000000"/>
          <w:sz w:val="24"/>
          <w:szCs w:val="24"/>
        </w:rPr>
        <w:t>Local</w:t>
      </w:r>
      <w:r>
        <w:rPr>
          <w:rFonts w:ascii="Times New Roman" w:hAnsi="Times New Roman" w:cs="Times New Roman"/>
          <w:color w:val="000000"/>
          <w:sz w:val="24"/>
          <w:szCs w:val="24"/>
        </w:rPr>
        <w:t xml:space="preserve"> Revenue sources. As results we had to depend largely on Central Government transfers. </w:t>
      </w:r>
    </w:p>
    <w:p w14:paraId="0F69BCBE" w14:textId="3DCCFB1B" w:rsidR="00A76BEB" w:rsidRDefault="00FA30F2" w:rsidP="00304A5D">
      <w:pPr>
        <w:pStyle w:val="ListParagraph"/>
        <w:numPr>
          <w:ilvl w:val="0"/>
          <w:numId w:val="9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Due to annexation many parts of the rural sub-counties, development in those areas is still low and predominantly subsistence agriculture is being practiced at 65%.  The demand for service is high in those areas but the revenue return is almost negligible. Also this vast area had no structural plan and thus development that took place was less guided.  </w:t>
      </w:r>
    </w:p>
    <w:p w14:paraId="0A97A23F" w14:textId="01C0B88F" w:rsidR="007C084B" w:rsidRDefault="00FA30F2" w:rsidP="00304A5D">
      <w:pPr>
        <w:pStyle w:val="ListParagraph"/>
        <w:numPr>
          <w:ilvl w:val="0"/>
          <w:numId w:val="9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Another area of challenge was in plan financing. The planning period depended only on Locally raised revenue and Central Government transfers. No donor funding to support the plan implementation especially the critical areas of Human Capital Development like Health services, Education services, Community empowerment and Mindset change. </w:t>
      </w:r>
      <w:r w:rsidR="00E7037A">
        <w:rPr>
          <w:rFonts w:ascii="Times New Roman" w:hAnsi="Times New Roman" w:cs="Times New Roman"/>
          <w:color w:val="000000"/>
          <w:sz w:val="24"/>
          <w:szCs w:val="24"/>
        </w:rPr>
        <w:t xml:space="preserve">This probably explain the high teenage pregnancies, Domestic Violence and school dropouts. </w:t>
      </w:r>
    </w:p>
    <w:p w14:paraId="5974FB12" w14:textId="603FF1B3" w:rsidR="00E7037A" w:rsidRPr="00E84C32" w:rsidRDefault="00E7037A" w:rsidP="00304A5D">
      <w:pPr>
        <w:pStyle w:val="ListParagraph"/>
        <w:numPr>
          <w:ilvl w:val="0"/>
          <w:numId w:val="9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is a high influx of people within the area especially from the neighboring countries of Rwanda, DRC and Burundi. These have exerted pressure on Natural resources like wetlands, forests and ecological fragile zones. This do threaten sustainability and resilience of the urban area. </w:t>
      </w:r>
    </w:p>
    <w:p w14:paraId="2EC378B9" w14:textId="77777777" w:rsidR="0088798B" w:rsidRPr="00162204" w:rsidRDefault="0088798B" w:rsidP="00162204">
      <w:pPr>
        <w:autoSpaceDE w:val="0"/>
        <w:autoSpaceDN w:val="0"/>
        <w:adjustRightInd w:val="0"/>
        <w:spacing w:after="0" w:line="360" w:lineRule="auto"/>
        <w:jc w:val="both"/>
        <w:rPr>
          <w:rFonts w:ascii="Times New Roman" w:hAnsi="Times New Roman" w:cs="Times New Roman"/>
          <w:b/>
          <w:sz w:val="24"/>
          <w:szCs w:val="24"/>
        </w:rPr>
      </w:pPr>
      <w:r w:rsidRPr="00162204">
        <w:rPr>
          <w:rFonts w:ascii="Times New Roman" w:hAnsi="Times New Roman" w:cs="Times New Roman"/>
          <w:b/>
          <w:sz w:val="24"/>
          <w:szCs w:val="24"/>
        </w:rPr>
        <w:t>Municipal strategic Direction</w:t>
      </w:r>
    </w:p>
    <w:p w14:paraId="3486EF73" w14:textId="0FEA267F" w:rsidR="00E7037A" w:rsidRDefault="0088798B" w:rsidP="0088223B">
      <w:pPr>
        <w:spacing w:after="0" w:line="360" w:lineRule="auto"/>
        <w:jc w:val="both"/>
        <w:rPr>
          <w:rFonts w:ascii="Times New Roman" w:hAnsi="Times New Roman" w:cs="Times New Roman"/>
          <w:sz w:val="24"/>
          <w:szCs w:val="24"/>
        </w:rPr>
      </w:pPr>
      <w:r w:rsidRPr="00162204">
        <w:rPr>
          <w:rFonts w:ascii="Times New Roman" w:hAnsi="Times New Roman" w:cs="Times New Roman"/>
          <w:sz w:val="24"/>
          <w:szCs w:val="24"/>
        </w:rPr>
        <w:t xml:space="preserve">As aligned to the National Development agenda, </w:t>
      </w:r>
      <w:r w:rsidR="0088223B">
        <w:rPr>
          <w:rFonts w:ascii="Times New Roman" w:hAnsi="Times New Roman" w:cs="Times New Roman"/>
          <w:sz w:val="24"/>
          <w:szCs w:val="24"/>
        </w:rPr>
        <w:t xml:space="preserve">Mubende </w:t>
      </w:r>
      <w:r w:rsidRPr="00162204">
        <w:rPr>
          <w:rFonts w:ascii="Times New Roman" w:hAnsi="Times New Roman" w:cs="Times New Roman"/>
          <w:sz w:val="24"/>
          <w:szCs w:val="24"/>
        </w:rPr>
        <w:t xml:space="preserve">Municipality aims </w:t>
      </w:r>
      <w:r w:rsidR="002133E3" w:rsidRPr="00162204">
        <w:rPr>
          <w:rFonts w:ascii="Times New Roman" w:hAnsi="Times New Roman" w:cs="Times New Roman"/>
          <w:sz w:val="24"/>
          <w:szCs w:val="24"/>
        </w:rPr>
        <w:t>at a</w:t>
      </w:r>
      <w:r w:rsidRPr="00162204">
        <w:rPr>
          <w:rFonts w:ascii="Times New Roman" w:hAnsi="Times New Roman" w:cs="Times New Roman"/>
          <w:sz w:val="24"/>
          <w:szCs w:val="24"/>
        </w:rPr>
        <w:t xml:space="preserve"> better and more transformed town to live in with its people self-sufficient, with wide opportunities for prosperity, Our Vis</w:t>
      </w:r>
      <w:r w:rsidR="00B82B7E">
        <w:rPr>
          <w:rFonts w:ascii="Times New Roman" w:hAnsi="Times New Roman" w:cs="Times New Roman"/>
          <w:sz w:val="24"/>
          <w:szCs w:val="24"/>
        </w:rPr>
        <w:t xml:space="preserve">ion for this </w:t>
      </w:r>
      <w:r w:rsidR="002133E3">
        <w:rPr>
          <w:rFonts w:ascii="Times New Roman" w:hAnsi="Times New Roman" w:cs="Times New Roman"/>
          <w:sz w:val="24"/>
          <w:szCs w:val="24"/>
        </w:rPr>
        <w:t>five-year</w:t>
      </w:r>
      <w:r w:rsidR="00B82B7E">
        <w:rPr>
          <w:rFonts w:ascii="Times New Roman" w:hAnsi="Times New Roman" w:cs="Times New Roman"/>
          <w:sz w:val="24"/>
          <w:szCs w:val="24"/>
        </w:rPr>
        <w:t xml:space="preserve"> Development</w:t>
      </w:r>
      <w:r w:rsidRPr="00162204">
        <w:rPr>
          <w:rFonts w:ascii="Times New Roman" w:hAnsi="Times New Roman" w:cs="Times New Roman"/>
          <w:sz w:val="24"/>
          <w:szCs w:val="24"/>
        </w:rPr>
        <w:t xml:space="preserve"> plan is </w:t>
      </w:r>
      <w:r w:rsidR="002133E3" w:rsidRPr="00162204">
        <w:rPr>
          <w:rFonts w:ascii="Times New Roman" w:hAnsi="Times New Roman" w:cs="Times New Roman"/>
          <w:b/>
          <w:i/>
          <w:sz w:val="24"/>
          <w:szCs w:val="24"/>
        </w:rPr>
        <w:t>“</w:t>
      </w:r>
      <w:r w:rsidR="002133E3" w:rsidRPr="00B82B7E">
        <w:rPr>
          <w:rFonts w:ascii="Times New Roman" w:hAnsi="Times New Roman" w:cs="Times New Roman"/>
          <w:i/>
          <w:sz w:val="24"/>
          <w:szCs w:val="24"/>
        </w:rPr>
        <w:t>Mubende</w:t>
      </w:r>
      <w:r w:rsidR="00C76B18" w:rsidRPr="00E84C32">
        <w:rPr>
          <w:rFonts w:ascii="Times New Roman" w:hAnsi="Times New Roman" w:cs="Times New Roman"/>
          <w:i/>
          <w:sz w:val="24"/>
          <w:szCs w:val="24"/>
          <w:lang w:val="en-GB"/>
        </w:rPr>
        <w:t xml:space="preserve"> community transformed from a Peasant to a Modern and Prosperous one by the year 2040</w:t>
      </w:r>
      <w:r w:rsidRPr="00B82B7E">
        <w:rPr>
          <w:rFonts w:ascii="Times New Roman" w:hAnsi="Times New Roman" w:cs="Times New Roman"/>
          <w:i/>
          <w:sz w:val="24"/>
          <w:szCs w:val="24"/>
        </w:rPr>
        <w:t>”.</w:t>
      </w:r>
      <w:r w:rsidRPr="00162204">
        <w:rPr>
          <w:rFonts w:ascii="Times New Roman" w:hAnsi="Times New Roman" w:cs="Times New Roman"/>
          <w:sz w:val="24"/>
          <w:szCs w:val="24"/>
        </w:rPr>
        <w:t xml:space="preserve"> The Mission is </w:t>
      </w:r>
      <w:r w:rsidRPr="00E84C32">
        <w:rPr>
          <w:rFonts w:ascii="Times New Roman" w:hAnsi="Times New Roman" w:cs="Times New Roman"/>
          <w:i/>
          <w:sz w:val="24"/>
          <w:szCs w:val="24"/>
        </w:rPr>
        <w:t>“</w:t>
      </w:r>
      <w:r w:rsidR="00C76B18" w:rsidRPr="00E84C32">
        <w:rPr>
          <w:rFonts w:ascii="Times New Roman" w:hAnsi="Times New Roman" w:cs="Times New Roman"/>
          <w:i/>
          <w:sz w:val="24"/>
          <w:szCs w:val="24"/>
        </w:rPr>
        <w:t xml:space="preserve">To serve the community through the coordinated delivery of services focusing on national priorities and significant local needs for sustainable </w:t>
      </w:r>
      <w:r w:rsidR="002133E3" w:rsidRPr="00E84C32">
        <w:rPr>
          <w:rFonts w:ascii="Times New Roman" w:hAnsi="Times New Roman" w:cs="Times New Roman"/>
          <w:i/>
          <w:sz w:val="24"/>
          <w:szCs w:val="24"/>
        </w:rPr>
        <w:t>development</w:t>
      </w:r>
      <w:r w:rsidR="002133E3" w:rsidRPr="00C76B18" w:rsidDel="00C76B18">
        <w:rPr>
          <w:rFonts w:ascii="Times New Roman" w:hAnsi="Times New Roman" w:cs="Times New Roman"/>
          <w:i/>
          <w:sz w:val="24"/>
          <w:szCs w:val="24"/>
        </w:rPr>
        <w:t>”</w:t>
      </w:r>
      <w:r w:rsidRPr="00162204">
        <w:rPr>
          <w:rFonts w:ascii="Times New Roman" w:hAnsi="Times New Roman" w:cs="Times New Roman"/>
          <w:b/>
          <w:sz w:val="24"/>
          <w:szCs w:val="24"/>
        </w:rPr>
        <w:t>.</w:t>
      </w:r>
      <w:r w:rsidRPr="00162204">
        <w:rPr>
          <w:rFonts w:ascii="Times New Roman" w:hAnsi="Times New Roman" w:cs="Times New Roman"/>
          <w:sz w:val="24"/>
          <w:szCs w:val="24"/>
        </w:rPr>
        <w:t xml:space="preserve"> In view of this, the theme is, </w:t>
      </w:r>
      <w:r w:rsidRPr="00162204">
        <w:rPr>
          <w:rFonts w:ascii="Times New Roman" w:hAnsi="Times New Roman" w:cs="Times New Roman"/>
          <w:b/>
          <w:i/>
          <w:sz w:val="24"/>
          <w:szCs w:val="24"/>
        </w:rPr>
        <w:t>“</w:t>
      </w:r>
      <w:r w:rsidR="00B82B7E" w:rsidRPr="00B82B7E">
        <w:rPr>
          <w:rFonts w:ascii="Times New Roman" w:hAnsi="Times New Roman" w:cs="Times New Roman"/>
          <w:i/>
          <w:sz w:val="24"/>
          <w:szCs w:val="24"/>
        </w:rPr>
        <w:t>Sustainable Industrialization for inclusive growth, employment and sustainable wealth creation</w:t>
      </w:r>
      <w:r w:rsidRPr="00162204">
        <w:rPr>
          <w:rFonts w:ascii="Times New Roman" w:hAnsi="Times New Roman" w:cs="Times New Roman"/>
          <w:sz w:val="24"/>
          <w:szCs w:val="24"/>
        </w:rPr>
        <w:t xml:space="preserve">”. The goal for the Plan is </w:t>
      </w:r>
      <w:r w:rsidR="00B82B7E">
        <w:rPr>
          <w:rFonts w:ascii="Times New Roman" w:hAnsi="Times New Roman" w:cs="Times New Roman"/>
          <w:sz w:val="24"/>
          <w:szCs w:val="24"/>
        </w:rPr>
        <w:t>“</w:t>
      </w:r>
      <w:r w:rsidR="00B82B7E" w:rsidRPr="00B82B7E">
        <w:rPr>
          <w:rFonts w:ascii="Times New Roman" w:hAnsi="Times New Roman" w:cs="Times New Roman"/>
          <w:i/>
          <w:sz w:val="24"/>
          <w:szCs w:val="24"/>
        </w:rPr>
        <w:t xml:space="preserve">To increase the household income and improve the life of the People </w:t>
      </w:r>
      <w:r w:rsidR="001F0FB4" w:rsidRPr="00B82B7E">
        <w:rPr>
          <w:rFonts w:ascii="Times New Roman" w:hAnsi="Times New Roman" w:cs="Times New Roman"/>
          <w:i/>
          <w:sz w:val="24"/>
          <w:szCs w:val="24"/>
        </w:rPr>
        <w:t>within Mubende</w:t>
      </w:r>
      <w:r w:rsidR="00C76B18">
        <w:rPr>
          <w:rFonts w:ascii="Times New Roman" w:hAnsi="Times New Roman" w:cs="Times New Roman"/>
          <w:i/>
          <w:sz w:val="24"/>
          <w:szCs w:val="24"/>
        </w:rPr>
        <w:t xml:space="preserve"> </w:t>
      </w:r>
      <w:r w:rsidR="00B82B7E" w:rsidRPr="00B82B7E">
        <w:rPr>
          <w:rFonts w:ascii="Times New Roman" w:hAnsi="Times New Roman" w:cs="Times New Roman"/>
          <w:i/>
          <w:sz w:val="24"/>
          <w:szCs w:val="24"/>
        </w:rPr>
        <w:t>Municipality</w:t>
      </w:r>
    </w:p>
    <w:p w14:paraId="0520E143" w14:textId="3DE8C19A" w:rsidR="00CF2451" w:rsidRDefault="00CF2451" w:rsidP="00162204">
      <w:pPr>
        <w:autoSpaceDE w:val="0"/>
        <w:autoSpaceDN w:val="0"/>
        <w:adjustRightInd w:val="0"/>
        <w:spacing w:after="0" w:line="360" w:lineRule="auto"/>
        <w:jc w:val="both"/>
        <w:rPr>
          <w:rFonts w:ascii="Times New Roman" w:hAnsi="Times New Roman"/>
          <w:b/>
          <w:sz w:val="24"/>
          <w:szCs w:val="24"/>
        </w:rPr>
      </w:pPr>
      <w:r w:rsidRPr="00E84C32">
        <w:rPr>
          <w:rFonts w:ascii="Times New Roman" w:hAnsi="Times New Roman"/>
          <w:b/>
          <w:sz w:val="24"/>
          <w:szCs w:val="24"/>
        </w:rPr>
        <w:t>Investment priorities</w:t>
      </w:r>
    </w:p>
    <w:p w14:paraId="596E89BA" w14:textId="2A2E4FCE" w:rsidR="00CF2451" w:rsidRDefault="00E7037A" w:rsidP="0016220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During this planning horizon the municipality will put emphasis on;</w:t>
      </w:r>
    </w:p>
    <w:p w14:paraId="4DB84D67" w14:textId="0B6E12E0" w:rsidR="00E7037A" w:rsidRDefault="00E84C32" w:rsidP="00304A5D">
      <w:pPr>
        <w:pStyle w:val="ListParagraph"/>
        <w:numPr>
          <w:ilvl w:val="0"/>
          <w:numId w:val="101"/>
        </w:numPr>
        <w:autoSpaceDE w:val="0"/>
        <w:autoSpaceDN w:val="0"/>
        <w:adjustRightInd w:val="0"/>
        <w:spacing w:after="0" w:line="360" w:lineRule="auto"/>
        <w:jc w:val="both"/>
        <w:rPr>
          <w:rFonts w:ascii="Times New Roman" w:hAnsi="Times New Roman" w:cs="Times New Roman"/>
          <w:sz w:val="24"/>
          <w:szCs w:val="24"/>
        </w:rPr>
      </w:pPr>
      <w:r w:rsidRPr="00E84C32">
        <w:rPr>
          <w:rFonts w:ascii="Times New Roman" w:hAnsi="Times New Roman" w:cs="Times New Roman"/>
          <w:sz w:val="24"/>
          <w:szCs w:val="24"/>
        </w:rPr>
        <w:lastRenderedPageBreak/>
        <w:t xml:space="preserve">Improving the stock and quality of productive infrastructure to support the economy of the Municipality to grow. 5km of the Urban roads will be tarmacked to bitumen standard, with drainage, solar lights and </w:t>
      </w:r>
      <w:r>
        <w:rPr>
          <w:rFonts w:ascii="Times New Roman" w:hAnsi="Times New Roman" w:cs="Times New Roman"/>
          <w:sz w:val="24"/>
          <w:szCs w:val="24"/>
        </w:rPr>
        <w:t xml:space="preserve">walkways. Also Central Taxi Park with Market stalls is going to be constructed, Mayor’s gardens beautified and Kibaati Market constructed to Modern standards. </w:t>
      </w:r>
    </w:p>
    <w:p w14:paraId="18D6D4EC" w14:textId="1ECE2F08" w:rsidR="00E84C32" w:rsidRDefault="00E84C32" w:rsidP="00304A5D">
      <w:pPr>
        <w:pStyle w:val="ListParagraph"/>
        <w:numPr>
          <w:ilvl w:val="0"/>
          <w:numId w:val="10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During this planning period, road opening and making the place accessible is going to be emphasized with 80KMs of new roads opened, and ensuring that 60% of the Municipal structural plan is detailed.</w:t>
      </w:r>
    </w:p>
    <w:p w14:paraId="203CF251" w14:textId="6EEB975D" w:rsidR="007C084B" w:rsidRDefault="00E84C32" w:rsidP="00304A5D">
      <w:pPr>
        <w:pStyle w:val="ListParagraph"/>
        <w:numPr>
          <w:ilvl w:val="0"/>
          <w:numId w:val="10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Under social development, much emphasis is on improving the Health status of the Municipality. Lwemikomago HCIII will be made functional, Rwabagabo HCII furnishe</w:t>
      </w:r>
      <w:r w:rsidR="00BE57FC">
        <w:rPr>
          <w:rFonts w:ascii="Times New Roman" w:hAnsi="Times New Roman" w:cs="Times New Roman"/>
          <w:sz w:val="24"/>
          <w:szCs w:val="24"/>
        </w:rPr>
        <w:t>d with more wards and Equipment</w:t>
      </w:r>
      <w:r>
        <w:rPr>
          <w:rFonts w:ascii="Times New Roman" w:hAnsi="Times New Roman" w:cs="Times New Roman"/>
          <w:sz w:val="24"/>
          <w:szCs w:val="24"/>
        </w:rPr>
        <w:t xml:space="preserve"> and all other health facilities rehabilitated and renovated. </w:t>
      </w:r>
    </w:p>
    <w:p w14:paraId="6BBF9C41" w14:textId="252A60FE" w:rsidR="00BE57FC" w:rsidRPr="00E84C32" w:rsidRDefault="00BE57FC" w:rsidP="00304A5D">
      <w:pPr>
        <w:pStyle w:val="ListParagraph"/>
        <w:numPr>
          <w:ilvl w:val="0"/>
          <w:numId w:val="10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Inclusive, resilient and sustainable Urban Planning and Development. Communities will be the Pivot centres of Development through Parish Development Model, Group Formation and </w:t>
      </w:r>
      <w:r w:rsidR="002007D7">
        <w:rPr>
          <w:rFonts w:ascii="Times New Roman" w:hAnsi="Times New Roman" w:cs="Times New Roman"/>
          <w:sz w:val="24"/>
          <w:szCs w:val="24"/>
        </w:rPr>
        <w:t>Sensitization</w:t>
      </w:r>
      <w:r>
        <w:rPr>
          <w:rFonts w:ascii="Times New Roman" w:hAnsi="Times New Roman" w:cs="Times New Roman"/>
          <w:sz w:val="24"/>
          <w:szCs w:val="24"/>
        </w:rPr>
        <w:t xml:space="preserve"> as well as increased Community Participation in Public activities</w:t>
      </w:r>
    </w:p>
    <w:p w14:paraId="00A67BDE" w14:textId="255801DF" w:rsidR="0088798B" w:rsidRPr="00162204" w:rsidRDefault="00CF2451" w:rsidP="0016220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Financing Strategy</w:t>
      </w:r>
    </w:p>
    <w:p w14:paraId="1F1A6310" w14:textId="773552E4" w:rsidR="00152260" w:rsidRDefault="0088798B" w:rsidP="00162204">
      <w:pPr>
        <w:autoSpaceDE w:val="0"/>
        <w:autoSpaceDN w:val="0"/>
        <w:adjustRightInd w:val="0"/>
        <w:spacing w:after="0" w:line="360" w:lineRule="auto"/>
        <w:jc w:val="both"/>
        <w:rPr>
          <w:rFonts w:ascii="Times New Roman" w:hAnsi="Times New Roman" w:cs="Times New Roman"/>
          <w:b/>
          <w:sz w:val="24"/>
          <w:szCs w:val="24"/>
        </w:rPr>
      </w:pPr>
      <w:r w:rsidRPr="00162204">
        <w:rPr>
          <w:rFonts w:ascii="Times New Roman" w:hAnsi="Times New Roman" w:cs="Times New Roman"/>
          <w:sz w:val="24"/>
          <w:szCs w:val="24"/>
        </w:rPr>
        <w:t xml:space="preserve">The council will continue and vigorous </w:t>
      </w:r>
      <w:r w:rsidR="00CF2451" w:rsidRPr="00162204">
        <w:rPr>
          <w:rFonts w:ascii="Times New Roman" w:hAnsi="Times New Roman" w:cs="Times New Roman"/>
          <w:sz w:val="24"/>
          <w:szCs w:val="24"/>
        </w:rPr>
        <w:t>mobilize</w:t>
      </w:r>
      <w:r w:rsidRPr="00162204">
        <w:rPr>
          <w:rFonts w:ascii="Times New Roman" w:hAnsi="Times New Roman" w:cs="Times New Roman"/>
          <w:sz w:val="24"/>
          <w:szCs w:val="24"/>
        </w:rPr>
        <w:t xml:space="preserve"> own source revenue to meet the development needs of this infant town. The tax regime pursued shall be productive enough to encourage business growth and not to repeal away investments. Careful </w:t>
      </w:r>
      <w:r w:rsidR="00CF2451" w:rsidRPr="00162204">
        <w:rPr>
          <w:rFonts w:ascii="Times New Roman" w:hAnsi="Times New Roman" w:cs="Times New Roman"/>
          <w:sz w:val="24"/>
          <w:szCs w:val="24"/>
        </w:rPr>
        <w:t>utilization</w:t>
      </w:r>
      <w:r w:rsidRPr="00162204">
        <w:rPr>
          <w:rFonts w:ascii="Times New Roman" w:hAnsi="Times New Roman" w:cs="Times New Roman"/>
          <w:sz w:val="24"/>
          <w:szCs w:val="24"/>
        </w:rPr>
        <w:t xml:space="preserve"> of central government funds will be done to ensure an appropriate investment to meet the municipal development needs. It’s important to note that USMID has offered to fund the Municipality for infrastructure development and institutional strengthening. These funds will be put in Roads, street lighting, Building of Markets, Drainage and solid waste disposal management and Institutional strengthening. </w:t>
      </w:r>
    </w:p>
    <w:p w14:paraId="5257238B" w14:textId="77777777" w:rsidR="0088798B" w:rsidRPr="00162204" w:rsidRDefault="0088798B" w:rsidP="00162204">
      <w:pPr>
        <w:autoSpaceDE w:val="0"/>
        <w:autoSpaceDN w:val="0"/>
        <w:adjustRightInd w:val="0"/>
        <w:spacing w:after="0" w:line="360" w:lineRule="auto"/>
        <w:jc w:val="both"/>
        <w:rPr>
          <w:rFonts w:ascii="Times New Roman" w:hAnsi="Times New Roman" w:cs="Times New Roman"/>
          <w:b/>
          <w:sz w:val="24"/>
          <w:szCs w:val="24"/>
        </w:rPr>
      </w:pPr>
      <w:r w:rsidRPr="00162204">
        <w:rPr>
          <w:rFonts w:ascii="Times New Roman" w:hAnsi="Times New Roman" w:cs="Times New Roman"/>
          <w:b/>
          <w:sz w:val="24"/>
          <w:szCs w:val="24"/>
        </w:rPr>
        <w:t>Plan Implementation and coordination</w:t>
      </w:r>
    </w:p>
    <w:p w14:paraId="111D46E1" w14:textId="1D7622A0" w:rsidR="0088798B" w:rsidRPr="00162204" w:rsidRDefault="0088798B" w:rsidP="00162204">
      <w:pPr>
        <w:autoSpaceDE w:val="0"/>
        <w:autoSpaceDN w:val="0"/>
        <w:adjustRightInd w:val="0"/>
        <w:spacing w:after="0" w:line="360" w:lineRule="auto"/>
        <w:jc w:val="both"/>
        <w:rPr>
          <w:rFonts w:ascii="Times New Roman" w:hAnsi="Times New Roman" w:cs="Times New Roman"/>
          <w:sz w:val="24"/>
          <w:szCs w:val="24"/>
        </w:rPr>
      </w:pPr>
      <w:r w:rsidRPr="00162204">
        <w:rPr>
          <w:rFonts w:ascii="Times New Roman" w:hAnsi="Times New Roman" w:cs="Times New Roman"/>
          <w:sz w:val="24"/>
          <w:szCs w:val="24"/>
        </w:rPr>
        <w:t xml:space="preserve">The council is the body responsible for oversight role. It discusses and approves the annual work plans, budgets and formulate policies to direct the municipal Development. The primary role of the council will be to approve work plans and formulate policies to guide the implementation of this plan. The executive committee will oversee the daily implementation of the Plan, carryout Political Monitoring and supervision of the plan implementation. Also </w:t>
      </w:r>
      <w:r w:rsidR="004B28C5" w:rsidRPr="00162204">
        <w:rPr>
          <w:rFonts w:ascii="Times New Roman" w:hAnsi="Times New Roman" w:cs="Times New Roman"/>
          <w:sz w:val="24"/>
          <w:szCs w:val="24"/>
        </w:rPr>
        <w:t>popularize</w:t>
      </w:r>
      <w:r w:rsidRPr="00162204">
        <w:rPr>
          <w:rFonts w:ascii="Times New Roman" w:hAnsi="Times New Roman" w:cs="Times New Roman"/>
          <w:sz w:val="24"/>
          <w:szCs w:val="24"/>
        </w:rPr>
        <w:t xml:space="preserve"> the Plan Vision, Mission, and strategies and liaise with outside world both within </w:t>
      </w:r>
      <w:r w:rsidR="0015204E">
        <w:rPr>
          <w:rFonts w:ascii="Times New Roman" w:hAnsi="Times New Roman" w:cs="Times New Roman"/>
          <w:sz w:val="24"/>
          <w:szCs w:val="24"/>
        </w:rPr>
        <w:t>Mubende</w:t>
      </w:r>
      <w:r w:rsidRPr="00162204">
        <w:rPr>
          <w:rFonts w:ascii="Times New Roman" w:hAnsi="Times New Roman" w:cs="Times New Roman"/>
          <w:sz w:val="24"/>
          <w:szCs w:val="24"/>
        </w:rPr>
        <w:t xml:space="preserve"> and </w:t>
      </w:r>
      <w:r w:rsidR="00060775" w:rsidRPr="00162204">
        <w:rPr>
          <w:rFonts w:ascii="Times New Roman" w:hAnsi="Times New Roman" w:cs="Times New Roman"/>
          <w:sz w:val="24"/>
          <w:szCs w:val="24"/>
        </w:rPr>
        <w:t>outside to</w:t>
      </w:r>
      <w:r w:rsidRPr="00162204">
        <w:rPr>
          <w:rFonts w:ascii="Times New Roman" w:hAnsi="Times New Roman" w:cs="Times New Roman"/>
          <w:sz w:val="24"/>
          <w:szCs w:val="24"/>
        </w:rPr>
        <w:t xml:space="preserve"> ensure the plan is implemented effectively.</w:t>
      </w:r>
      <w:r w:rsidR="004B28C5">
        <w:rPr>
          <w:rFonts w:ascii="Times New Roman" w:hAnsi="Times New Roman" w:cs="Times New Roman"/>
          <w:sz w:val="24"/>
          <w:szCs w:val="24"/>
        </w:rPr>
        <w:t xml:space="preserve"> </w:t>
      </w:r>
      <w:r w:rsidRPr="00162204">
        <w:rPr>
          <w:rFonts w:ascii="Times New Roman" w:hAnsi="Times New Roman" w:cs="Times New Roman"/>
          <w:sz w:val="24"/>
          <w:szCs w:val="24"/>
        </w:rPr>
        <w:t xml:space="preserve">The office of the Town Clerk and the technical team are the driving engines to ensure the proper implementation of this plan. The development partners, press and other stakeholders are responsible for both oversight role and </w:t>
      </w:r>
      <w:r w:rsidRPr="00162204">
        <w:rPr>
          <w:rFonts w:ascii="Times New Roman" w:hAnsi="Times New Roman" w:cs="Times New Roman"/>
          <w:sz w:val="24"/>
          <w:szCs w:val="24"/>
        </w:rPr>
        <w:lastRenderedPageBreak/>
        <w:t xml:space="preserve">implementation of the plan especially by closing the gaps that emerge out of political and technical operations. </w:t>
      </w:r>
    </w:p>
    <w:p w14:paraId="2B34E14F" w14:textId="77777777" w:rsidR="003713E7" w:rsidRPr="00B9370B" w:rsidRDefault="003713E7" w:rsidP="006415BE">
      <w:pPr>
        <w:spacing w:line="240" w:lineRule="auto"/>
        <w:jc w:val="both"/>
        <w:rPr>
          <w:rFonts w:ascii="Times New Roman" w:hAnsi="Times New Roman" w:cs="Times New Roman"/>
          <w:sz w:val="24"/>
          <w:szCs w:val="24"/>
          <w:lang w:val="en-GB"/>
        </w:rPr>
      </w:pPr>
    </w:p>
    <w:p w14:paraId="6F6E603F" w14:textId="77777777" w:rsidR="00327C1F" w:rsidRPr="00B9370B" w:rsidRDefault="00327C1F" w:rsidP="006B4136">
      <w:pPr>
        <w:spacing w:after="0" w:line="240" w:lineRule="auto"/>
        <w:jc w:val="center"/>
        <w:rPr>
          <w:rFonts w:ascii="Times New Roman" w:hAnsi="Times New Roman" w:cs="Times New Roman"/>
          <w:b/>
          <w:lang w:val="en-GB"/>
        </w:rPr>
        <w:sectPr w:rsidR="00327C1F" w:rsidRPr="00B9370B" w:rsidSect="003713E7">
          <w:pgSz w:w="11906" w:h="16838" w:code="9"/>
          <w:pgMar w:top="360" w:right="1440" w:bottom="810" w:left="1350" w:header="288" w:footer="288" w:gutter="0"/>
          <w:pgNumType w:fmt="lowerRoman"/>
          <w:cols w:space="708"/>
          <w:docGrid w:linePitch="360"/>
        </w:sectPr>
      </w:pPr>
    </w:p>
    <w:p w14:paraId="786F4792" w14:textId="77777777" w:rsidR="00297965" w:rsidRPr="00CC0BC6" w:rsidRDefault="000842E8" w:rsidP="00CC0BC6">
      <w:pPr>
        <w:pStyle w:val="Heading1"/>
        <w:spacing w:before="0" w:line="240" w:lineRule="auto"/>
        <w:jc w:val="center"/>
        <w:rPr>
          <w:rFonts w:ascii="Times New Roman" w:hAnsi="Times New Roman"/>
          <w:sz w:val="24"/>
          <w:szCs w:val="24"/>
        </w:rPr>
      </w:pPr>
      <w:bookmarkStart w:id="7" w:name="_Toc97714443"/>
      <w:r w:rsidRPr="00CC0BC6">
        <w:rPr>
          <w:rFonts w:ascii="Times New Roman" w:hAnsi="Times New Roman"/>
          <w:sz w:val="24"/>
          <w:szCs w:val="24"/>
        </w:rPr>
        <w:lastRenderedPageBreak/>
        <w:t xml:space="preserve">CHAPTER ONE: </w:t>
      </w:r>
      <w:r w:rsidR="00297965" w:rsidRPr="00CC0BC6">
        <w:rPr>
          <w:rFonts w:ascii="Times New Roman" w:hAnsi="Times New Roman"/>
          <w:sz w:val="24"/>
          <w:szCs w:val="24"/>
        </w:rPr>
        <w:t>INTRODUCTION</w:t>
      </w:r>
      <w:bookmarkEnd w:id="7"/>
    </w:p>
    <w:p w14:paraId="6019A173" w14:textId="77777777" w:rsidR="00F156F8" w:rsidRPr="00CC0BC6" w:rsidRDefault="00F156F8" w:rsidP="00CC0BC6">
      <w:pPr>
        <w:spacing w:after="0" w:line="240" w:lineRule="auto"/>
        <w:jc w:val="both"/>
        <w:rPr>
          <w:rFonts w:ascii="Times New Roman" w:hAnsi="Times New Roman" w:cs="Times New Roman"/>
          <w:b/>
          <w:sz w:val="24"/>
          <w:szCs w:val="24"/>
          <w:lang w:val="en-GB"/>
        </w:rPr>
      </w:pPr>
    </w:p>
    <w:p w14:paraId="5253AAE4" w14:textId="75B50F87" w:rsidR="00727356" w:rsidRPr="00CC0BC6" w:rsidRDefault="00727356" w:rsidP="00C80C45">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This chapter describe the historical events both Local and National that underpins the development within this Municipality, Planning Process, Structure of the plan, Municipal profile, Geographical information, Administrative structure, Demographic characteristics, Natural endowment and Social- economic infrastructure of the Municipality</w:t>
      </w:r>
    </w:p>
    <w:p w14:paraId="6ECFDF2B" w14:textId="77777777" w:rsidR="00297965" w:rsidRPr="00CC0BC6" w:rsidRDefault="00344054" w:rsidP="00C80C45">
      <w:pPr>
        <w:pStyle w:val="Heading2"/>
        <w:spacing w:before="0" w:line="360" w:lineRule="auto"/>
        <w:rPr>
          <w:rFonts w:ascii="Times New Roman" w:hAnsi="Times New Roman"/>
          <w:i w:val="0"/>
          <w:sz w:val="24"/>
          <w:szCs w:val="24"/>
          <w:lang w:val="en-GB"/>
        </w:rPr>
      </w:pPr>
      <w:bookmarkStart w:id="8" w:name="_Toc97714444"/>
      <w:r w:rsidRPr="00CC0BC6">
        <w:rPr>
          <w:rFonts w:ascii="Times New Roman" w:hAnsi="Times New Roman"/>
          <w:i w:val="0"/>
          <w:sz w:val="24"/>
          <w:szCs w:val="24"/>
          <w:lang w:val="en-GB"/>
        </w:rPr>
        <w:t xml:space="preserve">1.1 </w:t>
      </w:r>
      <w:r w:rsidR="00297965" w:rsidRPr="00CC0BC6">
        <w:rPr>
          <w:rFonts w:ascii="Times New Roman" w:hAnsi="Times New Roman"/>
          <w:i w:val="0"/>
          <w:sz w:val="24"/>
          <w:szCs w:val="24"/>
          <w:lang w:val="en-GB"/>
        </w:rPr>
        <w:t xml:space="preserve">Background </w:t>
      </w:r>
      <w:r w:rsidR="00E67EAE" w:rsidRPr="00CC0BC6">
        <w:rPr>
          <w:rFonts w:ascii="Times New Roman" w:hAnsi="Times New Roman"/>
          <w:i w:val="0"/>
          <w:sz w:val="24"/>
          <w:szCs w:val="24"/>
          <w:lang w:val="en-GB"/>
        </w:rPr>
        <w:t>I</w:t>
      </w:r>
      <w:r w:rsidR="00297965" w:rsidRPr="00CC0BC6">
        <w:rPr>
          <w:rFonts w:ascii="Times New Roman" w:hAnsi="Times New Roman"/>
          <w:i w:val="0"/>
          <w:sz w:val="24"/>
          <w:szCs w:val="24"/>
          <w:lang w:val="en-GB"/>
        </w:rPr>
        <w:t>nformation</w:t>
      </w:r>
      <w:bookmarkEnd w:id="8"/>
    </w:p>
    <w:p w14:paraId="37B15581" w14:textId="77777777" w:rsidR="00727356" w:rsidRPr="00CC0BC6" w:rsidRDefault="00327C1F" w:rsidP="00C80C45">
      <w:pPr>
        <w:pStyle w:val="TOC3"/>
        <w:spacing w:line="360" w:lineRule="auto"/>
        <w:rPr>
          <w:sz w:val="24"/>
          <w:szCs w:val="24"/>
        </w:rPr>
      </w:pPr>
      <w:r w:rsidRPr="00CC0BC6">
        <w:rPr>
          <w:sz w:val="24"/>
          <w:szCs w:val="24"/>
        </w:rPr>
        <w:t>1</w:t>
      </w:r>
      <w:r w:rsidRPr="00CC0BC6">
        <w:rPr>
          <w:rStyle w:val="ListParagraphChar"/>
          <w:b/>
          <w:sz w:val="24"/>
          <w:szCs w:val="24"/>
        </w:rPr>
        <w:t xml:space="preserve">.1.1 </w:t>
      </w:r>
      <w:r w:rsidR="00727356" w:rsidRPr="00CC0BC6">
        <w:rPr>
          <w:rStyle w:val="ListParagraphChar"/>
          <w:b/>
          <w:sz w:val="24"/>
          <w:szCs w:val="24"/>
        </w:rPr>
        <w:t>Historical Development Context</w:t>
      </w:r>
    </w:p>
    <w:p w14:paraId="4CE0071D" w14:textId="6EA494AB" w:rsidR="004B28C5" w:rsidRPr="002007D7" w:rsidRDefault="00CC02C6" w:rsidP="00C80C45">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Mubende</w:t>
      </w:r>
      <w:r w:rsidR="004B28C5" w:rsidRPr="00CC0BC6">
        <w:rPr>
          <w:rFonts w:ascii="Times New Roman" w:hAnsi="Times New Roman" w:cs="Times New Roman"/>
          <w:sz w:val="24"/>
          <w:szCs w:val="24"/>
        </w:rPr>
        <w:t xml:space="preserve"> </w:t>
      </w:r>
      <w:r w:rsidR="00727356" w:rsidRPr="00CC0BC6">
        <w:rPr>
          <w:rFonts w:ascii="Times New Roman" w:hAnsi="Times New Roman" w:cs="Times New Roman"/>
          <w:sz w:val="24"/>
          <w:szCs w:val="24"/>
        </w:rPr>
        <w:t xml:space="preserve">Municipality is located </w:t>
      </w:r>
      <w:r w:rsidRPr="00CC0BC6">
        <w:rPr>
          <w:rFonts w:ascii="Times New Roman" w:hAnsi="Times New Roman" w:cs="Times New Roman"/>
          <w:sz w:val="24"/>
          <w:szCs w:val="24"/>
        </w:rPr>
        <w:t>in Mubende</w:t>
      </w:r>
      <w:r w:rsidR="004B28C5" w:rsidRPr="00CC0BC6">
        <w:rPr>
          <w:rFonts w:ascii="Times New Roman" w:hAnsi="Times New Roman" w:cs="Times New Roman"/>
          <w:sz w:val="24"/>
          <w:szCs w:val="24"/>
        </w:rPr>
        <w:t xml:space="preserve"> </w:t>
      </w:r>
      <w:r w:rsidR="00727356" w:rsidRPr="00CC0BC6">
        <w:rPr>
          <w:rFonts w:ascii="Times New Roman" w:hAnsi="Times New Roman" w:cs="Times New Roman"/>
          <w:sz w:val="24"/>
          <w:szCs w:val="24"/>
        </w:rPr>
        <w:t xml:space="preserve">District, </w:t>
      </w:r>
      <w:r w:rsidR="004F4264" w:rsidRPr="00CC0BC6">
        <w:rPr>
          <w:rFonts w:ascii="Times New Roman" w:hAnsi="Times New Roman" w:cs="Times New Roman"/>
          <w:sz w:val="24"/>
          <w:szCs w:val="24"/>
        </w:rPr>
        <w:t>M</w:t>
      </w:r>
      <w:r w:rsidR="00727356" w:rsidRPr="00CC0BC6">
        <w:rPr>
          <w:rFonts w:ascii="Times New Roman" w:hAnsi="Times New Roman" w:cs="Times New Roman"/>
          <w:sz w:val="24"/>
          <w:szCs w:val="24"/>
        </w:rPr>
        <w:t>id-</w:t>
      </w:r>
      <w:r w:rsidR="004F4264" w:rsidRPr="00CC0BC6">
        <w:rPr>
          <w:rFonts w:ascii="Times New Roman" w:hAnsi="Times New Roman" w:cs="Times New Roman"/>
          <w:sz w:val="24"/>
          <w:szCs w:val="24"/>
        </w:rPr>
        <w:t>W</w:t>
      </w:r>
      <w:r w:rsidR="00727356" w:rsidRPr="00CC0BC6">
        <w:rPr>
          <w:rFonts w:ascii="Times New Roman" w:hAnsi="Times New Roman" w:cs="Times New Roman"/>
          <w:sz w:val="24"/>
          <w:szCs w:val="24"/>
        </w:rPr>
        <w:t xml:space="preserve">estern Uganda in the Present Buganda Kingdom. The history of </w:t>
      </w:r>
      <w:r w:rsidRPr="00CC0BC6">
        <w:rPr>
          <w:rFonts w:ascii="Times New Roman" w:hAnsi="Times New Roman" w:cs="Times New Roman"/>
          <w:sz w:val="24"/>
          <w:szCs w:val="24"/>
        </w:rPr>
        <w:t>Mubende</w:t>
      </w:r>
      <w:r w:rsidR="004B28C5" w:rsidRPr="00CC0BC6">
        <w:rPr>
          <w:rFonts w:ascii="Times New Roman" w:hAnsi="Times New Roman" w:cs="Times New Roman"/>
          <w:sz w:val="24"/>
          <w:szCs w:val="24"/>
        </w:rPr>
        <w:t xml:space="preserve"> </w:t>
      </w:r>
      <w:r w:rsidRPr="00CC0BC6">
        <w:rPr>
          <w:rFonts w:ascii="Times New Roman" w:hAnsi="Times New Roman" w:cs="Times New Roman"/>
          <w:sz w:val="24"/>
          <w:szCs w:val="24"/>
        </w:rPr>
        <w:t>Municipality</w:t>
      </w:r>
      <w:r w:rsidR="00727356" w:rsidRPr="00CC0BC6">
        <w:rPr>
          <w:rFonts w:ascii="Times New Roman" w:hAnsi="Times New Roman" w:cs="Times New Roman"/>
          <w:sz w:val="24"/>
          <w:szCs w:val="24"/>
        </w:rPr>
        <w:t xml:space="preserve"> dates far back from the Bunyoro- Kitara Empire. This was the first capital of the Cwezi Kingdom around 1450-1500 A.D with its base on Nakayima Hill.  The colonial Administrators settled in the area around 1901 – 1903 and also established an administrative center with their residencies at the same hill </w:t>
      </w:r>
      <w:r w:rsidR="002007D7">
        <w:rPr>
          <w:rFonts w:ascii="Times New Roman" w:hAnsi="Times New Roman" w:cs="Times New Roman"/>
          <w:sz w:val="24"/>
          <w:szCs w:val="24"/>
        </w:rPr>
        <w:t xml:space="preserve">due to its strategic location. </w:t>
      </w:r>
    </w:p>
    <w:p w14:paraId="7AC23BEB" w14:textId="3C22CB44" w:rsidR="00727356" w:rsidRPr="00CC0BC6" w:rsidRDefault="00727356" w:rsidP="00C80C45">
      <w:pPr>
        <w:pStyle w:val="BodyText3"/>
        <w:spacing w:after="0" w:line="360" w:lineRule="auto"/>
        <w:jc w:val="both"/>
        <w:rPr>
          <w:sz w:val="24"/>
          <w:szCs w:val="24"/>
        </w:rPr>
      </w:pPr>
      <w:r w:rsidRPr="00CC0BC6">
        <w:rPr>
          <w:sz w:val="24"/>
          <w:szCs w:val="24"/>
        </w:rPr>
        <w:t xml:space="preserve"> Later the Asian Traders came in and settled below Nakayima Hill and started small and medium businesses which included ginneries</w:t>
      </w:r>
      <w:r w:rsidR="004B28C5" w:rsidRPr="00CC0BC6">
        <w:rPr>
          <w:sz w:val="24"/>
          <w:szCs w:val="24"/>
        </w:rPr>
        <w:t xml:space="preserve"> </w:t>
      </w:r>
      <w:r w:rsidRPr="00CC0BC6">
        <w:rPr>
          <w:sz w:val="24"/>
          <w:szCs w:val="24"/>
        </w:rPr>
        <w:t xml:space="preserve">and coffee factories.  This made the small shopping Centre eventually to flourish resulting into a trading Centre in 1922.   </w:t>
      </w:r>
      <w:r w:rsidR="008878AC" w:rsidRPr="00CC0BC6">
        <w:rPr>
          <w:sz w:val="24"/>
          <w:szCs w:val="24"/>
        </w:rPr>
        <w:t>Mubende</w:t>
      </w:r>
      <w:r w:rsidR="004B28C5" w:rsidRPr="00CC0BC6">
        <w:rPr>
          <w:sz w:val="24"/>
          <w:szCs w:val="24"/>
        </w:rPr>
        <w:t xml:space="preserve"> </w:t>
      </w:r>
      <w:r w:rsidRPr="00CC0BC6">
        <w:rPr>
          <w:sz w:val="24"/>
          <w:szCs w:val="24"/>
        </w:rPr>
        <w:t>attained a Town Council status in 1976 and has then expanded several times to then occupy approximately 300 sq kms.  Later, on 1</w:t>
      </w:r>
      <w:r w:rsidRPr="00CC0BC6">
        <w:rPr>
          <w:sz w:val="24"/>
          <w:szCs w:val="24"/>
          <w:vertAlign w:val="superscript"/>
        </w:rPr>
        <w:t>st</w:t>
      </w:r>
      <w:r w:rsidRPr="00CC0BC6">
        <w:rPr>
          <w:sz w:val="24"/>
          <w:szCs w:val="24"/>
        </w:rPr>
        <w:t xml:space="preserve"> July, 2015 it was gazetted a Municipality status and annexed some parishes of the neighboring Sub – Counties of Kitenga, Kiyuni and Bagezza.  This led to increase in both size and population to the extent of three times the original size and population. </w:t>
      </w:r>
    </w:p>
    <w:p w14:paraId="71366344" w14:textId="749AF460" w:rsidR="004B28C5" w:rsidRPr="00CC0BC6" w:rsidRDefault="00727356" w:rsidP="00C80C45">
      <w:pPr>
        <w:pStyle w:val="BodyText2"/>
        <w:spacing w:after="0" w:line="360" w:lineRule="auto"/>
        <w:jc w:val="both"/>
      </w:pPr>
      <w:r w:rsidRPr="00CC0BC6">
        <w:t xml:space="preserve">One cannot talk </w:t>
      </w:r>
      <w:r w:rsidR="0015204E" w:rsidRPr="00CC0BC6">
        <w:t>about Mubende</w:t>
      </w:r>
      <w:r w:rsidR="004B28C5" w:rsidRPr="00CC0BC6">
        <w:t xml:space="preserve"> </w:t>
      </w:r>
      <w:r w:rsidRPr="00CC0BC6">
        <w:t>Municipality and leave out the critical issue of the “</w:t>
      </w:r>
      <w:r w:rsidRPr="00CC0BC6">
        <w:rPr>
          <w:i/>
        </w:rPr>
        <w:t>lost counties</w:t>
      </w:r>
      <w:r w:rsidRPr="00CC0BC6">
        <w:t xml:space="preserve">” between Buganda and Bunyoro Kingdoms. This very much links to the prevailing status of the Municipality and other developments in the neighbouring areas of Buwekula, Bugangayizi and Buyaga counties. The constant wars between Buganda and Bunyoro Kingdoms made worse the situation, as the development of the Municipality was not a priority.  This is well portrayed by the presence of almost only new commercial buildings with just a few old buildings, which are just administrative offices. </w:t>
      </w:r>
      <w:r w:rsidR="004B28C5" w:rsidRPr="00CC0BC6">
        <w:t>Consequently,</w:t>
      </w:r>
      <w:r w:rsidRPr="00CC0BC6">
        <w:t xml:space="preserve"> the growth of Social and Economic infrastructur</w:t>
      </w:r>
      <w:r w:rsidR="002007D7">
        <w:t xml:space="preserve">e was greatly under developed. </w:t>
      </w:r>
    </w:p>
    <w:p w14:paraId="6A37FEFB" w14:textId="1C94BBF8" w:rsidR="004B28C5" w:rsidRPr="00CC0BC6" w:rsidRDefault="00727356" w:rsidP="00C80C45">
      <w:pPr>
        <w:pStyle w:val="BodyText2"/>
        <w:spacing w:after="0" w:line="360" w:lineRule="auto"/>
        <w:jc w:val="both"/>
      </w:pPr>
      <w:r w:rsidRPr="00CC0BC6">
        <w:t xml:space="preserve">The subsequent Post – Colonial Governments also did not bother about putting in place Social and Economic infrastructure not until 1977 </w:t>
      </w:r>
      <w:r w:rsidR="008878AC" w:rsidRPr="00CC0BC6">
        <w:t>when Town</w:t>
      </w:r>
      <w:r w:rsidRPr="00CC0BC6">
        <w:t xml:space="preserve"> Council started using hydroelectric power moving from thermo power.  Town Council by then remained backward with temporary structures, which were later, pulled down in early 1993. The removal of the temporary structures from the town stimulated development as evidenced by the storied and permanent buildings mainly in the Central Business area.</w:t>
      </w:r>
      <w:r w:rsidR="004B28C5" w:rsidRPr="00CC0BC6">
        <w:t xml:space="preserve"> </w:t>
      </w:r>
      <w:r w:rsidRPr="00CC0BC6">
        <w:t xml:space="preserve">This new development has attracted many new </w:t>
      </w:r>
      <w:r w:rsidRPr="00CC0BC6">
        <w:lastRenderedPageBreak/>
        <w:t xml:space="preserve">settlers from both within and the neighbouring Districts and many new investments in the Town have emerged which raises hope for a better Municipality </w:t>
      </w:r>
    </w:p>
    <w:p w14:paraId="013DCDA9" w14:textId="77777777" w:rsidR="00727356" w:rsidRPr="00CC0BC6" w:rsidRDefault="00327C1F" w:rsidP="00C80C45">
      <w:pPr>
        <w:spacing w:line="360" w:lineRule="auto"/>
        <w:rPr>
          <w:rFonts w:ascii="Times New Roman" w:hAnsi="Times New Roman" w:cs="Times New Roman"/>
          <w:b/>
          <w:sz w:val="24"/>
          <w:szCs w:val="24"/>
        </w:rPr>
      </w:pPr>
      <w:r w:rsidRPr="00CC0BC6">
        <w:rPr>
          <w:rFonts w:ascii="Times New Roman" w:hAnsi="Times New Roman" w:cs="Times New Roman"/>
          <w:b/>
          <w:sz w:val="24"/>
          <w:szCs w:val="24"/>
        </w:rPr>
        <w:t xml:space="preserve">1.1.2 </w:t>
      </w:r>
      <w:r w:rsidR="00727356" w:rsidRPr="00CC0BC6">
        <w:rPr>
          <w:rFonts w:ascii="Times New Roman" w:hAnsi="Times New Roman" w:cs="Times New Roman"/>
          <w:b/>
          <w:sz w:val="24"/>
          <w:szCs w:val="24"/>
        </w:rPr>
        <w:t>Legal and Policy Planning context</w:t>
      </w:r>
    </w:p>
    <w:p w14:paraId="3B078424" w14:textId="264B7591" w:rsidR="00727356" w:rsidRPr="00CC0BC6" w:rsidRDefault="00727356" w:rsidP="00C80C45">
      <w:pPr>
        <w:pStyle w:val="Pa1"/>
        <w:spacing w:line="360" w:lineRule="auto"/>
        <w:jc w:val="both"/>
        <w:rPr>
          <w:rStyle w:val="A2"/>
          <w:rFonts w:ascii="Times New Roman" w:hAnsi="Times New Roman" w:cs="Times New Roman"/>
          <w:sz w:val="24"/>
          <w:szCs w:val="24"/>
        </w:rPr>
      </w:pPr>
      <w:r w:rsidRPr="00CC0BC6">
        <w:rPr>
          <w:rStyle w:val="A2"/>
          <w:rFonts w:ascii="Times New Roman" w:hAnsi="Times New Roman" w:cs="Times New Roman"/>
          <w:sz w:val="24"/>
          <w:szCs w:val="24"/>
        </w:rPr>
        <w:t xml:space="preserve">Since 2007, Uganda adopted the Comprehensive National Development Planning Framework (CNDPF). This resulted into a number of changes in the planning system both at National and Local Government levels.  The CNDPF itself presented a shift in the development planning mechanism from a needs-based to a proactive vision-based planning. Among the new developments are; the inauguration of Uganda Vision 2040, and the National Development Plan with a shift from the PEAP approach.  The planning outlook put emphasis on new elements like; Local Economic Development (LED) as one of the pillars of decentralization, emphasis </w:t>
      </w:r>
      <w:r w:rsidR="0089522B" w:rsidRPr="00CC0BC6">
        <w:rPr>
          <w:rStyle w:val="A2"/>
          <w:rFonts w:ascii="Times New Roman" w:hAnsi="Times New Roman" w:cs="Times New Roman"/>
          <w:sz w:val="24"/>
          <w:szCs w:val="24"/>
        </w:rPr>
        <w:t>on Public</w:t>
      </w:r>
      <w:r w:rsidRPr="00CC0BC6">
        <w:rPr>
          <w:rStyle w:val="A2"/>
          <w:rFonts w:ascii="Times New Roman" w:hAnsi="Times New Roman" w:cs="Times New Roman"/>
          <w:sz w:val="24"/>
          <w:szCs w:val="24"/>
        </w:rPr>
        <w:t xml:space="preserve"> Private Partnerships in planning and the need to provide for adequate participation of non-state actors in the planning and bud</w:t>
      </w:r>
      <w:r w:rsidRPr="00CC0BC6">
        <w:rPr>
          <w:rStyle w:val="A2"/>
          <w:rFonts w:ascii="Times New Roman" w:hAnsi="Times New Roman" w:cs="Times New Roman"/>
          <w:sz w:val="24"/>
          <w:szCs w:val="24"/>
        </w:rPr>
        <w:softHyphen/>
        <w:t xml:space="preserve">geting processes.  The planning horizon shifted from the three year rolling development planning to the </w:t>
      </w:r>
      <w:r w:rsidR="0089522B" w:rsidRPr="00CC0BC6">
        <w:rPr>
          <w:rStyle w:val="A2"/>
          <w:rFonts w:ascii="Times New Roman" w:hAnsi="Times New Roman" w:cs="Times New Roman"/>
          <w:sz w:val="24"/>
          <w:szCs w:val="24"/>
        </w:rPr>
        <w:t>five-year</w:t>
      </w:r>
      <w:r w:rsidRPr="00CC0BC6">
        <w:rPr>
          <w:rStyle w:val="A2"/>
          <w:rFonts w:ascii="Times New Roman" w:hAnsi="Times New Roman" w:cs="Times New Roman"/>
          <w:sz w:val="24"/>
          <w:szCs w:val="24"/>
        </w:rPr>
        <w:t xml:space="preserve"> strategic planning. The PEAP was replaced with the National Development Plan (NDP). Also, the result based Management practices have been concretized through a series of planning shifts from output based planning to now Programme based planning. </w:t>
      </w:r>
    </w:p>
    <w:p w14:paraId="2A653851" w14:textId="77777777" w:rsidR="00727356" w:rsidRPr="00CC0BC6" w:rsidRDefault="00327C1F" w:rsidP="00C80C45">
      <w:pPr>
        <w:pStyle w:val="ListParagraph"/>
        <w:spacing w:line="360" w:lineRule="auto"/>
        <w:rPr>
          <w:rFonts w:ascii="Times New Roman" w:hAnsi="Times New Roman" w:cs="Times New Roman"/>
          <w:b/>
          <w:sz w:val="24"/>
          <w:szCs w:val="24"/>
        </w:rPr>
      </w:pPr>
      <w:r w:rsidRPr="00CC0BC6">
        <w:rPr>
          <w:rFonts w:ascii="Times New Roman" w:hAnsi="Times New Roman" w:cs="Times New Roman"/>
          <w:b/>
          <w:sz w:val="24"/>
          <w:szCs w:val="24"/>
        </w:rPr>
        <w:t xml:space="preserve">1.1.3. </w:t>
      </w:r>
      <w:r w:rsidR="00727356" w:rsidRPr="00CC0BC6">
        <w:rPr>
          <w:rFonts w:ascii="Times New Roman" w:hAnsi="Times New Roman" w:cs="Times New Roman"/>
          <w:b/>
          <w:sz w:val="24"/>
          <w:szCs w:val="24"/>
        </w:rPr>
        <w:t>Recent Developments</w:t>
      </w:r>
    </w:p>
    <w:p w14:paraId="6FBB9AB9" w14:textId="0B70FF23" w:rsidR="004B28C5" w:rsidRPr="002007D7" w:rsidRDefault="00727356" w:rsidP="002007D7">
      <w:pPr>
        <w:pStyle w:val="Pa1"/>
        <w:spacing w:line="360" w:lineRule="auto"/>
        <w:jc w:val="both"/>
        <w:rPr>
          <w:rFonts w:ascii="Times New Roman" w:hAnsi="Times New Roman"/>
          <w:color w:val="000000"/>
        </w:rPr>
      </w:pPr>
      <w:r w:rsidRPr="00CC0BC6">
        <w:rPr>
          <w:rStyle w:val="A2"/>
          <w:rFonts w:ascii="Times New Roman" w:hAnsi="Times New Roman" w:cs="Times New Roman"/>
          <w:sz w:val="24"/>
          <w:szCs w:val="24"/>
        </w:rPr>
        <w:t xml:space="preserve">Uganda has so far implemented two of the six Development plans as stipulated in the Vision 2040 and the third horizon of the plan stretches from 2020/21 to 2024/25. As a Local Government implementing the development strategies in the National Development Plan,  </w:t>
      </w:r>
      <w:r w:rsidR="008878AC" w:rsidRPr="00CC0BC6">
        <w:rPr>
          <w:rStyle w:val="A2"/>
          <w:rFonts w:ascii="Times New Roman" w:hAnsi="Times New Roman" w:cs="Times New Roman"/>
          <w:sz w:val="24"/>
          <w:szCs w:val="24"/>
        </w:rPr>
        <w:t>Mubende</w:t>
      </w:r>
      <w:r w:rsidR="004B28C5" w:rsidRPr="00CC0BC6">
        <w:rPr>
          <w:rStyle w:val="A2"/>
          <w:rFonts w:ascii="Times New Roman" w:hAnsi="Times New Roman" w:cs="Times New Roman"/>
          <w:sz w:val="24"/>
          <w:szCs w:val="24"/>
        </w:rPr>
        <w:t xml:space="preserve"> </w:t>
      </w:r>
      <w:r w:rsidRPr="00CC0BC6">
        <w:rPr>
          <w:rStyle w:val="A2"/>
          <w:rFonts w:ascii="Times New Roman" w:hAnsi="Times New Roman" w:cs="Times New Roman"/>
          <w:sz w:val="24"/>
          <w:szCs w:val="24"/>
        </w:rPr>
        <w:t>Municipality has aligning its MDPIII  as its  second Development Plan after being elevated from a town council status to the Municipal council to the NDPIII but putting into consideration the developments inherited from the town council, and thus the municipal strategic stretch for the next five years is i</w:t>
      </w:r>
      <w:r w:rsidR="008878AC" w:rsidRPr="00CC0BC6">
        <w:rPr>
          <w:rStyle w:val="A2"/>
          <w:rFonts w:ascii="Times New Roman" w:hAnsi="Times New Roman" w:cs="Times New Roman"/>
          <w:sz w:val="24"/>
          <w:szCs w:val="24"/>
        </w:rPr>
        <w:t xml:space="preserve">nfluenced by National, </w:t>
      </w:r>
      <w:r w:rsidRPr="00CC0BC6">
        <w:rPr>
          <w:rStyle w:val="A2"/>
          <w:rFonts w:ascii="Times New Roman" w:hAnsi="Times New Roman" w:cs="Times New Roman"/>
          <w:sz w:val="24"/>
          <w:szCs w:val="24"/>
        </w:rPr>
        <w:t>and Local strategies to foster Uganda to development aspiration of a middle in</w:t>
      </w:r>
      <w:r w:rsidR="002007D7">
        <w:rPr>
          <w:rStyle w:val="A2"/>
          <w:rFonts w:ascii="Times New Roman" w:hAnsi="Times New Roman" w:cs="Times New Roman"/>
          <w:sz w:val="24"/>
          <w:szCs w:val="24"/>
        </w:rPr>
        <w:t xml:space="preserve">come status by the year  2040. </w:t>
      </w:r>
    </w:p>
    <w:p w14:paraId="2527EF39" w14:textId="766C2AE8" w:rsidR="004B28C5" w:rsidRPr="00CC0BC6" w:rsidRDefault="00727356" w:rsidP="00C80C45">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The central point location of the Municipality in the Albertine region places the entity to a strategic development path. As Uganda identifies Hoima as the oil city, Mbarara as the regional City and Fort Portal as the Tourist city in the National Vision 2040, and these cities are set to be operational in the planning horizon of NDPIII</w:t>
      </w:r>
      <w:r w:rsidR="008878AC" w:rsidRPr="00CC0BC6">
        <w:rPr>
          <w:rFonts w:ascii="Times New Roman" w:hAnsi="Times New Roman" w:cs="Times New Roman"/>
          <w:sz w:val="24"/>
          <w:szCs w:val="24"/>
        </w:rPr>
        <w:t>, Mubende</w:t>
      </w:r>
      <w:r w:rsidR="004B28C5" w:rsidRPr="00CC0BC6">
        <w:rPr>
          <w:rFonts w:ascii="Times New Roman" w:hAnsi="Times New Roman" w:cs="Times New Roman"/>
          <w:sz w:val="24"/>
          <w:szCs w:val="24"/>
        </w:rPr>
        <w:t xml:space="preserve"> </w:t>
      </w:r>
      <w:r w:rsidRPr="00CC0BC6">
        <w:rPr>
          <w:rFonts w:ascii="Times New Roman" w:hAnsi="Times New Roman" w:cs="Times New Roman"/>
          <w:sz w:val="24"/>
          <w:szCs w:val="24"/>
        </w:rPr>
        <w:t>Municipality is the Junctional town that links those National development outlooks, thus strategically set as a commercial hub within the region.  These have already attracted infrastructure Development especially road network like</w:t>
      </w:r>
      <w:r w:rsidR="004B28C5" w:rsidRPr="00CC0BC6">
        <w:rPr>
          <w:rFonts w:ascii="Times New Roman" w:hAnsi="Times New Roman" w:cs="Times New Roman"/>
          <w:sz w:val="24"/>
          <w:szCs w:val="24"/>
        </w:rPr>
        <w:t xml:space="preserve"> </w:t>
      </w:r>
      <w:r w:rsidR="008878AC" w:rsidRPr="00CC0BC6">
        <w:rPr>
          <w:rFonts w:ascii="Times New Roman" w:hAnsi="Times New Roman" w:cs="Times New Roman"/>
          <w:sz w:val="24"/>
          <w:szCs w:val="24"/>
        </w:rPr>
        <w:t>Mubende</w:t>
      </w:r>
      <w:r w:rsidRPr="00CC0BC6">
        <w:rPr>
          <w:rFonts w:ascii="Times New Roman" w:hAnsi="Times New Roman" w:cs="Times New Roman"/>
          <w:sz w:val="24"/>
          <w:szCs w:val="24"/>
        </w:rPr>
        <w:t xml:space="preserve">-Kibale road is proposed to pass via Town, and the Lusalira-NkongeRoad, </w:t>
      </w:r>
      <w:r w:rsidR="008878AC" w:rsidRPr="00CC0BC6">
        <w:rPr>
          <w:rFonts w:ascii="Times New Roman" w:hAnsi="Times New Roman" w:cs="Times New Roman"/>
          <w:sz w:val="24"/>
          <w:szCs w:val="24"/>
        </w:rPr>
        <w:t>Mubende</w:t>
      </w:r>
      <w:r w:rsidRPr="00CC0BC6">
        <w:rPr>
          <w:rFonts w:ascii="Times New Roman" w:hAnsi="Times New Roman" w:cs="Times New Roman"/>
          <w:sz w:val="24"/>
          <w:szCs w:val="24"/>
        </w:rPr>
        <w:t xml:space="preserve">- Fort </w:t>
      </w:r>
      <w:r w:rsidR="00091A38" w:rsidRPr="00CC0BC6">
        <w:rPr>
          <w:rFonts w:ascii="Times New Roman" w:hAnsi="Times New Roman" w:cs="Times New Roman"/>
          <w:sz w:val="24"/>
          <w:szCs w:val="24"/>
        </w:rPr>
        <w:t>Portal</w:t>
      </w:r>
      <w:r w:rsidRPr="00CC0BC6">
        <w:rPr>
          <w:rFonts w:ascii="Times New Roman" w:hAnsi="Times New Roman" w:cs="Times New Roman"/>
          <w:sz w:val="24"/>
          <w:szCs w:val="24"/>
        </w:rPr>
        <w:t xml:space="preserve"> Highway, and the East Africa Crude Oil Pipeline (EACOP) whose base is in </w:t>
      </w:r>
      <w:r w:rsidR="008878AC" w:rsidRPr="00CC0BC6">
        <w:rPr>
          <w:rFonts w:ascii="Times New Roman" w:hAnsi="Times New Roman" w:cs="Times New Roman"/>
          <w:sz w:val="24"/>
          <w:szCs w:val="24"/>
        </w:rPr>
        <w:t>Mubende</w:t>
      </w:r>
      <w:r w:rsidRPr="00CC0BC6">
        <w:rPr>
          <w:rFonts w:ascii="Times New Roman" w:hAnsi="Times New Roman" w:cs="Times New Roman"/>
          <w:sz w:val="24"/>
          <w:szCs w:val="24"/>
        </w:rPr>
        <w:t xml:space="preserve">; will boost the business of the town and thus looking at the opportunity as a Centre of commerce, trade and industry.   Our planning is thus hinged on </w:t>
      </w:r>
      <w:r w:rsidRPr="00CC0BC6">
        <w:rPr>
          <w:rFonts w:ascii="Times New Roman" w:hAnsi="Times New Roman" w:cs="Times New Roman"/>
          <w:sz w:val="24"/>
          <w:szCs w:val="24"/>
        </w:rPr>
        <w:lastRenderedPageBreak/>
        <w:t xml:space="preserve">tapping both the local resources and the national strategic investments in order to boost the local economy. </w:t>
      </w:r>
    </w:p>
    <w:p w14:paraId="126562E5" w14:textId="2873AFB5" w:rsidR="004B28C5" w:rsidRPr="00CC0BC6" w:rsidRDefault="008878AC" w:rsidP="00C80C45">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w:t>
      </w:r>
      <w:r w:rsidR="00727356" w:rsidRPr="00CC0BC6">
        <w:rPr>
          <w:rFonts w:ascii="Times New Roman" w:hAnsi="Times New Roman" w:cs="Times New Roman"/>
          <w:sz w:val="24"/>
          <w:szCs w:val="24"/>
        </w:rPr>
        <w:t>Municipality is undergoing rapid developments through increased urbanization and rural - Urban migration. It has grown into a big business centre for mainly agricultural produce especially maize, Beans, Bananas, and Coffee that is later transported to Kampala, Southern Sudan, Rwanda and Busia and later to Kenya as the final destination.  The main agricultural produce dealt in are beans and maize. The development of this Agro-produce trade is attributed to the rich fertile soils, relatively cheap labour, security, presence of two rainy seasons and possible roads. The increased production of agro – produce has attracted investors to start up agro processing SMEs to transform the same into semi-finished and finished products. However, over 90% of the produce are exported from the District in raw form. This robs the District and the municipality in particular of the potential development out of the product value chain.</w:t>
      </w:r>
    </w:p>
    <w:p w14:paraId="568FA9FB" w14:textId="77777777" w:rsidR="00727356" w:rsidRPr="00CC0BC6" w:rsidRDefault="00E81016" w:rsidP="00C80C45">
      <w:pPr>
        <w:spacing w:line="360" w:lineRule="auto"/>
        <w:rPr>
          <w:rFonts w:ascii="Times New Roman" w:hAnsi="Times New Roman" w:cs="Times New Roman"/>
          <w:b/>
          <w:sz w:val="24"/>
          <w:szCs w:val="24"/>
        </w:rPr>
      </w:pPr>
      <w:r w:rsidRPr="00CC0BC6">
        <w:rPr>
          <w:rFonts w:ascii="Times New Roman" w:hAnsi="Times New Roman" w:cs="Times New Roman"/>
          <w:b/>
          <w:sz w:val="24"/>
          <w:szCs w:val="24"/>
        </w:rPr>
        <w:t>1.1.4. Description of the LG Planning Process</w:t>
      </w:r>
    </w:p>
    <w:p w14:paraId="18D9D5A1" w14:textId="573209EA" w:rsidR="004B28C5" w:rsidRPr="00CC0BC6" w:rsidRDefault="00E81016" w:rsidP="00C80C45">
      <w:p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 xml:space="preserve">The development of this plan has been very consultative which took both approaches up-bottom and bottom-up.  </w:t>
      </w:r>
      <w:r w:rsidR="003D05CF" w:rsidRPr="00CC0BC6">
        <w:rPr>
          <w:rFonts w:ascii="Times New Roman" w:hAnsi="Times New Roman" w:cs="Times New Roman"/>
          <w:color w:val="000000" w:themeColor="text1"/>
          <w:sz w:val="24"/>
          <w:szCs w:val="24"/>
        </w:rPr>
        <w:t>Mubende</w:t>
      </w:r>
      <w:r w:rsidR="004B28C5" w:rsidRPr="00CC0BC6">
        <w:rPr>
          <w:rFonts w:ascii="Times New Roman" w:hAnsi="Times New Roman" w:cs="Times New Roman"/>
          <w:color w:val="000000" w:themeColor="text1"/>
          <w:sz w:val="24"/>
          <w:szCs w:val="24"/>
        </w:rPr>
        <w:t xml:space="preserve"> </w:t>
      </w:r>
      <w:r w:rsidRPr="00CC0BC6">
        <w:rPr>
          <w:rFonts w:ascii="Times New Roman" w:hAnsi="Times New Roman" w:cs="Times New Roman"/>
          <w:color w:val="000000" w:themeColor="text1"/>
          <w:sz w:val="24"/>
          <w:szCs w:val="24"/>
        </w:rPr>
        <w:t xml:space="preserve">municipality, while facilitating the development of this plan, recognized that this project is wholly dependent on collaboration between all stakeholders – private/public, organizational and individual. It is further recognized that in order to achieve support for actions to be taken, the plan must reflect the collective socio-economic ambitions of all municipal stakeholders. Through agreed, coordinated </w:t>
      </w:r>
      <w:r w:rsidR="003D05CF" w:rsidRPr="00CC0BC6">
        <w:rPr>
          <w:rFonts w:ascii="Times New Roman" w:hAnsi="Times New Roman" w:cs="Times New Roman"/>
          <w:color w:val="000000" w:themeColor="text1"/>
          <w:sz w:val="24"/>
          <w:szCs w:val="24"/>
        </w:rPr>
        <w:t>actions, the municipality</w:t>
      </w:r>
      <w:r w:rsidRPr="00CC0BC6">
        <w:rPr>
          <w:rFonts w:ascii="Times New Roman" w:hAnsi="Times New Roman" w:cs="Times New Roman"/>
          <w:color w:val="000000" w:themeColor="text1"/>
          <w:sz w:val="24"/>
          <w:szCs w:val="24"/>
        </w:rPr>
        <w:t xml:space="preserve"> can advance as a prosperous, modern and forward-thinking area, with a high quality of life offering. The Municipal Development Forum (MDF) formed the springboard for community participation and action ownership. We believe that this plan </w:t>
      </w:r>
      <w:r w:rsidR="00551ED8" w:rsidRPr="00CC0BC6">
        <w:rPr>
          <w:rFonts w:ascii="Times New Roman" w:hAnsi="Times New Roman" w:cs="Times New Roman"/>
          <w:color w:val="000000" w:themeColor="text1"/>
          <w:sz w:val="24"/>
          <w:szCs w:val="24"/>
        </w:rPr>
        <w:t>reflects</w:t>
      </w:r>
      <w:r w:rsidRPr="00CC0BC6">
        <w:rPr>
          <w:rFonts w:ascii="Times New Roman" w:hAnsi="Times New Roman" w:cs="Times New Roman"/>
          <w:color w:val="000000" w:themeColor="text1"/>
          <w:sz w:val="24"/>
          <w:szCs w:val="24"/>
        </w:rPr>
        <w:t xml:space="preserve"> the true aspirations and desires of the whole community </w:t>
      </w:r>
      <w:r w:rsidR="003D05CF" w:rsidRPr="00CC0BC6">
        <w:rPr>
          <w:rFonts w:ascii="Times New Roman" w:hAnsi="Times New Roman" w:cs="Times New Roman"/>
          <w:color w:val="000000" w:themeColor="text1"/>
          <w:sz w:val="24"/>
          <w:szCs w:val="24"/>
        </w:rPr>
        <w:t>of Municipality</w:t>
      </w:r>
      <w:r w:rsidRPr="00CC0BC6">
        <w:rPr>
          <w:rFonts w:ascii="Times New Roman" w:hAnsi="Times New Roman" w:cs="Times New Roman"/>
          <w:color w:val="000000" w:themeColor="text1"/>
          <w:sz w:val="24"/>
          <w:szCs w:val="24"/>
        </w:rPr>
        <w:t xml:space="preserve">.  </w:t>
      </w:r>
    </w:p>
    <w:p w14:paraId="77E53B8E" w14:textId="77777777" w:rsidR="00E81016" w:rsidRPr="00CC0BC6" w:rsidRDefault="003D05CF" w:rsidP="00C80C45">
      <w:p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A step-</w:t>
      </w:r>
      <w:r w:rsidR="00E81016" w:rsidRPr="00CC0BC6">
        <w:rPr>
          <w:rFonts w:ascii="Times New Roman" w:hAnsi="Times New Roman" w:cs="Times New Roman"/>
          <w:color w:val="000000" w:themeColor="text1"/>
          <w:sz w:val="24"/>
          <w:szCs w:val="24"/>
        </w:rPr>
        <w:t>wise process involving communication with the Institutional Managers both at Municipal Level and Divisions was undertaken, Planning Guidelines shared, planning meetings held, strategy Identification and setting done, stakeholder participation and involvement through a working group, information gathering and sharing were at forefront to inform the MDPIII formulation process. Wards formed the pla</w:t>
      </w:r>
      <w:r w:rsidRPr="00CC0BC6">
        <w:rPr>
          <w:rFonts w:ascii="Times New Roman" w:hAnsi="Times New Roman" w:cs="Times New Roman"/>
          <w:color w:val="000000" w:themeColor="text1"/>
          <w:sz w:val="24"/>
          <w:szCs w:val="24"/>
        </w:rPr>
        <w:t>nning pivotal points, and ward A</w:t>
      </w:r>
      <w:r w:rsidR="00E81016" w:rsidRPr="00CC0BC6">
        <w:rPr>
          <w:rFonts w:ascii="Times New Roman" w:hAnsi="Times New Roman" w:cs="Times New Roman"/>
          <w:color w:val="000000" w:themeColor="text1"/>
          <w:sz w:val="24"/>
          <w:szCs w:val="24"/>
        </w:rPr>
        <w:t xml:space="preserve">gents played a very instrumental role, while the Community Development Officers fully participated in community mobilization and mind set change to propel the municipal development. A number of issues of concern arose which required careful consideration while developing this plan which among include; </w:t>
      </w:r>
    </w:p>
    <w:p w14:paraId="302AAE06" w14:textId="20C3B621" w:rsidR="00E81016" w:rsidRPr="00CC0BC6" w:rsidRDefault="00551ED8" w:rsidP="00304A5D">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Sustaining development</w:t>
      </w:r>
      <w:r w:rsidR="00E81016" w:rsidRPr="00CC0BC6">
        <w:rPr>
          <w:rFonts w:ascii="Times New Roman" w:hAnsi="Times New Roman" w:cs="Times New Roman"/>
          <w:color w:val="000000" w:themeColor="text1"/>
          <w:sz w:val="24"/>
          <w:szCs w:val="24"/>
        </w:rPr>
        <w:t xml:space="preserve"> will come under increased pressure due to a range of social, environmental and economic factors</w:t>
      </w:r>
    </w:p>
    <w:p w14:paraId="7062E455" w14:textId="77777777" w:rsidR="00E81016" w:rsidRPr="00CC0BC6" w:rsidRDefault="00E81016" w:rsidP="00304A5D">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lastRenderedPageBreak/>
        <w:t>There is a strong desire for leadership and a sense of common purpose in the Municipality</w:t>
      </w:r>
    </w:p>
    <w:p w14:paraId="1CDE8E03" w14:textId="77777777" w:rsidR="00E81016" w:rsidRPr="00CC0BC6" w:rsidRDefault="00E81016" w:rsidP="00304A5D">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There is a need for clarity of purpose at a national level, in order to provide a platform for future regional progression</w:t>
      </w:r>
    </w:p>
    <w:p w14:paraId="20FAC9C1" w14:textId="77777777" w:rsidR="00E81016" w:rsidRPr="00CC0BC6" w:rsidRDefault="00E81016" w:rsidP="00304A5D">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There is a need for increased collaboration both internally and externally</w:t>
      </w:r>
    </w:p>
    <w:p w14:paraId="501AC196" w14:textId="77777777" w:rsidR="00E81016" w:rsidRPr="00CC0BC6" w:rsidRDefault="00E81016" w:rsidP="00304A5D">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 xml:space="preserve">Attraction of big investors especially industrial to stimulate development. </w:t>
      </w:r>
    </w:p>
    <w:p w14:paraId="2D81747B" w14:textId="77777777" w:rsidR="00E81016" w:rsidRPr="00CC0BC6" w:rsidRDefault="00E81016" w:rsidP="00304A5D">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CC0BC6">
        <w:rPr>
          <w:rFonts w:ascii="Times New Roman" w:hAnsi="Times New Roman" w:cs="Times New Roman"/>
          <w:color w:val="000000" w:themeColor="text1"/>
          <w:sz w:val="24"/>
          <w:szCs w:val="24"/>
        </w:rPr>
        <w:t xml:space="preserve">The three important drivers were identified as removal of barriers, identification of potential opportunities and making the place attractive. </w:t>
      </w:r>
    </w:p>
    <w:p w14:paraId="5A5E561E" w14:textId="0F2EDA65" w:rsidR="00E81016" w:rsidRPr="00CC0BC6" w:rsidRDefault="00E81016" w:rsidP="00C80C45">
      <w:pPr>
        <w:spacing w:after="0" w:line="360" w:lineRule="auto"/>
        <w:jc w:val="both"/>
        <w:rPr>
          <w:rFonts w:ascii="Times New Roman" w:eastAsia="Calibri" w:hAnsi="Times New Roman" w:cs="Times New Roman"/>
          <w:sz w:val="24"/>
          <w:szCs w:val="24"/>
        </w:rPr>
      </w:pPr>
      <w:r w:rsidRPr="00CC0BC6">
        <w:rPr>
          <w:rFonts w:ascii="Times New Roman" w:eastAsia="Calibri" w:hAnsi="Times New Roman" w:cs="Times New Roman"/>
          <w:sz w:val="24"/>
          <w:szCs w:val="24"/>
        </w:rPr>
        <w:t xml:space="preserve">This development planning process has been very iterative both at National, Local Government and Community levels. The Municipal Executive Committee has been very key Informants in addition to the Municipal Council and Committees and MDF.  The process had to </w:t>
      </w:r>
      <w:r w:rsidRPr="00CC0BC6">
        <w:rPr>
          <w:rFonts w:ascii="Times New Roman" w:eastAsia="Calibri" w:hAnsi="Times New Roman" w:cs="Times New Roman"/>
          <w:color w:val="000000"/>
          <w:sz w:val="24"/>
          <w:szCs w:val="24"/>
        </w:rPr>
        <w:t>strike a balance between bottom-up and top-down in order to match the influences ex</w:t>
      </w:r>
      <w:r w:rsidRPr="00CC0BC6">
        <w:rPr>
          <w:rFonts w:ascii="Times New Roman" w:eastAsia="Calibri" w:hAnsi="Times New Roman" w:cs="Times New Roman"/>
          <w:color w:val="000000"/>
          <w:sz w:val="24"/>
          <w:szCs w:val="24"/>
        </w:rPr>
        <w:softHyphen/>
        <w:t xml:space="preserve">pected out of the Vision 2040 and the National Development Plan (NDP) framework. </w:t>
      </w:r>
      <w:r w:rsidRPr="00CC0BC6">
        <w:rPr>
          <w:rFonts w:ascii="Times New Roman" w:eastAsia="Calibri" w:hAnsi="Times New Roman" w:cs="Times New Roman"/>
          <w:sz w:val="24"/>
          <w:szCs w:val="24"/>
        </w:rPr>
        <w:t xml:space="preserve">The process involved Receipt of the LG Development Planning Guidelines and the Planning call circular from National Planning Authority (NPA), Dissemination of these Guidelines to all other stakeholders, Data Collection and Community consultation, Formulation of the Municipal Council Planning Task Team to spearhead the Planning Process led </w:t>
      </w:r>
      <w:r w:rsidR="00551ED8" w:rsidRPr="00CC0BC6">
        <w:rPr>
          <w:rFonts w:ascii="Times New Roman" w:eastAsia="Calibri" w:hAnsi="Times New Roman" w:cs="Times New Roman"/>
          <w:sz w:val="24"/>
          <w:szCs w:val="24"/>
        </w:rPr>
        <w:t>by</w:t>
      </w:r>
      <w:r w:rsidRPr="00CC0BC6">
        <w:rPr>
          <w:rFonts w:ascii="Times New Roman" w:eastAsia="Calibri" w:hAnsi="Times New Roman" w:cs="Times New Roman"/>
          <w:sz w:val="24"/>
          <w:szCs w:val="24"/>
        </w:rPr>
        <w:t xml:space="preserve"> the Municipal Planner and Coordination of the Plan Formulation both at Municipal Headquarters and Divisions. Below is a summary of activities done and timing.</w:t>
      </w:r>
    </w:p>
    <w:p w14:paraId="701AA904" w14:textId="1634DD17" w:rsidR="00E04F08" w:rsidRPr="007A245E" w:rsidRDefault="008470C0" w:rsidP="007A245E">
      <w:pPr>
        <w:pStyle w:val="Caption"/>
        <w:keepNext/>
        <w:rPr>
          <w:b w:val="0"/>
          <w:color w:val="auto"/>
          <w:sz w:val="22"/>
          <w:szCs w:val="22"/>
        </w:rPr>
      </w:pPr>
      <w:bookmarkStart w:id="9" w:name="_Toc97714386"/>
      <w:r w:rsidRPr="007A245E">
        <w:rPr>
          <w:b w:val="0"/>
          <w:color w:val="auto"/>
          <w:sz w:val="22"/>
          <w:szCs w:val="22"/>
        </w:rPr>
        <w:t xml:space="preserve">Table </w:t>
      </w:r>
      <w:r w:rsidRPr="007A245E">
        <w:rPr>
          <w:b w:val="0"/>
          <w:color w:val="auto"/>
          <w:sz w:val="22"/>
          <w:szCs w:val="22"/>
        </w:rPr>
        <w:fldChar w:fldCharType="begin"/>
      </w:r>
      <w:r w:rsidRPr="007A245E">
        <w:rPr>
          <w:b w:val="0"/>
          <w:color w:val="auto"/>
          <w:sz w:val="22"/>
          <w:szCs w:val="22"/>
        </w:rPr>
        <w:instrText xml:space="preserve"> SEQ Table \* ARABIC </w:instrText>
      </w:r>
      <w:r w:rsidRPr="007A245E">
        <w:rPr>
          <w:b w:val="0"/>
          <w:color w:val="auto"/>
          <w:sz w:val="22"/>
          <w:szCs w:val="22"/>
        </w:rPr>
        <w:fldChar w:fldCharType="separate"/>
      </w:r>
      <w:r w:rsidR="00050C76">
        <w:rPr>
          <w:b w:val="0"/>
          <w:noProof/>
          <w:color w:val="auto"/>
          <w:sz w:val="22"/>
          <w:szCs w:val="22"/>
        </w:rPr>
        <w:t>1</w:t>
      </w:r>
      <w:r w:rsidRPr="007A245E">
        <w:rPr>
          <w:b w:val="0"/>
          <w:color w:val="auto"/>
          <w:sz w:val="22"/>
          <w:szCs w:val="22"/>
        </w:rPr>
        <w:fldChar w:fldCharType="end"/>
      </w:r>
      <w:r w:rsidR="007A245E" w:rsidRPr="007A245E">
        <w:rPr>
          <w:b w:val="0"/>
          <w:color w:val="auto"/>
          <w:sz w:val="22"/>
          <w:szCs w:val="22"/>
        </w:rPr>
        <w:t xml:space="preserve"> : Lay-out of Planning Activities</w:t>
      </w:r>
      <w:bookmarkEnd w:id="9"/>
    </w:p>
    <w:tbl>
      <w:tblPr>
        <w:tblW w:w="10710" w:type="dxa"/>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3510"/>
        <w:gridCol w:w="2970"/>
        <w:gridCol w:w="2250"/>
        <w:gridCol w:w="1080"/>
      </w:tblGrid>
      <w:tr w:rsidR="00E81016" w:rsidRPr="00091A38" w14:paraId="5B4AB258" w14:textId="77777777" w:rsidTr="00E33D66">
        <w:trPr>
          <w:trHeight w:val="465"/>
          <w:tblHeader/>
        </w:trPr>
        <w:tc>
          <w:tcPr>
            <w:tcW w:w="900" w:type="dxa"/>
            <w:tcBorders>
              <w:top w:val="single" w:sz="12" w:space="0" w:color="FFC000" w:themeColor="accent4"/>
              <w:left w:val="single" w:sz="12" w:space="0" w:color="FFC000" w:themeColor="accent4"/>
              <w:bottom w:val="single" w:sz="4" w:space="0" w:color="C5E0B3" w:themeColor="accent6" w:themeTint="66"/>
            </w:tcBorders>
            <w:vAlign w:val="center"/>
          </w:tcPr>
          <w:p w14:paraId="7FE034F5" w14:textId="5977A6C9" w:rsidR="00E81016" w:rsidRPr="00091A38" w:rsidRDefault="00255F9C"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Steps</w:t>
            </w:r>
          </w:p>
        </w:tc>
        <w:tc>
          <w:tcPr>
            <w:tcW w:w="3510" w:type="dxa"/>
            <w:tcBorders>
              <w:top w:val="single" w:sz="12" w:space="0" w:color="FFC000" w:themeColor="accent4"/>
              <w:bottom w:val="single" w:sz="4" w:space="0" w:color="C5E0B3" w:themeColor="accent6" w:themeTint="66"/>
            </w:tcBorders>
            <w:vAlign w:val="center"/>
          </w:tcPr>
          <w:p w14:paraId="575C9045"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b/>
                <w:bCs/>
                <w:color w:val="000000"/>
                <w:sz w:val="20"/>
                <w:szCs w:val="20"/>
              </w:rPr>
              <w:t>PROCESS ACTIVITIES</w:t>
            </w:r>
          </w:p>
        </w:tc>
        <w:tc>
          <w:tcPr>
            <w:tcW w:w="2970" w:type="dxa"/>
            <w:tcBorders>
              <w:top w:val="single" w:sz="12" w:space="0" w:color="FFC000" w:themeColor="accent4"/>
              <w:bottom w:val="single" w:sz="4" w:space="0" w:color="C5E0B3" w:themeColor="accent6" w:themeTint="66"/>
            </w:tcBorders>
            <w:vAlign w:val="center"/>
          </w:tcPr>
          <w:p w14:paraId="15177BD0"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b/>
                <w:bCs/>
                <w:color w:val="000000"/>
                <w:sz w:val="20"/>
                <w:szCs w:val="20"/>
              </w:rPr>
              <w:t>METHODOLOGY</w:t>
            </w:r>
          </w:p>
        </w:tc>
        <w:tc>
          <w:tcPr>
            <w:tcW w:w="2250" w:type="dxa"/>
            <w:tcBorders>
              <w:top w:val="single" w:sz="12" w:space="0" w:color="FFC000" w:themeColor="accent4"/>
              <w:bottom w:val="single" w:sz="4" w:space="0" w:color="C5E0B3" w:themeColor="accent6" w:themeTint="66"/>
            </w:tcBorders>
            <w:vAlign w:val="center"/>
          </w:tcPr>
          <w:p w14:paraId="40F59EBF"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b/>
                <w:bCs/>
                <w:color w:val="000000"/>
                <w:sz w:val="20"/>
                <w:szCs w:val="20"/>
              </w:rPr>
              <w:t>LEAD ACTORS</w:t>
            </w:r>
          </w:p>
        </w:tc>
        <w:tc>
          <w:tcPr>
            <w:tcW w:w="1080" w:type="dxa"/>
            <w:tcBorders>
              <w:top w:val="single" w:sz="12" w:space="0" w:color="FFC000" w:themeColor="accent4"/>
              <w:bottom w:val="single" w:sz="4" w:space="0" w:color="C5E0B3" w:themeColor="accent6" w:themeTint="66"/>
              <w:right w:val="single" w:sz="12" w:space="0" w:color="FFC000" w:themeColor="accent4"/>
            </w:tcBorders>
            <w:vAlign w:val="center"/>
          </w:tcPr>
          <w:p w14:paraId="29D7EA77"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b/>
                <w:bCs/>
                <w:color w:val="000000"/>
                <w:sz w:val="20"/>
                <w:szCs w:val="20"/>
              </w:rPr>
              <w:t>TIME LINE</w:t>
            </w:r>
          </w:p>
        </w:tc>
      </w:tr>
      <w:tr w:rsidR="00E81016" w:rsidRPr="00091A38" w14:paraId="3700FF64" w14:textId="77777777" w:rsidTr="00E33D66">
        <w:trPr>
          <w:trHeight w:val="1070"/>
        </w:trPr>
        <w:tc>
          <w:tcPr>
            <w:tcW w:w="900" w:type="dxa"/>
            <w:tcBorders>
              <w:top w:val="single" w:sz="4" w:space="0" w:color="C5E0B3" w:themeColor="accent6" w:themeTint="66"/>
              <w:left w:val="single" w:sz="12" w:space="0" w:color="FFC000" w:themeColor="accent4"/>
              <w:bottom w:val="single" w:sz="4" w:space="0" w:color="C5E0B3" w:themeColor="accent6" w:themeTint="66"/>
            </w:tcBorders>
          </w:tcPr>
          <w:p w14:paraId="5BA8AF03"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1</w:t>
            </w:r>
          </w:p>
        </w:tc>
        <w:tc>
          <w:tcPr>
            <w:tcW w:w="3510" w:type="dxa"/>
            <w:tcBorders>
              <w:top w:val="single" w:sz="4" w:space="0" w:color="C5E0B3" w:themeColor="accent6" w:themeTint="66"/>
              <w:bottom w:val="single" w:sz="4" w:space="0" w:color="C5E0B3" w:themeColor="accent6" w:themeTint="66"/>
            </w:tcBorders>
          </w:tcPr>
          <w:p w14:paraId="714EE625"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MC receive LGPG and  Planning Call Circular from NPA that includes communication on national development vision /strategic objectives, goals, etc</w:t>
            </w:r>
          </w:p>
        </w:tc>
        <w:tc>
          <w:tcPr>
            <w:tcW w:w="2970" w:type="dxa"/>
            <w:tcBorders>
              <w:top w:val="single" w:sz="4" w:space="0" w:color="C5E0B3" w:themeColor="accent6" w:themeTint="66"/>
              <w:bottom w:val="single" w:sz="4" w:space="0" w:color="C5E0B3" w:themeColor="accent6" w:themeTint="66"/>
            </w:tcBorders>
          </w:tcPr>
          <w:p w14:paraId="7AE01465"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Written Booklet both in soft and hard copies of LGPG and  plan call circular received from NPA </w:t>
            </w:r>
          </w:p>
        </w:tc>
        <w:tc>
          <w:tcPr>
            <w:tcW w:w="2250" w:type="dxa"/>
            <w:tcBorders>
              <w:top w:val="single" w:sz="4" w:space="0" w:color="C5E0B3" w:themeColor="accent6" w:themeTint="66"/>
              <w:bottom w:val="single" w:sz="4" w:space="0" w:color="C5E0B3" w:themeColor="accent6" w:themeTint="66"/>
            </w:tcBorders>
          </w:tcPr>
          <w:p w14:paraId="017B69BF"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Town Clerk, Municipal Planner</w:t>
            </w:r>
          </w:p>
        </w:tc>
        <w:tc>
          <w:tcPr>
            <w:tcW w:w="1080" w:type="dxa"/>
            <w:tcBorders>
              <w:top w:val="single" w:sz="4" w:space="0" w:color="C5E0B3" w:themeColor="accent6" w:themeTint="66"/>
              <w:bottom w:val="single" w:sz="4" w:space="0" w:color="C5E0B3" w:themeColor="accent6" w:themeTint="66"/>
              <w:right w:val="single" w:sz="12" w:space="0" w:color="FFC000" w:themeColor="accent4"/>
            </w:tcBorders>
          </w:tcPr>
          <w:p w14:paraId="76946C05"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September 2019</w:t>
            </w:r>
          </w:p>
        </w:tc>
      </w:tr>
      <w:tr w:rsidR="00E81016" w:rsidRPr="00091A38" w14:paraId="7272BB46" w14:textId="77777777" w:rsidTr="00E33D66">
        <w:trPr>
          <w:trHeight w:val="1052"/>
        </w:trPr>
        <w:tc>
          <w:tcPr>
            <w:tcW w:w="900" w:type="dxa"/>
            <w:tcBorders>
              <w:left w:val="single" w:sz="12" w:space="0" w:color="FFC000" w:themeColor="accent4"/>
            </w:tcBorders>
          </w:tcPr>
          <w:p w14:paraId="3C528335"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2</w:t>
            </w:r>
          </w:p>
        </w:tc>
        <w:tc>
          <w:tcPr>
            <w:tcW w:w="3510" w:type="dxa"/>
          </w:tcPr>
          <w:p w14:paraId="448066F7"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form Municipal  Planning Task Teams (MCPTT) to be responsible for supporting the Municipal TPC in the LGDP formulation process </w:t>
            </w:r>
          </w:p>
        </w:tc>
        <w:tc>
          <w:tcPr>
            <w:tcW w:w="2970" w:type="dxa"/>
          </w:tcPr>
          <w:p w14:paraId="0CFADBFD"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The TPC Identified 5 Officials to spearhead the Process under the leadership of the Municipal Planner</w:t>
            </w:r>
          </w:p>
        </w:tc>
        <w:tc>
          <w:tcPr>
            <w:tcW w:w="2250" w:type="dxa"/>
          </w:tcPr>
          <w:p w14:paraId="0ED62C9D"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Town Clerk</w:t>
            </w:r>
          </w:p>
        </w:tc>
        <w:tc>
          <w:tcPr>
            <w:tcW w:w="1080" w:type="dxa"/>
            <w:tcBorders>
              <w:right w:val="single" w:sz="12" w:space="0" w:color="FFC000" w:themeColor="accent4"/>
            </w:tcBorders>
          </w:tcPr>
          <w:p w14:paraId="497A4340"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October 2019</w:t>
            </w:r>
          </w:p>
        </w:tc>
      </w:tr>
      <w:tr w:rsidR="00E81016" w:rsidRPr="00091A38" w14:paraId="36C4DBCF" w14:textId="77777777" w:rsidTr="00E33D66">
        <w:tc>
          <w:tcPr>
            <w:tcW w:w="900" w:type="dxa"/>
            <w:tcBorders>
              <w:left w:val="single" w:sz="12" w:space="0" w:color="FFC000" w:themeColor="accent4"/>
              <w:bottom w:val="single" w:sz="18" w:space="0" w:color="00B050"/>
            </w:tcBorders>
          </w:tcPr>
          <w:p w14:paraId="36876225"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3</w:t>
            </w:r>
          </w:p>
        </w:tc>
        <w:tc>
          <w:tcPr>
            <w:tcW w:w="3510" w:type="dxa"/>
            <w:tcBorders>
              <w:bottom w:val="single" w:sz="18" w:space="0" w:color="00B050"/>
            </w:tcBorders>
          </w:tcPr>
          <w:p w14:paraId="02CCE6B5" w14:textId="5F50478B"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Disseminates LGPG </w:t>
            </w:r>
            <w:r w:rsidR="004B28C5" w:rsidRPr="00091A38">
              <w:rPr>
                <w:rFonts w:ascii="Times New Roman" w:eastAsia="Calibri" w:hAnsi="Times New Roman" w:cs="Times New Roman"/>
                <w:color w:val="000000"/>
                <w:sz w:val="20"/>
                <w:szCs w:val="20"/>
              </w:rPr>
              <w:t>and Planning</w:t>
            </w:r>
            <w:r w:rsidRPr="00091A38">
              <w:rPr>
                <w:rFonts w:ascii="Times New Roman" w:eastAsia="Calibri" w:hAnsi="Times New Roman" w:cs="Times New Roman"/>
                <w:color w:val="000000"/>
                <w:sz w:val="20"/>
                <w:szCs w:val="20"/>
              </w:rPr>
              <w:t xml:space="preserve"> Call Circular information to Divisions, Departments, CSOs and Stakeholders by Town Clerk </w:t>
            </w:r>
          </w:p>
        </w:tc>
        <w:tc>
          <w:tcPr>
            <w:tcW w:w="2970" w:type="dxa"/>
            <w:tcBorders>
              <w:bottom w:val="single" w:sz="18" w:space="0" w:color="00B050"/>
            </w:tcBorders>
          </w:tcPr>
          <w:p w14:paraId="09BB6940"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Dissemination Meeting of the New Planning Guideline to all Heads of Departments and Division Senior Assistant Town Clerk (Workshop held)</w:t>
            </w:r>
          </w:p>
        </w:tc>
        <w:tc>
          <w:tcPr>
            <w:tcW w:w="2250" w:type="dxa"/>
            <w:tcBorders>
              <w:bottom w:val="single" w:sz="18" w:space="0" w:color="00B050"/>
            </w:tcBorders>
          </w:tcPr>
          <w:p w14:paraId="75C17844"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Town Clerk/ Planner</w:t>
            </w:r>
          </w:p>
        </w:tc>
        <w:tc>
          <w:tcPr>
            <w:tcW w:w="1080" w:type="dxa"/>
            <w:tcBorders>
              <w:bottom w:val="single" w:sz="18" w:space="0" w:color="00B050"/>
              <w:right w:val="single" w:sz="12" w:space="0" w:color="FFC000" w:themeColor="accent4"/>
            </w:tcBorders>
          </w:tcPr>
          <w:p w14:paraId="1A2FCC7F"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December2019</w:t>
            </w:r>
          </w:p>
        </w:tc>
      </w:tr>
      <w:tr w:rsidR="00E81016" w:rsidRPr="00091A38" w14:paraId="01598F2D" w14:textId="77777777" w:rsidTr="00E33D66">
        <w:tc>
          <w:tcPr>
            <w:tcW w:w="900" w:type="dxa"/>
            <w:tcBorders>
              <w:top w:val="single" w:sz="18" w:space="0" w:color="00B050"/>
              <w:left w:val="single" w:sz="12" w:space="0" w:color="FFC000" w:themeColor="accent4"/>
            </w:tcBorders>
          </w:tcPr>
          <w:p w14:paraId="39316C77"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4</w:t>
            </w:r>
          </w:p>
        </w:tc>
        <w:tc>
          <w:tcPr>
            <w:tcW w:w="3510" w:type="dxa"/>
            <w:tcBorders>
              <w:top w:val="single" w:sz="18" w:space="0" w:color="00B050"/>
            </w:tcBorders>
          </w:tcPr>
          <w:p w14:paraId="381AEA05"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embark on Consultations and Collection of basic data that will inform the MCDP formulation </w:t>
            </w:r>
          </w:p>
        </w:tc>
        <w:tc>
          <w:tcPr>
            <w:tcW w:w="2970" w:type="dxa"/>
            <w:tcBorders>
              <w:top w:val="single" w:sz="18" w:space="0" w:color="00B050"/>
            </w:tcBorders>
          </w:tcPr>
          <w:p w14:paraId="7B90A505"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Desk-based documents review, consultation with Divisions, MDAs, CSOs, Private sector and other sources </w:t>
            </w:r>
          </w:p>
        </w:tc>
        <w:tc>
          <w:tcPr>
            <w:tcW w:w="2250" w:type="dxa"/>
            <w:tcBorders>
              <w:top w:val="single" w:sz="18" w:space="0" w:color="00B050"/>
            </w:tcBorders>
          </w:tcPr>
          <w:p w14:paraId="77179D89" w14:textId="25D57E22"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Town Clerk, </w:t>
            </w:r>
            <w:r w:rsidR="004B28C5" w:rsidRPr="00091A38">
              <w:rPr>
                <w:rFonts w:ascii="Times New Roman" w:eastAsia="Calibri" w:hAnsi="Times New Roman" w:cs="Times New Roman"/>
                <w:color w:val="000000"/>
                <w:sz w:val="20"/>
                <w:szCs w:val="20"/>
              </w:rPr>
              <w:t>Municipal Planning</w:t>
            </w:r>
            <w:r w:rsidRPr="00091A38">
              <w:rPr>
                <w:rFonts w:ascii="Times New Roman" w:eastAsia="Calibri" w:hAnsi="Times New Roman" w:cs="Times New Roman"/>
                <w:color w:val="000000"/>
                <w:sz w:val="20"/>
                <w:szCs w:val="20"/>
              </w:rPr>
              <w:t xml:space="preserve"> Task Team </w:t>
            </w:r>
          </w:p>
        </w:tc>
        <w:tc>
          <w:tcPr>
            <w:tcW w:w="1080" w:type="dxa"/>
            <w:tcBorders>
              <w:top w:val="single" w:sz="18" w:space="0" w:color="00B050"/>
              <w:right w:val="single" w:sz="12" w:space="0" w:color="FFC000" w:themeColor="accent4"/>
            </w:tcBorders>
          </w:tcPr>
          <w:p w14:paraId="60038030"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January2020</w:t>
            </w:r>
          </w:p>
        </w:tc>
      </w:tr>
      <w:tr w:rsidR="00E81016" w:rsidRPr="00091A38" w14:paraId="50135AB0" w14:textId="77777777" w:rsidTr="00E33D66">
        <w:trPr>
          <w:trHeight w:val="1547"/>
        </w:trPr>
        <w:tc>
          <w:tcPr>
            <w:tcW w:w="900" w:type="dxa"/>
            <w:tcBorders>
              <w:left w:val="single" w:sz="12" w:space="0" w:color="FFC000" w:themeColor="accent4"/>
            </w:tcBorders>
          </w:tcPr>
          <w:p w14:paraId="63D66DBD"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5</w:t>
            </w:r>
          </w:p>
        </w:tc>
        <w:tc>
          <w:tcPr>
            <w:tcW w:w="3510" w:type="dxa"/>
          </w:tcPr>
          <w:p w14:paraId="343CD4F0"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MC analyze key development issues/ constraints, potentials, opportunities and challenges for the Municipal Council, Determine the Municipal Strategic Direction for the next five years by alignment to the National Strategy</w:t>
            </w:r>
          </w:p>
        </w:tc>
        <w:tc>
          <w:tcPr>
            <w:tcW w:w="2970" w:type="dxa"/>
          </w:tcPr>
          <w:p w14:paraId="1CC1C1FF"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Planning Retreat that involved all the Municipal stakeholders  </w:t>
            </w:r>
          </w:p>
          <w:p w14:paraId="503C2010" w14:textId="77777777" w:rsidR="00E81016" w:rsidRPr="00091A38" w:rsidRDefault="00E81016" w:rsidP="00CC0BC6">
            <w:pPr>
              <w:spacing w:after="0" w:line="240" w:lineRule="auto"/>
              <w:jc w:val="both"/>
              <w:rPr>
                <w:rFonts w:ascii="Times New Roman" w:eastAsia="Calibri" w:hAnsi="Times New Roman" w:cs="Times New Roman"/>
                <w:sz w:val="20"/>
                <w:szCs w:val="20"/>
              </w:rPr>
            </w:pPr>
          </w:p>
        </w:tc>
        <w:tc>
          <w:tcPr>
            <w:tcW w:w="2250" w:type="dxa"/>
          </w:tcPr>
          <w:p w14:paraId="2DA6EA25" w14:textId="0A54A1A4"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Heads of Departments, CSO and Private Sector, </w:t>
            </w:r>
            <w:r w:rsidR="004B28C5" w:rsidRPr="00091A38">
              <w:rPr>
                <w:rFonts w:ascii="Times New Roman" w:eastAsia="Calibri" w:hAnsi="Times New Roman" w:cs="Times New Roman"/>
                <w:color w:val="000000"/>
                <w:sz w:val="20"/>
                <w:szCs w:val="20"/>
              </w:rPr>
              <w:t>Municipal Planning</w:t>
            </w:r>
            <w:r w:rsidRPr="00091A38">
              <w:rPr>
                <w:rFonts w:ascii="Times New Roman" w:eastAsia="Calibri" w:hAnsi="Times New Roman" w:cs="Times New Roman"/>
                <w:color w:val="000000"/>
                <w:sz w:val="20"/>
                <w:szCs w:val="20"/>
              </w:rPr>
              <w:t xml:space="preserve"> Task Team , Municipal Development Forum (MDF)</w:t>
            </w:r>
          </w:p>
        </w:tc>
        <w:tc>
          <w:tcPr>
            <w:tcW w:w="1080" w:type="dxa"/>
            <w:tcBorders>
              <w:right w:val="single" w:sz="12" w:space="0" w:color="FFC000" w:themeColor="accent4"/>
            </w:tcBorders>
          </w:tcPr>
          <w:p w14:paraId="7771493B"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February 2020</w:t>
            </w:r>
          </w:p>
        </w:tc>
      </w:tr>
      <w:tr w:rsidR="00E81016" w:rsidRPr="00091A38" w14:paraId="2D1A43EF" w14:textId="77777777" w:rsidTr="00E33D66">
        <w:tc>
          <w:tcPr>
            <w:tcW w:w="900" w:type="dxa"/>
            <w:tcBorders>
              <w:left w:val="single" w:sz="12" w:space="0" w:color="FFC000" w:themeColor="accent4"/>
            </w:tcBorders>
          </w:tcPr>
          <w:p w14:paraId="118AEE54"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6</w:t>
            </w:r>
          </w:p>
        </w:tc>
        <w:tc>
          <w:tcPr>
            <w:tcW w:w="3510" w:type="dxa"/>
          </w:tcPr>
          <w:p w14:paraId="19E5BE92"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analyze and Compile the development resource envelope as a basis </w:t>
            </w:r>
            <w:r w:rsidRPr="00091A38">
              <w:rPr>
                <w:rFonts w:ascii="Times New Roman" w:eastAsia="Calibri" w:hAnsi="Times New Roman" w:cs="Times New Roman"/>
                <w:color w:val="000000"/>
                <w:sz w:val="20"/>
                <w:szCs w:val="20"/>
              </w:rPr>
              <w:lastRenderedPageBreak/>
              <w:t xml:space="preserve">for selecting the investments for the MCDP and determining the plan funding gap </w:t>
            </w:r>
          </w:p>
        </w:tc>
        <w:tc>
          <w:tcPr>
            <w:tcW w:w="2970" w:type="dxa"/>
          </w:tcPr>
          <w:p w14:paraId="1DCCA768" w14:textId="6BC9C866"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lastRenderedPageBreak/>
              <w:t xml:space="preserve">Local revenue projections; Desk-based review of financial </w:t>
            </w:r>
            <w:r w:rsidRPr="00091A38">
              <w:rPr>
                <w:rFonts w:ascii="Times New Roman" w:eastAsia="Calibri" w:hAnsi="Times New Roman" w:cs="Times New Roman"/>
                <w:color w:val="000000"/>
                <w:sz w:val="20"/>
                <w:szCs w:val="20"/>
              </w:rPr>
              <w:lastRenderedPageBreak/>
              <w:t xml:space="preserve">commitments; consultation with sector </w:t>
            </w:r>
            <w:r w:rsidR="004B28C5" w:rsidRPr="00091A38">
              <w:rPr>
                <w:rFonts w:ascii="Times New Roman" w:eastAsia="Calibri" w:hAnsi="Times New Roman" w:cs="Times New Roman"/>
                <w:color w:val="000000"/>
                <w:sz w:val="20"/>
                <w:szCs w:val="20"/>
              </w:rPr>
              <w:t>ministries,</w:t>
            </w:r>
            <w:r w:rsidRPr="00091A38">
              <w:rPr>
                <w:rFonts w:ascii="Times New Roman" w:eastAsia="Calibri" w:hAnsi="Times New Roman" w:cs="Times New Roman"/>
                <w:color w:val="000000"/>
                <w:sz w:val="20"/>
                <w:szCs w:val="20"/>
              </w:rPr>
              <w:t xml:space="preserve"> other MDAs and respective development partners </w:t>
            </w:r>
          </w:p>
        </w:tc>
        <w:tc>
          <w:tcPr>
            <w:tcW w:w="2250" w:type="dxa"/>
          </w:tcPr>
          <w:p w14:paraId="4F3EF561"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lastRenderedPageBreak/>
              <w:t xml:space="preserve">Municipal Council   Planning Task Team </w:t>
            </w:r>
          </w:p>
          <w:p w14:paraId="3D5877B6"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p>
        </w:tc>
        <w:tc>
          <w:tcPr>
            <w:tcW w:w="1080" w:type="dxa"/>
            <w:tcBorders>
              <w:right w:val="single" w:sz="12" w:space="0" w:color="FFC000" w:themeColor="accent4"/>
            </w:tcBorders>
          </w:tcPr>
          <w:p w14:paraId="05F5430F"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lastRenderedPageBreak/>
              <w:t>February2020</w:t>
            </w:r>
          </w:p>
        </w:tc>
      </w:tr>
      <w:tr w:rsidR="00E81016" w:rsidRPr="00091A38" w14:paraId="3D19C409" w14:textId="77777777" w:rsidTr="00E33D66">
        <w:tc>
          <w:tcPr>
            <w:tcW w:w="900" w:type="dxa"/>
            <w:tcBorders>
              <w:left w:val="single" w:sz="12" w:space="0" w:color="FFC000" w:themeColor="accent4"/>
            </w:tcBorders>
          </w:tcPr>
          <w:p w14:paraId="63ACE51D" w14:textId="0FE378F6"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w:t>
            </w:r>
          </w:p>
        </w:tc>
        <w:tc>
          <w:tcPr>
            <w:tcW w:w="3510" w:type="dxa"/>
          </w:tcPr>
          <w:p w14:paraId="7ADE79B3"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MC elaborate and set Development outcomes, Goals and strategic Objectives that will guide the strategic direction of the MCDP</w:t>
            </w:r>
          </w:p>
        </w:tc>
        <w:tc>
          <w:tcPr>
            <w:tcW w:w="2970" w:type="dxa"/>
          </w:tcPr>
          <w:p w14:paraId="43EFC502"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Departmental working sessions </w:t>
            </w:r>
          </w:p>
        </w:tc>
        <w:tc>
          <w:tcPr>
            <w:tcW w:w="2250" w:type="dxa"/>
          </w:tcPr>
          <w:p w14:paraId="6065B6AA"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All MC sector departments facilitated by MC Planning Task Team </w:t>
            </w:r>
          </w:p>
        </w:tc>
        <w:tc>
          <w:tcPr>
            <w:tcW w:w="1080" w:type="dxa"/>
            <w:tcBorders>
              <w:right w:val="single" w:sz="12" w:space="0" w:color="FFC000" w:themeColor="accent4"/>
            </w:tcBorders>
          </w:tcPr>
          <w:p w14:paraId="391D88E6"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March 2020</w:t>
            </w:r>
          </w:p>
        </w:tc>
      </w:tr>
      <w:tr w:rsidR="00E81016" w:rsidRPr="00091A38" w14:paraId="3DBAE2AA" w14:textId="77777777" w:rsidTr="00E33D66">
        <w:tc>
          <w:tcPr>
            <w:tcW w:w="900" w:type="dxa"/>
            <w:tcBorders>
              <w:left w:val="single" w:sz="12" w:space="0" w:color="FFC000" w:themeColor="accent4"/>
            </w:tcBorders>
          </w:tcPr>
          <w:p w14:paraId="20825700" w14:textId="54811412"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w:t>
            </w:r>
          </w:p>
        </w:tc>
        <w:tc>
          <w:tcPr>
            <w:tcW w:w="3510" w:type="dxa"/>
          </w:tcPr>
          <w:p w14:paraId="43506AA6"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MC Executive committee approves Development outcomes, goals, and strategic Objectives that will guide the strategic direction of the MCDP</w:t>
            </w:r>
          </w:p>
        </w:tc>
        <w:tc>
          <w:tcPr>
            <w:tcW w:w="2970" w:type="dxa"/>
          </w:tcPr>
          <w:p w14:paraId="7F183F5D"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Formal MC Executive Committee meeting </w:t>
            </w:r>
          </w:p>
        </w:tc>
        <w:tc>
          <w:tcPr>
            <w:tcW w:w="2250" w:type="dxa"/>
          </w:tcPr>
          <w:p w14:paraId="6043C38D"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Executive Committee meeting </w:t>
            </w:r>
          </w:p>
          <w:p w14:paraId="22B1E04D"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1080" w:type="dxa"/>
            <w:tcBorders>
              <w:right w:val="single" w:sz="12" w:space="0" w:color="FFC000" w:themeColor="accent4"/>
            </w:tcBorders>
          </w:tcPr>
          <w:p w14:paraId="1CF6A8EA"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March 2020</w:t>
            </w:r>
          </w:p>
        </w:tc>
      </w:tr>
      <w:tr w:rsidR="00E81016" w:rsidRPr="00091A38" w14:paraId="559FEE13" w14:textId="77777777" w:rsidTr="00E33D66">
        <w:tc>
          <w:tcPr>
            <w:tcW w:w="900" w:type="dxa"/>
            <w:tcBorders>
              <w:left w:val="single" w:sz="12" w:space="0" w:color="FFC000" w:themeColor="accent4"/>
            </w:tcBorders>
          </w:tcPr>
          <w:p w14:paraId="45965C70" w14:textId="6CF2F5AC"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w:t>
            </w:r>
          </w:p>
        </w:tc>
        <w:tc>
          <w:tcPr>
            <w:tcW w:w="3510" w:type="dxa"/>
          </w:tcPr>
          <w:p w14:paraId="346515DF"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receive Division  development priorities for integration in MCDP </w:t>
            </w:r>
          </w:p>
        </w:tc>
        <w:tc>
          <w:tcPr>
            <w:tcW w:w="2970" w:type="dxa"/>
          </w:tcPr>
          <w:p w14:paraId="2504D60B"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Written communication received from Divisions </w:t>
            </w:r>
          </w:p>
        </w:tc>
        <w:tc>
          <w:tcPr>
            <w:tcW w:w="2250" w:type="dxa"/>
          </w:tcPr>
          <w:p w14:paraId="45942928"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Town Clerk</w:t>
            </w:r>
          </w:p>
        </w:tc>
        <w:tc>
          <w:tcPr>
            <w:tcW w:w="1080" w:type="dxa"/>
            <w:tcBorders>
              <w:right w:val="single" w:sz="12" w:space="0" w:color="FFC000" w:themeColor="accent4"/>
            </w:tcBorders>
          </w:tcPr>
          <w:p w14:paraId="5FFBB01B"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March  2020</w:t>
            </w:r>
          </w:p>
        </w:tc>
      </w:tr>
      <w:tr w:rsidR="00E81016" w:rsidRPr="00091A38" w14:paraId="151ECE1C" w14:textId="77777777" w:rsidTr="00E33D66">
        <w:tc>
          <w:tcPr>
            <w:tcW w:w="900" w:type="dxa"/>
            <w:tcBorders>
              <w:left w:val="single" w:sz="12" w:space="0" w:color="FFC000" w:themeColor="accent4"/>
            </w:tcBorders>
          </w:tcPr>
          <w:p w14:paraId="737D28D0" w14:textId="75E70310"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w:t>
            </w:r>
          </w:p>
        </w:tc>
        <w:tc>
          <w:tcPr>
            <w:tcW w:w="3510" w:type="dxa"/>
          </w:tcPr>
          <w:p w14:paraId="2393B291" w14:textId="3719D742"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(Planning Task Team) consolidates Development outcomes, Goals, strategic Objectives, </w:t>
            </w:r>
            <w:r w:rsidR="004B28C5" w:rsidRPr="00091A38">
              <w:rPr>
                <w:rFonts w:ascii="Times New Roman" w:eastAsia="Calibri" w:hAnsi="Times New Roman" w:cs="Times New Roman"/>
                <w:color w:val="000000"/>
                <w:sz w:val="20"/>
                <w:szCs w:val="20"/>
              </w:rPr>
              <w:t>outputs,</w:t>
            </w:r>
            <w:r w:rsidRPr="00091A38">
              <w:rPr>
                <w:rFonts w:ascii="Times New Roman" w:eastAsia="Calibri" w:hAnsi="Times New Roman" w:cs="Times New Roman"/>
                <w:color w:val="000000"/>
                <w:sz w:val="20"/>
                <w:szCs w:val="20"/>
              </w:rPr>
              <w:t xml:space="preserve"> strategies and interventions </w:t>
            </w:r>
          </w:p>
        </w:tc>
        <w:tc>
          <w:tcPr>
            <w:tcW w:w="2970" w:type="dxa"/>
          </w:tcPr>
          <w:p w14:paraId="74363A04"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Working meetings for MC Planning Task Team, </w:t>
            </w:r>
          </w:p>
          <w:p w14:paraId="5F5CA762"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MTPC meeting </w:t>
            </w:r>
          </w:p>
        </w:tc>
        <w:tc>
          <w:tcPr>
            <w:tcW w:w="2250" w:type="dxa"/>
          </w:tcPr>
          <w:p w14:paraId="008E453B"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Planning Task Team and MTPC </w:t>
            </w:r>
          </w:p>
        </w:tc>
        <w:tc>
          <w:tcPr>
            <w:tcW w:w="1080" w:type="dxa"/>
            <w:tcBorders>
              <w:right w:val="single" w:sz="12" w:space="0" w:color="FFC000" w:themeColor="accent4"/>
            </w:tcBorders>
          </w:tcPr>
          <w:p w14:paraId="6D0287C0"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April 2020</w:t>
            </w:r>
          </w:p>
        </w:tc>
      </w:tr>
      <w:tr w:rsidR="00E81016" w:rsidRPr="00091A38" w14:paraId="0A7B9A7E" w14:textId="77777777" w:rsidTr="00E33D66">
        <w:tc>
          <w:tcPr>
            <w:tcW w:w="900" w:type="dxa"/>
            <w:tcBorders>
              <w:left w:val="single" w:sz="12" w:space="0" w:color="FFC000" w:themeColor="accent4"/>
            </w:tcBorders>
          </w:tcPr>
          <w:p w14:paraId="59D5C2D7" w14:textId="6A5A3F51"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11</w:t>
            </w:r>
          </w:p>
        </w:tc>
        <w:tc>
          <w:tcPr>
            <w:tcW w:w="3510" w:type="dxa"/>
          </w:tcPr>
          <w:p w14:paraId="78A0948F"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MCDP documentation- MC Prepare MCDP documents including elaboration of project profiles, project costing</w:t>
            </w:r>
          </w:p>
        </w:tc>
        <w:tc>
          <w:tcPr>
            <w:tcW w:w="2970" w:type="dxa"/>
          </w:tcPr>
          <w:p w14:paraId="437025B7"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Plan drafting meetings </w:t>
            </w:r>
          </w:p>
          <w:p w14:paraId="4063A962"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2250" w:type="dxa"/>
          </w:tcPr>
          <w:p w14:paraId="4A65EE84" w14:textId="111D2BA3"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Departmental </w:t>
            </w:r>
            <w:r w:rsidR="004B28C5" w:rsidRPr="00091A38">
              <w:rPr>
                <w:rFonts w:ascii="Times New Roman" w:eastAsia="Calibri" w:hAnsi="Times New Roman" w:cs="Times New Roman"/>
                <w:color w:val="000000"/>
                <w:sz w:val="20"/>
                <w:szCs w:val="20"/>
              </w:rPr>
              <w:t xml:space="preserve">  Heads facilitated</w:t>
            </w:r>
            <w:r w:rsidRPr="00091A38">
              <w:rPr>
                <w:rFonts w:ascii="Times New Roman" w:eastAsia="Calibri" w:hAnsi="Times New Roman" w:cs="Times New Roman"/>
                <w:color w:val="000000"/>
                <w:sz w:val="20"/>
                <w:szCs w:val="20"/>
              </w:rPr>
              <w:t xml:space="preserve"> by Municipal  Planning Task Team </w:t>
            </w:r>
          </w:p>
        </w:tc>
        <w:tc>
          <w:tcPr>
            <w:tcW w:w="1080" w:type="dxa"/>
            <w:tcBorders>
              <w:right w:val="single" w:sz="12" w:space="0" w:color="FFC000" w:themeColor="accent4"/>
            </w:tcBorders>
          </w:tcPr>
          <w:p w14:paraId="437C1698"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May 2020</w:t>
            </w:r>
          </w:p>
        </w:tc>
      </w:tr>
      <w:tr w:rsidR="00E81016" w:rsidRPr="00091A38" w14:paraId="65FAF749" w14:textId="77777777" w:rsidTr="00E33D66">
        <w:tc>
          <w:tcPr>
            <w:tcW w:w="900" w:type="dxa"/>
            <w:tcBorders>
              <w:left w:val="single" w:sz="12" w:space="0" w:color="FFC000" w:themeColor="accent4"/>
            </w:tcBorders>
          </w:tcPr>
          <w:p w14:paraId="42E27C03" w14:textId="07420598"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w:t>
            </w:r>
          </w:p>
        </w:tc>
        <w:tc>
          <w:tcPr>
            <w:tcW w:w="3510" w:type="dxa"/>
          </w:tcPr>
          <w:p w14:paraId="05BC4753"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Draft MCs Development Plan is presented to relevant committees for debate </w:t>
            </w:r>
          </w:p>
        </w:tc>
        <w:tc>
          <w:tcPr>
            <w:tcW w:w="2970" w:type="dxa"/>
          </w:tcPr>
          <w:p w14:paraId="2308F287"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Meetings</w:t>
            </w:r>
          </w:p>
        </w:tc>
        <w:tc>
          <w:tcPr>
            <w:tcW w:w="2250" w:type="dxa"/>
          </w:tcPr>
          <w:p w14:paraId="294CE170"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MCs TPC, council Sector committees, MC Executive Committee </w:t>
            </w:r>
          </w:p>
        </w:tc>
        <w:tc>
          <w:tcPr>
            <w:tcW w:w="1080" w:type="dxa"/>
            <w:tcBorders>
              <w:right w:val="single" w:sz="12" w:space="0" w:color="FFC000" w:themeColor="accent4"/>
            </w:tcBorders>
          </w:tcPr>
          <w:p w14:paraId="0571489A"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May 2020</w:t>
            </w:r>
          </w:p>
        </w:tc>
      </w:tr>
      <w:tr w:rsidR="00E81016" w:rsidRPr="00091A38" w14:paraId="727AFA02" w14:textId="77777777" w:rsidTr="00E33D66">
        <w:trPr>
          <w:trHeight w:val="728"/>
        </w:trPr>
        <w:tc>
          <w:tcPr>
            <w:tcW w:w="900" w:type="dxa"/>
            <w:tcBorders>
              <w:left w:val="single" w:sz="12" w:space="0" w:color="FFC000" w:themeColor="accent4"/>
              <w:bottom w:val="single" w:sz="12" w:space="0" w:color="FFC000" w:themeColor="accent4"/>
            </w:tcBorders>
          </w:tcPr>
          <w:p w14:paraId="67EDA653" w14:textId="63D2A24C" w:rsidR="00E81016" w:rsidRPr="00091A38" w:rsidRDefault="00BC0687" w:rsidP="00CC0BC6">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13</w:t>
            </w:r>
          </w:p>
        </w:tc>
        <w:tc>
          <w:tcPr>
            <w:tcW w:w="3510" w:type="dxa"/>
            <w:tcBorders>
              <w:bottom w:val="single" w:sz="12" w:space="0" w:color="FFC000" w:themeColor="accent4"/>
            </w:tcBorders>
          </w:tcPr>
          <w:p w14:paraId="2312B331"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Development Plan approval by Council </w:t>
            </w:r>
          </w:p>
        </w:tc>
        <w:tc>
          <w:tcPr>
            <w:tcW w:w="2970" w:type="dxa"/>
            <w:tcBorders>
              <w:bottom w:val="single" w:sz="12" w:space="0" w:color="FFC000" w:themeColor="accent4"/>
            </w:tcBorders>
          </w:tcPr>
          <w:p w14:paraId="1F712E01"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Formal meetings </w:t>
            </w:r>
          </w:p>
        </w:tc>
        <w:tc>
          <w:tcPr>
            <w:tcW w:w="2250" w:type="dxa"/>
            <w:tcBorders>
              <w:bottom w:val="single" w:sz="12" w:space="0" w:color="FFC000" w:themeColor="accent4"/>
            </w:tcBorders>
          </w:tcPr>
          <w:p w14:paraId="53FE8F9D" w14:textId="77777777" w:rsidR="00E81016" w:rsidRPr="00091A38" w:rsidRDefault="00E81016" w:rsidP="00CC0BC6">
            <w:pPr>
              <w:autoSpaceDE w:val="0"/>
              <w:autoSpaceDN w:val="0"/>
              <w:adjustRightInd w:val="0"/>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 xml:space="preserve">MC Council </w:t>
            </w:r>
          </w:p>
        </w:tc>
        <w:tc>
          <w:tcPr>
            <w:tcW w:w="1080" w:type="dxa"/>
            <w:tcBorders>
              <w:bottom w:val="single" w:sz="12" w:space="0" w:color="FFC000" w:themeColor="accent4"/>
              <w:right w:val="single" w:sz="12" w:space="0" w:color="FFC000" w:themeColor="accent4"/>
            </w:tcBorders>
          </w:tcPr>
          <w:p w14:paraId="67D85D2A" w14:textId="77777777" w:rsidR="00E81016" w:rsidRPr="00091A38" w:rsidRDefault="00E81016" w:rsidP="00CC0BC6">
            <w:pPr>
              <w:spacing w:after="0" w:line="240" w:lineRule="auto"/>
              <w:jc w:val="both"/>
              <w:rPr>
                <w:rFonts w:ascii="Times New Roman" w:eastAsia="Calibri" w:hAnsi="Times New Roman" w:cs="Times New Roman"/>
                <w:color w:val="000000"/>
                <w:sz w:val="20"/>
                <w:szCs w:val="20"/>
              </w:rPr>
            </w:pPr>
            <w:r w:rsidRPr="00091A38">
              <w:rPr>
                <w:rFonts w:ascii="Times New Roman" w:eastAsia="Calibri" w:hAnsi="Times New Roman" w:cs="Times New Roman"/>
                <w:color w:val="000000"/>
                <w:sz w:val="20"/>
                <w:szCs w:val="20"/>
              </w:rPr>
              <w:t>May/June 2020</w:t>
            </w:r>
          </w:p>
        </w:tc>
      </w:tr>
    </w:tbl>
    <w:p w14:paraId="72D61230" w14:textId="77777777" w:rsidR="00E81016" w:rsidRPr="00CC0BC6" w:rsidRDefault="00E81016" w:rsidP="00CC0BC6">
      <w:pPr>
        <w:spacing w:line="240" w:lineRule="auto"/>
        <w:jc w:val="both"/>
        <w:rPr>
          <w:rFonts w:ascii="Times New Roman" w:hAnsi="Times New Roman" w:cs="Times New Roman"/>
          <w:sz w:val="24"/>
          <w:szCs w:val="24"/>
        </w:rPr>
      </w:pPr>
    </w:p>
    <w:p w14:paraId="1984B832" w14:textId="77777777" w:rsidR="00E81016" w:rsidRPr="00CC0BC6" w:rsidRDefault="004F7BDA" w:rsidP="00091A38">
      <w:pPr>
        <w:pStyle w:val="ListParagraph"/>
        <w:spacing w:line="360" w:lineRule="auto"/>
        <w:jc w:val="both"/>
        <w:rPr>
          <w:rFonts w:ascii="Times New Roman" w:hAnsi="Times New Roman" w:cs="Times New Roman"/>
          <w:b/>
          <w:sz w:val="24"/>
          <w:szCs w:val="24"/>
        </w:rPr>
      </w:pPr>
      <w:r w:rsidRPr="00CC0BC6">
        <w:rPr>
          <w:rFonts w:ascii="Times New Roman" w:hAnsi="Times New Roman" w:cs="Times New Roman"/>
          <w:b/>
          <w:sz w:val="24"/>
          <w:szCs w:val="24"/>
        </w:rPr>
        <w:t>1.1.5. Structure of the Development Plan</w:t>
      </w:r>
    </w:p>
    <w:p w14:paraId="139B1A47" w14:textId="77777777" w:rsidR="00E81016" w:rsidRPr="00CC0BC6" w:rsidRDefault="00E81016" w:rsidP="00091A38">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first chapter is the introduction of the Development Plan. The introduction looks at the context </w:t>
      </w:r>
      <w:r w:rsidR="00C14546" w:rsidRPr="00CC0BC6">
        <w:rPr>
          <w:rFonts w:ascii="Times New Roman" w:hAnsi="Times New Roman" w:cs="Times New Roman"/>
          <w:sz w:val="24"/>
          <w:szCs w:val="24"/>
        </w:rPr>
        <w:t>of the</w:t>
      </w:r>
      <w:r w:rsidR="004B28C5" w:rsidRPr="00CC0BC6">
        <w:rPr>
          <w:rFonts w:ascii="Times New Roman" w:hAnsi="Times New Roman" w:cs="Times New Roman"/>
          <w:sz w:val="24"/>
          <w:szCs w:val="24"/>
        </w:rPr>
        <w:t xml:space="preserve"> </w:t>
      </w:r>
      <w:r w:rsidRPr="00CC0BC6">
        <w:rPr>
          <w:rFonts w:ascii="Times New Roman" w:hAnsi="Times New Roman" w:cs="Times New Roman"/>
          <w:sz w:val="24"/>
          <w:szCs w:val="24"/>
        </w:rPr>
        <w:t>Municipal Development Plan which includes the analysis of the description of the past and present National / Local Government Development context, strategies, historical developments, recent experiences that influence the current development plan. It also looks at the development planning process and analysis of different parties and their roles. It also analyses the demographic characteristics of the area, Geographical Information, Natural Endowments and Social – Economic infrastructure.</w:t>
      </w:r>
    </w:p>
    <w:p w14:paraId="404BCD8A" w14:textId="77777777" w:rsidR="00E81016" w:rsidRPr="00CC0BC6" w:rsidRDefault="00E81016" w:rsidP="00091A38">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Situation analysis is the second chapter of the development plan. It consists of the review of the sector Development situations of the different Development Dimensions. It also analyses the state of the crosscutting issues</w:t>
      </w:r>
      <w:r w:rsidR="00C14546" w:rsidRPr="00CC0BC6">
        <w:rPr>
          <w:rFonts w:ascii="Times New Roman" w:hAnsi="Times New Roman" w:cs="Times New Roman"/>
          <w:sz w:val="24"/>
          <w:szCs w:val="24"/>
        </w:rPr>
        <w:t xml:space="preserve">, Municipal </w:t>
      </w:r>
      <w:r w:rsidRPr="00CC0BC6">
        <w:rPr>
          <w:rFonts w:ascii="Times New Roman" w:hAnsi="Times New Roman" w:cs="Times New Roman"/>
          <w:sz w:val="24"/>
          <w:szCs w:val="24"/>
        </w:rPr>
        <w:t xml:space="preserve">Potential, Opportunities, Constraints and Challenges. And lastly this chapter reviews the achievements, unfinished activities and emerging needs of the community </w:t>
      </w:r>
      <w:r w:rsidR="00C14546" w:rsidRPr="00CC0BC6">
        <w:rPr>
          <w:rFonts w:ascii="Times New Roman" w:hAnsi="Times New Roman" w:cs="Times New Roman"/>
          <w:sz w:val="24"/>
          <w:szCs w:val="24"/>
        </w:rPr>
        <w:t>of Municipality</w:t>
      </w:r>
      <w:r w:rsidRPr="00CC0BC6">
        <w:rPr>
          <w:rFonts w:ascii="Times New Roman" w:hAnsi="Times New Roman" w:cs="Times New Roman"/>
          <w:sz w:val="24"/>
          <w:szCs w:val="24"/>
        </w:rPr>
        <w:t xml:space="preserve"> with a synthesis of the key development issues.  </w:t>
      </w:r>
    </w:p>
    <w:p w14:paraId="3719065E" w14:textId="11583CD4" w:rsidR="00E81016" w:rsidRPr="00CC0BC6" w:rsidRDefault="00E81016" w:rsidP="00091A38">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Third Chapter covers Strategic Direction of the Development Plan.  </w:t>
      </w:r>
      <w:r w:rsidR="001079E9">
        <w:rPr>
          <w:rFonts w:ascii="Times New Roman" w:hAnsi="Times New Roman" w:cs="Times New Roman"/>
          <w:sz w:val="24"/>
          <w:szCs w:val="24"/>
        </w:rPr>
        <w:t xml:space="preserve">It </w:t>
      </w:r>
      <w:r w:rsidRPr="00CC0BC6">
        <w:rPr>
          <w:rFonts w:ascii="Times New Roman" w:hAnsi="Times New Roman" w:cs="Times New Roman"/>
          <w:sz w:val="24"/>
          <w:szCs w:val="24"/>
        </w:rPr>
        <w:t>covers</w:t>
      </w:r>
      <w:r w:rsidR="001079E9">
        <w:rPr>
          <w:rFonts w:ascii="Times New Roman" w:hAnsi="Times New Roman" w:cs="Times New Roman"/>
          <w:sz w:val="24"/>
          <w:szCs w:val="24"/>
        </w:rPr>
        <w:t xml:space="preserve"> </w:t>
      </w:r>
      <w:r w:rsidRPr="00CC0BC6">
        <w:rPr>
          <w:rFonts w:ascii="Times New Roman" w:hAnsi="Times New Roman" w:cs="Times New Roman"/>
          <w:sz w:val="24"/>
          <w:szCs w:val="24"/>
        </w:rPr>
        <w:t>definition of the Broad Strategic Direction, description of development outcomes, out puts, strategies and interventions</w:t>
      </w:r>
      <w:r w:rsidR="001079E9">
        <w:rPr>
          <w:rFonts w:ascii="Times New Roman" w:hAnsi="Times New Roman" w:cs="Times New Roman"/>
          <w:sz w:val="24"/>
          <w:szCs w:val="24"/>
        </w:rPr>
        <w:t xml:space="preserve"> as aligned to the NDPIII Programmes. </w:t>
      </w:r>
      <w:r w:rsidRPr="00CC0BC6">
        <w:rPr>
          <w:rFonts w:ascii="Times New Roman" w:hAnsi="Times New Roman" w:cs="Times New Roman"/>
          <w:sz w:val="24"/>
          <w:szCs w:val="24"/>
        </w:rPr>
        <w:t xml:space="preserve"> </w:t>
      </w:r>
    </w:p>
    <w:p w14:paraId="561618D1" w14:textId="77777777" w:rsidR="00E81016" w:rsidRPr="00CC0BC6" w:rsidRDefault="00E81016" w:rsidP="00091A38">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lastRenderedPageBreak/>
        <w:t xml:space="preserve">Chapter four covers the development plan implementation, coordination and partnership framework. It looks at the development plan implementation and coordination strategy, institutional arrangements, integration and partnership arrangements and the pre – requisites for the successful implementation of the plan. </w:t>
      </w:r>
    </w:p>
    <w:p w14:paraId="28C2ED82" w14:textId="3AF0F392" w:rsidR="00E81016" w:rsidRPr="00CC0BC6" w:rsidRDefault="00E81016" w:rsidP="00091A38">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Chapter five of this plan looks at the development planning financing framework and </w:t>
      </w:r>
      <w:r w:rsidR="001079E9">
        <w:rPr>
          <w:rFonts w:ascii="Times New Roman" w:hAnsi="Times New Roman" w:cs="Times New Roman"/>
          <w:sz w:val="24"/>
          <w:szCs w:val="24"/>
        </w:rPr>
        <w:t>strategy</w:t>
      </w:r>
      <w:r w:rsidRPr="00CC0BC6">
        <w:rPr>
          <w:rFonts w:ascii="Times New Roman" w:hAnsi="Times New Roman" w:cs="Times New Roman"/>
          <w:sz w:val="24"/>
          <w:szCs w:val="24"/>
        </w:rPr>
        <w:t xml:space="preserve">. This looks at the analysis of development resources and projection for the five years. It also looks at the resource mobilization strategies. In </w:t>
      </w:r>
      <w:r w:rsidR="001079E9" w:rsidRPr="00CC0BC6">
        <w:rPr>
          <w:rFonts w:ascii="Times New Roman" w:hAnsi="Times New Roman" w:cs="Times New Roman"/>
          <w:sz w:val="24"/>
          <w:szCs w:val="24"/>
        </w:rPr>
        <w:t>general,</w:t>
      </w:r>
      <w:r w:rsidRPr="00CC0BC6">
        <w:rPr>
          <w:rFonts w:ascii="Times New Roman" w:hAnsi="Times New Roman" w:cs="Times New Roman"/>
          <w:sz w:val="24"/>
          <w:szCs w:val="24"/>
        </w:rPr>
        <w:t xml:space="preserve"> it looks at the allocation of resources to the different sector and how planned activities are to be funded. </w:t>
      </w:r>
    </w:p>
    <w:p w14:paraId="10387B1D" w14:textId="722666DA" w:rsidR="00E04F08" w:rsidRPr="00CC0BC6" w:rsidRDefault="00E81016" w:rsidP="00091A38">
      <w:pPr>
        <w:spacing w:after="0" w:line="360" w:lineRule="auto"/>
        <w:jc w:val="both"/>
        <w:rPr>
          <w:rFonts w:ascii="Times New Roman" w:hAnsi="Times New Roman" w:cs="Times New Roman"/>
          <w:sz w:val="24"/>
          <w:szCs w:val="24"/>
          <w:lang w:val="en-GB"/>
        </w:rPr>
      </w:pPr>
      <w:r w:rsidRPr="00CC0BC6">
        <w:rPr>
          <w:rFonts w:ascii="Times New Roman" w:hAnsi="Times New Roman" w:cs="Times New Roman"/>
          <w:sz w:val="24"/>
          <w:szCs w:val="24"/>
        </w:rPr>
        <w:t xml:space="preserve">Monitoring and evaluation frame work is the sixth chapter in the Local Government Development Plan. This chapter looks at the progress reporting framework and strategies, Joint Annual Review of the implementation of the plan, Mid – Term Evaluation strategies, end of term evaluation strategies, the monitoring and evaluation matrix and the plans to make feedback communication. In </w:t>
      </w:r>
      <w:r w:rsidR="001079E9" w:rsidRPr="00CC0BC6">
        <w:rPr>
          <w:rFonts w:ascii="Times New Roman" w:hAnsi="Times New Roman" w:cs="Times New Roman"/>
          <w:sz w:val="24"/>
          <w:szCs w:val="24"/>
        </w:rPr>
        <w:t>general,</w:t>
      </w:r>
      <w:r w:rsidRPr="00CC0BC6">
        <w:rPr>
          <w:rFonts w:ascii="Times New Roman" w:hAnsi="Times New Roman" w:cs="Times New Roman"/>
          <w:sz w:val="24"/>
          <w:szCs w:val="24"/>
        </w:rPr>
        <w:t xml:space="preserve"> the chapter elaborates the values and principles guiding the lower local government development plan communication and feedback arrangement as well as a statement of </w:t>
      </w:r>
      <w:r w:rsidR="00E04F08" w:rsidRPr="00CC0BC6">
        <w:rPr>
          <w:rFonts w:ascii="Times New Roman" w:hAnsi="Times New Roman" w:cs="Times New Roman"/>
          <w:sz w:val="24"/>
          <w:szCs w:val="24"/>
        </w:rPr>
        <w:t>the Municipal</w:t>
      </w:r>
      <w:r w:rsidRPr="00CC0BC6">
        <w:rPr>
          <w:rFonts w:ascii="Times New Roman" w:hAnsi="Times New Roman" w:cs="Times New Roman"/>
          <w:sz w:val="24"/>
          <w:szCs w:val="24"/>
        </w:rPr>
        <w:t xml:space="preserve"> Council development plan monitoring and evaluation follow up and feedback arrangements. </w:t>
      </w:r>
    </w:p>
    <w:p w14:paraId="61D7CE1E" w14:textId="48C8C544" w:rsidR="00F13BB0" w:rsidRPr="00CC0BC6" w:rsidRDefault="00297965" w:rsidP="00304A5D">
      <w:pPr>
        <w:pStyle w:val="ListParagraph"/>
        <w:numPr>
          <w:ilvl w:val="2"/>
          <w:numId w:val="97"/>
        </w:numPr>
        <w:spacing w:after="0" w:line="360" w:lineRule="auto"/>
        <w:jc w:val="both"/>
        <w:rPr>
          <w:rFonts w:ascii="Times New Roman" w:hAnsi="Times New Roman" w:cs="Times New Roman"/>
          <w:b/>
          <w:sz w:val="24"/>
          <w:szCs w:val="24"/>
          <w:lang w:val="en-GB"/>
        </w:rPr>
      </w:pPr>
      <w:r w:rsidRPr="00CC0BC6">
        <w:rPr>
          <w:rFonts w:ascii="Times New Roman" w:hAnsi="Times New Roman" w:cs="Times New Roman"/>
          <w:b/>
          <w:sz w:val="24"/>
          <w:szCs w:val="24"/>
          <w:lang w:val="en-GB"/>
        </w:rPr>
        <w:t xml:space="preserve">Key </w:t>
      </w:r>
      <w:r w:rsidR="004B28C5" w:rsidRPr="00CC0BC6">
        <w:rPr>
          <w:rFonts w:ascii="Times New Roman" w:hAnsi="Times New Roman" w:cs="Times New Roman"/>
          <w:b/>
          <w:sz w:val="24"/>
          <w:szCs w:val="24"/>
          <w:lang w:val="en-GB"/>
        </w:rPr>
        <w:t>A</w:t>
      </w:r>
      <w:r w:rsidRPr="00CC0BC6">
        <w:rPr>
          <w:rFonts w:ascii="Times New Roman" w:hAnsi="Times New Roman" w:cs="Times New Roman"/>
          <w:b/>
          <w:sz w:val="24"/>
          <w:szCs w:val="24"/>
          <w:lang w:val="en-GB"/>
        </w:rPr>
        <w:t xml:space="preserve">chievements from </w:t>
      </w:r>
      <w:r w:rsidR="004B28C5" w:rsidRPr="00CC0BC6">
        <w:rPr>
          <w:rFonts w:ascii="Times New Roman" w:hAnsi="Times New Roman" w:cs="Times New Roman"/>
          <w:b/>
          <w:sz w:val="24"/>
          <w:szCs w:val="24"/>
          <w:lang w:val="en-GB"/>
        </w:rPr>
        <w:t xml:space="preserve">the </w:t>
      </w:r>
      <w:r w:rsidRPr="00CC0BC6">
        <w:rPr>
          <w:rFonts w:ascii="Times New Roman" w:hAnsi="Times New Roman" w:cs="Times New Roman"/>
          <w:b/>
          <w:sz w:val="24"/>
          <w:szCs w:val="24"/>
          <w:lang w:val="en-GB"/>
        </w:rPr>
        <w:t>previous Plan</w:t>
      </w:r>
    </w:p>
    <w:p w14:paraId="2F0B32C9" w14:textId="77777777" w:rsidR="00860225" w:rsidRPr="00CC0BC6" w:rsidRDefault="00860225" w:rsidP="00091A38">
      <w:pPr>
        <w:pStyle w:val="Default"/>
        <w:spacing w:line="360" w:lineRule="auto"/>
        <w:jc w:val="both"/>
      </w:pPr>
      <w:r w:rsidRPr="00CC0BC6">
        <w:t xml:space="preserve">As a municipality created with annexation of almost 2/3 of the area from rural sub counties, the municipality is still a mixture of rural and urban characteristics. The poverty levels are reducing and the income gap although still wide between the residents, its relative low. </w:t>
      </w:r>
    </w:p>
    <w:p w14:paraId="5BA81359" w14:textId="45C47E63" w:rsidR="00860225" w:rsidRPr="007A245E" w:rsidRDefault="007A245E" w:rsidP="007A245E">
      <w:pPr>
        <w:pStyle w:val="Caption"/>
        <w:keepNext/>
        <w:rPr>
          <w:color w:val="auto"/>
          <w:sz w:val="20"/>
          <w:szCs w:val="20"/>
        </w:rPr>
      </w:pPr>
      <w:bookmarkStart w:id="10" w:name="_Toc97714387"/>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2</w:t>
      </w:r>
      <w:r w:rsidRPr="007A245E">
        <w:rPr>
          <w:color w:val="auto"/>
          <w:sz w:val="20"/>
          <w:szCs w:val="20"/>
        </w:rPr>
        <w:fldChar w:fldCharType="end"/>
      </w:r>
      <w:r w:rsidRPr="007A245E">
        <w:rPr>
          <w:color w:val="auto"/>
          <w:sz w:val="20"/>
          <w:szCs w:val="20"/>
        </w:rPr>
        <w:t xml:space="preserve"> : Poverty status in the Municipality</w:t>
      </w:r>
      <w:bookmarkEnd w:id="10"/>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70"/>
        <w:gridCol w:w="1800"/>
        <w:gridCol w:w="1080"/>
        <w:gridCol w:w="1260"/>
        <w:gridCol w:w="1440"/>
        <w:gridCol w:w="1043"/>
      </w:tblGrid>
      <w:tr w:rsidR="00860225" w:rsidRPr="00CC0BC6" w14:paraId="7F9080A1" w14:textId="77777777" w:rsidTr="00E04F08">
        <w:trPr>
          <w:trHeight w:val="300"/>
        </w:trPr>
        <w:tc>
          <w:tcPr>
            <w:tcW w:w="1435" w:type="dxa"/>
            <w:shd w:val="clear" w:color="auto" w:fill="auto"/>
            <w:noWrap/>
            <w:vAlign w:val="bottom"/>
            <w:hideMark/>
          </w:tcPr>
          <w:p w14:paraId="59FB1E5D" w14:textId="77777777" w:rsidR="00860225" w:rsidRPr="00CC0BC6" w:rsidRDefault="00860225" w:rsidP="00255F9C">
            <w:pPr>
              <w:spacing w:after="0" w:line="240" w:lineRule="auto"/>
              <w:rPr>
                <w:rFonts w:ascii="Times New Roman" w:eastAsia="Times New Roman" w:hAnsi="Times New Roman" w:cs="Times New Roman"/>
                <w:sz w:val="24"/>
                <w:szCs w:val="24"/>
              </w:rPr>
            </w:pPr>
          </w:p>
        </w:tc>
        <w:tc>
          <w:tcPr>
            <w:tcW w:w="1170" w:type="dxa"/>
            <w:shd w:val="clear" w:color="auto" w:fill="auto"/>
            <w:noWrap/>
            <w:vAlign w:val="bottom"/>
            <w:hideMark/>
          </w:tcPr>
          <w:p w14:paraId="11C8B83E" w14:textId="77777777" w:rsidR="00860225" w:rsidRPr="00CC0BC6" w:rsidRDefault="00860225" w:rsidP="00255F9C">
            <w:pPr>
              <w:spacing w:after="0" w:line="24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Lowest Quantile</w:t>
            </w:r>
          </w:p>
        </w:tc>
        <w:tc>
          <w:tcPr>
            <w:tcW w:w="1800" w:type="dxa"/>
            <w:shd w:val="clear" w:color="auto" w:fill="auto"/>
            <w:noWrap/>
            <w:vAlign w:val="bottom"/>
            <w:hideMark/>
          </w:tcPr>
          <w:p w14:paraId="5C50EFEC" w14:textId="77777777" w:rsidR="00860225" w:rsidRPr="00CC0BC6" w:rsidRDefault="00860225" w:rsidP="00255F9C">
            <w:pPr>
              <w:spacing w:after="0" w:line="24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Second Lowest Quantile</w:t>
            </w:r>
          </w:p>
        </w:tc>
        <w:tc>
          <w:tcPr>
            <w:tcW w:w="1080" w:type="dxa"/>
            <w:shd w:val="clear" w:color="auto" w:fill="auto"/>
            <w:noWrap/>
            <w:vAlign w:val="bottom"/>
            <w:hideMark/>
          </w:tcPr>
          <w:p w14:paraId="281122ED" w14:textId="77777777" w:rsidR="00860225" w:rsidRPr="00CC0BC6" w:rsidRDefault="00860225" w:rsidP="00255F9C">
            <w:pPr>
              <w:spacing w:after="0" w:line="24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Middle Quantile</w:t>
            </w:r>
          </w:p>
        </w:tc>
        <w:tc>
          <w:tcPr>
            <w:tcW w:w="1260" w:type="dxa"/>
            <w:shd w:val="clear" w:color="auto" w:fill="auto"/>
            <w:noWrap/>
            <w:vAlign w:val="bottom"/>
            <w:hideMark/>
          </w:tcPr>
          <w:p w14:paraId="3475B10B" w14:textId="77777777" w:rsidR="00860225" w:rsidRPr="00CC0BC6" w:rsidRDefault="00860225" w:rsidP="00255F9C">
            <w:pPr>
              <w:spacing w:after="0" w:line="24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Fourth Quantile</w:t>
            </w:r>
          </w:p>
        </w:tc>
        <w:tc>
          <w:tcPr>
            <w:tcW w:w="1440" w:type="dxa"/>
            <w:shd w:val="clear" w:color="auto" w:fill="auto"/>
            <w:noWrap/>
            <w:vAlign w:val="bottom"/>
            <w:hideMark/>
          </w:tcPr>
          <w:p w14:paraId="2215CFC2" w14:textId="77777777" w:rsidR="00860225" w:rsidRPr="00CC0BC6" w:rsidRDefault="00860225" w:rsidP="00255F9C">
            <w:pPr>
              <w:spacing w:after="0" w:line="24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Wealthiest Quantile</w:t>
            </w:r>
          </w:p>
        </w:tc>
        <w:tc>
          <w:tcPr>
            <w:tcW w:w="1043" w:type="dxa"/>
            <w:shd w:val="clear" w:color="auto" w:fill="auto"/>
            <w:noWrap/>
            <w:vAlign w:val="bottom"/>
            <w:hideMark/>
          </w:tcPr>
          <w:p w14:paraId="39D01A5F" w14:textId="77777777" w:rsidR="00860225" w:rsidRPr="00CC0BC6" w:rsidRDefault="00860225" w:rsidP="00255F9C">
            <w:pPr>
              <w:spacing w:after="0" w:line="24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Gini Coef</w:t>
            </w:r>
          </w:p>
        </w:tc>
      </w:tr>
      <w:tr w:rsidR="00860225" w:rsidRPr="00CC0BC6" w14:paraId="15FAC002" w14:textId="77777777" w:rsidTr="00E04F08">
        <w:trPr>
          <w:trHeight w:val="300"/>
        </w:trPr>
        <w:tc>
          <w:tcPr>
            <w:tcW w:w="1435" w:type="dxa"/>
            <w:shd w:val="clear" w:color="auto" w:fill="auto"/>
            <w:noWrap/>
            <w:vAlign w:val="bottom"/>
            <w:hideMark/>
          </w:tcPr>
          <w:p w14:paraId="65A3A3B0" w14:textId="77777777" w:rsidR="00860225" w:rsidRPr="00CC0BC6" w:rsidRDefault="00860225" w:rsidP="00091A38">
            <w:pPr>
              <w:spacing w:after="0" w:line="36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Urban</w:t>
            </w:r>
          </w:p>
        </w:tc>
        <w:tc>
          <w:tcPr>
            <w:tcW w:w="1170" w:type="dxa"/>
            <w:shd w:val="clear" w:color="auto" w:fill="auto"/>
            <w:noWrap/>
            <w:vAlign w:val="bottom"/>
            <w:hideMark/>
          </w:tcPr>
          <w:p w14:paraId="51CB72E0"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7.6</w:t>
            </w:r>
          </w:p>
        </w:tc>
        <w:tc>
          <w:tcPr>
            <w:tcW w:w="1800" w:type="dxa"/>
            <w:shd w:val="clear" w:color="auto" w:fill="auto"/>
            <w:noWrap/>
            <w:vAlign w:val="bottom"/>
            <w:hideMark/>
          </w:tcPr>
          <w:p w14:paraId="0502D059"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5.9</w:t>
            </w:r>
          </w:p>
        </w:tc>
        <w:tc>
          <w:tcPr>
            <w:tcW w:w="1080" w:type="dxa"/>
            <w:shd w:val="clear" w:color="auto" w:fill="auto"/>
            <w:noWrap/>
            <w:vAlign w:val="bottom"/>
            <w:hideMark/>
          </w:tcPr>
          <w:p w14:paraId="57FF990F"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8.3</w:t>
            </w:r>
          </w:p>
        </w:tc>
        <w:tc>
          <w:tcPr>
            <w:tcW w:w="1260" w:type="dxa"/>
            <w:shd w:val="clear" w:color="auto" w:fill="auto"/>
            <w:noWrap/>
            <w:vAlign w:val="bottom"/>
            <w:hideMark/>
          </w:tcPr>
          <w:p w14:paraId="039FAD2B"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19.1</w:t>
            </w:r>
          </w:p>
        </w:tc>
        <w:tc>
          <w:tcPr>
            <w:tcW w:w="1440" w:type="dxa"/>
            <w:shd w:val="clear" w:color="auto" w:fill="auto"/>
            <w:noWrap/>
            <w:vAlign w:val="bottom"/>
            <w:hideMark/>
          </w:tcPr>
          <w:p w14:paraId="1FC3007F"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59.1</w:t>
            </w:r>
          </w:p>
        </w:tc>
        <w:tc>
          <w:tcPr>
            <w:tcW w:w="1043" w:type="dxa"/>
            <w:shd w:val="clear" w:color="auto" w:fill="auto"/>
            <w:noWrap/>
            <w:vAlign w:val="bottom"/>
            <w:hideMark/>
          </w:tcPr>
          <w:p w14:paraId="16F6D29E"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0.22</w:t>
            </w:r>
          </w:p>
        </w:tc>
      </w:tr>
      <w:tr w:rsidR="00860225" w:rsidRPr="00CC0BC6" w14:paraId="2C540D07" w14:textId="77777777" w:rsidTr="00E04F08">
        <w:trPr>
          <w:trHeight w:val="300"/>
        </w:trPr>
        <w:tc>
          <w:tcPr>
            <w:tcW w:w="1435" w:type="dxa"/>
            <w:shd w:val="clear" w:color="auto" w:fill="auto"/>
            <w:noWrap/>
            <w:vAlign w:val="bottom"/>
            <w:hideMark/>
          </w:tcPr>
          <w:p w14:paraId="4FA4C094" w14:textId="77777777" w:rsidR="00860225" w:rsidRPr="00CC0BC6" w:rsidRDefault="00860225" w:rsidP="00091A38">
            <w:pPr>
              <w:spacing w:after="0" w:line="360" w:lineRule="auto"/>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Rural</w:t>
            </w:r>
          </w:p>
        </w:tc>
        <w:tc>
          <w:tcPr>
            <w:tcW w:w="1170" w:type="dxa"/>
            <w:shd w:val="clear" w:color="auto" w:fill="auto"/>
            <w:noWrap/>
            <w:vAlign w:val="bottom"/>
            <w:hideMark/>
          </w:tcPr>
          <w:p w14:paraId="7E7CBBEA"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4.7</w:t>
            </w:r>
          </w:p>
        </w:tc>
        <w:tc>
          <w:tcPr>
            <w:tcW w:w="1800" w:type="dxa"/>
            <w:shd w:val="clear" w:color="auto" w:fill="auto"/>
            <w:noWrap/>
            <w:vAlign w:val="bottom"/>
            <w:hideMark/>
          </w:tcPr>
          <w:p w14:paraId="1241EB29"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14.6</w:t>
            </w:r>
          </w:p>
        </w:tc>
        <w:tc>
          <w:tcPr>
            <w:tcW w:w="1080" w:type="dxa"/>
            <w:shd w:val="clear" w:color="auto" w:fill="auto"/>
            <w:noWrap/>
            <w:vAlign w:val="bottom"/>
            <w:hideMark/>
          </w:tcPr>
          <w:p w14:paraId="05E72DC9"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23.7</w:t>
            </w:r>
          </w:p>
        </w:tc>
        <w:tc>
          <w:tcPr>
            <w:tcW w:w="1260" w:type="dxa"/>
            <w:shd w:val="clear" w:color="auto" w:fill="auto"/>
            <w:noWrap/>
            <w:vAlign w:val="bottom"/>
            <w:hideMark/>
          </w:tcPr>
          <w:p w14:paraId="10D419BE"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30.5</w:t>
            </w:r>
          </w:p>
        </w:tc>
        <w:tc>
          <w:tcPr>
            <w:tcW w:w="1440" w:type="dxa"/>
            <w:shd w:val="clear" w:color="auto" w:fill="auto"/>
            <w:noWrap/>
            <w:vAlign w:val="bottom"/>
            <w:hideMark/>
          </w:tcPr>
          <w:p w14:paraId="33EC3776"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26.5</w:t>
            </w:r>
          </w:p>
        </w:tc>
        <w:tc>
          <w:tcPr>
            <w:tcW w:w="1043" w:type="dxa"/>
            <w:shd w:val="clear" w:color="auto" w:fill="auto"/>
            <w:noWrap/>
            <w:vAlign w:val="bottom"/>
            <w:hideMark/>
          </w:tcPr>
          <w:p w14:paraId="08186E81" w14:textId="77777777" w:rsidR="00860225" w:rsidRPr="00CC0BC6" w:rsidRDefault="00860225" w:rsidP="00091A38">
            <w:pPr>
              <w:spacing w:after="0" w:line="360" w:lineRule="auto"/>
              <w:jc w:val="right"/>
              <w:rPr>
                <w:rFonts w:ascii="Times New Roman" w:eastAsia="Times New Roman" w:hAnsi="Times New Roman" w:cs="Times New Roman"/>
                <w:color w:val="000000"/>
                <w:sz w:val="24"/>
                <w:szCs w:val="24"/>
              </w:rPr>
            </w:pPr>
            <w:r w:rsidRPr="00CC0BC6">
              <w:rPr>
                <w:rFonts w:ascii="Times New Roman" w:eastAsia="Times New Roman" w:hAnsi="Times New Roman" w:cs="Times New Roman"/>
                <w:color w:val="000000"/>
                <w:sz w:val="24"/>
                <w:szCs w:val="24"/>
              </w:rPr>
              <w:t>0.29</w:t>
            </w:r>
          </w:p>
        </w:tc>
      </w:tr>
    </w:tbl>
    <w:p w14:paraId="2F8487EE" w14:textId="77777777" w:rsidR="00860225" w:rsidRPr="00CC0BC6" w:rsidRDefault="00860225" w:rsidP="00091A38">
      <w:pPr>
        <w:pStyle w:val="Default"/>
        <w:spacing w:line="360" w:lineRule="auto"/>
        <w:jc w:val="both"/>
        <w:rPr>
          <w:b/>
        </w:rPr>
      </w:pPr>
      <w:r w:rsidRPr="00CC0BC6">
        <w:rPr>
          <w:b/>
        </w:rPr>
        <w:t>Source: UDHS 2016</w:t>
      </w:r>
    </w:p>
    <w:p w14:paraId="4DC0D90C" w14:textId="6AC93032" w:rsidR="00860225" w:rsidRPr="00CC0BC6" w:rsidRDefault="00860225" w:rsidP="00091A38">
      <w:pPr>
        <w:autoSpaceDE w:val="0"/>
        <w:autoSpaceDN w:val="0"/>
        <w:adjustRightInd w:val="0"/>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This ranking of households was done depending on the number and kinds of consumer goods they own, ranging from a television to a bicycle or car, and housing characteristics such as source of drinking water, toilet facilities, and flooring materials. National wealth quintiles are compiled by assigning the household score to each usual (de jure) household member, ranking each person in the household population by her or his score, and then dividing the distribution into five equal categories, each comprising 20% of the population. The table above Presents wealth quintiles according to urban-rural residence as categorized by the survey.  The table also includes the Gini coefficient, a measure of disparity in wealth. The Gini coefficient ranges from 0-1, with 0 implying an equal distribution of wealth and one implying a totally unequal distribution. Nearly 6 in 10 (59%) households in urban areas are in the highest wealth quintile, in contrast to about 3 in 10 (26.5%) in rural areas. Generally, the poverty levels are low in the </w:t>
      </w:r>
      <w:r w:rsidRPr="00CC0BC6">
        <w:rPr>
          <w:rFonts w:ascii="Times New Roman" w:hAnsi="Times New Roman" w:cs="Times New Roman"/>
          <w:sz w:val="24"/>
          <w:szCs w:val="24"/>
        </w:rPr>
        <w:lastRenderedPageBreak/>
        <w:t>municipality compared to the national average. The income disparities between the rich a</w:t>
      </w:r>
      <w:r w:rsidR="00971035" w:rsidRPr="00CC0BC6">
        <w:rPr>
          <w:rFonts w:ascii="Times New Roman" w:hAnsi="Times New Roman" w:cs="Times New Roman"/>
          <w:sz w:val="24"/>
          <w:szCs w:val="24"/>
        </w:rPr>
        <w:t>nd the poor is still high but the biggest portion of the population</w:t>
      </w:r>
      <w:r w:rsidRPr="00CC0BC6">
        <w:rPr>
          <w:rFonts w:ascii="Times New Roman" w:hAnsi="Times New Roman" w:cs="Times New Roman"/>
          <w:sz w:val="24"/>
          <w:szCs w:val="24"/>
        </w:rPr>
        <w:t xml:space="preserve"> within the last quadrant for the u</w:t>
      </w:r>
      <w:r w:rsidR="00971035" w:rsidRPr="00CC0BC6">
        <w:rPr>
          <w:rFonts w:ascii="Times New Roman" w:hAnsi="Times New Roman" w:cs="Times New Roman"/>
          <w:sz w:val="24"/>
          <w:szCs w:val="24"/>
        </w:rPr>
        <w:t xml:space="preserve">rban residents and in the fourth </w:t>
      </w:r>
      <w:r w:rsidRPr="00CC0BC6">
        <w:rPr>
          <w:rFonts w:ascii="Times New Roman" w:hAnsi="Times New Roman" w:cs="Times New Roman"/>
          <w:sz w:val="24"/>
          <w:szCs w:val="24"/>
        </w:rPr>
        <w:t>quadrant for the rural residents.  More hopes for better results are expected if social improvement strategies are implemented.</w:t>
      </w:r>
    </w:p>
    <w:p w14:paraId="71C3AD03" w14:textId="5A4D03FC" w:rsidR="009A263D" w:rsidRPr="00E001C8" w:rsidRDefault="00F65454" w:rsidP="00E001C8">
      <w:pPr>
        <w:pStyle w:val="Pa7"/>
        <w:spacing w:line="360" w:lineRule="auto"/>
        <w:jc w:val="both"/>
        <w:rPr>
          <w:rFonts w:ascii="Times New Roman" w:hAnsi="Times New Roman" w:cs="Times New Roman"/>
          <w:color w:val="000000"/>
        </w:rPr>
      </w:pPr>
      <w:r w:rsidRPr="00E001C8">
        <w:rPr>
          <w:rFonts w:ascii="Times New Roman" w:hAnsi="Times New Roman" w:cs="Times New Roman"/>
          <w:color w:val="000000"/>
        </w:rPr>
        <w:t>A system to link agricultural practitioners to the market has been started through creating a collaboration between financial institutions and farmers, introduction of the warehouse receipt system through farmer’s collaborations with Aponye</w:t>
      </w:r>
      <w:r w:rsidR="00ED50CF" w:rsidRPr="00E001C8">
        <w:rPr>
          <w:rFonts w:ascii="Times New Roman" w:hAnsi="Times New Roman" w:cs="Times New Roman"/>
          <w:color w:val="000000"/>
        </w:rPr>
        <w:t xml:space="preserve"> </w:t>
      </w:r>
      <w:r w:rsidRPr="00E001C8">
        <w:rPr>
          <w:rFonts w:ascii="Times New Roman" w:hAnsi="Times New Roman" w:cs="Times New Roman"/>
          <w:color w:val="000000"/>
        </w:rPr>
        <w:t>Agro Co LTD. The Uganda Wareh</w:t>
      </w:r>
      <w:r w:rsidR="009A263D" w:rsidRPr="00E001C8">
        <w:rPr>
          <w:rFonts w:ascii="Times New Roman" w:hAnsi="Times New Roman" w:cs="Times New Roman"/>
          <w:color w:val="000000"/>
        </w:rPr>
        <w:t>ouse Receipt system has held several</w:t>
      </w:r>
      <w:r w:rsidRPr="00E001C8">
        <w:rPr>
          <w:rFonts w:ascii="Times New Roman" w:hAnsi="Times New Roman" w:cs="Times New Roman"/>
          <w:color w:val="000000"/>
        </w:rPr>
        <w:t xml:space="preserve"> </w:t>
      </w:r>
      <w:r w:rsidR="00ED50CF" w:rsidRPr="00E001C8">
        <w:rPr>
          <w:rFonts w:ascii="Times New Roman" w:hAnsi="Times New Roman" w:cs="Times New Roman"/>
          <w:color w:val="000000"/>
        </w:rPr>
        <w:t>sensitization</w:t>
      </w:r>
      <w:r w:rsidRPr="00E001C8">
        <w:rPr>
          <w:rFonts w:ascii="Times New Roman" w:hAnsi="Times New Roman" w:cs="Times New Roman"/>
          <w:color w:val="000000"/>
        </w:rPr>
        <w:t xml:space="preserve"> </w:t>
      </w:r>
      <w:r w:rsidR="00ED50CF" w:rsidRPr="00E001C8">
        <w:rPr>
          <w:rFonts w:ascii="Times New Roman" w:hAnsi="Times New Roman" w:cs="Times New Roman"/>
          <w:color w:val="000000"/>
        </w:rPr>
        <w:t>workshops</w:t>
      </w:r>
      <w:r w:rsidRPr="00E001C8">
        <w:rPr>
          <w:rFonts w:ascii="Times New Roman" w:hAnsi="Times New Roman" w:cs="Times New Roman"/>
          <w:color w:val="000000"/>
        </w:rPr>
        <w:t xml:space="preserve"> of farmers </w:t>
      </w:r>
      <w:r w:rsidR="00971035" w:rsidRPr="00E001C8">
        <w:rPr>
          <w:rFonts w:ascii="Times New Roman" w:hAnsi="Times New Roman" w:cs="Times New Roman"/>
          <w:color w:val="000000"/>
        </w:rPr>
        <w:t>within to</w:t>
      </w:r>
      <w:r w:rsidRPr="00E001C8">
        <w:rPr>
          <w:rFonts w:ascii="Times New Roman" w:hAnsi="Times New Roman" w:cs="Times New Roman"/>
          <w:color w:val="000000"/>
        </w:rPr>
        <w:t xml:space="preserve"> inculcate the idea and design the operation modalities</w:t>
      </w:r>
      <w:r w:rsidR="004B28C5" w:rsidRPr="00E001C8">
        <w:rPr>
          <w:rFonts w:ascii="Times New Roman" w:hAnsi="Times New Roman" w:cs="Times New Roman"/>
          <w:color w:val="000000"/>
        </w:rPr>
        <w:t>.</w:t>
      </w:r>
    </w:p>
    <w:p w14:paraId="49D8F175" w14:textId="3ED9247F" w:rsidR="009A263D" w:rsidRPr="00E001C8" w:rsidRDefault="00D3700A" w:rsidP="00E001C8">
      <w:pPr>
        <w:pStyle w:val="Pa7"/>
        <w:spacing w:line="360" w:lineRule="auto"/>
        <w:jc w:val="both"/>
        <w:rPr>
          <w:rFonts w:ascii="Times New Roman" w:hAnsi="Times New Roman" w:cs="Times New Roman"/>
        </w:rPr>
      </w:pPr>
      <w:r w:rsidRPr="00E001C8">
        <w:rPr>
          <w:rFonts w:ascii="Times New Roman" w:hAnsi="Times New Roman" w:cs="Times New Roman"/>
        </w:rPr>
        <w:t>Infrastructure development formed the spring board of the Municipal development. The plan identifies a number of strategic infrastructures bo</w:t>
      </w:r>
      <w:r w:rsidR="009A263D" w:rsidRPr="00E001C8">
        <w:rPr>
          <w:rFonts w:ascii="Times New Roman" w:hAnsi="Times New Roman" w:cs="Times New Roman"/>
        </w:rPr>
        <w:t>th social and economic that would</w:t>
      </w:r>
      <w:r w:rsidRPr="00E001C8">
        <w:rPr>
          <w:rFonts w:ascii="Times New Roman" w:hAnsi="Times New Roman" w:cs="Times New Roman"/>
        </w:rPr>
        <w:t xml:space="preserve"> promote the municipal broad objective. These range from roads, markets, Health and Education infrastructure as well as community development infrastructure. </w:t>
      </w:r>
      <w:bookmarkStart w:id="11" w:name="_Toc528568396"/>
    </w:p>
    <w:p w14:paraId="22B4042D" w14:textId="7499DB46" w:rsidR="00D3700A" w:rsidRPr="007A245E" w:rsidRDefault="007A245E" w:rsidP="007A245E">
      <w:pPr>
        <w:pStyle w:val="Caption"/>
        <w:keepNext/>
        <w:rPr>
          <w:color w:val="auto"/>
          <w:sz w:val="20"/>
          <w:szCs w:val="20"/>
        </w:rPr>
      </w:pPr>
      <w:bookmarkStart w:id="12" w:name="_Toc97714388"/>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3</w:t>
      </w:r>
      <w:r w:rsidRPr="007A245E">
        <w:rPr>
          <w:color w:val="auto"/>
          <w:sz w:val="20"/>
          <w:szCs w:val="20"/>
        </w:rPr>
        <w:fldChar w:fldCharType="end"/>
      </w:r>
      <w:r w:rsidRPr="007A245E">
        <w:rPr>
          <w:color w:val="auto"/>
          <w:sz w:val="20"/>
          <w:szCs w:val="20"/>
        </w:rPr>
        <w:t>: Roads Infrastructure Performance</w:t>
      </w:r>
      <w:bookmarkEnd w:id="11"/>
      <w:bookmarkEnd w:id="12"/>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520"/>
        <w:gridCol w:w="2520"/>
      </w:tblGrid>
      <w:tr w:rsidR="00D3700A" w:rsidRPr="00E001C8" w14:paraId="6433DE11" w14:textId="77777777" w:rsidTr="00A06A45">
        <w:trPr>
          <w:trHeight w:val="300"/>
        </w:trPr>
        <w:tc>
          <w:tcPr>
            <w:tcW w:w="3685" w:type="dxa"/>
            <w:shd w:val="clear" w:color="auto" w:fill="auto"/>
            <w:noWrap/>
            <w:vAlign w:val="bottom"/>
            <w:hideMark/>
          </w:tcPr>
          <w:p w14:paraId="6F10F0AF" w14:textId="77777777" w:rsidR="00D3700A" w:rsidRPr="00E001C8" w:rsidRDefault="00D3700A" w:rsidP="00255F9C">
            <w:pPr>
              <w:spacing w:after="0" w:line="240" w:lineRule="auto"/>
              <w:rPr>
                <w:rFonts w:ascii="Times New Roman" w:eastAsia="Times New Roman" w:hAnsi="Times New Roman" w:cs="Times New Roman"/>
                <w:b/>
                <w:bCs/>
                <w:color w:val="000000"/>
                <w:sz w:val="24"/>
                <w:szCs w:val="24"/>
              </w:rPr>
            </w:pPr>
            <w:r w:rsidRPr="00E001C8">
              <w:rPr>
                <w:rFonts w:ascii="Times New Roman" w:eastAsia="Times New Roman" w:hAnsi="Times New Roman" w:cs="Times New Roman"/>
                <w:b/>
                <w:bCs/>
                <w:color w:val="000000"/>
                <w:sz w:val="24"/>
                <w:szCs w:val="24"/>
              </w:rPr>
              <w:t>Road Type</w:t>
            </w:r>
          </w:p>
        </w:tc>
        <w:tc>
          <w:tcPr>
            <w:tcW w:w="2520" w:type="dxa"/>
            <w:shd w:val="clear" w:color="auto" w:fill="auto"/>
            <w:noWrap/>
            <w:vAlign w:val="bottom"/>
            <w:hideMark/>
          </w:tcPr>
          <w:p w14:paraId="77EE6E92" w14:textId="77777777" w:rsidR="00D3700A" w:rsidRPr="00E001C8" w:rsidRDefault="00D3700A" w:rsidP="00255F9C">
            <w:pPr>
              <w:spacing w:after="0" w:line="240" w:lineRule="auto"/>
              <w:rPr>
                <w:rFonts w:ascii="Times New Roman" w:eastAsia="Times New Roman" w:hAnsi="Times New Roman" w:cs="Times New Roman"/>
                <w:b/>
                <w:bCs/>
                <w:color w:val="000000"/>
                <w:sz w:val="24"/>
                <w:szCs w:val="24"/>
              </w:rPr>
            </w:pPr>
            <w:r w:rsidRPr="00E001C8">
              <w:rPr>
                <w:rFonts w:ascii="Times New Roman" w:eastAsia="Times New Roman" w:hAnsi="Times New Roman" w:cs="Times New Roman"/>
                <w:b/>
                <w:bCs/>
                <w:color w:val="000000"/>
                <w:sz w:val="24"/>
                <w:szCs w:val="24"/>
              </w:rPr>
              <w:t>Km (2016/17)</w:t>
            </w:r>
          </w:p>
        </w:tc>
        <w:tc>
          <w:tcPr>
            <w:tcW w:w="2520" w:type="dxa"/>
            <w:shd w:val="clear" w:color="auto" w:fill="auto"/>
            <w:noWrap/>
            <w:vAlign w:val="bottom"/>
            <w:hideMark/>
          </w:tcPr>
          <w:p w14:paraId="1114C0C4" w14:textId="77777777" w:rsidR="00D3700A" w:rsidRPr="00E001C8" w:rsidRDefault="00D3700A" w:rsidP="00255F9C">
            <w:pPr>
              <w:spacing w:after="0" w:line="240" w:lineRule="auto"/>
              <w:rPr>
                <w:rFonts w:ascii="Times New Roman" w:eastAsia="Times New Roman" w:hAnsi="Times New Roman" w:cs="Times New Roman"/>
                <w:b/>
                <w:bCs/>
                <w:color w:val="000000"/>
                <w:sz w:val="24"/>
                <w:szCs w:val="24"/>
              </w:rPr>
            </w:pPr>
            <w:r w:rsidRPr="00E001C8">
              <w:rPr>
                <w:rFonts w:ascii="Times New Roman" w:eastAsia="Times New Roman" w:hAnsi="Times New Roman" w:cs="Times New Roman"/>
                <w:b/>
                <w:bCs/>
                <w:color w:val="000000"/>
                <w:sz w:val="24"/>
                <w:szCs w:val="24"/>
              </w:rPr>
              <w:t>KM (2017/18)</w:t>
            </w:r>
          </w:p>
        </w:tc>
      </w:tr>
      <w:tr w:rsidR="00D3700A" w:rsidRPr="00E001C8" w14:paraId="34A730D7" w14:textId="77777777" w:rsidTr="00A06A45">
        <w:trPr>
          <w:trHeight w:val="300"/>
        </w:trPr>
        <w:tc>
          <w:tcPr>
            <w:tcW w:w="3685" w:type="dxa"/>
            <w:shd w:val="clear" w:color="auto" w:fill="auto"/>
            <w:noWrap/>
            <w:vAlign w:val="bottom"/>
            <w:hideMark/>
          </w:tcPr>
          <w:p w14:paraId="34DB1B3A" w14:textId="77777777" w:rsidR="00D3700A" w:rsidRPr="00E001C8" w:rsidRDefault="00D3700A" w:rsidP="00E001C8">
            <w:pPr>
              <w:spacing w:after="0" w:line="360" w:lineRule="auto"/>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Tarmac Roads</w:t>
            </w:r>
          </w:p>
        </w:tc>
        <w:tc>
          <w:tcPr>
            <w:tcW w:w="2520" w:type="dxa"/>
            <w:shd w:val="clear" w:color="auto" w:fill="auto"/>
            <w:noWrap/>
            <w:vAlign w:val="bottom"/>
            <w:hideMark/>
          </w:tcPr>
          <w:p w14:paraId="54B04CDF" w14:textId="77777777" w:rsidR="00D3700A" w:rsidRPr="00E001C8" w:rsidRDefault="00D3700A" w:rsidP="00E001C8">
            <w:pPr>
              <w:spacing w:after="0" w:line="360" w:lineRule="auto"/>
              <w:jc w:val="right"/>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12.5</w:t>
            </w:r>
          </w:p>
        </w:tc>
        <w:tc>
          <w:tcPr>
            <w:tcW w:w="2520" w:type="dxa"/>
            <w:shd w:val="clear" w:color="auto" w:fill="auto"/>
            <w:noWrap/>
            <w:vAlign w:val="bottom"/>
            <w:hideMark/>
          </w:tcPr>
          <w:p w14:paraId="0A81E7D3" w14:textId="77777777" w:rsidR="00D3700A" w:rsidRPr="00E001C8" w:rsidRDefault="00D3700A" w:rsidP="00E001C8">
            <w:pPr>
              <w:spacing w:after="0" w:line="360" w:lineRule="auto"/>
              <w:jc w:val="right"/>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12.5</w:t>
            </w:r>
          </w:p>
        </w:tc>
      </w:tr>
      <w:tr w:rsidR="00D3700A" w:rsidRPr="00E001C8" w14:paraId="740B851F" w14:textId="77777777" w:rsidTr="00A06A45">
        <w:trPr>
          <w:trHeight w:val="300"/>
        </w:trPr>
        <w:tc>
          <w:tcPr>
            <w:tcW w:w="3685" w:type="dxa"/>
            <w:shd w:val="clear" w:color="auto" w:fill="auto"/>
            <w:noWrap/>
            <w:vAlign w:val="bottom"/>
            <w:hideMark/>
          </w:tcPr>
          <w:p w14:paraId="0D0981DF" w14:textId="77777777" w:rsidR="00D3700A" w:rsidRPr="00E001C8" w:rsidRDefault="00D3700A" w:rsidP="00E001C8">
            <w:pPr>
              <w:spacing w:after="0" w:line="360" w:lineRule="auto"/>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Gravel Roads</w:t>
            </w:r>
          </w:p>
        </w:tc>
        <w:tc>
          <w:tcPr>
            <w:tcW w:w="2520" w:type="dxa"/>
            <w:shd w:val="clear" w:color="auto" w:fill="auto"/>
            <w:noWrap/>
            <w:vAlign w:val="bottom"/>
            <w:hideMark/>
          </w:tcPr>
          <w:p w14:paraId="40C812B7" w14:textId="77777777" w:rsidR="00D3700A" w:rsidRPr="00E001C8" w:rsidRDefault="00D3700A" w:rsidP="00E001C8">
            <w:pPr>
              <w:spacing w:after="0" w:line="360" w:lineRule="auto"/>
              <w:jc w:val="right"/>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48</w:t>
            </w:r>
          </w:p>
        </w:tc>
        <w:tc>
          <w:tcPr>
            <w:tcW w:w="2520" w:type="dxa"/>
            <w:shd w:val="clear" w:color="auto" w:fill="auto"/>
            <w:noWrap/>
            <w:vAlign w:val="bottom"/>
            <w:hideMark/>
          </w:tcPr>
          <w:p w14:paraId="5682D3FD" w14:textId="77777777" w:rsidR="00D3700A" w:rsidRPr="00E001C8" w:rsidRDefault="00D3700A" w:rsidP="00E001C8">
            <w:pPr>
              <w:spacing w:after="0" w:line="360" w:lineRule="auto"/>
              <w:jc w:val="right"/>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54</w:t>
            </w:r>
          </w:p>
        </w:tc>
      </w:tr>
      <w:tr w:rsidR="00D3700A" w:rsidRPr="00E001C8" w14:paraId="27518AFD" w14:textId="77777777" w:rsidTr="00A06A45">
        <w:trPr>
          <w:trHeight w:val="300"/>
        </w:trPr>
        <w:tc>
          <w:tcPr>
            <w:tcW w:w="3685" w:type="dxa"/>
            <w:shd w:val="clear" w:color="auto" w:fill="auto"/>
            <w:noWrap/>
            <w:vAlign w:val="bottom"/>
            <w:hideMark/>
          </w:tcPr>
          <w:p w14:paraId="78FEEBE5" w14:textId="77777777" w:rsidR="00D3700A" w:rsidRPr="00E001C8" w:rsidRDefault="00D3700A" w:rsidP="00E001C8">
            <w:pPr>
              <w:spacing w:after="0" w:line="360" w:lineRule="auto"/>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Earth Roads</w:t>
            </w:r>
          </w:p>
        </w:tc>
        <w:tc>
          <w:tcPr>
            <w:tcW w:w="2520" w:type="dxa"/>
            <w:shd w:val="clear" w:color="auto" w:fill="auto"/>
            <w:noWrap/>
            <w:vAlign w:val="bottom"/>
            <w:hideMark/>
          </w:tcPr>
          <w:p w14:paraId="66ACB749" w14:textId="77777777" w:rsidR="00D3700A" w:rsidRPr="00E001C8" w:rsidRDefault="00D3700A" w:rsidP="00E001C8">
            <w:pPr>
              <w:spacing w:after="0" w:line="360" w:lineRule="auto"/>
              <w:jc w:val="right"/>
              <w:rPr>
                <w:rFonts w:ascii="Times New Roman" w:eastAsia="Times New Roman" w:hAnsi="Times New Roman" w:cs="Times New Roman"/>
                <w:color w:val="000000"/>
                <w:sz w:val="24"/>
                <w:szCs w:val="24"/>
              </w:rPr>
            </w:pPr>
            <w:r w:rsidRPr="00E001C8">
              <w:rPr>
                <w:rFonts w:ascii="Times New Roman" w:eastAsia="Times New Roman" w:hAnsi="Times New Roman" w:cs="Times New Roman"/>
                <w:color w:val="000000"/>
                <w:sz w:val="24"/>
                <w:szCs w:val="24"/>
              </w:rPr>
              <w:t>50</w:t>
            </w:r>
          </w:p>
        </w:tc>
        <w:tc>
          <w:tcPr>
            <w:tcW w:w="2520" w:type="dxa"/>
            <w:shd w:val="clear" w:color="auto" w:fill="auto"/>
            <w:noWrap/>
            <w:vAlign w:val="bottom"/>
            <w:hideMark/>
          </w:tcPr>
          <w:p w14:paraId="0B00588B" w14:textId="1682B7FD" w:rsidR="00D3700A" w:rsidRPr="00E001C8" w:rsidRDefault="00E001C8" w:rsidP="00E001C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r w:rsidR="00D3700A" w:rsidRPr="00E001C8">
              <w:rPr>
                <w:rFonts w:ascii="Times New Roman" w:eastAsia="Times New Roman" w:hAnsi="Times New Roman" w:cs="Times New Roman"/>
                <w:color w:val="000000"/>
                <w:sz w:val="24"/>
                <w:szCs w:val="24"/>
              </w:rPr>
              <w:t>.5</w:t>
            </w:r>
          </w:p>
        </w:tc>
      </w:tr>
    </w:tbl>
    <w:p w14:paraId="7E4DD21D" w14:textId="4C495975" w:rsidR="006D0545" w:rsidRPr="00E001C8" w:rsidRDefault="00E001C8" w:rsidP="00E001C8">
      <w:pPr>
        <w:autoSpaceDE w:val="0"/>
        <w:autoSpaceDN w:val="0"/>
        <w:adjustRightInd w:val="0"/>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Source: Municipal Statistical Abstract 2019/20</w:t>
      </w:r>
    </w:p>
    <w:p w14:paraId="0A82AA4F" w14:textId="77777777" w:rsidR="00D3700A" w:rsidRPr="00E001C8" w:rsidRDefault="009A263D"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There was a boost in</w:t>
      </w:r>
      <w:r w:rsidR="00D3700A" w:rsidRPr="00E001C8">
        <w:rPr>
          <w:rFonts w:ascii="Times New Roman" w:hAnsi="Times New Roman" w:cs="Times New Roman"/>
          <w:color w:val="000000"/>
          <w:sz w:val="24"/>
          <w:szCs w:val="24"/>
        </w:rPr>
        <w:t xml:space="preserve"> Human Capital Development </w:t>
      </w:r>
      <w:r w:rsidRPr="00E001C8">
        <w:rPr>
          <w:rFonts w:ascii="Times New Roman" w:hAnsi="Times New Roman" w:cs="Times New Roman"/>
          <w:color w:val="000000"/>
          <w:sz w:val="24"/>
          <w:szCs w:val="24"/>
        </w:rPr>
        <w:t xml:space="preserve">indicators </w:t>
      </w:r>
      <w:r w:rsidR="00D3700A" w:rsidRPr="00E001C8">
        <w:rPr>
          <w:rFonts w:ascii="Times New Roman" w:hAnsi="Times New Roman" w:cs="Times New Roman"/>
          <w:color w:val="000000"/>
          <w:sz w:val="24"/>
          <w:szCs w:val="24"/>
        </w:rPr>
        <w:t>through increased access to quality education and health services, Community social development and skills development.  The plan aimed at sustaining increasing enrolment in schools, skills development for the youth and health service delivery. Key indicators included enrollment in primary schools, PLE pass rates, Completion rates, ANC attendance, staffing levels and the literacy rates among others. Findings from the review indicate a steady progress towards attainment of the plan objective. Below is the summary indicator of the major human capital development.</w:t>
      </w:r>
    </w:p>
    <w:p w14:paraId="115C40FA" w14:textId="77777777" w:rsidR="00255F9C" w:rsidRDefault="00255F9C">
      <w:pPr>
        <w:rPr>
          <w:rFonts w:ascii="Times New Roman" w:eastAsia="Times New Roman" w:hAnsi="Times New Roman" w:cs="Times New Roman"/>
          <w:b/>
          <w:bCs/>
          <w:sz w:val="24"/>
          <w:szCs w:val="24"/>
          <w:lang w:val="en-GB"/>
        </w:rPr>
      </w:pPr>
      <w:bookmarkStart w:id="13" w:name="_Toc528568397"/>
      <w:r>
        <w:rPr>
          <w:sz w:val="24"/>
          <w:szCs w:val="24"/>
        </w:rPr>
        <w:br w:type="page"/>
      </w:r>
    </w:p>
    <w:p w14:paraId="51CC5145" w14:textId="275F2E65" w:rsidR="00D3700A" w:rsidRPr="007A245E" w:rsidRDefault="007A245E" w:rsidP="00B33BDB">
      <w:pPr>
        <w:pStyle w:val="Caption"/>
        <w:keepNext/>
        <w:rPr>
          <w:color w:val="auto"/>
          <w:sz w:val="20"/>
          <w:szCs w:val="20"/>
        </w:rPr>
      </w:pPr>
      <w:bookmarkStart w:id="14" w:name="_Toc97714389"/>
      <w:r w:rsidRPr="007A245E">
        <w:rPr>
          <w:color w:val="auto"/>
          <w:sz w:val="20"/>
          <w:szCs w:val="20"/>
        </w:rPr>
        <w:lastRenderedPageBreak/>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4</w:t>
      </w:r>
      <w:r w:rsidRPr="007A245E">
        <w:rPr>
          <w:color w:val="auto"/>
          <w:sz w:val="20"/>
          <w:szCs w:val="20"/>
        </w:rPr>
        <w:fldChar w:fldCharType="end"/>
      </w:r>
      <w:r w:rsidRPr="007A245E">
        <w:rPr>
          <w:color w:val="auto"/>
          <w:sz w:val="20"/>
          <w:szCs w:val="20"/>
        </w:rPr>
        <w:t>:Summary of Key Performance Indicators</w:t>
      </w:r>
      <w:bookmarkEnd w:id="13"/>
      <w:bookmarkEnd w:id="14"/>
    </w:p>
    <w:tbl>
      <w:tblPr>
        <w:tblStyle w:val="TableGrid"/>
        <w:tblW w:w="9895" w:type="dxa"/>
        <w:tblLook w:val="04A0" w:firstRow="1" w:lastRow="0" w:firstColumn="1" w:lastColumn="0" w:noHBand="0" w:noVBand="1"/>
      </w:tblPr>
      <w:tblGrid>
        <w:gridCol w:w="715"/>
        <w:gridCol w:w="4860"/>
        <w:gridCol w:w="1437"/>
        <w:gridCol w:w="2883"/>
      </w:tblGrid>
      <w:tr w:rsidR="00D3700A" w:rsidRPr="00E001C8" w14:paraId="0E2F4C4E" w14:textId="77777777" w:rsidTr="00A06A45">
        <w:tc>
          <w:tcPr>
            <w:tcW w:w="715" w:type="dxa"/>
          </w:tcPr>
          <w:p w14:paraId="2656A33A"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b/>
                <w:color w:val="000000"/>
                <w:sz w:val="24"/>
                <w:szCs w:val="24"/>
              </w:rPr>
            </w:pPr>
            <w:r w:rsidRPr="00E001C8">
              <w:rPr>
                <w:rFonts w:ascii="Times New Roman" w:hAnsi="Times New Roman" w:cs="Times New Roman"/>
                <w:b/>
                <w:color w:val="000000"/>
                <w:sz w:val="24"/>
                <w:szCs w:val="24"/>
              </w:rPr>
              <w:t>S/N</w:t>
            </w:r>
          </w:p>
        </w:tc>
        <w:tc>
          <w:tcPr>
            <w:tcW w:w="4860" w:type="dxa"/>
          </w:tcPr>
          <w:p w14:paraId="64C0B5C5"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b/>
                <w:color w:val="000000"/>
                <w:sz w:val="24"/>
                <w:szCs w:val="24"/>
              </w:rPr>
            </w:pPr>
            <w:r w:rsidRPr="00E001C8">
              <w:rPr>
                <w:rFonts w:ascii="Times New Roman" w:hAnsi="Times New Roman" w:cs="Times New Roman"/>
                <w:b/>
                <w:color w:val="000000"/>
                <w:sz w:val="24"/>
                <w:szCs w:val="24"/>
              </w:rPr>
              <w:t>Indicator Name</w:t>
            </w:r>
          </w:p>
        </w:tc>
        <w:tc>
          <w:tcPr>
            <w:tcW w:w="1437" w:type="dxa"/>
          </w:tcPr>
          <w:p w14:paraId="500A2E44"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b/>
                <w:color w:val="000000"/>
                <w:sz w:val="24"/>
                <w:szCs w:val="24"/>
              </w:rPr>
            </w:pPr>
            <w:r w:rsidRPr="00E001C8">
              <w:rPr>
                <w:rFonts w:ascii="Times New Roman" w:hAnsi="Times New Roman" w:cs="Times New Roman"/>
                <w:b/>
                <w:color w:val="000000"/>
                <w:sz w:val="24"/>
                <w:szCs w:val="24"/>
              </w:rPr>
              <w:t>Target</w:t>
            </w:r>
          </w:p>
        </w:tc>
        <w:tc>
          <w:tcPr>
            <w:tcW w:w="2883" w:type="dxa"/>
          </w:tcPr>
          <w:p w14:paraId="319DCF87"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b/>
                <w:color w:val="000000"/>
                <w:sz w:val="24"/>
                <w:szCs w:val="24"/>
              </w:rPr>
            </w:pPr>
            <w:r w:rsidRPr="00E001C8">
              <w:rPr>
                <w:rFonts w:ascii="Times New Roman" w:hAnsi="Times New Roman" w:cs="Times New Roman"/>
                <w:b/>
                <w:color w:val="000000"/>
                <w:sz w:val="24"/>
                <w:szCs w:val="24"/>
              </w:rPr>
              <w:t>Achievement by July 2018</w:t>
            </w:r>
          </w:p>
        </w:tc>
      </w:tr>
      <w:tr w:rsidR="00D3700A" w:rsidRPr="00E001C8" w14:paraId="2518E4B7" w14:textId="77777777" w:rsidTr="00A06A45">
        <w:tc>
          <w:tcPr>
            <w:tcW w:w="715" w:type="dxa"/>
          </w:tcPr>
          <w:p w14:paraId="478F1325"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1</w:t>
            </w:r>
          </w:p>
        </w:tc>
        <w:tc>
          <w:tcPr>
            <w:tcW w:w="4860" w:type="dxa"/>
          </w:tcPr>
          <w:p w14:paraId="56DE3EDE"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Gross intake rate in Primary schools</w:t>
            </w:r>
          </w:p>
        </w:tc>
        <w:tc>
          <w:tcPr>
            <w:tcW w:w="1437" w:type="dxa"/>
          </w:tcPr>
          <w:p w14:paraId="271EAEFB"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100%</w:t>
            </w:r>
          </w:p>
        </w:tc>
        <w:tc>
          <w:tcPr>
            <w:tcW w:w="2883" w:type="dxa"/>
          </w:tcPr>
          <w:p w14:paraId="5F2B8EFA"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108%</w:t>
            </w:r>
          </w:p>
        </w:tc>
      </w:tr>
      <w:tr w:rsidR="00D3700A" w:rsidRPr="00E001C8" w14:paraId="5448CFE5" w14:textId="77777777" w:rsidTr="00255F9C">
        <w:trPr>
          <w:trHeight w:val="485"/>
        </w:trPr>
        <w:tc>
          <w:tcPr>
            <w:tcW w:w="715" w:type="dxa"/>
          </w:tcPr>
          <w:p w14:paraId="470AF66E"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2</w:t>
            </w:r>
          </w:p>
        </w:tc>
        <w:tc>
          <w:tcPr>
            <w:tcW w:w="4860" w:type="dxa"/>
          </w:tcPr>
          <w:p w14:paraId="0A9CAB69"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Net intake rate in Primary schools</w:t>
            </w:r>
          </w:p>
        </w:tc>
        <w:tc>
          <w:tcPr>
            <w:tcW w:w="1437" w:type="dxa"/>
          </w:tcPr>
          <w:p w14:paraId="37689FA1"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p>
        </w:tc>
        <w:tc>
          <w:tcPr>
            <w:tcW w:w="2883" w:type="dxa"/>
          </w:tcPr>
          <w:p w14:paraId="43C0BE14"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49.8%</w:t>
            </w:r>
          </w:p>
        </w:tc>
      </w:tr>
      <w:tr w:rsidR="00D3700A" w:rsidRPr="00E001C8" w14:paraId="7EED46FD" w14:textId="77777777" w:rsidTr="00A06A45">
        <w:tc>
          <w:tcPr>
            <w:tcW w:w="715" w:type="dxa"/>
          </w:tcPr>
          <w:p w14:paraId="085C5ABD"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3</w:t>
            </w:r>
          </w:p>
        </w:tc>
        <w:tc>
          <w:tcPr>
            <w:tcW w:w="4860" w:type="dxa"/>
          </w:tcPr>
          <w:p w14:paraId="5A11B044"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Gross enrolment in Primary schools</w:t>
            </w:r>
          </w:p>
        </w:tc>
        <w:tc>
          <w:tcPr>
            <w:tcW w:w="1437" w:type="dxa"/>
          </w:tcPr>
          <w:p w14:paraId="73A415F7"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100%</w:t>
            </w:r>
          </w:p>
        </w:tc>
        <w:tc>
          <w:tcPr>
            <w:tcW w:w="2883" w:type="dxa"/>
          </w:tcPr>
          <w:p w14:paraId="78EB88D5"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96.67%</w:t>
            </w:r>
          </w:p>
        </w:tc>
      </w:tr>
      <w:tr w:rsidR="00D3700A" w:rsidRPr="00E001C8" w14:paraId="41D16B20" w14:textId="77777777" w:rsidTr="00A06A45">
        <w:tc>
          <w:tcPr>
            <w:tcW w:w="715" w:type="dxa"/>
          </w:tcPr>
          <w:p w14:paraId="6FC9629A"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4</w:t>
            </w:r>
          </w:p>
        </w:tc>
        <w:tc>
          <w:tcPr>
            <w:tcW w:w="4860" w:type="dxa"/>
          </w:tcPr>
          <w:p w14:paraId="1BD8902E"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Net enrolment in Primary schools</w:t>
            </w:r>
          </w:p>
        </w:tc>
        <w:tc>
          <w:tcPr>
            <w:tcW w:w="1437" w:type="dxa"/>
          </w:tcPr>
          <w:p w14:paraId="5E1FED48"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95%</w:t>
            </w:r>
          </w:p>
        </w:tc>
        <w:tc>
          <w:tcPr>
            <w:tcW w:w="2883" w:type="dxa"/>
          </w:tcPr>
          <w:p w14:paraId="09DEC252"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79.42</w:t>
            </w:r>
          </w:p>
        </w:tc>
      </w:tr>
      <w:tr w:rsidR="00D3700A" w:rsidRPr="00E001C8" w14:paraId="235EF81E" w14:textId="77777777" w:rsidTr="00A06A45">
        <w:tc>
          <w:tcPr>
            <w:tcW w:w="715" w:type="dxa"/>
          </w:tcPr>
          <w:p w14:paraId="1A079254"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5</w:t>
            </w:r>
          </w:p>
        </w:tc>
        <w:tc>
          <w:tcPr>
            <w:tcW w:w="4860" w:type="dxa"/>
          </w:tcPr>
          <w:p w14:paraId="2F8562FA"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PLE Pass rate</w:t>
            </w:r>
          </w:p>
        </w:tc>
        <w:tc>
          <w:tcPr>
            <w:tcW w:w="1437" w:type="dxa"/>
          </w:tcPr>
          <w:p w14:paraId="2B32EF15"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100%</w:t>
            </w:r>
          </w:p>
        </w:tc>
        <w:tc>
          <w:tcPr>
            <w:tcW w:w="2883" w:type="dxa"/>
          </w:tcPr>
          <w:p w14:paraId="5C0ABF6F"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89%</w:t>
            </w:r>
          </w:p>
        </w:tc>
      </w:tr>
      <w:tr w:rsidR="00D3700A" w:rsidRPr="00E001C8" w14:paraId="4DA46EBB" w14:textId="77777777" w:rsidTr="00A06A45">
        <w:tc>
          <w:tcPr>
            <w:tcW w:w="715" w:type="dxa"/>
          </w:tcPr>
          <w:p w14:paraId="0D6154DE"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6</w:t>
            </w:r>
          </w:p>
        </w:tc>
        <w:tc>
          <w:tcPr>
            <w:tcW w:w="4860" w:type="dxa"/>
          </w:tcPr>
          <w:p w14:paraId="6A018470"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PLE performance index</w:t>
            </w:r>
          </w:p>
        </w:tc>
        <w:tc>
          <w:tcPr>
            <w:tcW w:w="1437" w:type="dxa"/>
          </w:tcPr>
          <w:p w14:paraId="5742BAF1"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80%</w:t>
            </w:r>
          </w:p>
        </w:tc>
        <w:tc>
          <w:tcPr>
            <w:tcW w:w="2883" w:type="dxa"/>
          </w:tcPr>
          <w:p w14:paraId="360A8BDD"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62%</w:t>
            </w:r>
          </w:p>
        </w:tc>
      </w:tr>
      <w:tr w:rsidR="00D3700A" w:rsidRPr="00E001C8" w14:paraId="711C781B" w14:textId="77777777" w:rsidTr="00A06A45">
        <w:trPr>
          <w:trHeight w:val="566"/>
        </w:trPr>
        <w:tc>
          <w:tcPr>
            <w:tcW w:w="715" w:type="dxa"/>
          </w:tcPr>
          <w:p w14:paraId="3838E6C8"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7</w:t>
            </w:r>
          </w:p>
        </w:tc>
        <w:tc>
          <w:tcPr>
            <w:tcW w:w="4860" w:type="dxa"/>
          </w:tcPr>
          <w:p w14:paraId="79FA613E"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eastAsia="Times New Roman" w:hAnsi="Times New Roman" w:cs="Times New Roman"/>
                <w:color w:val="000000"/>
                <w:sz w:val="24"/>
                <w:szCs w:val="24"/>
              </w:rPr>
              <w:t>Human Resource ( Percentage of Positions filled)</w:t>
            </w:r>
          </w:p>
        </w:tc>
        <w:tc>
          <w:tcPr>
            <w:tcW w:w="1437" w:type="dxa"/>
          </w:tcPr>
          <w:p w14:paraId="15717885"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70 %</w:t>
            </w:r>
          </w:p>
        </w:tc>
        <w:tc>
          <w:tcPr>
            <w:tcW w:w="2883" w:type="dxa"/>
          </w:tcPr>
          <w:p w14:paraId="3D29367F" w14:textId="77777777" w:rsidR="00D3700A" w:rsidRPr="00E001C8" w:rsidRDefault="00D3700A" w:rsidP="00E001C8">
            <w:pPr>
              <w:autoSpaceDE w:val="0"/>
              <w:autoSpaceDN w:val="0"/>
              <w:adjustRightInd w:val="0"/>
              <w:spacing w:after="200" w:line="360" w:lineRule="auto"/>
              <w:jc w:val="both"/>
              <w:rPr>
                <w:rFonts w:ascii="Times New Roman" w:hAnsi="Times New Roman" w:cs="Times New Roman"/>
                <w:color w:val="000000"/>
                <w:sz w:val="24"/>
                <w:szCs w:val="24"/>
              </w:rPr>
            </w:pPr>
            <w:r w:rsidRPr="00E001C8">
              <w:rPr>
                <w:rFonts w:ascii="Times New Roman" w:hAnsi="Times New Roman" w:cs="Times New Roman"/>
                <w:color w:val="000000"/>
                <w:sz w:val="24"/>
                <w:szCs w:val="24"/>
              </w:rPr>
              <w:t>45%</w:t>
            </w:r>
          </w:p>
        </w:tc>
      </w:tr>
    </w:tbl>
    <w:p w14:paraId="75919929" w14:textId="3DB48F13" w:rsidR="00314D45" w:rsidRPr="00E001C8" w:rsidRDefault="00E001C8" w:rsidP="00E001C8">
      <w:pPr>
        <w:autoSpaceDE w:val="0"/>
        <w:autoSpaceDN w:val="0"/>
        <w:adjustRightInd w:val="0"/>
        <w:spacing w:after="200" w:line="360" w:lineRule="auto"/>
        <w:jc w:val="both"/>
        <w:rPr>
          <w:rFonts w:ascii="Times New Roman" w:hAnsi="Times New Roman" w:cs="Times New Roman"/>
          <w:b/>
          <w:sz w:val="24"/>
          <w:szCs w:val="24"/>
          <w:lang w:val="en-GB"/>
        </w:rPr>
      </w:pPr>
      <w:r>
        <w:rPr>
          <w:rFonts w:ascii="Times New Roman" w:hAnsi="Times New Roman" w:cs="Times New Roman"/>
          <w:color w:val="000000"/>
          <w:sz w:val="24"/>
          <w:szCs w:val="24"/>
        </w:rPr>
        <w:t>Source: Municipal Statistical Abstract 2019/20</w:t>
      </w:r>
    </w:p>
    <w:p w14:paraId="52552BB8" w14:textId="1FB4E644" w:rsidR="00F156F8" w:rsidRPr="00CC0BC6" w:rsidRDefault="00297965" w:rsidP="00304A5D">
      <w:pPr>
        <w:pStyle w:val="ListParagraph"/>
        <w:numPr>
          <w:ilvl w:val="2"/>
          <w:numId w:val="97"/>
        </w:numPr>
        <w:spacing w:after="0" w:line="360" w:lineRule="auto"/>
        <w:jc w:val="both"/>
        <w:rPr>
          <w:rFonts w:ascii="Times New Roman" w:hAnsi="Times New Roman" w:cs="Times New Roman"/>
          <w:b/>
          <w:sz w:val="24"/>
          <w:szCs w:val="24"/>
          <w:lang w:val="en-GB"/>
        </w:rPr>
      </w:pPr>
      <w:r w:rsidRPr="00CC0BC6">
        <w:rPr>
          <w:rFonts w:ascii="Times New Roman" w:hAnsi="Times New Roman" w:cs="Times New Roman"/>
          <w:b/>
          <w:sz w:val="24"/>
          <w:szCs w:val="24"/>
          <w:lang w:val="en-GB"/>
        </w:rPr>
        <w:t>Challenges</w:t>
      </w:r>
    </w:p>
    <w:p w14:paraId="12A753D2" w14:textId="52E1A883" w:rsidR="00ED50CF" w:rsidRPr="00CC0BC6" w:rsidRDefault="00BB734B" w:rsidP="00E001C8">
      <w:pPr>
        <w:pStyle w:val="Default"/>
        <w:spacing w:line="360" w:lineRule="auto"/>
        <w:jc w:val="both"/>
      </w:pPr>
      <w:r w:rsidRPr="00CC0BC6">
        <w:t xml:space="preserve">During the previous plan, the Municipality solely relied on its resources and Central Government funding for Development. The Private Sector, Development Partners, and CSO played a limited role as far as resource injection in Development plan implementation was concerned.  This revealed that, there is a weak synergy between the Development partners and the Municipal authorities, partly due to structural setup. The structural arrangements </w:t>
      </w:r>
      <w:r w:rsidR="00ED50CF" w:rsidRPr="00CC0BC6">
        <w:t>require</w:t>
      </w:r>
      <w:r w:rsidRPr="00CC0BC6">
        <w:t xml:space="preserve"> that a Development partner enters into memorandum with the District and all the reporting are with the District authorities. As a municipal council, less connection is felt with the Development Partners. This structural arrangement makes the municipality ignorant of development partner operations. </w:t>
      </w:r>
    </w:p>
    <w:p w14:paraId="3847505E" w14:textId="7541AC39" w:rsidR="00902AC7" w:rsidRPr="00CC0BC6" w:rsidRDefault="00FC3BA2" w:rsidP="00304A5D">
      <w:pPr>
        <w:pStyle w:val="ListParagraph"/>
        <w:numPr>
          <w:ilvl w:val="2"/>
          <w:numId w:val="97"/>
        </w:numPr>
        <w:spacing w:after="0" w:line="360" w:lineRule="auto"/>
        <w:jc w:val="both"/>
        <w:rPr>
          <w:rFonts w:ascii="Times New Roman" w:hAnsi="Times New Roman" w:cs="Times New Roman"/>
          <w:b/>
          <w:sz w:val="24"/>
          <w:szCs w:val="24"/>
          <w:lang w:val="en-GB"/>
        </w:rPr>
      </w:pPr>
      <w:r w:rsidRPr="00CC0BC6">
        <w:rPr>
          <w:rFonts w:ascii="Times New Roman" w:hAnsi="Times New Roman" w:cs="Times New Roman"/>
          <w:b/>
          <w:sz w:val="24"/>
          <w:szCs w:val="24"/>
          <w:lang w:val="en-GB"/>
        </w:rPr>
        <w:t>Lessons Learnt</w:t>
      </w:r>
    </w:p>
    <w:p w14:paraId="22E2FF04" w14:textId="77777777" w:rsidR="00BB734B" w:rsidRPr="00CC0BC6" w:rsidRDefault="00BB734B" w:rsidP="00E001C8">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In order to readdress development to its intended course, </w:t>
      </w:r>
      <w:r w:rsidR="004632BD" w:rsidRPr="00CC0BC6">
        <w:rPr>
          <w:rFonts w:ascii="Times New Roman" w:hAnsi="Times New Roman" w:cs="Times New Roman"/>
          <w:sz w:val="24"/>
          <w:szCs w:val="24"/>
        </w:rPr>
        <w:t xml:space="preserve">and drawing experience from the previous drawbacks, the following course of action can be thought of; </w:t>
      </w:r>
    </w:p>
    <w:p w14:paraId="795E0043" w14:textId="23A47FFB" w:rsidR="00BB734B" w:rsidRPr="00CC0BC6" w:rsidRDefault="00BB734B" w:rsidP="00E001C8">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council should </w:t>
      </w:r>
      <w:r w:rsidR="0082775C" w:rsidRPr="00CC0BC6">
        <w:rPr>
          <w:rFonts w:ascii="Times New Roman" w:hAnsi="Times New Roman" w:cs="Times New Roman"/>
          <w:sz w:val="24"/>
          <w:szCs w:val="24"/>
        </w:rPr>
        <w:t>prioritize</w:t>
      </w:r>
      <w:r w:rsidRPr="00CC0BC6">
        <w:rPr>
          <w:rFonts w:ascii="Times New Roman" w:hAnsi="Times New Roman" w:cs="Times New Roman"/>
          <w:sz w:val="24"/>
          <w:szCs w:val="24"/>
        </w:rPr>
        <w:t xml:space="preserve"> and put in place an investment </w:t>
      </w:r>
      <w:r w:rsidR="0082775C" w:rsidRPr="00CC0BC6">
        <w:rPr>
          <w:rFonts w:ascii="Times New Roman" w:hAnsi="Times New Roman" w:cs="Times New Roman"/>
          <w:sz w:val="24"/>
          <w:szCs w:val="24"/>
        </w:rPr>
        <w:t>mobilization</w:t>
      </w:r>
      <w:r w:rsidRPr="00CC0BC6">
        <w:rPr>
          <w:rFonts w:ascii="Times New Roman" w:hAnsi="Times New Roman" w:cs="Times New Roman"/>
          <w:sz w:val="24"/>
          <w:szCs w:val="24"/>
        </w:rPr>
        <w:t xml:space="preserve"> desk. This will be key in linking the counci</w:t>
      </w:r>
      <w:r w:rsidR="0082775C" w:rsidRPr="00CC0BC6">
        <w:rPr>
          <w:rFonts w:ascii="Times New Roman" w:hAnsi="Times New Roman" w:cs="Times New Roman"/>
          <w:sz w:val="24"/>
          <w:szCs w:val="24"/>
        </w:rPr>
        <w:t>l to the new investment world since Mubende</w:t>
      </w:r>
      <w:r w:rsidR="00B41466">
        <w:rPr>
          <w:rFonts w:ascii="Times New Roman" w:hAnsi="Times New Roman" w:cs="Times New Roman"/>
          <w:sz w:val="24"/>
          <w:szCs w:val="24"/>
        </w:rPr>
        <w:t xml:space="preserve"> </w:t>
      </w:r>
      <w:r w:rsidR="0082775C" w:rsidRPr="00CC0BC6">
        <w:rPr>
          <w:rFonts w:ascii="Times New Roman" w:hAnsi="Times New Roman" w:cs="Times New Roman"/>
          <w:sz w:val="24"/>
          <w:szCs w:val="24"/>
        </w:rPr>
        <w:t>is</w:t>
      </w:r>
      <w:r w:rsidRPr="00CC0BC6">
        <w:rPr>
          <w:rFonts w:ascii="Times New Roman" w:hAnsi="Times New Roman" w:cs="Times New Roman"/>
          <w:sz w:val="24"/>
          <w:szCs w:val="24"/>
        </w:rPr>
        <w:t xml:space="preserve"> a hub for the Albertine oil region. It is at the central of Hoima, Fort Portal, Mbarara and Masaka. This potential need to be promoted to investors in order to boost the revenue base. </w:t>
      </w:r>
    </w:p>
    <w:p w14:paraId="263CF2F1" w14:textId="77777777" w:rsidR="00BB734B" w:rsidRPr="00CC0BC6" w:rsidRDefault="00BB734B" w:rsidP="00E001C8">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Overhaul the revenue </w:t>
      </w:r>
      <w:r w:rsidR="0082775C" w:rsidRPr="00CC0BC6">
        <w:rPr>
          <w:rFonts w:ascii="Times New Roman" w:hAnsi="Times New Roman" w:cs="Times New Roman"/>
          <w:sz w:val="24"/>
          <w:szCs w:val="24"/>
        </w:rPr>
        <w:t>mobilization</w:t>
      </w:r>
      <w:r w:rsidRPr="00CC0BC6">
        <w:rPr>
          <w:rFonts w:ascii="Times New Roman" w:hAnsi="Times New Roman" w:cs="Times New Roman"/>
          <w:sz w:val="24"/>
          <w:szCs w:val="24"/>
        </w:rPr>
        <w:t xml:space="preserve">, collection and management system to suit the plan revue requirements. </w:t>
      </w:r>
    </w:p>
    <w:p w14:paraId="0B40D0E9" w14:textId="77777777" w:rsidR="00ED50CF" w:rsidRPr="00CC0BC6" w:rsidRDefault="00ED50CF" w:rsidP="00E001C8">
      <w:pPr>
        <w:spacing w:after="0" w:line="360" w:lineRule="auto"/>
        <w:jc w:val="both"/>
        <w:rPr>
          <w:rFonts w:ascii="Times New Roman" w:hAnsi="Times New Roman" w:cs="Times New Roman"/>
          <w:sz w:val="24"/>
          <w:szCs w:val="24"/>
        </w:rPr>
      </w:pPr>
    </w:p>
    <w:p w14:paraId="6B455871" w14:textId="360A96E9" w:rsidR="00ED50CF" w:rsidRPr="00CC0BC6" w:rsidRDefault="00BB734B" w:rsidP="00E001C8">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lastRenderedPageBreak/>
        <w:t xml:space="preserve">Priorities physical development planning and investments on the plan be implemented. The council should committee itself at an annual basis to open up roads on the plan. The community involvement into the plan implementation will reduce on compensation requirement in the area developments.  </w:t>
      </w:r>
    </w:p>
    <w:p w14:paraId="77427828" w14:textId="4F4C4302" w:rsidR="00ED50CF" w:rsidRPr="00CC0BC6" w:rsidRDefault="00BB734B" w:rsidP="00E001C8">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Town cleaning is still a menace. The council should think of strategic approaches to deal with garbage. The council can adopt public private partnership into this area to ensure a clean environment. </w:t>
      </w:r>
    </w:p>
    <w:p w14:paraId="4C088F2A" w14:textId="77777777" w:rsidR="00BB734B" w:rsidRPr="00CC0BC6" w:rsidRDefault="00BB734B" w:rsidP="00E001C8">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council should put LED at the community development agenda. Clear strategies and activities be designed to implement LED. </w:t>
      </w:r>
    </w:p>
    <w:p w14:paraId="7F69292D" w14:textId="77777777" w:rsidR="00ED50CF" w:rsidRPr="00CC0BC6" w:rsidRDefault="00ED50CF" w:rsidP="00CC0BC6">
      <w:pPr>
        <w:spacing w:after="0" w:line="240" w:lineRule="auto"/>
        <w:jc w:val="both"/>
        <w:rPr>
          <w:rFonts w:ascii="Times New Roman" w:hAnsi="Times New Roman" w:cs="Times New Roman"/>
          <w:sz w:val="24"/>
          <w:szCs w:val="24"/>
        </w:rPr>
      </w:pPr>
    </w:p>
    <w:p w14:paraId="005DAB46" w14:textId="0578257B" w:rsidR="004F7BDA" w:rsidRPr="00CC0BC6" w:rsidRDefault="00902AC7" w:rsidP="00255F9C">
      <w:pPr>
        <w:pStyle w:val="Heading2"/>
        <w:spacing w:before="0" w:after="0" w:line="360" w:lineRule="auto"/>
        <w:rPr>
          <w:rFonts w:ascii="Times New Roman" w:hAnsi="Times New Roman"/>
          <w:i w:val="0"/>
          <w:sz w:val="24"/>
          <w:szCs w:val="24"/>
          <w:lang w:val="en-GB"/>
        </w:rPr>
      </w:pPr>
      <w:bookmarkStart w:id="15" w:name="_Toc97714445"/>
      <w:r w:rsidRPr="00CC0BC6">
        <w:rPr>
          <w:rFonts w:ascii="Times New Roman" w:hAnsi="Times New Roman"/>
          <w:i w:val="0"/>
          <w:sz w:val="24"/>
          <w:szCs w:val="24"/>
          <w:lang w:val="en-GB"/>
        </w:rPr>
        <w:t>1.</w:t>
      </w:r>
      <w:r w:rsidR="00B50B8B">
        <w:rPr>
          <w:rFonts w:ascii="Times New Roman" w:hAnsi="Times New Roman"/>
          <w:i w:val="0"/>
          <w:sz w:val="24"/>
          <w:szCs w:val="24"/>
          <w:lang w:val="en-GB"/>
        </w:rPr>
        <w:t xml:space="preserve">2. </w:t>
      </w:r>
      <w:r w:rsidR="004F7BDA" w:rsidRPr="00CC0BC6">
        <w:rPr>
          <w:rFonts w:ascii="Times New Roman" w:hAnsi="Times New Roman"/>
          <w:i w:val="0"/>
          <w:sz w:val="24"/>
          <w:szCs w:val="24"/>
          <w:lang w:val="en-GB"/>
        </w:rPr>
        <w:t>MUNICIPALPROFILE</w:t>
      </w:r>
      <w:bookmarkEnd w:id="15"/>
    </w:p>
    <w:p w14:paraId="24803CBA" w14:textId="35212803" w:rsidR="004F7BDA" w:rsidRPr="00CC0BC6" w:rsidRDefault="004F7BDA" w:rsidP="00255F9C">
      <w:pPr>
        <w:pStyle w:val="Heading3"/>
        <w:spacing w:before="0" w:line="360" w:lineRule="auto"/>
        <w:rPr>
          <w:rFonts w:ascii="Times New Roman" w:hAnsi="Times New Roman" w:cs="Times New Roman"/>
          <w:b/>
          <w:color w:val="auto"/>
        </w:rPr>
      </w:pPr>
      <w:bookmarkStart w:id="16" w:name="_Toc97714446"/>
      <w:r w:rsidRPr="00CC0BC6">
        <w:rPr>
          <w:rFonts w:ascii="Times New Roman" w:hAnsi="Times New Roman" w:cs="Times New Roman"/>
          <w:b/>
          <w:color w:val="auto"/>
        </w:rPr>
        <w:t>1.</w:t>
      </w:r>
      <w:r w:rsidR="00305F75">
        <w:rPr>
          <w:rFonts w:ascii="Times New Roman" w:hAnsi="Times New Roman" w:cs="Times New Roman"/>
          <w:b/>
          <w:color w:val="auto"/>
        </w:rPr>
        <w:t>2</w:t>
      </w:r>
      <w:r w:rsidRPr="00CC0BC6">
        <w:rPr>
          <w:rFonts w:ascii="Times New Roman" w:hAnsi="Times New Roman" w:cs="Times New Roman"/>
          <w:b/>
          <w:color w:val="auto"/>
        </w:rPr>
        <w:t>.1</w:t>
      </w:r>
      <w:r w:rsidR="0082775C" w:rsidRPr="00CC0BC6">
        <w:rPr>
          <w:rFonts w:ascii="Times New Roman" w:hAnsi="Times New Roman" w:cs="Times New Roman"/>
          <w:b/>
          <w:color w:val="auto"/>
        </w:rPr>
        <w:t>. Municipality</w:t>
      </w:r>
      <w:r w:rsidRPr="00CC0BC6">
        <w:rPr>
          <w:rFonts w:ascii="Times New Roman" w:hAnsi="Times New Roman" w:cs="Times New Roman"/>
          <w:b/>
          <w:color w:val="auto"/>
        </w:rPr>
        <w:t xml:space="preserve"> key Geographical Information</w:t>
      </w:r>
      <w:bookmarkEnd w:id="16"/>
    </w:p>
    <w:p w14:paraId="66A66A0F" w14:textId="77777777" w:rsidR="004F7BDA" w:rsidRPr="00CC0BC6" w:rsidRDefault="0082775C" w:rsidP="00255F9C">
      <w:pPr>
        <w:spacing w:after="0" w:line="360" w:lineRule="auto"/>
        <w:jc w:val="both"/>
        <w:rPr>
          <w:rFonts w:ascii="Times New Roman" w:hAnsi="Times New Roman" w:cs="Times New Roman"/>
          <w:b/>
          <w:i/>
          <w:sz w:val="24"/>
          <w:szCs w:val="24"/>
        </w:rPr>
      </w:pPr>
      <w:r w:rsidRPr="00CC0BC6">
        <w:rPr>
          <w:rFonts w:ascii="Times New Roman" w:hAnsi="Times New Roman" w:cs="Times New Roman"/>
          <w:sz w:val="24"/>
          <w:szCs w:val="24"/>
        </w:rPr>
        <w:t>Mubende</w:t>
      </w:r>
      <w:r w:rsidR="00ED50CF" w:rsidRPr="00CC0BC6">
        <w:rPr>
          <w:rFonts w:ascii="Times New Roman" w:hAnsi="Times New Roman" w:cs="Times New Roman"/>
          <w:sz w:val="24"/>
          <w:szCs w:val="24"/>
        </w:rPr>
        <w:t xml:space="preserve"> </w:t>
      </w:r>
      <w:r w:rsidR="004F7BDA" w:rsidRPr="00CC0BC6">
        <w:rPr>
          <w:rFonts w:ascii="Times New Roman" w:hAnsi="Times New Roman" w:cs="Times New Roman"/>
          <w:sz w:val="24"/>
          <w:szCs w:val="24"/>
        </w:rPr>
        <w:t xml:space="preserve">Municipality is a hilly place with ragged terrain. The place is commonly known for the 99 hills upon which the historic palace of the Chwezi dynasty was established in around 1300AD.  The town Centre is </w:t>
      </w:r>
      <w:r w:rsidRPr="00CC0BC6">
        <w:rPr>
          <w:rFonts w:ascii="Times New Roman" w:hAnsi="Times New Roman" w:cs="Times New Roman"/>
          <w:sz w:val="24"/>
          <w:szCs w:val="24"/>
        </w:rPr>
        <w:t>located at the foothills of these</w:t>
      </w:r>
      <w:r w:rsidR="004F7BDA" w:rsidRPr="00CC0BC6">
        <w:rPr>
          <w:rFonts w:ascii="Times New Roman" w:hAnsi="Times New Roman" w:cs="Times New Roman"/>
          <w:sz w:val="24"/>
          <w:szCs w:val="24"/>
        </w:rPr>
        <w:t xml:space="preserve"> magnificent hills, this affects the settlements with drainage and off-runs of heavy storm water. The altitude of the area ranges between 1066 to 1548 meters above sea level with varied land scape features. </w:t>
      </w:r>
    </w:p>
    <w:p w14:paraId="3D2BBE65" w14:textId="1071FCEA" w:rsidR="00ED50CF" w:rsidRPr="00CC0BC6" w:rsidRDefault="004F7BDA" w:rsidP="00255F9C">
      <w:pPr>
        <w:spacing w:after="0" w:line="360" w:lineRule="auto"/>
        <w:jc w:val="both"/>
        <w:rPr>
          <w:rFonts w:ascii="Times New Roman" w:hAnsi="Times New Roman" w:cs="Times New Roman"/>
          <w:b/>
          <w:i/>
          <w:sz w:val="24"/>
          <w:szCs w:val="24"/>
        </w:rPr>
      </w:pPr>
      <w:r w:rsidRPr="00CC0BC6">
        <w:rPr>
          <w:rFonts w:ascii="Times New Roman" w:hAnsi="Times New Roman" w:cs="Times New Roman"/>
          <w:bCs/>
          <w:sz w:val="24"/>
          <w:szCs w:val="24"/>
        </w:rPr>
        <w:t>The Municipality’s climate is classified as tropical with two rainy seasons between March-June and August-December. Generally, one can rightly say that the area receives rainfall throughout the year with two peak seasons.  The area has average annual temperatures of 24.3* C with rains of 1377 mm.</w:t>
      </w:r>
    </w:p>
    <w:p w14:paraId="2D7D8DAB" w14:textId="27BE14D9" w:rsidR="00ED50CF" w:rsidRPr="00CC0BC6" w:rsidRDefault="004F7BDA" w:rsidP="00255F9C">
      <w:pPr>
        <w:spacing w:after="0" w:line="360" w:lineRule="auto"/>
        <w:jc w:val="both"/>
        <w:rPr>
          <w:rFonts w:ascii="Times New Roman" w:hAnsi="Times New Roman" w:cs="Times New Roman"/>
          <w:b/>
          <w:i/>
          <w:sz w:val="24"/>
          <w:szCs w:val="24"/>
        </w:rPr>
      </w:pPr>
      <w:r w:rsidRPr="00CC0BC6">
        <w:rPr>
          <w:rFonts w:ascii="Times New Roman" w:hAnsi="Times New Roman" w:cs="Times New Roman"/>
          <w:bCs/>
          <w:sz w:val="24"/>
          <w:szCs w:val="24"/>
        </w:rPr>
        <w:t xml:space="preserve">The dominant soils </w:t>
      </w:r>
      <w:r w:rsidR="0082775C" w:rsidRPr="00CC0BC6">
        <w:rPr>
          <w:rFonts w:ascii="Times New Roman" w:hAnsi="Times New Roman" w:cs="Times New Roman"/>
          <w:bCs/>
          <w:sz w:val="24"/>
          <w:szCs w:val="24"/>
        </w:rPr>
        <w:t>of the</w:t>
      </w:r>
      <w:r w:rsidR="00ED50CF" w:rsidRPr="00CC0BC6">
        <w:rPr>
          <w:rFonts w:ascii="Times New Roman" w:hAnsi="Times New Roman" w:cs="Times New Roman"/>
          <w:bCs/>
          <w:sz w:val="24"/>
          <w:szCs w:val="24"/>
        </w:rPr>
        <w:t xml:space="preserve"> </w:t>
      </w:r>
      <w:r w:rsidRPr="00CC0BC6">
        <w:rPr>
          <w:rFonts w:ascii="Times New Roman" w:hAnsi="Times New Roman" w:cs="Times New Roman"/>
          <w:bCs/>
          <w:sz w:val="24"/>
          <w:szCs w:val="24"/>
        </w:rPr>
        <w:t xml:space="preserve">Municipality are ferralitic soils with a dominant </w:t>
      </w:r>
      <w:r w:rsidR="00ED50CF" w:rsidRPr="00CC0BC6">
        <w:rPr>
          <w:rFonts w:ascii="Times New Roman" w:hAnsi="Times New Roman" w:cs="Times New Roman"/>
          <w:bCs/>
          <w:sz w:val="24"/>
          <w:szCs w:val="24"/>
        </w:rPr>
        <w:t>color</w:t>
      </w:r>
      <w:r w:rsidRPr="00CC0BC6">
        <w:rPr>
          <w:rFonts w:ascii="Times New Roman" w:hAnsi="Times New Roman" w:cs="Times New Roman"/>
          <w:bCs/>
          <w:sz w:val="24"/>
          <w:szCs w:val="24"/>
        </w:rPr>
        <w:t xml:space="preserve"> being red and are mainly sandy loams. A ferralitic soils usually represent the last stage in tropical weathering. These soils usually have low reserves of weatherable mineral and largely depend on bases held in clay and organic complexes for their fertility. </w:t>
      </w:r>
      <w:r w:rsidR="00ED50CF" w:rsidRPr="00CC0BC6">
        <w:rPr>
          <w:rFonts w:ascii="Times New Roman" w:hAnsi="Times New Roman" w:cs="Times New Roman"/>
          <w:bCs/>
          <w:sz w:val="24"/>
          <w:szCs w:val="24"/>
        </w:rPr>
        <w:t>Generally,</w:t>
      </w:r>
      <w:r w:rsidRPr="00CC0BC6">
        <w:rPr>
          <w:rFonts w:ascii="Times New Roman" w:hAnsi="Times New Roman" w:cs="Times New Roman"/>
          <w:bCs/>
          <w:sz w:val="24"/>
          <w:szCs w:val="24"/>
        </w:rPr>
        <w:t xml:space="preserve"> productivity of ferralitic soils depend on favorable rain fall distribution. However, a limited area is covered by clay loams. </w:t>
      </w:r>
    </w:p>
    <w:p w14:paraId="44B0B535" w14:textId="77777777" w:rsidR="004F7BDA" w:rsidRPr="00CC0BC6" w:rsidRDefault="004F7BDA" w:rsidP="00255F9C">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area covered by open water is 0.1 % while wetlands and swamps cover 8% of the total area of the Municipality. At least 24.8 % of the seasonal swamps have been converted for various purposes which include farming, establishment of settlements, business establishments, and industries among others. </w:t>
      </w:r>
    </w:p>
    <w:p w14:paraId="4A249529" w14:textId="77777777" w:rsidR="00ED50CF" w:rsidRPr="00CC0BC6" w:rsidRDefault="00ED50CF" w:rsidP="00255F9C">
      <w:pPr>
        <w:spacing w:after="0" w:line="360" w:lineRule="auto"/>
        <w:jc w:val="both"/>
        <w:rPr>
          <w:rFonts w:ascii="Times New Roman" w:hAnsi="Times New Roman" w:cs="Times New Roman"/>
          <w:b/>
          <w:i/>
          <w:sz w:val="24"/>
          <w:szCs w:val="24"/>
        </w:rPr>
      </w:pPr>
    </w:p>
    <w:p w14:paraId="787B16BD" w14:textId="77777777" w:rsidR="004F7BDA" w:rsidRPr="00CC0BC6" w:rsidRDefault="004F7BDA" w:rsidP="00255F9C">
      <w:pPr>
        <w:spacing w:after="0" w:line="360" w:lineRule="auto"/>
        <w:jc w:val="both"/>
        <w:rPr>
          <w:rFonts w:ascii="Times New Roman" w:hAnsi="Times New Roman" w:cs="Times New Roman"/>
          <w:b/>
          <w:i/>
          <w:sz w:val="24"/>
          <w:szCs w:val="24"/>
        </w:rPr>
      </w:pPr>
      <w:r w:rsidRPr="00CC0BC6">
        <w:rPr>
          <w:rFonts w:ascii="Times New Roman" w:hAnsi="Times New Roman" w:cs="Times New Roman"/>
          <w:sz w:val="24"/>
          <w:szCs w:val="24"/>
        </w:rPr>
        <w:t xml:space="preserve">The following vegetation are found </w:t>
      </w:r>
      <w:r w:rsidR="0082775C" w:rsidRPr="00CC0BC6">
        <w:rPr>
          <w:rFonts w:ascii="Times New Roman" w:hAnsi="Times New Roman" w:cs="Times New Roman"/>
          <w:sz w:val="24"/>
          <w:szCs w:val="24"/>
        </w:rPr>
        <w:t>in municipality</w:t>
      </w:r>
      <w:r w:rsidRPr="00CC0BC6">
        <w:rPr>
          <w:rFonts w:ascii="Times New Roman" w:hAnsi="Times New Roman" w:cs="Times New Roman"/>
          <w:sz w:val="24"/>
          <w:szCs w:val="24"/>
        </w:rPr>
        <w:t xml:space="preserve">. 1. Moist altitude ever green forest, 2. Forest / savanna mosaic, 3. Moist acacia savanna, 4. Dry combretum savanna, 5. Dry acacia savanna, 6. Grass savanna and 7. Swamp vegetation. </w:t>
      </w:r>
    </w:p>
    <w:p w14:paraId="371D696D" w14:textId="4C6A7985" w:rsidR="004F7BDA" w:rsidRPr="00CC0BC6" w:rsidRDefault="004F7BDA" w:rsidP="00255F9C">
      <w:pPr>
        <w:pStyle w:val="Heading3"/>
        <w:spacing w:before="0" w:line="360" w:lineRule="auto"/>
        <w:rPr>
          <w:rFonts w:ascii="Times New Roman" w:hAnsi="Times New Roman" w:cs="Times New Roman"/>
          <w:b/>
          <w:color w:val="auto"/>
          <w:lang w:val="en-GB"/>
        </w:rPr>
      </w:pPr>
      <w:bookmarkStart w:id="17" w:name="_Toc97714447"/>
      <w:r w:rsidRPr="00CC0BC6">
        <w:rPr>
          <w:rFonts w:ascii="Times New Roman" w:hAnsi="Times New Roman" w:cs="Times New Roman"/>
          <w:b/>
          <w:color w:val="auto"/>
          <w:lang w:val="en-GB"/>
        </w:rPr>
        <w:t>1.</w:t>
      </w:r>
      <w:r w:rsidR="00C948E1">
        <w:rPr>
          <w:rFonts w:ascii="Times New Roman" w:hAnsi="Times New Roman" w:cs="Times New Roman"/>
          <w:b/>
          <w:color w:val="auto"/>
          <w:lang w:val="en-GB"/>
        </w:rPr>
        <w:t>2</w:t>
      </w:r>
      <w:r w:rsidRPr="00CC0BC6">
        <w:rPr>
          <w:rFonts w:ascii="Times New Roman" w:hAnsi="Times New Roman" w:cs="Times New Roman"/>
          <w:b/>
          <w:color w:val="auto"/>
          <w:lang w:val="en-GB"/>
        </w:rPr>
        <w:t>.2</w:t>
      </w:r>
      <w:r w:rsidR="00A42132" w:rsidRPr="00CC0BC6">
        <w:rPr>
          <w:rFonts w:ascii="Times New Roman" w:hAnsi="Times New Roman" w:cs="Times New Roman"/>
          <w:b/>
          <w:color w:val="auto"/>
          <w:lang w:val="en-GB"/>
        </w:rPr>
        <w:t>. Mubende</w:t>
      </w:r>
      <w:r w:rsidR="00ED50CF" w:rsidRPr="00CC0BC6">
        <w:rPr>
          <w:rFonts w:ascii="Times New Roman" w:hAnsi="Times New Roman" w:cs="Times New Roman"/>
          <w:b/>
          <w:color w:val="auto"/>
          <w:lang w:val="en-GB"/>
        </w:rPr>
        <w:t xml:space="preserve"> </w:t>
      </w:r>
      <w:r w:rsidRPr="00CC0BC6">
        <w:rPr>
          <w:rFonts w:ascii="Times New Roman" w:hAnsi="Times New Roman" w:cs="Times New Roman"/>
          <w:b/>
          <w:color w:val="auto"/>
          <w:lang w:val="en-GB"/>
        </w:rPr>
        <w:t>Municipality administrative structure</w:t>
      </w:r>
      <w:bookmarkEnd w:id="17"/>
    </w:p>
    <w:p w14:paraId="7E625196" w14:textId="4533DE04" w:rsidR="004F7BDA" w:rsidRPr="00CC0BC6" w:rsidRDefault="004F7BDA" w:rsidP="00255F9C">
      <w:pPr>
        <w:spacing w:after="0"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 Municipality is located in the Central Region of Uganda, approximately 160 kms North-West of Kampala on Kampala Fort-Portal Highway.  Municipality is found in </w:t>
      </w:r>
      <w:r w:rsidR="00A42132" w:rsidRPr="00CC0BC6">
        <w:rPr>
          <w:rFonts w:ascii="Times New Roman" w:hAnsi="Times New Roman" w:cs="Times New Roman"/>
          <w:sz w:val="24"/>
          <w:szCs w:val="24"/>
        </w:rPr>
        <w:t>MubendeDistrict</w:t>
      </w:r>
      <w:r w:rsidRPr="00CC0BC6">
        <w:rPr>
          <w:rFonts w:ascii="Times New Roman" w:hAnsi="Times New Roman" w:cs="Times New Roman"/>
          <w:sz w:val="24"/>
          <w:szCs w:val="24"/>
        </w:rPr>
        <w:t xml:space="preserve"> in </w:t>
      </w:r>
      <w:r w:rsidRPr="00CC0BC6">
        <w:rPr>
          <w:rFonts w:ascii="Times New Roman" w:hAnsi="Times New Roman" w:cs="Times New Roman"/>
          <w:sz w:val="24"/>
          <w:szCs w:val="24"/>
        </w:rPr>
        <w:lastRenderedPageBreak/>
        <w:t xml:space="preserve">the mid-west central region of Uganda. The Municipality Boarder’s with Kiyuni Sub – County in the North West, Kibalinga in the West, Kitenga in the South – East and Madudu Sub – County in the South and North East. The Municipality covers an area of approximately 300 sq km from 4sq km in 1995 which is a sign of rapid boundary expansion.  The Municipality is made up of eighteen (18) wards, </w:t>
      </w:r>
      <w:r w:rsidR="00E4657E" w:rsidRPr="00CC0BC6">
        <w:rPr>
          <w:rFonts w:ascii="Times New Roman" w:hAnsi="Times New Roman" w:cs="Times New Roman"/>
          <w:sz w:val="24"/>
          <w:szCs w:val="24"/>
        </w:rPr>
        <w:t>seventy-five</w:t>
      </w:r>
      <w:r w:rsidRPr="00CC0BC6">
        <w:rPr>
          <w:rFonts w:ascii="Times New Roman" w:hAnsi="Times New Roman" w:cs="Times New Roman"/>
          <w:sz w:val="24"/>
          <w:szCs w:val="24"/>
        </w:rPr>
        <w:t xml:space="preserve"> (75) Villages (LC I s) and the Special Area which is </w:t>
      </w:r>
      <w:r w:rsidR="00A42132" w:rsidRPr="00CC0BC6">
        <w:rPr>
          <w:rFonts w:ascii="Times New Roman" w:hAnsi="Times New Roman" w:cs="Times New Roman"/>
          <w:sz w:val="24"/>
          <w:szCs w:val="24"/>
        </w:rPr>
        <w:t>housing Military</w:t>
      </w:r>
      <w:r w:rsidRPr="00CC0BC6">
        <w:rPr>
          <w:rFonts w:ascii="Times New Roman" w:hAnsi="Times New Roman" w:cs="Times New Roman"/>
          <w:sz w:val="24"/>
          <w:szCs w:val="24"/>
        </w:rPr>
        <w:t xml:space="preserve"> Casualty Unit. (Survivors Unit)</w:t>
      </w:r>
      <w:r w:rsidR="00ED50CF" w:rsidRPr="00CC0BC6">
        <w:rPr>
          <w:rFonts w:ascii="Times New Roman" w:hAnsi="Times New Roman" w:cs="Times New Roman"/>
          <w:sz w:val="24"/>
          <w:szCs w:val="24"/>
        </w:rPr>
        <w:t>.</w:t>
      </w:r>
    </w:p>
    <w:p w14:paraId="1CE0E347" w14:textId="77777777" w:rsidR="00ED50CF" w:rsidRPr="00CC0BC6" w:rsidRDefault="00ED50CF" w:rsidP="00255F9C">
      <w:pPr>
        <w:spacing w:after="0" w:line="360" w:lineRule="auto"/>
        <w:jc w:val="both"/>
        <w:rPr>
          <w:rFonts w:ascii="Times New Roman" w:hAnsi="Times New Roman" w:cs="Times New Roman"/>
          <w:sz w:val="24"/>
          <w:szCs w:val="24"/>
        </w:rPr>
      </w:pPr>
    </w:p>
    <w:p w14:paraId="1DB374F8" w14:textId="3E8DD530" w:rsidR="00A42132" w:rsidRPr="00CC0BC6" w:rsidRDefault="004F7BDA" w:rsidP="007F5A3D">
      <w:pPr>
        <w:pStyle w:val="BodyText"/>
        <w:spacing w:after="0" w:line="360" w:lineRule="auto"/>
        <w:jc w:val="both"/>
      </w:pPr>
      <w:r w:rsidRPr="00CC0BC6">
        <w:t>The Municipal Council is an urban Local Government at the Level of LC IV, with powers to plan, budget and report on those obligations as enshrined in the Constitution of the Republic of Uganda 1995 and the Local Government Act CAP 243 1997(amended). Also the Council is a self-accounting entity. It’s planning and budgeting is an inclusive approach that covers all entities within the municipal area of jurisdiction save for centrally managed entities like police, army Judiciary reg</w:t>
      </w:r>
      <w:r w:rsidR="00FC3BA2" w:rsidRPr="00CC0BC6">
        <w:t>ional referral Hospital and NTC</w:t>
      </w:r>
      <w:bookmarkStart w:id="18" w:name="_Toc500504551"/>
    </w:p>
    <w:p w14:paraId="089B09D1" w14:textId="68B29CEC" w:rsidR="004E3861" w:rsidRPr="007A245E" w:rsidRDefault="007A245E" w:rsidP="00B33BDB">
      <w:pPr>
        <w:pStyle w:val="Caption"/>
        <w:keepNext/>
        <w:rPr>
          <w:color w:val="auto"/>
          <w:sz w:val="20"/>
          <w:szCs w:val="20"/>
        </w:rPr>
      </w:pPr>
      <w:bookmarkStart w:id="19" w:name="_Toc97714390"/>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5</w:t>
      </w:r>
      <w:r w:rsidRPr="007A245E">
        <w:rPr>
          <w:color w:val="auto"/>
          <w:sz w:val="20"/>
          <w:szCs w:val="20"/>
        </w:rPr>
        <w:fldChar w:fldCharType="end"/>
      </w:r>
      <w:r w:rsidRPr="007A245E">
        <w:rPr>
          <w:color w:val="auto"/>
          <w:sz w:val="20"/>
          <w:szCs w:val="20"/>
        </w:rPr>
        <w:t>: Summary of Administrative Units</w:t>
      </w:r>
      <w:bookmarkEnd w:id="18"/>
      <w:bookmarkEnd w:id="19"/>
    </w:p>
    <w:tbl>
      <w:tblPr>
        <w:tblW w:w="9162" w:type="dxa"/>
        <w:tblInd w:w="-95" w:type="dxa"/>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single" w:sz="18" w:space="0" w:color="4472C4" w:themeColor="accent5"/>
          <w:insideV w:val="single" w:sz="18" w:space="0" w:color="4472C4" w:themeColor="accent5"/>
        </w:tblBorders>
        <w:tblLook w:val="04A0" w:firstRow="1" w:lastRow="0" w:firstColumn="1" w:lastColumn="0" w:noHBand="0" w:noVBand="1"/>
      </w:tblPr>
      <w:tblGrid>
        <w:gridCol w:w="1152"/>
        <w:gridCol w:w="2705"/>
        <w:gridCol w:w="2965"/>
        <w:gridCol w:w="2340"/>
      </w:tblGrid>
      <w:tr w:rsidR="001C7381" w:rsidRPr="00CC0BC6" w14:paraId="6936209E" w14:textId="77777777" w:rsidTr="00255F9C">
        <w:tc>
          <w:tcPr>
            <w:tcW w:w="1152" w:type="dxa"/>
          </w:tcPr>
          <w:p w14:paraId="3ED4417C" w14:textId="77777777" w:rsidR="001C7381" w:rsidRPr="00CC0BC6" w:rsidRDefault="001C7381" w:rsidP="00CC0BC6">
            <w:pPr>
              <w:pStyle w:val="BodyText"/>
              <w:spacing w:after="0"/>
              <w:jc w:val="both"/>
              <w:rPr>
                <w:b/>
                <w:i/>
              </w:rPr>
            </w:pPr>
            <w:r w:rsidRPr="00CC0BC6">
              <w:rPr>
                <w:b/>
                <w:i/>
              </w:rPr>
              <w:t xml:space="preserve">No </w:t>
            </w:r>
          </w:p>
        </w:tc>
        <w:tc>
          <w:tcPr>
            <w:tcW w:w="2705" w:type="dxa"/>
          </w:tcPr>
          <w:p w14:paraId="6FE1127A" w14:textId="77777777" w:rsidR="001C7381" w:rsidRPr="00CC0BC6" w:rsidRDefault="001C7381" w:rsidP="00CC0BC6">
            <w:pPr>
              <w:pStyle w:val="BodyText"/>
              <w:spacing w:after="0"/>
              <w:jc w:val="both"/>
              <w:rPr>
                <w:b/>
                <w:i/>
              </w:rPr>
            </w:pPr>
            <w:r w:rsidRPr="00CC0BC6">
              <w:rPr>
                <w:b/>
                <w:i/>
              </w:rPr>
              <w:t xml:space="preserve">Division </w:t>
            </w:r>
          </w:p>
        </w:tc>
        <w:tc>
          <w:tcPr>
            <w:tcW w:w="2965" w:type="dxa"/>
          </w:tcPr>
          <w:p w14:paraId="41EA7069" w14:textId="5E847494" w:rsidR="001C7381" w:rsidRPr="00CC0BC6" w:rsidRDefault="001C7381" w:rsidP="00CC0BC6">
            <w:pPr>
              <w:pStyle w:val="BodyText"/>
              <w:spacing w:after="0"/>
              <w:jc w:val="both"/>
              <w:rPr>
                <w:b/>
                <w:i/>
              </w:rPr>
            </w:pPr>
            <w:r>
              <w:rPr>
                <w:b/>
                <w:i/>
              </w:rPr>
              <w:t>Wards</w:t>
            </w:r>
          </w:p>
        </w:tc>
        <w:tc>
          <w:tcPr>
            <w:tcW w:w="2340" w:type="dxa"/>
          </w:tcPr>
          <w:p w14:paraId="288EC9C2" w14:textId="0BA25A04" w:rsidR="001C7381" w:rsidRPr="00CC0BC6" w:rsidRDefault="00923E60" w:rsidP="00CC0BC6">
            <w:pPr>
              <w:pStyle w:val="BodyText"/>
              <w:spacing w:after="0"/>
              <w:jc w:val="both"/>
              <w:rPr>
                <w:b/>
                <w:i/>
              </w:rPr>
            </w:pPr>
            <w:r>
              <w:rPr>
                <w:b/>
                <w:i/>
              </w:rPr>
              <w:t xml:space="preserve">No. of </w:t>
            </w:r>
            <w:r w:rsidR="001C7381" w:rsidRPr="00CC0BC6">
              <w:rPr>
                <w:b/>
                <w:i/>
              </w:rPr>
              <w:t>Cells</w:t>
            </w:r>
          </w:p>
        </w:tc>
      </w:tr>
      <w:tr w:rsidR="00923E60" w:rsidRPr="00CC0BC6" w14:paraId="219E44B5" w14:textId="77777777" w:rsidTr="00255F9C">
        <w:tc>
          <w:tcPr>
            <w:tcW w:w="1152" w:type="dxa"/>
            <w:vMerge w:val="restart"/>
            <w:vAlign w:val="center"/>
          </w:tcPr>
          <w:p w14:paraId="5C8E3446"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center"/>
            </w:pPr>
          </w:p>
        </w:tc>
        <w:tc>
          <w:tcPr>
            <w:tcW w:w="2705" w:type="dxa"/>
            <w:vMerge w:val="restart"/>
            <w:vAlign w:val="center"/>
          </w:tcPr>
          <w:p w14:paraId="56784A54" w14:textId="1B5DBB36" w:rsidR="00923E60" w:rsidRPr="00CC0BC6" w:rsidRDefault="00923E60" w:rsidP="00B56B7E">
            <w:pPr>
              <w:pStyle w:val="BodyText"/>
              <w:spacing w:after="0"/>
              <w:jc w:val="center"/>
            </w:pPr>
            <w:r w:rsidRPr="00CC0BC6">
              <w:t>East division</w:t>
            </w:r>
          </w:p>
        </w:tc>
        <w:tc>
          <w:tcPr>
            <w:tcW w:w="2965" w:type="dxa"/>
          </w:tcPr>
          <w:p w14:paraId="1AB38C5B" w14:textId="0DF32794" w:rsidR="00923E60" w:rsidRPr="00CC0BC6" w:rsidRDefault="00923E60" w:rsidP="00CC0BC6">
            <w:pPr>
              <w:pStyle w:val="BodyText"/>
              <w:spacing w:after="0"/>
              <w:jc w:val="both"/>
            </w:pPr>
            <w:r>
              <w:t>Kanseera</w:t>
            </w:r>
          </w:p>
        </w:tc>
        <w:tc>
          <w:tcPr>
            <w:tcW w:w="2340" w:type="dxa"/>
          </w:tcPr>
          <w:p w14:paraId="5FC85DBE" w14:textId="6E63F735" w:rsidR="00923E60" w:rsidRPr="00CC0BC6" w:rsidRDefault="00923E60" w:rsidP="00CC0BC6">
            <w:pPr>
              <w:pStyle w:val="BodyText"/>
              <w:spacing w:after="0"/>
              <w:jc w:val="both"/>
            </w:pPr>
            <w:r>
              <w:t>4</w:t>
            </w:r>
          </w:p>
        </w:tc>
      </w:tr>
      <w:tr w:rsidR="00923E60" w:rsidRPr="00CC0BC6" w14:paraId="1E9B8163" w14:textId="77777777" w:rsidTr="00255F9C">
        <w:tc>
          <w:tcPr>
            <w:tcW w:w="1152" w:type="dxa"/>
            <w:vMerge/>
          </w:tcPr>
          <w:p w14:paraId="062ED6F4"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4DF90DBB" w14:textId="77777777" w:rsidR="00923E60" w:rsidRPr="00CC0BC6" w:rsidRDefault="00923E60" w:rsidP="00CC0BC6">
            <w:pPr>
              <w:pStyle w:val="BodyText"/>
              <w:spacing w:after="0"/>
              <w:jc w:val="both"/>
            </w:pPr>
          </w:p>
        </w:tc>
        <w:tc>
          <w:tcPr>
            <w:tcW w:w="2965" w:type="dxa"/>
          </w:tcPr>
          <w:p w14:paraId="66909686" w14:textId="3547792A" w:rsidR="00923E60" w:rsidRPr="00CC0BC6" w:rsidRDefault="00923E60" w:rsidP="00CC0BC6">
            <w:pPr>
              <w:pStyle w:val="BodyText"/>
              <w:spacing w:after="0"/>
              <w:jc w:val="both"/>
            </w:pPr>
            <w:r>
              <w:t>Kasaana</w:t>
            </w:r>
          </w:p>
        </w:tc>
        <w:tc>
          <w:tcPr>
            <w:tcW w:w="2340" w:type="dxa"/>
          </w:tcPr>
          <w:p w14:paraId="53EB797B" w14:textId="3E3D9F73" w:rsidR="00923E60" w:rsidRPr="00CC0BC6" w:rsidRDefault="00923E60" w:rsidP="00CC0BC6">
            <w:pPr>
              <w:pStyle w:val="BodyText"/>
              <w:spacing w:after="0"/>
              <w:jc w:val="both"/>
            </w:pPr>
            <w:r>
              <w:t>5</w:t>
            </w:r>
          </w:p>
        </w:tc>
      </w:tr>
      <w:tr w:rsidR="00923E60" w:rsidRPr="00CC0BC6" w14:paraId="0D751B38" w14:textId="77777777" w:rsidTr="00255F9C">
        <w:tc>
          <w:tcPr>
            <w:tcW w:w="1152" w:type="dxa"/>
            <w:vMerge/>
          </w:tcPr>
          <w:p w14:paraId="1009D75F"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64981B05" w14:textId="77777777" w:rsidR="00923E60" w:rsidRPr="00CC0BC6" w:rsidRDefault="00923E60" w:rsidP="00CC0BC6">
            <w:pPr>
              <w:pStyle w:val="BodyText"/>
              <w:spacing w:after="0"/>
              <w:jc w:val="both"/>
            </w:pPr>
          </w:p>
        </w:tc>
        <w:tc>
          <w:tcPr>
            <w:tcW w:w="2965" w:type="dxa"/>
          </w:tcPr>
          <w:p w14:paraId="3A5181E8" w14:textId="4BAFFFFF" w:rsidR="00923E60" w:rsidRPr="00CC0BC6" w:rsidRDefault="00923E60" w:rsidP="00CC0BC6">
            <w:pPr>
              <w:pStyle w:val="BodyText"/>
              <w:spacing w:after="0"/>
              <w:jc w:val="both"/>
            </w:pPr>
            <w:r>
              <w:t>Kaweeri</w:t>
            </w:r>
          </w:p>
        </w:tc>
        <w:tc>
          <w:tcPr>
            <w:tcW w:w="2340" w:type="dxa"/>
          </w:tcPr>
          <w:p w14:paraId="63F17B1E" w14:textId="424A13AA" w:rsidR="00923E60" w:rsidRPr="00CC0BC6" w:rsidRDefault="00923E60" w:rsidP="00CC0BC6">
            <w:pPr>
              <w:pStyle w:val="BodyText"/>
              <w:spacing w:after="0"/>
              <w:jc w:val="both"/>
            </w:pPr>
            <w:r>
              <w:t>4</w:t>
            </w:r>
          </w:p>
        </w:tc>
      </w:tr>
      <w:tr w:rsidR="00923E60" w:rsidRPr="00CC0BC6" w14:paraId="3A71EEA4" w14:textId="77777777" w:rsidTr="00255F9C">
        <w:tc>
          <w:tcPr>
            <w:tcW w:w="1152" w:type="dxa"/>
            <w:vMerge/>
          </w:tcPr>
          <w:p w14:paraId="508A4FCC"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652422EB" w14:textId="77777777" w:rsidR="00923E60" w:rsidRPr="00CC0BC6" w:rsidRDefault="00923E60" w:rsidP="00CC0BC6">
            <w:pPr>
              <w:pStyle w:val="BodyText"/>
              <w:spacing w:after="0"/>
              <w:jc w:val="both"/>
            </w:pPr>
          </w:p>
        </w:tc>
        <w:tc>
          <w:tcPr>
            <w:tcW w:w="2965" w:type="dxa"/>
          </w:tcPr>
          <w:p w14:paraId="365C7B19" w14:textId="59E76E92" w:rsidR="00923E60" w:rsidRPr="00CC0BC6" w:rsidRDefault="00923E60" w:rsidP="00CC0BC6">
            <w:pPr>
              <w:pStyle w:val="BodyText"/>
              <w:spacing w:after="0"/>
              <w:jc w:val="both"/>
            </w:pPr>
            <w:r>
              <w:t>Kawumulwa</w:t>
            </w:r>
          </w:p>
        </w:tc>
        <w:tc>
          <w:tcPr>
            <w:tcW w:w="2340" w:type="dxa"/>
          </w:tcPr>
          <w:p w14:paraId="14EB2CE0" w14:textId="0D56A0A1" w:rsidR="00923E60" w:rsidRPr="00CC0BC6" w:rsidRDefault="00923E60" w:rsidP="00CC0BC6">
            <w:pPr>
              <w:pStyle w:val="BodyText"/>
              <w:spacing w:after="0"/>
              <w:jc w:val="both"/>
            </w:pPr>
            <w:r>
              <w:t>5</w:t>
            </w:r>
          </w:p>
        </w:tc>
      </w:tr>
      <w:tr w:rsidR="00923E60" w:rsidRPr="00CC0BC6" w14:paraId="41BADB7C" w14:textId="77777777" w:rsidTr="00255F9C">
        <w:tc>
          <w:tcPr>
            <w:tcW w:w="1152" w:type="dxa"/>
            <w:vMerge/>
          </w:tcPr>
          <w:p w14:paraId="2979FB76" w14:textId="77777777" w:rsidR="00923E60" w:rsidRPr="00B56B7E" w:rsidRDefault="00923E60" w:rsidP="00304A5D">
            <w:pPr>
              <w:pStyle w:val="BodyText"/>
              <w:widowControl w:val="0"/>
              <w:numPr>
                <w:ilvl w:val="0"/>
                <w:numId w:val="24"/>
              </w:numPr>
              <w:autoSpaceDE w:val="0"/>
              <w:autoSpaceDN w:val="0"/>
              <w:adjustRightInd w:val="0"/>
              <w:spacing w:after="0"/>
              <w:ind w:left="342" w:firstLine="0"/>
              <w:jc w:val="both"/>
              <w:rPr>
                <w:b/>
              </w:rPr>
            </w:pPr>
          </w:p>
        </w:tc>
        <w:tc>
          <w:tcPr>
            <w:tcW w:w="2705" w:type="dxa"/>
            <w:vMerge/>
          </w:tcPr>
          <w:p w14:paraId="47B0B6E2" w14:textId="77777777" w:rsidR="00923E60" w:rsidRPr="00B56B7E" w:rsidRDefault="00923E60" w:rsidP="00CC0BC6">
            <w:pPr>
              <w:pStyle w:val="BodyText"/>
              <w:spacing w:after="0"/>
              <w:jc w:val="both"/>
              <w:rPr>
                <w:b/>
              </w:rPr>
            </w:pPr>
          </w:p>
        </w:tc>
        <w:tc>
          <w:tcPr>
            <w:tcW w:w="2965" w:type="dxa"/>
          </w:tcPr>
          <w:p w14:paraId="6164CDD9" w14:textId="092CFCE4" w:rsidR="00923E60" w:rsidRPr="00B56B7E" w:rsidRDefault="00923E60" w:rsidP="00CC0BC6">
            <w:pPr>
              <w:pStyle w:val="BodyText"/>
              <w:spacing w:after="0"/>
              <w:jc w:val="both"/>
            </w:pPr>
            <w:r w:rsidRPr="00B56B7E">
              <w:t>Kyaterekera</w:t>
            </w:r>
          </w:p>
        </w:tc>
        <w:tc>
          <w:tcPr>
            <w:tcW w:w="2340" w:type="dxa"/>
          </w:tcPr>
          <w:p w14:paraId="7339DE30" w14:textId="7A372960" w:rsidR="00923E60" w:rsidRPr="00B56B7E" w:rsidRDefault="00923E60" w:rsidP="00CC0BC6">
            <w:pPr>
              <w:pStyle w:val="BodyText"/>
              <w:spacing w:after="0"/>
              <w:jc w:val="both"/>
            </w:pPr>
            <w:r w:rsidRPr="00B56B7E">
              <w:t>4</w:t>
            </w:r>
          </w:p>
        </w:tc>
      </w:tr>
      <w:tr w:rsidR="001C7381" w:rsidRPr="00CC0BC6" w14:paraId="7D8B6A3E" w14:textId="77777777" w:rsidTr="00255F9C">
        <w:tc>
          <w:tcPr>
            <w:tcW w:w="1152" w:type="dxa"/>
          </w:tcPr>
          <w:p w14:paraId="6EBB314C" w14:textId="77777777" w:rsidR="001C7381" w:rsidRPr="00B56B7E" w:rsidRDefault="001C7381" w:rsidP="00B56B7E">
            <w:pPr>
              <w:pStyle w:val="BodyText"/>
              <w:widowControl w:val="0"/>
              <w:autoSpaceDE w:val="0"/>
              <w:autoSpaceDN w:val="0"/>
              <w:adjustRightInd w:val="0"/>
              <w:spacing w:after="0"/>
              <w:ind w:left="342"/>
              <w:jc w:val="both"/>
              <w:rPr>
                <w:b/>
              </w:rPr>
            </w:pPr>
          </w:p>
        </w:tc>
        <w:tc>
          <w:tcPr>
            <w:tcW w:w="2705" w:type="dxa"/>
          </w:tcPr>
          <w:p w14:paraId="1E5F15C4" w14:textId="3DB177D5" w:rsidR="001C7381" w:rsidRPr="00B56B7E" w:rsidRDefault="001C7381" w:rsidP="00CC0BC6">
            <w:pPr>
              <w:pStyle w:val="BodyText"/>
              <w:spacing w:after="0"/>
              <w:jc w:val="both"/>
              <w:rPr>
                <w:b/>
              </w:rPr>
            </w:pPr>
            <w:r w:rsidRPr="00B56B7E">
              <w:rPr>
                <w:b/>
              </w:rPr>
              <w:t>SUB-TOTAL</w:t>
            </w:r>
          </w:p>
        </w:tc>
        <w:tc>
          <w:tcPr>
            <w:tcW w:w="2965" w:type="dxa"/>
          </w:tcPr>
          <w:p w14:paraId="40D2BC12" w14:textId="05C8AE5C" w:rsidR="001C7381" w:rsidRPr="00B56B7E" w:rsidRDefault="001C7381" w:rsidP="00CC0BC6">
            <w:pPr>
              <w:pStyle w:val="BodyText"/>
              <w:spacing w:after="0"/>
              <w:jc w:val="both"/>
              <w:rPr>
                <w:b/>
              </w:rPr>
            </w:pPr>
            <w:r w:rsidRPr="00B56B7E">
              <w:rPr>
                <w:b/>
              </w:rPr>
              <w:t xml:space="preserve">                                          5</w:t>
            </w:r>
          </w:p>
        </w:tc>
        <w:tc>
          <w:tcPr>
            <w:tcW w:w="2340" w:type="dxa"/>
          </w:tcPr>
          <w:p w14:paraId="6F85DD65" w14:textId="0B2D3668" w:rsidR="001C7381" w:rsidRPr="00B56B7E" w:rsidRDefault="00923E60" w:rsidP="00CC0BC6">
            <w:pPr>
              <w:pStyle w:val="BodyText"/>
              <w:spacing w:after="0"/>
              <w:jc w:val="both"/>
              <w:rPr>
                <w:b/>
              </w:rPr>
            </w:pPr>
            <w:r w:rsidRPr="00B56B7E">
              <w:rPr>
                <w:b/>
              </w:rPr>
              <w:fldChar w:fldCharType="begin"/>
            </w:r>
            <w:r w:rsidRPr="00B56B7E">
              <w:rPr>
                <w:b/>
              </w:rPr>
              <w:instrText xml:space="preserve"> =SUM(ABOVE) </w:instrText>
            </w:r>
            <w:r w:rsidRPr="00B56B7E">
              <w:rPr>
                <w:b/>
              </w:rPr>
              <w:fldChar w:fldCharType="separate"/>
            </w:r>
            <w:r w:rsidRPr="00B56B7E">
              <w:rPr>
                <w:b/>
                <w:noProof/>
              </w:rPr>
              <w:t>22</w:t>
            </w:r>
            <w:r w:rsidRPr="00B56B7E">
              <w:rPr>
                <w:b/>
              </w:rPr>
              <w:fldChar w:fldCharType="end"/>
            </w:r>
          </w:p>
        </w:tc>
      </w:tr>
      <w:tr w:rsidR="00923E60" w:rsidRPr="00CC0BC6" w14:paraId="5897B02E" w14:textId="77777777" w:rsidTr="00255F9C">
        <w:tc>
          <w:tcPr>
            <w:tcW w:w="1152" w:type="dxa"/>
            <w:vMerge w:val="restart"/>
            <w:vAlign w:val="center"/>
          </w:tcPr>
          <w:p w14:paraId="4FBE8E33"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center"/>
            </w:pPr>
          </w:p>
        </w:tc>
        <w:tc>
          <w:tcPr>
            <w:tcW w:w="2705" w:type="dxa"/>
            <w:vMerge w:val="restart"/>
            <w:vAlign w:val="center"/>
          </w:tcPr>
          <w:p w14:paraId="5C620814" w14:textId="17A4FCF4" w:rsidR="00923E60" w:rsidRPr="00CC0BC6" w:rsidRDefault="00923E60" w:rsidP="00B56B7E">
            <w:pPr>
              <w:pStyle w:val="BodyText"/>
              <w:spacing w:after="0"/>
              <w:jc w:val="center"/>
            </w:pPr>
            <w:r w:rsidRPr="00CC0BC6">
              <w:t>West division</w:t>
            </w:r>
          </w:p>
        </w:tc>
        <w:tc>
          <w:tcPr>
            <w:tcW w:w="2965" w:type="dxa"/>
          </w:tcPr>
          <w:p w14:paraId="58B12213" w14:textId="3D3AFD0E" w:rsidR="00923E60" w:rsidRPr="00CC0BC6" w:rsidRDefault="00923E60" w:rsidP="00CC0BC6">
            <w:pPr>
              <w:pStyle w:val="BodyText"/>
              <w:spacing w:after="0"/>
              <w:jc w:val="both"/>
            </w:pPr>
            <w:r>
              <w:t>Kisujja-Biwanga</w:t>
            </w:r>
          </w:p>
        </w:tc>
        <w:tc>
          <w:tcPr>
            <w:tcW w:w="2340" w:type="dxa"/>
          </w:tcPr>
          <w:p w14:paraId="37DCC108" w14:textId="0C0FAF75" w:rsidR="00923E60" w:rsidRPr="00CC0BC6" w:rsidRDefault="000E7F06" w:rsidP="00CC0BC6">
            <w:pPr>
              <w:pStyle w:val="BodyText"/>
              <w:spacing w:after="0"/>
              <w:jc w:val="both"/>
            </w:pPr>
            <w:r>
              <w:t>4</w:t>
            </w:r>
          </w:p>
        </w:tc>
      </w:tr>
      <w:tr w:rsidR="000E7F06" w:rsidRPr="00CC0BC6" w14:paraId="2F59297D" w14:textId="77777777" w:rsidTr="00255F9C">
        <w:tc>
          <w:tcPr>
            <w:tcW w:w="1152" w:type="dxa"/>
            <w:vMerge/>
          </w:tcPr>
          <w:p w14:paraId="4168C8CF"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6BEC8B02" w14:textId="77777777" w:rsidR="000E7F06" w:rsidRPr="00CC0BC6" w:rsidRDefault="000E7F06" w:rsidP="00CC0BC6">
            <w:pPr>
              <w:pStyle w:val="BodyText"/>
              <w:spacing w:after="0"/>
              <w:jc w:val="both"/>
            </w:pPr>
          </w:p>
        </w:tc>
        <w:tc>
          <w:tcPr>
            <w:tcW w:w="2965" w:type="dxa"/>
          </w:tcPr>
          <w:p w14:paraId="6C9DB573" w14:textId="2564BBA4" w:rsidR="000E7F06" w:rsidRDefault="000E7F06" w:rsidP="00CC0BC6">
            <w:pPr>
              <w:pStyle w:val="BodyText"/>
              <w:spacing w:after="0"/>
              <w:jc w:val="both"/>
            </w:pPr>
            <w:r>
              <w:t>Kasenyi- Caltex</w:t>
            </w:r>
          </w:p>
        </w:tc>
        <w:tc>
          <w:tcPr>
            <w:tcW w:w="2340" w:type="dxa"/>
          </w:tcPr>
          <w:p w14:paraId="7946E201" w14:textId="2FA2028A" w:rsidR="000E7F06" w:rsidRDefault="000E7F06" w:rsidP="00CC0BC6">
            <w:pPr>
              <w:pStyle w:val="BodyText"/>
              <w:spacing w:after="0"/>
              <w:jc w:val="both"/>
            </w:pPr>
            <w:r>
              <w:t>3</w:t>
            </w:r>
          </w:p>
        </w:tc>
      </w:tr>
      <w:tr w:rsidR="000E7F06" w:rsidRPr="00CC0BC6" w14:paraId="5BB9B8CA" w14:textId="77777777" w:rsidTr="00255F9C">
        <w:tc>
          <w:tcPr>
            <w:tcW w:w="1152" w:type="dxa"/>
            <w:vMerge/>
          </w:tcPr>
          <w:p w14:paraId="154FEE19"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366DFE23" w14:textId="77777777" w:rsidR="000E7F06" w:rsidRPr="00CC0BC6" w:rsidRDefault="000E7F06" w:rsidP="00CC0BC6">
            <w:pPr>
              <w:pStyle w:val="BodyText"/>
              <w:spacing w:after="0"/>
              <w:jc w:val="both"/>
            </w:pPr>
          </w:p>
        </w:tc>
        <w:tc>
          <w:tcPr>
            <w:tcW w:w="2965" w:type="dxa"/>
          </w:tcPr>
          <w:p w14:paraId="34BB6260" w14:textId="14AC1D7F" w:rsidR="000E7F06" w:rsidRDefault="000E7F06" w:rsidP="00CC0BC6">
            <w:pPr>
              <w:pStyle w:val="BodyText"/>
              <w:spacing w:after="0"/>
              <w:jc w:val="both"/>
            </w:pPr>
            <w:r>
              <w:t>Katogo</w:t>
            </w:r>
          </w:p>
        </w:tc>
        <w:tc>
          <w:tcPr>
            <w:tcW w:w="2340" w:type="dxa"/>
          </w:tcPr>
          <w:p w14:paraId="13B9D8AA" w14:textId="5D3E7527" w:rsidR="000E7F06" w:rsidRDefault="000E7F06" w:rsidP="00CC0BC6">
            <w:pPr>
              <w:pStyle w:val="BodyText"/>
              <w:spacing w:after="0"/>
              <w:jc w:val="both"/>
            </w:pPr>
            <w:r>
              <w:t>4</w:t>
            </w:r>
          </w:p>
        </w:tc>
      </w:tr>
      <w:tr w:rsidR="000E7F06" w:rsidRPr="00CC0BC6" w14:paraId="2591F005" w14:textId="77777777" w:rsidTr="00255F9C">
        <w:tc>
          <w:tcPr>
            <w:tcW w:w="1152" w:type="dxa"/>
            <w:vMerge/>
          </w:tcPr>
          <w:p w14:paraId="6AEA1D1B"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326B8EF1" w14:textId="77777777" w:rsidR="000E7F06" w:rsidRPr="00CC0BC6" w:rsidRDefault="000E7F06" w:rsidP="00CC0BC6">
            <w:pPr>
              <w:pStyle w:val="BodyText"/>
              <w:spacing w:after="0"/>
              <w:jc w:val="both"/>
            </w:pPr>
          </w:p>
        </w:tc>
        <w:tc>
          <w:tcPr>
            <w:tcW w:w="2965" w:type="dxa"/>
          </w:tcPr>
          <w:p w14:paraId="63579063" w14:textId="1012F1A6" w:rsidR="000E7F06" w:rsidRDefault="000E7F06" w:rsidP="00CC0BC6">
            <w:pPr>
              <w:pStyle w:val="BodyText"/>
              <w:spacing w:after="0"/>
              <w:jc w:val="both"/>
            </w:pPr>
            <w:r>
              <w:t>Kayinja</w:t>
            </w:r>
          </w:p>
        </w:tc>
        <w:tc>
          <w:tcPr>
            <w:tcW w:w="2340" w:type="dxa"/>
          </w:tcPr>
          <w:p w14:paraId="314B01D4" w14:textId="4849097C" w:rsidR="000E7F06" w:rsidRDefault="000E7F06" w:rsidP="00CC0BC6">
            <w:pPr>
              <w:pStyle w:val="BodyText"/>
              <w:spacing w:after="0"/>
              <w:jc w:val="both"/>
            </w:pPr>
            <w:r>
              <w:t>4</w:t>
            </w:r>
          </w:p>
        </w:tc>
      </w:tr>
      <w:tr w:rsidR="00923E60" w:rsidRPr="00CC0BC6" w14:paraId="1405CC9A" w14:textId="77777777" w:rsidTr="00255F9C">
        <w:tc>
          <w:tcPr>
            <w:tcW w:w="1152" w:type="dxa"/>
            <w:vMerge/>
          </w:tcPr>
          <w:p w14:paraId="2F1EC0E1"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49DA4F08" w14:textId="77777777" w:rsidR="00923E60" w:rsidRPr="00CC0BC6" w:rsidRDefault="00923E60" w:rsidP="00CC0BC6">
            <w:pPr>
              <w:pStyle w:val="BodyText"/>
              <w:spacing w:after="0"/>
              <w:jc w:val="both"/>
            </w:pPr>
          </w:p>
        </w:tc>
        <w:tc>
          <w:tcPr>
            <w:tcW w:w="2965" w:type="dxa"/>
          </w:tcPr>
          <w:p w14:paraId="5716B0D5" w14:textId="159033EA" w:rsidR="00923E60" w:rsidRPr="00CC0BC6" w:rsidRDefault="00923E60" w:rsidP="00CC0BC6">
            <w:pPr>
              <w:pStyle w:val="BodyText"/>
              <w:spacing w:after="0"/>
              <w:jc w:val="both"/>
            </w:pPr>
            <w:r>
              <w:t>Mijunwa</w:t>
            </w:r>
          </w:p>
        </w:tc>
        <w:tc>
          <w:tcPr>
            <w:tcW w:w="2340" w:type="dxa"/>
          </w:tcPr>
          <w:p w14:paraId="1C8ACDCC" w14:textId="164072C2" w:rsidR="00923E60" w:rsidRPr="00CC0BC6" w:rsidRDefault="000E7F06" w:rsidP="00CC0BC6">
            <w:pPr>
              <w:pStyle w:val="BodyText"/>
              <w:spacing w:after="0"/>
              <w:jc w:val="both"/>
            </w:pPr>
            <w:r>
              <w:t>4</w:t>
            </w:r>
          </w:p>
        </w:tc>
      </w:tr>
      <w:tr w:rsidR="00923E60" w:rsidRPr="00CC0BC6" w14:paraId="4DB451E1" w14:textId="77777777" w:rsidTr="00255F9C">
        <w:tc>
          <w:tcPr>
            <w:tcW w:w="1152" w:type="dxa"/>
            <w:vMerge/>
          </w:tcPr>
          <w:p w14:paraId="2F2BFAC9"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4540C4F0" w14:textId="77777777" w:rsidR="00923E60" w:rsidRPr="00CC0BC6" w:rsidRDefault="00923E60" w:rsidP="00CC0BC6">
            <w:pPr>
              <w:pStyle w:val="BodyText"/>
              <w:spacing w:after="0"/>
              <w:jc w:val="both"/>
            </w:pPr>
          </w:p>
        </w:tc>
        <w:tc>
          <w:tcPr>
            <w:tcW w:w="2965" w:type="dxa"/>
          </w:tcPr>
          <w:p w14:paraId="60D015CF" w14:textId="5ED9C513" w:rsidR="00923E60" w:rsidRPr="00CC0BC6" w:rsidRDefault="00923E60" w:rsidP="00CC0BC6">
            <w:pPr>
              <w:pStyle w:val="BodyText"/>
              <w:spacing w:after="0"/>
              <w:jc w:val="both"/>
            </w:pPr>
            <w:r>
              <w:t>Nakayima</w:t>
            </w:r>
          </w:p>
        </w:tc>
        <w:tc>
          <w:tcPr>
            <w:tcW w:w="2340" w:type="dxa"/>
          </w:tcPr>
          <w:p w14:paraId="29E1923F" w14:textId="5B114F09" w:rsidR="00923E60" w:rsidRPr="00CC0BC6" w:rsidRDefault="00923E60" w:rsidP="00CC0BC6">
            <w:pPr>
              <w:pStyle w:val="BodyText"/>
              <w:spacing w:after="0"/>
              <w:jc w:val="both"/>
            </w:pPr>
            <w:r>
              <w:t>3</w:t>
            </w:r>
          </w:p>
        </w:tc>
      </w:tr>
      <w:tr w:rsidR="00923E60" w:rsidRPr="00CC0BC6" w14:paraId="1DDFBC01" w14:textId="77777777" w:rsidTr="00255F9C">
        <w:tc>
          <w:tcPr>
            <w:tcW w:w="1152" w:type="dxa"/>
            <w:vMerge/>
          </w:tcPr>
          <w:p w14:paraId="269EED66"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vMerge/>
          </w:tcPr>
          <w:p w14:paraId="3A06189B" w14:textId="77777777" w:rsidR="00923E60" w:rsidRPr="00CC0BC6" w:rsidRDefault="00923E60" w:rsidP="00CC0BC6">
            <w:pPr>
              <w:pStyle w:val="BodyText"/>
              <w:spacing w:after="0"/>
              <w:jc w:val="both"/>
            </w:pPr>
          </w:p>
        </w:tc>
        <w:tc>
          <w:tcPr>
            <w:tcW w:w="2965" w:type="dxa"/>
          </w:tcPr>
          <w:p w14:paraId="16EAC5C8" w14:textId="6BCA67A3" w:rsidR="00923E60" w:rsidRPr="00CC0BC6" w:rsidRDefault="00923E60" w:rsidP="00CC0BC6">
            <w:pPr>
              <w:pStyle w:val="BodyText"/>
              <w:spacing w:after="0"/>
              <w:jc w:val="both"/>
            </w:pPr>
            <w:r>
              <w:t>Nabikakala</w:t>
            </w:r>
          </w:p>
        </w:tc>
        <w:tc>
          <w:tcPr>
            <w:tcW w:w="2340" w:type="dxa"/>
          </w:tcPr>
          <w:p w14:paraId="47B24A78" w14:textId="63B066DB" w:rsidR="00923E60" w:rsidRPr="00CC0BC6" w:rsidRDefault="000E7F06" w:rsidP="00CC0BC6">
            <w:pPr>
              <w:pStyle w:val="BodyText"/>
              <w:spacing w:after="0"/>
              <w:jc w:val="both"/>
            </w:pPr>
            <w:r>
              <w:t>8</w:t>
            </w:r>
          </w:p>
        </w:tc>
      </w:tr>
      <w:tr w:rsidR="00923E60" w:rsidRPr="00CC0BC6" w14:paraId="41C88194" w14:textId="77777777" w:rsidTr="00255F9C">
        <w:tc>
          <w:tcPr>
            <w:tcW w:w="1152" w:type="dxa"/>
          </w:tcPr>
          <w:p w14:paraId="724170A7" w14:textId="77777777" w:rsidR="00923E60" w:rsidRPr="00CC0BC6" w:rsidRDefault="00923E60" w:rsidP="00B56B7E">
            <w:pPr>
              <w:pStyle w:val="BodyText"/>
              <w:widowControl w:val="0"/>
              <w:autoSpaceDE w:val="0"/>
              <w:autoSpaceDN w:val="0"/>
              <w:adjustRightInd w:val="0"/>
              <w:spacing w:after="0"/>
              <w:ind w:left="342"/>
              <w:jc w:val="both"/>
            </w:pPr>
          </w:p>
        </w:tc>
        <w:tc>
          <w:tcPr>
            <w:tcW w:w="2705" w:type="dxa"/>
          </w:tcPr>
          <w:p w14:paraId="538B99F2" w14:textId="373ED5EB" w:rsidR="00923E60" w:rsidRPr="00B56B7E" w:rsidRDefault="00923E60" w:rsidP="00923E60">
            <w:pPr>
              <w:pStyle w:val="BodyText"/>
              <w:spacing w:after="0"/>
              <w:jc w:val="both"/>
              <w:rPr>
                <w:b/>
              </w:rPr>
            </w:pPr>
            <w:r w:rsidRPr="00B56B7E">
              <w:rPr>
                <w:b/>
              </w:rPr>
              <w:t>SUB-TOTAL</w:t>
            </w:r>
          </w:p>
        </w:tc>
        <w:tc>
          <w:tcPr>
            <w:tcW w:w="2965" w:type="dxa"/>
          </w:tcPr>
          <w:p w14:paraId="2D9DCCAE" w14:textId="6940C8FB" w:rsidR="00923E60" w:rsidRPr="00B56B7E" w:rsidRDefault="00923E60" w:rsidP="00923E60">
            <w:pPr>
              <w:pStyle w:val="BodyText"/>
              <w:spacing w:after="0"/>
              <w:jc w:val="both"/>
              <w:rPr>
                <w:b/>
              </w:rPr>
            </w:pPr>
            <w:r w:rsidRPr="00B56B7E">
              <w:rPr>
                <w:b/>
              </w:rPr>
              <w:t xml:space="preserve">                                          </w:t>
            </w:r>
            <w:r w:rsidR="000E7F06" w:rsidRPr="00B56B7E">
              <w:rPr>
                <w:b/>
              </w:rPr>
              <w:t>7</w:t>
            </w:r>
          </w:p>
        </w:tc>
        <w:tc>
          <w:tcPr>
            <w:tcW w:w="2340" w:type="dxa"/>
          </w:tcPr>
          <w:p w14:paraId="19C1FB0B" w14:textId="25ABAF34" w:rsidR="00923E60" w:rsidRPr="00B56B7E" w:rsidRDefault="000E7F06" w:rsidP="00923E60">
            <w:pPr>
              <w:pStyle w:val="BodyText"/>
              <w:spacing w:after="0"/>
              <w:jc w:val="both"/>
              <w:rPr>
                <w:b/>
              </w:rPr>
            </w:pPr>
            <w:r w:rsidRPr="00B56B7E">
              <w:rPr>
                <w:b/>
              </w:rPr>
              <w:t>30</w:t>
            </w:r>
          </w:p>
        </w:tc>
      </w:tr>
      <w:tr w:rsidR="00923E60" w:rsidRPr="00CC0BC6" w14:paraId="2413ACB3" w14:textId="77777777" w:rsidTr="00255F9C">
        <w:tc>
          <w:tcPr>
            <w:tcW w:w="1152" w:type="dxa"/>
          </w:tcPr>
          <w:p w14:paraId="4E4EC8ED" w14:textId="77777777" w:rsidR="00923E60" w:rsidRPr="00CC0BC6" w:rsidRDefault="00923E60" w:rsidP="00304A5D">
            <w:pPr>
              <w:pStyle w:val="BodyText"/>
              <w:widowControl w:val="0"/>
              <w:numPr>
                <w:ilvl w:val="0"/>
                <w:numId w:val="24"/>
              </w:numPr>
              <w:autoSpaceDE w:val="0"/>
              <w:autoSpaceDN w:val="0"/>
              <w:adjustRightInd w:val="0"/>
              <w:spacing w:after="0"/>
              <w:ind w:left="342" w:firstLine="0"/>
              <w:jc w:val="both"/>
            </w:pPr>
          </w:p>
        </w:tc>
        <w:tc>
          <w:tcPr>
            <w:tcW w:w="2705" w:type="dxa"/>
          </w:tcPr>
          <w:p w14:paraId="3F7EFB5F" w14:textId="77777777" w:rsidR="00923E60" w:rsidRPr="00CC0BC6" w:rsidRDefault="00923E60" w:rsidP="00923E60">
            <w:pPr>
              <w:pStyle w:val="BodyText"/>
              <w:spacing w:after="0"/>
              <w:jc w:val="both"/>
            </w:pPr>
            <w:r w:rsidRPr="00CC0BC6">
              <w:t xml:space="preserve">South division </w:t>
            </w:r>
          </w:p>
        </w:tc>
        <w:tc>
          <w:tcPr>
            <w:tcW w:w="2965" w:type="dxa"/>
          </w:tcPr>
          <w:p w14:paraId="0D091498" w14:textId="39CF8553" w:rsidR="00923E60" w:rsidRPr="00CC0BC6" w:rsidRDefault="000E7F06" w:rsidP="00923E60">
            <w:pPr>
              <w:pStyle w:val="BodyText"/>
              <w:spacing w:after="0"/>
              <w:jc w:val="both"/>
            </w:pPr>
            <w:r>
              <w:t>Busaale</w:t>
            </w:r>
          </w:p>
        </w:tc>
        <w:tc>
          <w:tcPr>
            <w:tcW w:w="2340" w:type="dxa"/>
          </w:tcPr>
          <w:p w14:paraId="057E4C19" w14:textId="50CAD114" w:rsidR="00923E60" w:rsidRPr="00CC0BC6" w:rsidRDefault="000E7F06" w:rsidP="00923E60">
            <w:pPr>
              <w:pStyle w:val="BodyText"/>
              <w:spacing w:after="0"/>
              <w:jc w:val="both"/>
            </w:pPr>
            <w:r>
              <w:t>5</w:t>
            </w:r>
          </w:p>
        </w:tc>
      </w:tr>
      <w:tr w:rsidR="000E7F06" w:rsidRPr="00CC0BC6" w14:paraId="235FE845" w14:textId="77777777" w:rsidTr="00255F9C">
        <w:tc>
          <w:tcPr>
            <w:tcW w:w="1152" w:type="dxa"/>
          </w:tcPr>
          <w:p w14:paraId="51879D94"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tcPr>
          <w:p w14:paraId="5AB5171F" w14:textId="77777777" w:rsidR="000E7F06" w:rsidRPr="00CC0BC6" w:rsidRDefault="000E7F06" w:rsidP="00923E60">
            <w:pPr>
              <w:pStyle w:val="BodyText"/>
              <w:spacing w:after="0"/>
              <w:jc w:val="both"/>
            </w:pPr>
          </w:p>
        </w:tc>
        <w:tc>
          <w:tcPr>
            <w:tcW w:w="2965" w:type="dxa"/>
          </w:tcPr>
          <w:p w14:paraId="7044F0BA" w14:textId="32504D82" w:rsidR="000E7F06" w:rsidRPr="00CC0BC6" w:rsidRDefault="000E7F06" w:rsidP="00923E60">
            <w:pPr>
              <w:pStyle w:val="BodyText"/>
              <w:spacing w:after="0"/>
              <w:jc w:val="both"/>
            </w:pPr>
            <w:r>
              <w:t>Gayaaza</w:t>
            </w:r>
          </w:p>
        </w:tc>
        <w:tc>
          <w:tcPr>
            <w:tcW w:w="2340" w:type="dxa"/>
          </w:tcPr>
          <w:p w14:paraId="1FD40210" w14:textId="174DE64A" w:rsidR="000E7F06" w:rsidRPr="00CC0BC6" w:rsidRDefault="000E7F06" w:rsidP="00923E60">
            <w:pPr>
              <w:pStyle w:val="BodyText"/>
              <w:spacing w:after="0"/>
              <w:jc w:val="both"/>
            </w:pPr>
            <w:r>
              <w:t>5</w:t>
            </w:r>
          </w:p>
        </w:tc>
      </w:tr>
      <w:tr w:rsidR="000E7F06" w:rsidRPr="00CC0BC6" w14:paraId="5CB37431" w14:textId="77777777" w:rsidTr="00255F9C">
        <w:tc>
          <w:tcPr>
            <w:tcW w:w="1152" w:type="dxa"/>
          </w:tcPr>
          <w:p w14:paraId="733C775E"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tcPr>
          <w:p w14:paraId="71BC4882" w14:textId="77777777" w:rsidR="000E7F06" w:rsidRPr="00CC0BC6" w:rsidRDefault="000E7F06" w:rsidP="00923E60">
            <w:pPr>
              <w:pStyle w:val="BodyText"/>
              <w:spacing w:after="0"/>
              <w:jc w:val="both"/>
            </w:pPr>
          </w:p>
        </w:tc>
        <w:tc>
          <w:tcPr>
            <w:tcW w:w="2965" w:type="dxa"/>
          </w:tcPr>
          <w:p w14:paraId="5F368AB3" w14:textId="56373B54" w:rsidR="000E7F06" w:rsidRPr="00CC0BC6" w:rsidRDefault="000E7F06" w:rsidP="00923E60">
            <w:pPr>
              <w:pStyle w:val="BodyText"/>
              <w:spacing w:after="0"/>
              <w:jc w:val="both"/>
            </w:pPr>
            <w:r>
              <w:t>Kattabalanga</w:t>
            </w:r>
          </w:p>
        </w:tc>
        <w:tc>
          <w:tcPr>
            <w:tcW w:w="2340" w:type="dxa"/>
          </w:tcPr>
          <w:p w14:paraId="4A73EF63" w14:textId="15466023" w:rsidR="000E7F06" w:rsidRPr="00CC0BC6" w:rsidRDefault="000E7F06" w:rsidP="00923E60">
            <w:pPr>
              <w:pStyle w:val="BodyText"/>
              <w:spacing w:after="0"/>
              <w:jc w:val="both"/>
            </w:pPr>
            <w:r>
              <w:t>2</w:t>
            </w:r>
          </w:p>
        </w:tc>
      </w:tr>
      <w:tr w:rsidR="000E7F06" w:rsidRPr="00CC0BC6" w14:paraId="008FDAB3" w14:textId="77777777" w:rsidTr="00255F9C">
        <w:tc>
          <w:tcPr>
            <w:tcW w:w="1152" w:type="dxa"/>
          </w:tcPr>
          <w:p w14:paraId="729CD078"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tcPr>
          <w:p w14:paraId="04F66FB4" w14:textId="77777777" w:rsidR="000E7F06" w:rsidRPr="00CC0BC6" w:rsidRDefault="000E7F06" w:rsidP="00923E60">
            <w:pPr>
              <w:pStyle w:val="BodyText"/>
              <w:spacing w:after="0"/>
              <w:jc w:val="both"/>
            </w:pPr>
          </w:p>
        </w:tc>
        <w:tc>
          <w:tcPr>
            <w:tcW w:w="2965" w:type="dxa"/>
          </w:tcPr>
          <w:p w14:paraId="7D27F346" w14:textId="65DB1548" w:rsidR="000E7F06" w:rsidRPr="00CC0BC6" w:rsidRDefault="000E7F06" w:rsidP="00923E60">
            <w:pPr>
              <w:pStyle w:val="BodyText"/>
              <w:spacing w:after="0"/>
              <w:jc w:val="both"/>
            </w:pPr>
            <w:r>
              <w:t>Kirungi</w:t>
            </w:r>
          </w:p>
        </w:tc>
        <w:tc>
          <w:tcPr>
            <w:tcW w:w="2340" w:type="dxa"/>
          </w:tcPr>
          <w:p w14:paraId="00ACCF0D" w14:textId="1150785A" w:rsidR="000E7F06" w:rsidRPr="00CC0BC6" w:rsidRDefault="00B56B7E" w:rsidP="00923E60">
            <w:pPr>
              <w:pStyle w:val="BodyText"/>
              <w:spacing w:after="0"/>
              <w:jc w:val="both"/>
            </w:pPr>
            <w:r>
              <w:t>3</w:t>
            </w:r>
          </w:p>
        </w:tc>
      </w:tr>
      <w:tr w:rsidR="000E7F06" w:rsidRPr="00CC0BC6" w14:paraId="4B8CF26C" w14:textId="77777777" w:rsidTr="00255F9C">
        <w:tc>
          <w:tcPr>
            <w:tcW w:w="1152" w:type="dxa"/>
          </w:tcPr>
          <w:p w14:paraId="559C59DA"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tcPr>
          <w:p w14:paraId="6A2FF65B" w14:textId="77777777" w:rsidR="000E7F06" w:rsidRPr="00CC0BC6" w:rsidRDefault="000E7F06" w:rsidP="00923E60">
            <w:pPr>
              <w:pStyle w:val="BodyText"/>
              <w:spacing w:after="0"/>
              <w:jc w:val="both"/>
            </w:pPr>
          </w:p>
        </w:tc>
        <w:tc>
          <w:tcPr>
            <w:tcW w:w="2965" w:type="dxa"/>
          </w:tcPr>
          <w:p w14:paraId="4D0AEC0E" w14:textId="70E4EA5F" w:rsidR="000E7F06" w:rsidRPr="00CC0BC6" w:rsidRDefault="00B56B7E" w:rsidP="00923E60">
            <w:pPr>
              <w:pStyle w:val="BodyText"/>
              <w:spacing w:after="0"/>
              <w:jc w:val="both"/>
            </w:pPr>
            <w:r>
              <w:t>Lwabagabo</w:t>
            </w:r>
          </w:p>
        </w:tc>
        <w:tc>
          <w:tcPr>
            <w:tcW w:w="2340" w:type="dxa"/>
          </w:tcPr>
          <w:p w14:paraId="370EBD9D" w14:textId="013D750C" w:rsidR="000E7F06" w:rsidRPr="00CC0BC6" w:rsidRDefault="00B56B7E" w:rsidP="00923E60">
            <w:pPr>
              <w:pStyle w:val="BodyText"/>
              <w:spacing w:after="0"/>
              <w:jc w:val="both"/>
            </w:pPr>
            <w:r>
              <w:t>4</w:t>
            </w:r>
          </w:p>
        </w:tc>
      </w:tr>
      <w:tr w:rsidR="000E7F06" w:rsidRPr="00CC0BC6" w14:paraId="57DE6502" w14:textId="77777777" w:rsidTr="00255F9C">
        <w:tc>
          <w:tcPr>
            <w:tcW w:w="1152" w:type="dxa"/>
          </w:tcPr>
          <w:p w14:paraId="24D4346C" w14:textId="77777777" w:rsidR="000E7F06" w:rsidRPr="00CC0BC6" w:rsidRDefault="000E7F06" w:rsidP="00304A5D">
            <w:pPr>
              <w:pStyle w:val="BodyText"/>
              <w:widowControl w:val="0"/>
              <w:numPr>
                <w:ilvl w:val="0"/>
                <w:numId w:val="24"/>
              </w:numPr>
              <w:autoSpaceDE w:val="0"/>
              <w:autoSpaceDN w:val="0"/>
              <w:adjustRightInd w:val="0"/>
              <w:spacing w:after="0"/>
              <w:ind w:left="342" w:firstLine="0"/>
              <w:jc w:val="both"/>
            </w:pPr>
          </w:p>
        </w:tc>
        <w:tc>
          <w:tcPr>
            <w:tcW w:w="2705" w:type="dxa"/>
          </w:tcPr>
          <w:p w14:paraId="7BEBE14E" w14:textId="77777777" w:rsidR="000E7F06" w:rsidRPr="00CC0BC6" w:rsidRDefault="000E7F06" w:rsidP="00923E60">
            <w:pPr>
              <w:pStyle w:val="BodyText"/>
              <w:spacing w:after="0"/>
              <w:jc w:val="both"/>
            </w:pPr>
          </w:p>
        </w:tc>
        <w:tc>
          <w:tcPr>
            <w:tcW w:w="2965" w:type="dxa"/>
          </w:tcPr>
          <w:p w14:paraId="232F77E1" w14:textId="3E8EB419" w:rsidR="000E7F06" w:rsidRPr="00CC0BC6" w:rsidRDefault="00B56B7E" w:rsidP="00923E60">
            <w:pPr>
              <w:pStyle w:val="BodyText"/>
              <w:spacing w:after="0"/>
              <w:jc w:val="both"/>
            </w:pPr>
            <w:r>
              <w:t>Kisekende</w:t>
            </w:r>
          </w:p>
        </w:tc>
        <w:tc>
          <w:tcPr>
            <w:tcW w:w="2340" w:type="dxa"/>
          </w:tcPr>
          <w:p w14:paraId="6F16C708" w14:textId="16001FB9" w:rsidR="000E7F06" w:rsidRPr="00CC0BC6" w:rsidRDefault="00B56B7E" w:rsidP="00923E60">
            <w:pPr>
              <w:pStyle w:val="BodyText"/>
              <w:spacing w:after="0"/>
              <w:jc w:val="both"/>
            </w:pPr>
            <w:r>
              <w:t>4</w:t>
            </w:r>
          </w:p>
        </w:tc>
      </w:tr>
      <w:tr w:rsidR="00B56B7E" w:rsidRPr="00CC0BC6" w14:paraId="56AAA968" w14:textId="77777777" w:rsidTr="00255F9C">
        <w:tc>
          <w:tcPr>
            <w:tcW w:w="1152" w:type="dxa"/>
          </w:tcPr>
          <w:p w14:paraId="7BD1C374" w14:textId="77777777" w:rsidR="00B56B7E" w:rsidRPr="00CC0BC6" w:rsidRDefault="00B56B7E" w:rsidP="00304A5D">
            <w:pPr>
              <w:pStyle w:val="BodyText"/>
              <w:widowControl w:val="0"/>
              <w:numPr>
                <w:ilvl w:val="0"/>
                <w:numId w:val="24"/>
              </w:numPr>
              <w:autoSpaceDE w:val="0"/>
              <w:autoSpaceDN w:val="0"/>
              <w:adjustRightInd w:val="0"/>
              <w:spacing w:after="0"/>
              <w:ind w:left="342" w:firstLine="0"/>
              <w:jc w:val="both"/>
            </w:pPr>
          </w:p>
        </w:tc>
        <w:tc>
          <w:tcPr>
            <w:tcW w:w="2705" w:type="dxa"/>
          </w:tcPr>
          <w:p w14:paraId="3944239D" w14:textId="67AE2457" w:rsidR="00B56B7E" w:rsidRPr="00CC0BC6" w:rsidRDefault="00B56B7E" w:rsidP="00B56B7E">
            <w:pPr>
              <w:pStyle w:val="BodyText"/>
              <w:spacing w:after="0"/>
              <w:jc w:val="both"/>
            </w:pPr>
            <w:r w:rsidRPr="00406A3B">
              <w:rPr>
                <w:b/>
              </w:rPr>
              <w:t>SUB-TOTAL</w:t>
            </w:r>
          </w:p>
        </w:tc>
        <w:tc>
          <w:tcPr>
            <w:tcW w:w="2965" w:type="dxa"/>
          </w:tcPr>
          <w:p w14:paraId="06171C39" w14:textId="196F1CA3" w:rsidR="00B56B7E" w:rsidRPr="00CC0BC6" w:rsidRDefault="00B56B7E" w:rsidP="00B56B7E">
            <w:pPr>
              <w:pStyle w:val="BodyText"/>
              <w:spacing w:after="0"/>
              <w:jc w:val="both"/>
            </w:pPr>
            <w:r>
              <w:rPr>
                <w:b/>
              </w:rPr>
              <w:t xml:space="preserve">                                        6</w:t>
            </w:r>
          </w:p>
        </w:tc>
        <w:tc>
          <w:tcPr>
            <w:tcW w:w="2340" w:type="dxa"/>
          </w:tcPr>
          <w:p w14:paraId="3FA2768C" w14:textId="455FB2B3" w:rsidR="00B56B7E" w:rsidRPr="00CC0BC6" w:rsidRDefault="00B56B7E" w:rsidP="00B56B7E">
            <w:pPr>
              <w:pStyle w:val="BodyText"/>
              <w:spacing w:after="0"/>
              <w:jc w:val="both"/>
            </w:pPr>
            <w:r>
              <w:rPr>
                <w:b/>
              </w:rPr>
              <w:t>23</w:t>
            </w:r>
          </w:p>
        </w:tc>
      </w:tr>
      <w:tr w:rsidR="00B56B7E" w:rsidRPr="00CC0BC6" w14:paraId="528E7BEF" w14:textId="77777777" w:rsidTr="00255F9C">
        <w:tc>
          <w:tcPr>
            <w:tcW w:w="3857" w:type="dxa"/>
            <w:gridSpan w:val="2"/>
          </w:tcPr>
          <w:p w14:paraId="21D5189C" w14:textId="0FC3C13D" w:rsidR="00B56B7E" w:rsidRPr="00CC0BC6" w:rsidRDefault="00B56B7E" w:rsidP="00B56B7E">
            <w:pPr>
              <w:pStyle w:val="BodyText"/>
              <w:spacing w:after="0"/>
              <w:jc w:val="both"/>
              <w:rPr>
                <w:b/>
              </w:rPr>
            </w:pPr>
            <w:r>
              <w:rPr>
                <w:b/>
              </w:rPr>
              <w:t>Grand Total</w:t>
            </w:r>
          </w:p>
        </w:tc>
        <w:tc>
          <w:tcPr>
            <w:tcW w:w="2965" w:type="dxa"/>
          </w:tcPr>
          <w:p w14:paraId="16C0C7B4" w14:textId="616C7E7D" w:rsidR="00B56B7E" w:rsidRPr="00CC0BC6" w:rsidRDefault="00B56B7E" w:rsidP="00B56B7E">
            <w:pPr>
              <w:pStyle w:val="BodyText"/>
              <w:spacing w:after="0"/>
              <w:jc w:val="both"/>
              <w:rPr>
                <w:b/>
              </w:rPr>
            </w:pPr>
            <w:r>
              <w:rPr>
                <w:b/>
              </w:rPr>
              <w:t xml:space="preserve">                                     18</w:t>
            </w:r>
          </w:p>
        </w:tc>
        <w:tc>
          <w:tcPr>
            <w:tcW w:w="2340" w:type="dxa"/>
          </w:tcPr>
          <w:p w14:paraId="071DDA63" w14:textId="1511242F" w:rsidR="00B56B7E" w:rsidRPr="00CC0BC6" w:rsidRDefault="00B56B7E" w:rsidP="00B56B7E">
            <w:pPr>
              <w:pStyle w:val="BodyText"/>
              <w:spacing w:after="0"/>
              <w:jc w:val="both"/>
              <w:rPr>
                <w:b/>
              </w:rPr>
            </w:pPr>
            <w:r>
              <w:rPr>
                <w:b/>
              </w:rPr>
              <w:t>75</w:t>
            </w:r>
          </w:p>
        </w:tc>
      </w:tr>
    </w:tbl>
    <w:p w14:paraId="3F356EDE" w14:textId="77777777" w:rsidR="004E3861" w:rsidRPr="00CC0BC6" w:rsidRDefault="004E3861" w:rsidP="00CC0BC6">
      <w:pPr>
        <w:pStyle w:val="BodyText"/>
        <w:spacing w:after="0"/>
        <w:jc w:val="both"/>
        <w:rPr>
          <w:b/>
        </w:rPr>
      </w:pPr>
      <w:r w:rsidRPr="00CC0BC6">
        <w:rPr>
          <w:b/>
        </w:rPr>
        <w:t>Source: Municipal Statistical abstract 2018/19</w:t>
      </w:r>
    </w:p>
    <w:p w14:paraId="7FEB1BD4" w14:textId="77777777" w:rsidR="004E3861" w:rsidRPr="00CC0BC6" w:rsidRDefault="004E3861" w:rsidP="00CC0BC6">
      <w:pPr>
        <w:pStyle w:val="BodyText"/>
        <w:spacing w:after="0"/>
        <w:jc w:val="both"/>
        <w:rPr>
          <w:b/>
        </w:rPr>
      </w:pPr>
    </w:p>
    <w:p w14:paraId="79978468" w14:textId="603D2E4C" w:rsidR="004E3861" w:rsidRPr="00CC0BC6" w:rsidRDefault="004E3861" w:rsidP="00255F9C">
      <w:pPr>
        <w:pStyle w:val="BodyText"/>
        <w:spacing w:after="0" w:line="360" w:lineRule="auto"/>
        <w:jc w:val="both"/>
        <w:rPr>
          <w:b/>
        </w:rPr>
      </w:pPr>
      <w:r w:rsidRPr="00CC0BC6">
        <w:rPr>
          <w:b/>
        </w:rPr>
        <w:t>1.</w:t>
      </w:r>
      <w:r w:rsidR="006F78FD">
        <w:rPr>
          <w:b/>
        </w:rPr>
        <w:t>2</w:t>
      </w:r>
      <w:r w:rsidRPr="00CC0BC6">
        <w:rPr>
          <w:b/>
        </w:rPr>
        <w:t>.3</w:t>
      </w:r>
      <w:r w:rsidR="00A42132" w:rsidRPr="00CC0BC6">
        <w:rPr>
          <w:b/>
        </w:rPr>
        <w:t>. Mubende</w:t>
      </w:r>
      <w:r w:rsidR="00ED50CF" w:rsidRPr="00CC0BC6">
        <w:rPr>
          <w:b/>
        </w:rPr>
        <w:t xml:space="preserve"> </w:t>
      </w:r>
      <w:r w:rsidRPr="00CC0BC6">
        <w:rPr>
          <w:b/>
        </w:rPr>
        <w:t>Municipality Demographic Characteristics</w:t>
      </w:r>
    </w:p>
    <w:p w14:paraId="44BF754E" w14:textId="77777777" w:rsidR="004E3861" w:rsidRPr="00CC0BC6" w:rsidRDefault="004E3861" w:rsidP="00255F9C">
      <w:pPr>
        <w:pStyle w:val="BodyText2"/>
        <w:spacing w:line="360" w:lineRule="auto"/>
        <w:jc w:val="both"/>
      </w:pPr>
      <w:r w:rsidRPr="00CC0BC6">
        <w:t xml:space="preserve">Since 1991, as a town council with its boundaries limited to a small area, the population of the town has been small.  The population of the town has been determined by both natural factors and artificial factors. At different times, neighbouring villages have been added into the town </w:t>
      </w:r>
      <w:r w:rsidRPr="00CC0BC6">
        <w:lastRenderedPageBreak/>
        <w:t>thus expanding is size and population. During the census of 1991, the town had a population of 9,301 people, and in 2002, the population had shoot to 15,996 people. However, during the current census of 2014, a total of by 2002 and 95,416 people.  The District is one of those with the highest population growth rate. Although the national growth rate reduced from 3.2% to 3.0%, the District growth rate stands at 4% far above the national average. Municipality share the same growth rate like the district at 4%. As a population growth factor, the District lays among those whose population growth rate i</w:t>
      </w:r>
      <w:r w:rsidR="00545400" w:rsidRPr="00CC0BC6">
        <w:t>s increasing despite the declining</w:t>
      </w:r>
      <w:r w:rsidRPr="00CC0BC6">
        <w:t xml:space="preserve"> national average from 3.2% to 3%, the district inter-censual increased from 3.7% to 4%. </w:t>
      </w:r>
    </w:p>
    <w:p w14:paraId="0003FDFE" w14:textId="3EAEE751" w:rsidR="004E3861" w:rsidRPr="007A245E" w:rsidRDefault="00B33BDB" w:rsidP="007A245E">
      <w:pPr>
        <w:pStyle w:val="Caption"/>
        <w:rPr>
          <w:color w:val="auto"/>
          <w:sz w:val="20"/>
          <w:szCs w:val="20"/>
        </w:rPr>
      </w:pPr>
      <w:bookmarkStart w:id="20" w:name="_Toc500504553"/>
      <w:r w:rsidRPr="00B33BDB">
        <w:rPr>
          <w:color w:val="auto"/>
          <w:sz w:val="24"/>
          <w:szCs w:val="24"/>
        </w:rPr>
        <w:t xml:space="preserve"> </w:t>
      </w:r>
      <w:bookmarkStart w:id="21" w:name="_Toc97714391"/>
      <w:r w:rsidR="007A245E" w:rsidRPr="007A245E">
        <w:rPr>
          <w:color w:val="auto"/>
          <w:sz w:val="20"/>
          <w:szCs w:val="20"/>
        </w:rPr>
        <w:t xml:space="preserve">Table </w:t>
      </w:r>
      <w:r w:rsidR="007A245E" w:rsidRPr="007A245E">
        <w:rPr>
          <w:color w:val="auto"/>
          <w:sz w:val="20"/>
          <w:szCs w:val="20"/>
        </w:rPr>
        <w:fldChar w:fldCharType="begin"/>
      </w:r>
      <w:r w:rsidR="007A245E" w:rsidRPr="007A245E">
        <w:rPr>
          <w:color w:val="auto"/>
          <w:sz w:val="20"/>
          <w:szCs w:val="20"/>
        </w:rPr>
        <w:instrText xml:space="preserve"> SEQ Table \* ARABIC </w:instrText>
      </w:r>
      <w:r w:rsidR="007A245E" w:rsidRPr="007A245E">
        <w:rPr>
          <w:color w:val="auto"/>
          <w:sz w:val="20"/>
          <w:szCs w:val="20"/>
        </w:rPr>
        <w:fldChar w:fldCharType="separate"/>
      </w:r>
      <w:r w:rsidR="00050C76">
        <w:rPr>
          <w:noProof/>
          <w:color w:val="auto"/>
          <w:sz w:val="20"/>
          <w:szCs w:val="20"/>
        </w:rPr>
        <w:t>6</w:t>
      </w:r>
      <w:r w:rsidR="007A245E" w:rsidRPr="007A245E">
        <w:rPr>
          <w:color w:val="auto"/>
          <w:sz w:val="20"/>
          <w:szCs w:val="20"/>
        </w:rPr>
        <w:fldChar w:fldCharType="end"/>
      </w:r>
      <w:r w:rsidR="007A245E" w:rsidRPr="007A245E">
        <w:rPr>
          <w:color w:val="auto"/>
          <w:sz w:val="20"/>
          <w:szCs w:val="20"/>
        </w:rPr>
        <w:t xml:space="preserve">: </w:t>
      </w:r>
      <w:r w:rsidRPr="007A245E">
        <w:rPr>
          <w:color w:val="auto"/>
          <w:sz w:val="20"/>
          <w:szCs w:val="20"/>
        </w:rPr>
        <w:t>Showing Population Distribution by Division and sex</w:t>
      </w:r>
      <w:bookmarkEnd w:id="20"/>
      <w:bookmarkEnd w:id="21"/>
    </w:p>
    <w:tbl>
      <w:tblPr>
        <w:tblStyle w:val="TableGrid"/>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V w:val="single" w:sz="18" w:space="0" w:color="FFC000" w:themeColor="accent4"/>
        </w:tblBorders>
        <w:tblLook w:val="04A0" w:firstRow="1" w:lastRow="0" w:firstColumn="1" w:lastColumn="0" w:noHBand="0" w:noVBand="1"/>
      </w:tblPr>
      <w:tblGrid>
        <w:gridCol w:w="617"/>
        <w:gridCol w:w="3448"/>
        <w:gridCol w:w="1641"/>
        <w:gridCol w:w="1721"/>
        <w:gridCol w:w="1553"/>
      </w:tblGrid>
      <w:tr w:rsidR="004E3861" w:rsidRPr="00CC0BC6" w14:paraId="590C96E3" w14:textId="77777777" w:rsidTr="00E33D66">
        <w:tc>
          <w:tcPr>
            <w:tcW w:w="617" w:type="dxa"/>
          </w:tcPr>
          <w:p w14:paraId="3433A5C8" w14:textId="77777777" w:rsidR="004E3861" w:rsidRPr="00CC0BC6" w:rsidRDefault="004E3861" w:rsidP="00CC0BC6">
            <w:pPr>
              <w:pStyle w:val="BodyText2"/>
              <w:spacing w:after="0" w:line="240" w:lineRule="auto"/>
              <w:jc w:val="both"/>
            </w:pPr>
            <w:r w:rsidRPr="00CC0BC6">
              <w:t>S/N</w:t>
            </w:r>
          </w:p>
        </w:tc>
        <w:tc>
          <w:tcPr>
            <w:tcW w:w="3464" w:type="dxa"/>
          </w:tcPr>
          <w:p w14:paraId="3C6BBF73" w14:textId="77777777" w:rsidR="004E3861" w:rsidRPr="00CC0BC6" w:rsidRDefault="004E3861" w:rsidP="00CC0BC6">
            <w:pPr>
              <w:pStyle w:val="BodyText2"/>
              <w:spacing w:after="0" w:line="240" w:lineRule="auto"/>
              <w:jc w:val="both"/>
            </w:pPr>
            <w:r w:rsidRPr="00CC0BC6">
              <w:t>Division</w:t>
            </w:r>
          </w:p>
        </w:tc>
        <w:tc>
          <w:tcPr>
            <w:tcW w:w="1646" w:type="dxa"/>
          </w:tcPr>
          <w:p w14:paraId="0C9C859F" w14:textId="77777777" w:rsidR="004E3861" w:rsidRPr="00CC0BC6" w:rsidRDefault="004E3861" w:rsidP="00CC0BC6">
            <w:pPr>
              <w:pStyle w:val="BodyText2"/>
              <w:spacing w:after="0" w:line="240" w:lineRule="auto"/>
              <w:jc w:val="both"/>
            </w:pPr>
            <w:r w:rsidRPr="00CC0BC6">
              <w:t>Male</w:t>
            </w:r>
          </w:p>
        </w:tc>
        <w:tc>
          <w:tcPr>
            <w:tcW w:w="1726" w:type="dxa"/>
          </w:tcPr>
          <w:p w14:paraId="6BBED0AB" w14:textId="77777777" w:rsidR="004E3861" w:rsidRPr="00CC0BC6" w:rsidRDefault="004E3861" w:rsidP="00CC0BC6">
            <w:pPr>
              <w:pStyle w:val="BodyText2"/>
              <w:spacing w:after="0" w:line="240" w:lineRule="auto"/>
              <w:jc w:val="both"/>
            </w:pPr>
            <w:r w:rsidRPr="00CC0BC6">
              <w:t>Female</w:t>
            </w:r>
          </w:p>
        </w:tc>
        <w:tc>
          <w:tcPr>
            <w:tcW w:w="1557" w:type="dxa"/>
          </w:tcPr>
          <w:p w14:paraId="12581AE6" w14:textId="77777777" w:rsidR="004E3861" w:rsidRPr="00CC0BC6" w:rsidRDefault="004E3861" w:rsidP="00CC0BC6">
            <w:pPr>
              <w:pStyle w:val="BodyText2"/>
              <w:spacing w:after="0" w:line="240" w:lineRule="auto"/>
              <w:jc w:val="both"/>
            </w:pPr>
            <w:r w:rsidRPr="00CC0BC6">
              <w:t>Total</w:t>
            </w:r>
          </w:p>
        </w:tc>
      </w:tr>
      <w:tr w:rsidR="004E3861" w:rsidRPr="00CC0BC6" w14:paraId="2627515D" w14:textId="77777777" w:rsidTr="00E33D66">
        <w:tc>
          <w:tcPr>
            <w:tcW w:w="617" w:type="dxa"/>
          </w:tcPr>
          <w:p w14:paraId="5305582F" w14:textId="77777777" w:rsidR="004E3861" w:rsidRPr="00CC0BC6" w:rsidRDefault="004E3861" w:rsidP="00CC0BC6">
            <w:pPr>
              <w:pStyle w:val="BodyText2"/>
              <w:spacing w:after="0" w:line="240" w:lineRule="auto"/>
              <w:jc w:val="both"/>
            </w:pPr>
            <w:r w:rsidRPr="00CC0BC6">
              <w:t>1</w:t>
            </w:r>
          </w:p>
        </w:tc>
        <w:tc>
          <w:tcPr>
            <w:tcW w:w="3464" w:type="dxa"/>
          </w:tcPr>
          <w:p w14:paraId="0F14D520" w14:textId="77777777" w:rsidR="004E3861" w:rsidRPr="00CC0BC6" w:rsidRDefault="004E3861" w:rsidP="00CC0BC6">
            <w:pPr>
              <w:pStyle w:val="BodyText2"/>
              <w:spacing w:after="0" w:line="240" w:lineRule="auto"/>
              <w:jc w:val="both"/>
            </w:pPr>
            <w:r w:rsidRPr="00CC0BC6">
              <w:t>South Division</w:t>
            </w:r>
          </w:p>
        </w:tc>
        <w:tc>
          <w:tcPr>
            <w:tcW w:w="1646" w:type="dxa"/>
          </w:tcPr>
          <w:p w14:paraId="2D40DC22" w14:textId="77777777" w:rsidR="004E3861" w:rsidRPr="00CC0BC6" w:rsidRDefault="004E3861" w:rsidP="00CC0BC6">
            <w:pPr>
              <w:pStyle w:val="BodyText2"/>
              <w:spacing w:after="0" w:line="240" w:lineRule="auto"/>
              <w:jc w:val="both"/>
            </w:pPr>
            <w:r w:rsidRPr="00CC0BC6">
              <w:t>28,440</w:t>
            </w:r>
          </w:p>
        </w:tc>
        <w:tc>
          <w:tcPr>
            <w:tcW w:w="1726" w:type="dxa"/>
          </w:tcPr>
          <w:p w14:paraId="2C49BDF9" w14:textId="77777777" w:rsidR="004E3861" w:rsidRPr="00CC0BC6" w:rsidRDefault="004E3861" w:rsidP="00CC0BC6">
            <w:pPr>
              <w:pStyle w:val="BodyText2"/>
              <w:spacing w:after="0" w:line="240" w:lineRule="auto"/>
              <w:jc w:val="both"/>
            </w:pPr>
            <w:r w:rsidRPr="00CC0BC6">
              <w:t>29,156</w:t>
            </w:r>
          </w:p>
        </w:tc>
        <w:tc>
          <w:tcPr>
            <w:tcW w:w="1557" w:type="dxa"/>
          </w:tcPr>
          <w:p w14:paraId="2409C716" w14:textId="77777777" w:rsidR="004E3861" w:rsidRPr="00CC0BC6" w:rsidRDefault="004E3861" w:rsidP="00CC0BC6">
            <w:pPr>
              <w:pStyle w:val="BodyText2"/>
              <w:spacing w:after="0" w:line="240" w:lineRule="auto"/>
              <w:jc w:val="both"/>
            </w:pPr>
            <w:r w:rsidRPr="00CC0BC6">
              <w:t>57,596</w:t>
            </w:r>
          </w:p>
        </w:tc>
      </w:tr>
      <w:tr w:rsidR="004E3861" w:rsidRPr="00CC0BC6" w14:paraId="5DFABC0B" w14:textId="77777777" w:rsidTr="00E33D66">
        <w:tc>
          <w:tcPr>
            <w:tcW w:w="617" w:type="dxa"/>
          </w:tcPr>
          <w:p w14:paraId="4D69235E" w14:textId="77777777" w:rsidR="004E3861" w:rsidRPr="00CC0BC6" w:rsidRDefault="004E3861" w:rsidP="00CC0BC6">
            <w:pPr>
              <w:pStyle w:val="BodyText2"/>
              <w:spacing w:after="0" w:line="240" w:lineRule="auto"/>
              <w:jc w:val="both"/>
            </w:pPr>
            <w:r w:rsidRPr="00CC0BC6">
              <w:t>2</w:t>
            </w:r>
          </w:p>
        </w:tc>
        <w:tc>
          <w:tcPr>
            <w:tcW w:w="3464" w:type="dxa"/>
          </w:tcPr>
          <w:p w14:paraId="557EAB08" w14:textId="77777777" w:rsidR="004E3861" w:rsidRPr="00CC0BC6" w:rsidRDefault="004E3861" w:rsidP="00CC0BC6">
            <w:pPr>
              <w:pStyle w:val="BodyText2"/>
              <w:spacing w:after="0" w:line="240" w:lineRule="auto"/>
              <w:jc w:val="both"/>
            </w:pPr>
            <w:r w:rsidRPr="00CC0BC6">
              <w:t>West Division</w:t>
            </w:r>
          </w:p>
        </w:tc>
        <w:tc>
          <w:tcPr>
            <w:tcW w:w="1646" w:type="dxa"/>
          </w:tcPr>
          <w:p w14:paraId="77744298" w14:textId="77777777" w:rsidR="004E3861" w:rsidRPr="00CC0BC6" w:rsidRDefault="004E3861" w:rsidP="00CC0BC6">
            <w:pPr>
              <w:pStyle w:val="BodyText2"/>
              <w:spacing w:after="0" w:line="240" w:lineRule="auto"/>
              <w:jc w:val="both"/>
            </w:pPr>
            <w:r w:rsidRPr="00CC0BC6">
              <w:t>17,914</w:t>
            </w:r>
          </w:p>
        </w:tc>
        <w:tc>
          <w:tcPr>
            <w:tcW w:w="1726" w:type="dxa"/>
          </w:tcPr>
          <w:p w14:paraId="422BC89D" w14:textId="77777777" w:rsidR="004E3861" w:rsidRPr="00CC0BC6" w:rsidRDefault="004E3861" w:rsidP="00CC0BC6">
            <w:pPr>
              <w:pStyle w:val="BodyText2"/>
              <w:spacing w:after="0" w:line="240" w:lineRule="auto"/>
              <w:jc w:val="both"/>
            </w:pPr>
            <w:r w:rsidRPr="00CC0BC6">
              <w:t>17,034</w:t>
            </w:r>
          </w:p>
        </w:tc>
        <w:tc>
          <w:tcPr>
            <w:tcW w:w="1557" w:type="dxa"/>
          </w:tcPr>
          <w:p w14:paraId="24BC1191" w14:textId="77777777" w:rsidR="004E3861" w:rsidRPr="00CC0BC6" w:rsidRDefault="004E3861" w:rsidP="00CC0BC6">
            <w:pPr>
              <w:pStyle w:val="BodyText2"/>
              <w:spacing w:after="0" w:line="240" w:lineRule="auto"/>
              <w:jc w:val="both"/>
            </w:pPr>
            <w:r w:rsidRPr="00CC0BC6">
              <w:t>34,948</w:t>
            </w:r>
          </w:p>
        </w:tc>
      </w:tr>
      <w:tr w:rsidR="004E3861" w:rsidRPr="00CC0BC6" w14:paraId="373462DD" w14:textId="77777777" w:rsidTr="00E33D66">
        <w:tc>
          <w:tcPr>
            <w:tcW w:w="617" w:type="dxa"/>
          </w:tcPr>
          <w:p w14:paraId="770CE010" w14:textId="77777777" w:rsidR="004E3861" w:rsidRPr="00CC0BC6" w:rsidRDefault="004E3861" w:rsidP="00CC0BC6">
            <w:pPr>
              <w:pStyle w:val="BodyText2"/>
              <w:spacing w:after="0" w:line="240" w:lineRule="auto"/>
              <w:jc w:val="both"/>
            </w:pPr>
            <w:r w:rsidRPr="00CC0BC6">
              <w:t>3</w:t>
            </w:r>
          </w:p>
        </w:tc>
        <w:tc>
          <w:tcPr>
            <w:tcW w:w="3464" w:type="dxa"/>
          </w:tcPr>
          <w:p w14:paraId="43FCBF7F" w14:textId="77777777" w:rsidR="004E3861" w:rsidRPr="00CC0BC6" w:rsidRDefault="004E3861" w:rsidP="00CC0BC6">
            <w:pPr>
              <w:pStyle w:val="BodyText2"/>
              <w:spacing w:after="0" w:line="240" w:lineRule="auto"/>
              <w:jc w:val="both"/>
            </w:pPr>
            <w:r w:rsidRPr="00CC0BC6">
              <w:t>East Division</w:t>
            </w:r>
          </w:p>
        </w:tc>
        <w:tc>
          <w:tcPr>
            <w:tcW w:w="1646" w:type="dxa"/>
          </w:tcPr>
          <w:p w14:paraId="524B4460" w14:textId="77777777" w:rsidR="004E3861" w:rsidRPr="00CC0BC6" w:rsidRDefault="004E3861" w:rsidP="00CC0BC6">
            <w:pPr>
              <w:pStyle w:val="BodyText2"/>
              <w:spacing w:after="0" w:line="240" w:lineRule="auto"/>
              <w:jc w:val="both"/>
            </w:pPr>
            <w:r w:rsidRPr="00CC0BC6">
              <w:t>16,657</w:t>
            </w:r>
          </w:p>
        </w:tc>
        <w:tc>
          <w:tcPr>
            <w:tcW w:w="1726" w:type="dxa"/>
          </w:tcPr>
          <w:p w14:paraId="2C8AFD87" w14:textId="77777777" w:rsidR="004E3861" w:rsidRPr="00CC0BC6" w:rsidRDefault="004E3861" w:rsidP="00CC0BC6">
            <w:pPr>
              <w:pStyle w:val="BodyText2"/>
              <w:spacing w:after="0" w:line="240" w:lineRule="auto"/>
              <w:jc w:val="both"/>
            </w:pPr>
            <w:r w:rsidRPr="00CC0BC6">
              <w:t>17,180</w:t>
            </w:r>
          </w:p>
        </w:tc>
        <w:tc>
          <w:tcPr>
            <w:tcW w:w="1557" w:type="dxa"/>
          </w:tcPr>
          <w:p w14:paraId="6B2CF809" w14:textId="77777777" w:rsidR="004E3861" w:rsidRPr="00CC0BC6" w:rsidRDefault="004E3861" w:rsidP="00CC0BC6">
            <w:pPr>
              <w:pStyle w:val="BodyText2"/>
              <w:spacing w:after="0" w:line="240" w:lineRule="auto"/>
              <w:jc w:val="both"/>
            </w:pPr>
            <w:r w:rsidRPr="00CC0BC6">
              <w:t>33,838</w:t>
            </w:r>
          </w:p>
        </w:tc>
      </w:tr>
      <w:tr w:rsidR="004E3861" w:rsidRPr="00CC0BC6" w14:paraId="4012193E" w14:textId="77777777" w:rsidTr="00E33D66">
        <w:tc>
          <w:tcPr>
            <w:tcW w:w="617" w:type="dxa"/>
          </w:tcPr>
          <w:p w14:paraId="6FC179D8" w14:textId="77777777" w:rsidR="004E3861" w:rsidRPr="00CC0BC6" w:rsidRDefault="004E3861" w:rsidP="00CC0BC6">
            <w:pPr>
              <w:pStyle w:val="BodyText2"/>
              <w:spacing w:after="0" w:line="240" w:lineRule="auto"/>
              <w:jc w:val="both"/>
              <w:rPr>
                <w:b/>
              </w:rPr>
            </w:pPr>
          </w:p>
        </w:tc>
        <w:tc>
          <w:tcPr>
            <w:tcW w:w="3464" w:type="dxa"/>
          </w:tcPr>
          <w:p w14:paraId="6C6C5132" w14:textId="77777777" w:rsidR="004E3861" w:rsidRPr="00CC0BC6" w:rsidRDefault="004E3861" w:rsidP="00CC0BC6">
            <w:pPr>
              <w:pStyle w:val="BodyText2"/>
              <w:spacing w:after="0" w:line="240" w:lineRule="auto"/>
              <w:jc w:val="both"/>
              <w:rPr>
                <w:b/>
              </w:rPr>
            </w:pPr>
            <w:r w:rsidRPr="00CC0BC6">
              <w:rPr>
                <w:b/>
              </w:rPr>
              <w:t>Total</w:t>
            </w:r>
          </w:p>
        </w:tc>
        <w:tc>
          <w:tcPr>
            <w:tcW w:w="1646" w:type="dxa"/>
          </w:tcPr>
          <w:p w14:paraId="1273E394" w14:textId="77777777" w:rsidR="004E3861" w:rsidRPr="00CC0BC6" w:rsidRDefault="004E3861" w:rsidP="00CC0BC6">
            <w:pPr>
              <w:pStyle w:val="BodyText2"/>
              <w:spacing w:after="0" w:line="240" w:lineRule="auto"/>
              <w:jc w:val="both"/>
              <w:rPr>
                <w:b/>
              </w:rPr>
            </w:pPr>
            <w:r w:rsidRPr="00CC0BC6">
              <w:rPr>
                <w:b/>
              </w:rPr>
              <w:t>63,012</w:t>
            </w:r>
          </w:p>
        </w:tc>
        <w:tc>
          <w:tcPr>
            <w:tcW w:w="1726" w:type="dxa"/>
          </w:tcPr>
          <w:p w14:paraId="02EE5459" w14:textId="77777777" w:rsidR="004E3861" w:rsidRPr="00CC0BC6" w:rsidRDefault="004E3861" w:rsidP="00CC0BC6">
            <w:pPr>
              <w:pStyle w:val="BodyText2"/>
              <w:spacing w:after="0" w:line="240" w:lineRule="auto"/>
              <w:jc w:val="both"/>
              <w:rPr>
                <w:b/>
              </w:rPr>
            </w:pPr>
            <w:r w:rsidRPr="00CC0BC6">
              <w:rPr>
                <w:b/>
              </w:rPr>
              <w:t>63,370</w:t>
            </w:r>
          </w:p>
        </w:tc>
        <w:tc>
          <w:tcPr>
            <w:tcW w:w="1557" w:type="dxa"/>
          </w:tcPr>
          <w:p w14:paraId="0C269AEC" w14:textId="77777777" w:rsidR="004E3861" w:rsidRPr="00CC0BC6" w:rsidRDefault="004E3861" w:rsidP="00CC0BC6">
            <w:pPr>
              <w:pStyle w:val="BodyText2"/>
              <w:spacing w:after="0" w:line="240" w:lineRule="auto"/>
              <w:jc w:val="both"/>
              <w:rPr>
                <w:b/>
              </w:rPr>
            </w:pPr>
            <w:r w:rsidRPr="00CC0BC6">
              <w:rPr>
                <w:b/>
              </w:rPr>
              <w:t>126,382</w:t>
            </w:r>
          </w:p>
        </w:tc>
      </w:tr>
    </w:tbl>
    <w:p w14:paraId="115F3144" w14:textId="77777777" w:rsidR="004E3861" w:rsidRPr="00CC0BC6" w:rsidRDefault="004E3861" w:rsidP="00CC0BC6">
      <w:pPr>
        <w:pStyle w:val="BodyText2"/>
        <w:spacing w:line="240" w:lineRule="auto"/>
        <w:jc w:val="both"/>
        <w:rPr>
          <w:b/>
        </w:rPr>
      </w:pPr>
      <w:r w:rsidRPr="00CC0BC6">
        <w:rPr>
          <w:b/>
        </w:rPr>
        <w:t>Source: Municipal Statistical Abstract 2019/20</w:t>
      </w:r>
    </w:p>
    <w:p w14:paraId="0BF1A86A" w14:textId="2D5406C0" w:rsidR="009072BD" w:rsidRPr="00CC0BC6" w:rsidRDefault="009072BD" w:rsidP="00255F9C">
      <w:pPr>
        <w:pStyle w:val="BodyText2"/>
        <w:spacing w:line="360" w:lineRule="auto"/>
        <w:jc w:val="both"/>
      </w:pPr>
      <w:r w:rsidRPr="00CC0BC6">
        <w:t xml:space="preserve">According to NPHC 2014 (UBOS 2014) constituency report, the municipal sex ratio is 98.9% below the district ratio of 102.7%. This indicate that more women in the municipality than in the entire District. </w:t>
      </w:r>
      <w:r w:rsidR="009E7B73" w:rsidRPr="00CC0BC6">
        <w:t>The Municipal</w:t>
      </w:r>
      <w:r w:rsidRPr="00CC0BC6">
        <w:t xml:space="preserve"> population is mainly youthful in composition where the youth (18-30 Years) constitute 27.9% and those of Primary school going age make 18.8% and those that are still young (0-17 years) make a percentage of 51.8% as </w:t>
      </w:r>
      <w:r w:rsidR="009E7B73" w:rsidRPr="00CC0BC6">
        <w:t>per NPHC</w:t>
      </w:r>
      <w:r w:rsidRPr="00CC0BC6">
        <w:t xml:space="preserve"> 2014 (UBOS 2014</w:t>
      </w:r>
      <w:r w:rsidR="008F2864" w:rsidRPr="00CC0BC6">
        <w:t>) Constituency</w:t>
      </w:r>
      <w:r w:rsidRPr="00CC0BC6">
        <w:t xml:space="preserve"> Report.  The report also </w:t>
      </w:r>
      <w:r w:rsidR="009E7B73" w:rsidRPr="00CC0BC6">
        <w:t>indicates</w:t>
      </w:r>
      <w:r w:rsidRPr="00CC0BC6">
        <w:t xml:space="preserve"> that 78% of the youth were engaged in gainful employment. </w:t>
      </w:r>
      <w:r w:rsidR="009E7B73" w:rsidRPr="00CC0BC6">
        <w:t>However,</w:t>
      </w:r>
      <w:r w:rsidRPr="00CC0BC6">
        <w:t xml:space="preserve"> 7.6% of those youth were neither working nor in school. This poses a risk of crimes and lawlessness coupled with poverty and dependence from such people. The   young and youthful population, needs measure to keep it in schools and productive. Still important is that, the elderly persons 65 years and above constitute only 1.8% and given the fact that 48.2% of the population is 18years and above, this leaves the area with productive population of 46.4% which indicates a high dependence burden and thus low productivity. </w:t>
      </w:r>
    </w:p>
    <w:p w14:paraId="50D6B283" w14:textId="57700027" w:rsidR="009072BD" w:rsidRPr="00CC0BC6" w:rsidRDefault="009072BD" w:rsidP="00255F9C">
      <w:pPr>
        <w:pStyle w:val="BodyText2"/>
        <w:spacing w:line="360" w:lineRule="auto"/>
        <w:jc w:val="both"/>
      </w:pPr>
      <w:r w:rsidRPr="00CC0BC6">
        <w:t xml:space="preserve">The quality of the population could be measured by literacy rates and the International Human </w:t>
      </w:r>
      <w:r w:rsidR="009E7B73" w:rsidRPr="00CC0BC6">
        <w:t>Development</w:t>
      </w:r>
      <w:r w:rsidRPr="00CC0BC6">
        <w:t xml:space="preserve"> Index. However out of the population 18years and above, 17.1% are illiterate and out of these, females constitute the biggest proportion of 19.5%</w:t>
      </w:r>
    </w:p>
    <w:p w14:paraId="578B3AC8" w14:textId="7EC2BA19" w:rsidR="009072BD" w:rsidRPr="00CC0BC6" w:rsidRDefault="009072BD" w:rsidP="00255F9C">
      <w:pPr>
        <w:pStyle w:val="Heading3"/>
        <w:spacing w:before="0" w:line="360" w:lineRule="auto"/>
        <w:jc w:val="both"/>
        <w:rPr>
          <w:rFonts w:ascii="Times New Roman" w:hAnsi="Times New Roman" w:cs="Times New Roman"/>
          <w:b/>
          <w:color w:val="auto"/>
        </w:rPr>
      </w:pPr>
      <w:bookmarkStart w:id="22" w:name="_Toc97714448"/>
      <w:r w:rsidRPr="00CC0BC6">
        <w:rPr>
          <w:rFonts w:ascii="Times New Roman" w:hAnsi="Times New Roman" w:cs="Times New Roman"/>
          <w:b/>
          <w:color w:val="auto"/>
        </w:rPr>
        <w:t>1.</w:t>
      </w:r>
      <w:r w:rsidR="006F78FD">
        <w:rPr>
          <w:rFonts w:ascii="Times New Roman" w:hAnsi="Times New Roman" w:cs="Times New Roman"/>
          <w:b/>
          <w:color w:val="auto"/>
        </w:rPr>
        <w:t>2</w:t>
      </w:r>
      <w:r w:rsidRPr="00CC0BC6">
        <w:rPr>
          <w:rFonts w:ascii="Times New Roman" w:hAnsi="Times New Roman" w:cs="Times New Roman"/>
          <w:b/>
          <w:color w:val="auto"/>
        </w:rPr>
        <w:t>.4. Natural Resource Endowment</w:t>
      </w:r>
      <w:bookmarkEnd w:id="22"/>
    </w:p>
    <w:p w14:paraId="135AF9C7" w14:textId="57FC88E5" w:rsidR="009072BD" w:rsidRPr="00CC0BC6" w:rsidRDefault="009072BD" w:rsidP="00255F9C">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 Municipality is richly endowed by nature ranging from its unique hospitality of the different tribes of the area which include the Baganda, Banyoro, Bakiga, Banyankole and Basoga among others. In addition, the town is located in a valley surrounded by some of the 99 hills</w:t>
      </w:r>
      <w:r w:rsidR="006D0545" w:rsidRPr="00CC0BC6">
        <w:rPr>
          <w:rFonts w:ascii="Times New Roman" w:hAnsi="Times New Roman" w:cs="Times New Roman"/>
          <w:sz w:val="24"/>
          <w:szCs w:val="24"/>
        </w:rPr>
        <w:t xml:space="preserve">. </w:t>
      </w:r>
      <w:r w:rsidRPr="00CC0BC6">
        <w:rPr>
          <w:rFonts w:ascii="Times New Roman" w:hAnsi="Times New Roman" w:cs="Times New Roman"/>
          <w:sz w:val="24"/>
          <w:szCs w:val="24"/>
        </w:rPr>
        <w:t xml:space="preserve">The Municipal Business Centre is located just below Boma Hill where Nakayima Tourist site is located. This makes it a home for all tourists both local and foreigners who come to worship </w:t>
      </w:r>
      <w:r w:rsidRPr="00CC0BC6">
        <w:rPr>
          <w:rFonts w:ascii="Times New Roman" w:hAnsi="Times New Roman" w:cs="Times New Roman"/>
          <w:sz w:val="24"/>
          <w:szCs w:val="24"/>
        </w:rPr>
        <w:lastRenderedPageBreak/>
        <w:t xml:space="preserve">and ask for blessings at the magnificent shrine. The soils are alluvial in nature that supports agriculture.   </w:t>
      </w:r>
    </w:p>
    <w:p w14:paraId="242D0915" w14:textId="77777777" w:rsidR="009072BD" w:rsidRPr="00CC0BC6" w:rsidRDefault="009072BD" w:rsidP="00255F9C">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Municipal climate do support agriculture and business. The town is strategically located at the central point of the Albertine region. The area has natural gazzeted forests, rivers and springs which support production. There is a natural water reservoir known as Kateebe with natural water that supply the town and also magnificent Kiziba hills which is a source of Many rivers like River Nkusi running to west into L. albert, R. Kattabalanga that Joins R. Katonga into L. Victoria, and R. Muzizi, R. Kiye, R. Nakajula among others. The locals believe that this hill is the source of R. Katonga and the Nile River. </w:t>
      </w:r>
    </w:p>
    <w:p w14:paraId="6EC23089" w14:textId="77777777" w:rsidR="009072BD" w:rsidRPr="00CC0BC6" w:rsidRDefault="009072BD" w:rsidP="00255F9C">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Human settlement has greatly affected the natural forests, especially through encroachment, and equally the river buffer zones. Agriculture is greatly competing with the forest resources and the most affected natural forests are the Kyampisi and Kyanasiki Forest reserves. River Kattabalanga is also greatly affected by human activities through poor agricultural practices</w:t>
      </w:r>
    </w:p>
    <w:p w14:paraId="2ACCE3AB" w14:textId="79330C39" w:rsidR="004E3861" w:rsidRPr="00CC0BC6" w:rsidRDefault="00E33D66" w:rsidP="00255F9C">
      <w:pPr>
        <w:pStyle w:val="Heading3"/>
        <w:spacing w:before="0" w:line="360" w:lineRule="auto"/>
        <w:jc w:val="both"/>
        <w:rPr>
          <w:rFonts w:ascii="Times New Roman" w:hAnsi="Times New Roman" w:cs="Times New Roman"/>
          <w:b/>
          <w:color w:val="auto"/>
        </w:rPr>
      </w:pPr>
      <w:bookmarkStart w:id="23" w:name="_Toc97714449"/>
      <w:r w:rsidRPr="00CC0BC6">
        <w:rPr>
          <w:rFonts w:ascii="Times New Roman" w:hAnsi="Times New Roman" w:cs="Times New Roman"/>
          <w:b/>
          <w:color w:val="auto"/>
        </w:rPr>
        <w:t>1.</w:t>
      </w:r>
      <w:r w:rsidR="006F78FD">
        <w:rPr>
          <w:rFonts w:ascii="Times New Roman" w:hAnsi="Times New Roman" w:cs="Times New Roman"/>
          <w:b/>
          <w:color w:val="auto"/>
        </w:rPr>
        <w:t>2</w:t>
      </w:r>
      <w:r w:rsidRPr="00CC0BC6">
        <w:rPr>
          <w:rFonts w:ascii="Times New Roman" w:hAnsi="Times New Roman" w:cs="Times New Roman"/>
          <w:b/>
          <w:color w:val="auto"/>
        </w:rPr>
        <w:t>.5. Social</w:t>
      </w:r>
      <w:r w:rsidR="006F78FD">
        <w:rPr>
          <w:rFonts w:ascii="Times New Roman" w:hAnsi="Times New Roman" w:cs="Times New Roman"/>
          <w:b/>
          <w:color w:val="auto"/>
        </w:rPr>
        <w:t>-</w:t>
      </w:r>
      <w:r w:rsidRPr="00CC0BC6">
        <w:rPr>
          <w:rFonts w:ascii="Times New Roman" w:hAnsi="Times New Roman" w:cs="Times New Roman"/>
          <w:b/>
          <w:color w:val="auto"/>
        </w:rPr>
        <w:t>Economic Infrastructure</w:t>
      </w:r>
      <w:bookmarkEnd w:id="23"/>
    </w:p>
    <w:p w14:paraId="1146E02E" w14:textId="1F3A63BA" w:rsidR="00E33D66" w:rsidRPr="00CC0BC6" w:rsidRDefault="00CC0BC6" w:rsidP="00255F9C">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E33D66" w:rsidRPr="00CC0BC6">
        <w:rPr>
          <w:rFonts w:ascii="Times New Roman" w:hAnsi="Times New Roman" w:cs="Times New Roman"/>
          <w:sz w:val="24"/>
          <w:szCs w:val="24"/>
        </w:rPr>
        <w:t xml:space="preserve"> Municipality deals mainly in trade and agro – processing. Traders mainly deal in coffee, maize, beans, cassava to mention but a few. Small scale informal businesses are also carried out in the town which includes metal fabrication, tailoring, carpentry and hair dressing among others. Agriculture forms the economic base of the Municipality by providing both food and income. According to </w:t>
      </w:r>
      <w:r>
        <w:rPr>
          <w:rFonts w:ascii="Times New Roman" w:hAnsi="Times New Roman" w:cs="Times New Roman"/>
          <w:sz w:val="24"/>
          <w:szCs w:val="24"/>
        </w:rPr>
        <w:t>(</w:t>
      </w:r>
      <w:r w:rsidR="00E33D66" w:rsidRPr="00CC0BC6">
        <w:rPr>
          <w:rFonts w:ascii="Times New Roman" w:hAnsi="Times New Roman" w:cs="Times New Roman"/>
          <w:sz w:val="24"/>
          <w:szCs w:val="24"/>
        </w:rPr>
        <w:t>NPHC 2014</w:t>
      </w:r>
      <w:r>
        <w:rPr>
          <w:rFonts w:ascii="Times New Roman" w:hAnsi="Times New Roman" w:cs="Times New Roman"/>
          <w:sz w:val="24"/>
          <w:szCs w:val="24"/>
        </w:rPr>
        <w:t>)</w:t>
      </w:r>
      <w:r w:rsidR="00E33D66" w:rsidRPr="00CC0BC6">
        <w:rPr>
          <w:rFonts w:ascii="Times New Roman" w:hAnsi="Times New Roman" w:cs="Times New Roman"/>
          <w:sz w:val="24"/>
          <w:szCs w:val="24"/>
        </w:rPr>
        <w:t>, 73.5% of the Households are engaged in either crop farming or rearing of animals, where 69.2% engage in Crop farming and 59% produce maize as a crop in their households. This indeed makes the area food secure and a food basket for the region. Some are exported to Rwanda, Kenya, Southern Soudan, DRC</w:t>
      </w:r>
      <w:r>
        <w:rPr>
          <w:rFonts w:ascii="Times New Roman" w:hAnsi="Times New Roman" w:cs="Times New Roman"/>
          <w:sz w:val="24"/>
          <w:szCs w:val="24"/>
        </w:rPr>
        <w:t>,</w:t>
      </w:r>
      <w:r w:rsidR="00E33D66" w:rsidRPr="00CC0BC6">
        <w:rPr>
          <w:rFonts w:ascii="Times New Roman" w:hAnsi="Times New Roman" w:cs="Times New Roman"/>
          <w:sz w:val="24"/>
          <w:szCs w:val="24"/>
        </w:rPr>
        <w:t xml:space="preserve"> Burundi and Tanzania. Of recent, major agro-based facilities have been established in the Municipality to support post-harvest handling services, especially of Maize and beans. These include the aponye stores (warehousing facility), Sanyu Investments and many other small traders. The area is also booming in the manufacturing of drinks like Muhuza drink, Mukama</w:t>
      </w:r>
      <w:r w:rsidR="00ED50CF" w:rsidRPr="00CC0BC6">
        <w:rPr>
          <w:rFonts w:ascii="Times New Roman" w:hAnsi="Times New Roman" w:cs="Times New Roman"/>
          <w:sz w:val="24"/>
          <w:szCs w:val="24"/>
        </w:rPr>
        <w:t xml:space="preserve"> </w:t>
      </w:r>
      <w:r w:rsidR="00E33D66" w:rsidRPr="00CC0BC6">
        <w:rPr>
          <w:rFonts w:ascii="Times New Roman" w:hAnsi="Times New Roman" w:cs="Times New Roman"/>
          <w:sz w:val="24"/>
          <w:szCs w:val="24"/>
        </w:rPr>
        <w:t xml:space="preserve">Nayamba Health Drink and so many others. </w:t>
      </w:r>
    </w:p>
    <w:p w14:paraId="6712FC02" w14:textId="77777777" w:rsidR="00E33D66" w:rsidRPr="00CC0BC6" w:rsidRDefault="00E33D66" w:rsidP="00255F9C">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Micro Enterprises are also carried out in the municipality which include poultry keeping, zero grazing, tree nursery beds, pottery and casting of pavers, culverts, slabs and bricks. These boost the economic activity of the town. </w:t>
      </w:r>
    </w:p>
    <w:p w14:paraId="5E5AB483" w14:textId="1E109A4F" w:rsidR="00E33D66" w:rsidRPr="00CC0BC6" w:rsidRDefault="00E33D66" w:rsidP="00255F9C">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town is served by a road network of 350 km consisting of 2.5kms (tarmac), 347.5kms (murram). The town is served by eight governments owned Health Centre II’s, one Health CentreIII, one Regional Referral Hospital and a good number of private clinics, pharmacies and other health units. In a bid to improve on the sanitation and to boost urban agriculture, the municipality constructed a compost site to process garbage into manure so as to have some </w:t>
      </w:r>
      <w:r w:rsidRPr="00CC0BC6">
        <w:rPr>
          <w:rFonts w:ascii="Times New Roman" w:hAnsi="Times New Roman" w:cs="Times New Roman"/>
          <w:sz w:val="24"/>
          <w:szCs w:val="24"/>
        </w:rPr>
        <w:lastRenderedPageBreak/>
        <w:t xml:space="preserve">other materials recycled. The town has piped water network managed by National Water and Sewerage Corporation, boreholes, protected springs and rain water harvesting. There are 24 government aided Primary Schools, 3 Government Secondary Schools, 104 Private Primary Schools and 9 Private Secondary Schools. There are two Tertiary Institutions, one national </w:t>
      </w:r>
      <w:r w:rsidR="00CC0BC6" w:rsidRPr="00CC0BC6">
        <w:rPr>
          <w:rFonts w:ascii="Times New Roman" w:hAnsi="Times New Roman" w:cs="Times New Roman"/>
          <w:sz w:val="24"/>
          <w:szCs w:val="24"/>
        </w:rPr>
        <w:t>teachers’</w:t>
      </w:r>
      <w:r w:rsidRPr="00CC0BC6">
        <w:rPr>
          <w:rFonts w:ascii="Times New Roman" w:hAnsi="Times New Roman" w:cs="Times New Roman"/>
          <w:sz w:val="24"/>
          <w:szCs w:val="24"/>
        </w:rPr>
        <w:t xml:space="preserve"> college and two university branches operating within the municipality.  The percentage of people living below the poverty line still stands at 8% below the national average of 19.7% (Uganda Poverty Report 2014).</w:t>
      </w:r>
    </w:p>
    <w:p w14:paraId="58CBF2FC" w14:textId="77777777" w:rsidR="00E33D66" w:rsidRPr="00CC0BC6" w:rsidRDefault="00E33D66" w:rsidP="00255F9C">
      <w:pPr>
        <w:spacing w:line="360" w:lineRule="auto"/>
        <w:jc w:val="both"/>
        <w:rPr>
          <w:rFonts w:ascii="Times New Roman" w:hAnsi="Times New Roman" w:cs="Times New Roman"/>
          <w:sz w:val="24"/>
          <w:szCs w:val="24"/>
        </w:rPr>
      </w:pPr>
      <w:r w:rsidRPr="00CC0BC6">
        <w:rPr>
          <w:rFonts w:ascii="Times New Roman" w:hAnsi="Times New Roman" w:cs="Times New Roman"/>
          <w:sz w:val="24"/>
          <w:szCs w:val="24"/>
        </w:rPr>
        <w:t xml:space="preserve">The major source of power </w:t>
      </w:r>
      <w:r w:rsidR="00642A7C" w:rsidRPr="00CC0BC6">
        <w:rPr>
          <w:rFonts w:ascii="Times New Roman" w:hAnsi="Times New Roman" w:cs="Times New Roman"/>
          <w:sz w:val="24"/>
          <w:szCs w:val="24"/>
        </w:rPr>
        <w:t>for the</w:t>
      </w:r>
      <w:r w:rsidR="00ED50CF" w:rsidRPr="00CC0BC6">
        <w:rPr>
          <w:rFonts w:ascii="Times New Roman" w:hAnsi="Times New Roman" w:cs="Times New Roman"/>
          <w:sz w:val="24"/>
          <w:szCs w:val="24"/>
        </w:rPr>
        <w:t xml:space="preserve"> </w:t>
      </w:r>
      <w:r w:rsidRPr="00CC0BC6">
        <w:rPr>
          <w:rFonts w:ascii="Times New Roman" w:hAnsi="Times New Roman" w:cs="Times New Roman"/>
          <w:sz w:val="24"/>
          <w:szCs w:val="24"/>
        </w:rPr>
        <w:t>Municipality is hydroelectricity distributed by UMEME and of recent, through rural electrification, many major town centres have been connected to the grid.   There has been attempts by individual people to install solar power on their own buildings but this is on a very low percentage / coverage but increasingly covering the per-urban area where UMEME has not yet reach</w:t>
      </w:r>
    </w:p>
    <w:p w14:paraId="23358EE1" w14:textId="77777777" w:rsidR="004E3861" w:rsidRPr="00B9370B" w:rsidRDefault="004E3861" w:rsidP="004E3861">
      <w:pPr>
        <w:pStyle w:val="BodyText"/>
        <w:spacing w:after="0"/>
        <w:jc w:val="both"/>
        <w:rPr>
          <w:b/>
        </w:rPr>
      </w:pPr>
    </w:p>
    <w:p w14:paraId="58B725B4" w14:textId="77777777" w:rsidR="004F7BDA" w:rsidRPr="00B9370B" w:rsidRDefault="004F7BDA" w:rsidP="004F7BDA">
      <w:pPr>
        <w:pStyle w:val="BodyText"/>
        <w:spacing w:after="0"/>
        <w:jc w:val="both"/>
      </w:pPr>
    </w:p>
    <w:p w14:paraId="052E4DAD" w14:textId="77777777" w:rsidR="00B968AD" w:rsidRPr="00B9370B" w:rsidRDefault="00E33D66" w:rsidP="00E933E4">
      <w:pPr>
        <w:rPr>
          <w:rFonts w:ascii="Times New Roman" w:hAnsi="Times New Roman" w:cs="Times New Roman"/>
          <w:sz w:val="24"/>
          <w:szCs w:val="24"/>
          <w:lang w:val="en-GB"/>
        </w:rPr>
      </w:pPr>
      <w:r w:rsidRPr="00B9370B">
        <w:rPr>
          <w:rFonts w:ascii="Times New Roman" w:hAnsi="Times New Roman" w:cs="Times New Roman"/>
          <w:sz w:val="24"/>
          <w:szCs w:val="24"/>
          <w:lang w:val="en-GB"/>
        </w:rPr>
        <w:br w:type="page"/>
      </w:r>
    </w:p>
    <w:p w14:paraId="5C668CCF" w14:textId="77777777" w:rsidR="009C596F" w:rsidRPr="00B9370B" w:rsidRDefault="00B971EE" w:rsidP="000F5D88">
      <w:pPr>
        <w:pStyle w:val="Heading1"/>
        <w:jc w:val="center"/>
        <w:rPr>
          <w:rFonts w:ascii="Times New Roman" w:hAnsi="Times New Roman"/>
        </w:rPr>
      </w:pPr>
      <w:bookmarkStart w:id="24" w:name="_Toc97714450"/>
      <w:r w:rsidRPr="00B9370B">
        <w:rPr>
          <w:rFonts w:ascii="Times New Roman" w:hAnsi="Times New Roman"/>
        </w:rPr>
        <w:lastRenderedPageBreak/>
        <w:t>CHAPTER TWO: SITUATION ANALYSIS</w:t>
      </w:r>
      <w:bookmarkEnd w:id="24"/>
    </w:p>
    <w:p w14:paraId="6534CC6B" w14:textId="77777777" w:rsidR="00B971EE" w:rsidRPr="009A263D" w:rsidRDefault="00F678BB" w:rsidP="009A263D">
      <w:pPr>
        <w:pStyle w:val="Heading2"/>
        <w:spacing w:before="0" w:after="0" w:line="360" w:lineRule="auto"/>
        <w:jc w:val="both"/>
        <w:rPr>
          <w:rFonts w:ascii="Times New Roman" w:hAnsi="Times New Roman"/>
          <w:i w:val="0"/>
          <w:sz w:val="24"/>
          <w:szCs w:val="24"/>
          <w:lang w:val="en-GB"/>
        </w:rPr>
      </w:pPr>
      <w:bookmarkStart w:id="25" w:name="_Toc97714451"/>
      <w:r w:rsidRPr="00B9370B">
        <w:rPr>
          <w:rFonts w:ascii="Times New Roman" w:hAnsi="Times New Roman"/>
          <w:i w:val="0"/>
          <w:sz w:val="24"/>
          <w:szCs w:val="24"/>
          <w:lang w:val="en-GB"/>
        </w:rPr>
        <w:t>2.1</w:t>
      </w:r>
      <w:r w:rsidRPr="00B9370B">
        <w:rPr>
          <w:rFonts w:ascii="Times New Roman" w:hAnsi="Times New Roman"/>
          <w:i w:val="0"/>
          <w:sz w:val="24"/>
          <w:szCs w:val="24"/>
          <w:lang w:val="en-GB"/>
        </w:rPr>
        <w:tab/>
      </w:r>
      <w:r w:rsidR="00B971EE" w:rsidRPr="009A263D">
        <w:rPr>
          <w:rFonts w:ascii="Times New Roman" w:hAnsi="Times New Roman"/>
          <w:i w:val="0"/>
          <w:sz w:val="24"/>
          <w:szCs w:val="24"/>
          <w:lang w:val="en-GB"/>
        </w:rPr>
        <w:t>Introduction</w:t>
      </w:r>
      <w:bookmarkEnd w:id="25"/>
    </w:p>
    <w:p w14:paraId="6897C05B" w14:textId="144A984A" w:rsidR="00590BD1" w:rsidRPr="009A263D" w:rsidRDefault="000F5D88" w:rsidP="009A263D">
      <w:pPr>
        <w:spacing w:after="0" w:line="360" w:lineRule="auto"/>
        <w:jc w:val="both"/>
        <w:rPr>
          <w:rFonts w:ascii="Times New Roman" w:hAnsi="Times New Roman" w:cs="Times New Roman"/>
          <w:sz w:val="24"/>
          <w:szCs w:val="24"/>
        </w:rPr>
      </w:pPr>
      <w:r w:rsidRPr="009A263D">
        <w:rPr>
          <w:rFonts w:ascii="Times New Roman" w:hAnsi="Times New Roman" w:cs="Times New Roman"/>
          <w:sz w:val="24"/>
          <w:szCs w:val="24"/>
        </w:rPr>
        <w:t xml:space="preserve">This chapter details with analytical presentation of the development potential of the municipality, last five years’ performance, analysis of the cross cutting issues and also the standard development indicators. </w:t>
      </w:r>
    </w:p>
    <w:p w14:paraId="4FA53578" w14:textId="0CC10B21" w:rsidR="00B968AD" w:rsidRPr="009A263D" w:rsidRDefault="000F5D88" w:rsidP="009A263D">
      <w:pPr>
        <w:spacing w:after="0" w:line="360" w:lineRule="auto"/>
        <w:jc w:val="both"/>
        <w:rPr>
          <w:rFonts w:ascii="Times New Roman" w:hAnsi="Times New Roman" w:cs="Times New Roman"/>
          <w:b/>
          <w:sz w:val="24"/>
          <w:szCs w:val="24"/>
          <w:lang w:val="en-GB"/>
        </w:rPr>
      </w:pPr>
      <w:r w:rsidRPr="009A263D">
        <w:rPr>
          <w:rFonts w:ascii="Times New Roman" w:hAnsi="Times New Roman" w:cs="Times New Roman"/>
          <w:sz w:val="24"/>
          <w:szCs w:val="24"/>
        </w:rPr>
        <w:t xml:space="preserve">Since the shift to the </w:t>
      </w:r>
      <w:r w:rsidR="00590BD1" w:rsidRPr="009A263D">
        <w:rPr>
          <w:rFonts w:ascii="Times New Roman" w:hAnsi="Times New Roman" w:cs="Times New Roman"/>
          <w:sz w:val="24"/>
          <w:szCs w:val="24"/>
        </w:rPr>
        <w:t>five-year</w:t>
      </w:r>
      <w:r w:rsidRPr="009A263D">
        <w:rPr>
          <w:rFonts w:ascii="Times New Roman" w:hAnsi="Times New Roman" w:cs="Times New Roman"/>
          <w:sz w:val="24"/>
          <w:szCs w:val="24"/>
        </w:rPr>
        <w:t xml:space="preserve"> planning horizon, where the second episode has ended in financial year 2019/20, and elevation of the Town council to the Municipal council, a number of challenges have been encountered blended with mild growth. The first plan developed as a town council was not properly aligned to the National plan with limited guidance from the district and central government and limited technical backstopping. The mixture of planning policy shift, limited technical support from the central Government and local administrative and financial locks are the guideline principles in the formulation of this third development plan in the series of the six expected in the planning framework of thirty years that will </w:t>
      </w:r>
      <w:r w:rsidR="00642A7C" w:rsidRPr="009A263D">
        <w:rPr>
          <w:rFonts w:ascii="Times New Roman" w:hAnsi="Times New Roman" w:cs="Times New Roman"/>
          <w:sz w:val="24"/>
          <w:szCs w:val="24"/>
        </w:rPr>
        <w:t>leave as</w:t>
      </w:r>
      <w:r w:rsidRPr="009A263D">
        <w:rPr>
          <w:rFonts w:ascii="Times New Roman" w:hAnsi="Times New Roman" w:cs="Times New Roman"/>
          <w:sz w:val="24"/>
          <w:szCs w:val="24"/>
        </w:rPr>
        <w:t xml:space="preserve"> a vibrant Commercial Centre.  </w:t>
      </w:r>
    </w:p>
    <w:p w14:paraId="1001178F" w14:textId="262C264C" w:rsidR="009C596F" w:rsidRPr="007A245E" w:rsidRDefault="00B33BDB" w:rsidP="007A245E">
      <w:pPr>
        <w:pStyle w:val="Caption"/>
        <w:rPr>
          <w:color w:val="auto"/>
          <w:sz w:val="20"/>
          <w:szCs w:val="20"/>
        </w:rPr>
      </w:pPr>
      <w:r w:rsidRPr="00B33BDB">
        <w:rPr>
          <w:b w:val="0"/>
          <w:color w:val="auto"/>
          <w:sz w:val="20"/>
          <w:szCs w:val="20"/>
        </w:rPr>
        <w:t xml:space="preserve"> </w:t>
      </w:r>
      <w:bookmarkStart w:id="26" w:name="_Toc97714392"/>
      <w:r w:rsidR="007A245E" w:rsidRPr="007A245E">
        <w:rPr>
          <w:color w:val="auto"/>
          <w:sz w:val="20"/>
          <w:szCs w:val="20"/>
        </w:rPr>
        <w:t xml:space="preserve">Table </w:t>
      </w:r>
      <w:r w:rsidR="007A245E" w:rsidRPr="007A245E">
        <w:rPr>
          <w:color w:val="auto"/>
          <w:sz w:val="20"/>
          <w:szCs w:val="20"/>
        </w:rPr>
        <w:fldChar w:fldCharType="begin"/>
      </w:r>
      <w:r w:rsidR="007A245E" w:rsidRPr="007A245E">
        <w:rPr>
          <w:color w:val="auto"/>
          <w:sz w:val="20"/>
          <w:szCs w:val="20"/>
        </w:rPr>
        <w:instrText xml:space="preserve"> SEQ Table \* ARABIC </w:instrText>
      </w:r>
      <w:r w:rsidR="007A245E" w:rsidRPr="007A245E">
        <w:rPr>
          <w:color w:val="auto"/>
          <w:sz w:val="20"/>
          <w:szCs w:val="20"/>
        </w:rPr>
        <w:fldChar w:fldCharType="separate"/>
      </w:r>
      <w:r w:rsidR="00050C76">
        <w:rPr>
          <w:noProof/>
          <w:color w:val="auto"/>
          <w:sz w:val="20"/>
          <w:szCs w:val="20"/>
        </w:rPr>
        <w:t>7</w:t>
      </w:r>
      <w:r w:rsidR="007A245E" w:rsidRPr="007A245E">
        <w:rPr>
          <w:color w:val="auto"/>
          <w:sz w:val="20"/>
          <w:szCs w:val="20"/>
        </w:rPr>
        <w:fldChar w:fldCharType="end"/>
      </w:r>
      <w:r w:rsidR="007A245E" w:rsidRPr="007A245E">
        <w:rPr>
          <w:color w:val="auto"/>
          <w:sz w:val="20"/>
          <w:szCs w:val="20"/>
        </w:rPr>
        <w:t xml:space="preserve">: </w:t>
      </w:r>
      <w:r w:rsidRPr="007A245E">
        <w:rPr>
          <w:b w:val="0"/>
          <w:color w:val="auto"/>
          <w:sz w:val="20"/>
          <w:szCs w:val="20"/>
        </w:rPr>
        <w:t>Municipal General POCC Analysis</w:t>
      </w:r>
      <w:bookmarkEnd w:id="26"/>
    </w:p>
    <w:tbl>
      <w:tblPr>
        <w:tblStyle w:val="TableGrid"/>
        <w:tblW w:w="5000" w:type="pct"/>
        <w:tblLook w:val="04A0" w:firstRow="1" w:lastRow="0" w:firstColumn="1" w:lastColumn="0" w:noHBand="0" w:noVBand="1"/>
      </w:tblPr>
      <w:tblGrid>
        <w:gridCol w:w="2254"/>
        <w:gridCol w:w="2254"/>
        <w:gridCol w:w="2254"/>
        <w:gridCol w:w="2254"/>
      </w:tblGrid>
      <w:tr w:rsidR="00B971EE" w:rsidRPr="006A7BBD" w14:paraId="2747295D" w14:textId="77777777" w:rsidTr="007A245E">
        <w:trPr>
          <w:tblHeader/>
        </w:trPr>
        <w:tc>
          <w:tcPr>
            <w:tcW w:w="1250" w:type="pct"/>
          </w:tcPr>
          <w:p w14:paraId="14F1900F" w14:textId="77777777" w:rsidR="00B971EE" w:rsidRPr="008F2864" w:rsidRDefault="00B971EE" w:rsidP="009A263D">
            <w:pPr>
              <w:spacing w:line="360" w:lineRule="auto"/>
              <w:jc w:val="both"/>
              <w:rPr>
                <w:rFonts w:ascii="Times New Roman" w:hAnsi="Times New Roman" w:cs="Times New Roman"/>
                <w:b/>
                <w:sz w:val="20"/>
                <w:szCs w:val="20"/>
                <w:lang w:val="en-GB"/>
              </w:rPr>
            </w:pPr>
            <w:r w:rsidRPr="008F2864">
              <w:rPr>
                <w:rFonts w:ascii="Times New Roman" w:hAnsi="Times New Roman" w:cs="Times New Roman"/>
                <w:b/>
                <w:sz w:val="20"/>
                <w:szCs w:val="20"/>
                <w:lang w:val="en-GB"/>
              </w:rPr>
              <w:t>Potential</w:t>
            </w:r>
          </w:p>
        </w:tc>
        <w:tc>
          <w:tcPr>
            <w:tcW w:w="1250" w:type="pct"/>
          </w:tcPr>
          <w:p w14:paraId="12305164" w14:textId="77777777" w:rsidR="00B971EE" w:rsidRPr="008F2864" w:rsidRDefault="00B971EE" w:rsidP="009A263D">
            <w:pPr>
              <w:spacing w:line="360" w:lineRule="auto"/>
              <w:jc w:val="both"/>
              <w:rPr>
                <w:rFonts w:ascii="Times New Roman" w:hAnsi="Times New Roman" w:cs="Times New Roman"/>
                <w:b/>
                <w:sz w:val="20"/>
                <w:szCs w:val="20"/>
                <w:lang w:val="en-GB"/>
              </w:rPr>
            </w:pPr>
            <w:r w:rsidRPr="008F2864">
              <w:rPr>
                <w:rFonts w:ascii="Times New Roman" w:hAnsi="Times New Roman" w:cs="Times New Roman"/>
                <w:b/>
                <w:sz w:val="20"/>
                <w:szCs w:val="20"/>
                <w:lang w:val="en-GB"/>
              </w:rPr>
              <w:t>Opportunities</w:t>
            </w:r>
          </w:p>
        </w:tc>
        <w:tc>
          <w:tcPr>
            <w:tcW w:w="1250" w:type="pct"/>
          </w:tcPr>
          <w:p w14:paraId="62AF16CF" w14:textId="77777777" w:rsidR="00B971EE" w:rsidRPr="008F2864" w:rsidRDefault="00B971EE" w:rsidP="009A263D">
            <w:pPr>
              <w:spacing w:line="360" w:lineRule="auto"/>
              <w:jc w:val="both"/>
              <w:rPr>
                <w:rFonts w:ascii="Times New Roman" w:hAnsi="Times New Roman" w:cs="Times New Roman"/>
                <w:b/>
                <w:sz w:val="20"/>
                <w:szCs w:val="20"/>
                <w:lang w:val="en-GB"/>
              </w:rPr>
            </w:pPr>
            <w:r w:rsidRPr="008F2864">
              <w:rPr>
                <w:rFonts w:ascii="Times New Roman" w:hAnsi="Times New Roman" w:cs="Times New Roman"/>
                <w:b/>
                <w:sz w:val="20"/>
                <w:szCs w:val="20"/>
                <w:lang w:val="en-GB"/>
              </w:rPr>
              <w:t xml:space="preserve">Constraints </w:t>
            </w:r>
          </w:p>
        </w:tc>
        <w:tc>
          <w:tcPr>
            <w:tcW w:w="1250" w:type="pct"/>
          </w:tcPr>
          <w:p w14:paraId="720AE6DA" w14:textId="77777777" w:rsidR="00B971EE" w:rsidRPr="008F2864" w:rsidRDefault="00B971EE" w:rsidP="009A263D">
            <w:pPr>
              <w:spacing w:line="360" w:lineRule="auto"/>
              <w:jc w:val="both"/>
              <w:rPr>
                <w:rFonts w:ascii="Times New Roman" w:hAnsi="Times New Roman" w:cs="Times New Roman"/>
                <w:b/>
                <w:sz w:val="20"/>
                <w:szCs w:val="20"/>
                <w:lang w:val="en-GB"/>
              </w:rPr>
            </w:pPr>
            <w:r w:rsidRPr="008F2864">
              <w:rPr>
                <w:rFonts w:ascii="Times New Roman" w:hAnsi="Times New Roman" w:cs="Times New Roman"/>
                <w:b/>
                <w:sz w:val="20"/>
                <w:szCs w:val="20"/>
                <w:lang w:val="en-GB"/>
              </w:rPr>
              <w:t>Challenge</w:t>
            </w:r>
          </w:p>
        </w:tc>
      </w:tr>
      <w:tr w:rsidR="00B971EE" w:rsidRPr="006A7BBD" w14:paraId="61467BAE" w14:textId="77777777" w:rsidTr="00B971EE">
        <w:tc>
          <w:tcPr>
            <w:tcW w:w="1250" w:type="pct"/>
          </w:tcPr>
          <w:p w14:paraId="700AAB79" w14:textId="77777777" w:rsidR="000F5D88" w:rsidRPr="008F2864" w:rsidRDefault="000F5D88" w:rsidP="009A263D">
            <w:pPr>
              <w:autoSpaceDE w:val="0"/>
              <w:autoSpaceDN w:val="0"/>
              <w:adjustRightInd w:val="0"/>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Existence of the Municipal structural plan to guide Development (2020-2040)</w:t>
            </w:r>
          </w:p>
          <w:p w14:paraId="6461473A"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02F66918" w14:textId="77777777" w:rsidR="000F5D88" w:rsidRPr="008F2864" w:rsidRDefault="000F5D88"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 xml:space="preserve">Centrality in Location as a joint town of the Albertine cities of Hoima, Fort portal and Mbarara. </w:t>
            </w:r>
          </w:p>
          <w:p w14:paraId="422A7C36"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72EBE9D3" w14:textId="77777777" w:rsidR="00B971EE" w:rsidRPr="008F2864" w:rsidRDefault="000F5D88" w:rsidP="009A263D">
            <w:pPr>
              <w:autoSpaceDE w:val="0"/>
              <w:autoSpaceDN w:val="0"/>
              <w:adjustRightInd w:val="0"/>
              <w:spacing w:line="360" w:lineRule="auto"/>
              <w:jc w:val="both"/>
              <w:rPr>
                <w:rFonts w:ascii="Times New Roman" w:hAnsi="Times New Roman" w:cs="Times New Roman"/>
                <w:color w:val="131314"/>
                <w:sz w:val="20"/>
                <w:szCs w:val="20"/>
              </w:rPr>
            </w:pPr>
            <w:r w:rsidRPr="008F2864">
              <w:rPr>
                <w:rFonts w:ascii="Times New Roman" w:hAnsi="Times New Roman" w:cs="Times New Roman"/>
                <w:color w:val="131314"/>
                <w:sz w:val="20"/>
                <w:szCs w:val="20"/>
              </w:rPr>
              <w:t>Poor drainage system especially of the storm water due to lack of a drainage Master plan</w:t>
            </w:r>
            <w:r w:rsidR="00CE352C" w:rsidRPr="008F2864">
              <w:rPr>
                <w:rFonts w:ascii="Times New Roman" w:hAnsi="Times New Roman" w:cs="Times New Roman"/>
                <w:color w:val="131314"/>
                <w:sz w:val="20"/>
                <w:szCs w:val="20"/>
              </w:rPr>
              <w:t xml:space="preserve"> and a hilly</w:t>
            </w:r>
            <w:r w:rsidRPr="008F2864">
              <w:rPr>
                <w:rFonts w:ascii="Times New Roman" w:hAnsi="Times New Roman" w:cs="Times New Roman"/>
                <w:color w:val="131314"/>
                <w:sz w:val="20"/>
                <w:szCs w:val="20"/>
              </w:rPr>
              <w:t xml:space="preserve"> municipal terrain</w:t>
            </w:r>
          </w:p>
        </w:tc>
        <w:tc>
          <w:tcPr>
            <w:tcW w:w="1250" w:type="pct"/>
          </w:tcPr>
          <w:p w14:paraId="5F763C0F" w14:textId="77777777" w:rsidR="000F5D88" w:rsidRPr="008F2864" w:rsidRDefault="000F5D88"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Informal and inorganic development that result into slums</w:t>
            </w:r>
          </w:p>
          <w:p w14:paraId="55EB07C1" w14:textId="77777777" w:rsidR="000F5D88" w:rsidRPr="008F2864" w:rsidRDefault="000F5D88"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Development</w:t>
            </w:r>
          </w:p>
          <w:p w14:paraId="34955E11" w14:textId="77777777" w:rsidR="00B971EE" w:rsidRPr="008F2864" w:rsidRDefault="00B971EE" w:rsidP="009A263D">
            <w:pPr>
              <w:spacing w:line="360" w:lineRule="auto"/>
              <w:jc w:val="both"/>
              <w:rPr>
                <w:rFonts w:ascii="Times New Roman" w:hAnsi="Times New Roman" w:cs="Times New Roman"/>
                <w:sz w:val="20"/>
                <w:szCs w:val="20"/>
                <w:lang w:val="en-GB"/>
              </w:rPr>
            </w:pPr>
          </w:p>
        </w:tc>
      </w:tr>
      <w:tr w:rsidR="00B971EE" w:rsidRPr="006A7BBD" w14:paraId="191631C1" w14:textId="77777777" w:rsidTr="00B971EE">
        <w:tc>
          <w:tcPr>
            <w:tcW w:w="1250" w:type="pct"/>
          </w:tcPr>
          <w:p w14:paraId="6803A351" w14:textId="77777777" w:rsidR="00B971EE" w:rsidRPr="008F2864" w:rsidRDefault="000F5D88" w:rsidP="009A263D">
            <w:pPr>
              <w:autoSpaceDE w:val="0"/>
              <w:autoSpaceDN w:val="0"/>
              <w:adjustRightInd w:val="0"/>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Existence of strategic key technical staff to support community development like Extension staff, Community workers, Health workers and Teachers.</w:t>
            </w:r>
          </w:p>
        </w:tc>
        <w:tc>
          <w:tcPr>
            <w:tcW w:w="1250" w:type="pct"/>
          </w:tcPr>
          <w:p w14:paraId="6E9D43D9" w14:textId="77777777" w:rsidR="000F5D88" w:rsidRPr="008F2864" w:rsidRDefault="000F5D88"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High and Multicultural population that provide the development resources to the Municipality</w:t>
            </w:r>
          </w:p>
          <w:p w14:paraId="2240CB7A"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2ACAD3AD" w14:textId="70B0DB05" w:rsidR="000F5D88" w:rsidRPr="008F2864" w:rsidRDefault="000F5D88" w:rsidP="009A263D">
            <w:pPr>
              <w:autoSpaceDE w:val="0"/>
              <w:autoSpaceDN w:val="0"/>
              <w:adjustRightInd w:val="0"/>
              <w:spacing w:line="360" w:lineRule="auto"/>
              <w:jc w:val="both"/>
              <w:rPr>
                <w:rFonts w:ascii="Times New Roman" w:hAnsi="Times New Roman" w:cs="Times New Roman"/>
                <w:color w:val="131314"/>
                <w:sz w:val="20"/>
                <w:szCs w:val="20"/>
              </w:rPr>
            </w:pPr>
            <w:r w:rsidRPr="008F2864">
              <w:rPr>
                <w:rFonts w:ascii="Times New Roman" w:hAnsi="Times New Roman" w:cs="Times New Roman"/>
                <w:color w:val="131314"/>
                <w:sz w:val="20"/>
                <w:szCs w:val="20"/>
              </w:rPr>
              <w:t xml:space="preserve">Poor sanitation and public health conditions like low latrine coverage, </w:t>
            </w:r>
            <w:r w:rsidR="00B56B7E" w:rsidRPr="008F2864">
              <w:rPr>
                <w:rFonts w:ascii="Times New Roman" w:hAnsi="Times New Roman" w:cs="Times New Roman"/>
                <w:color w:val="131314"/>
                <w:sz w:val="20"/>
                <w:szCs w:val="20"/>
              </w:rPr>
              <w:t>poor solid</w:t>
            </w:r>
            <w:r w:rsidRPr="008F2864">
              <w:rPr>
                <w:rFonts w:ascii="Times New Roman" w:hAnsi="Times New Roman" w:cs="Times New Roman"/>
                <w:color w:val="131314"/>
                <w:sz w:val="20"/>
                <w:szCs w:val="20"/>
              </w:rPr>
              <w:t xml:space="preserve"> waste management</w:t>
            </w:r>
          </w:p>
          <w:p w14:paraId="42274AD8"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786F26BE" w14:textId="77777777" w:rsidR="00CE352C" w:rsidRPr="008F2864" w:rsidRDefault="00CE352C"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High youth unemployment and crime rates</w:t>
            </w:r>
          </w:p>
          <w:p w14:paraId="5B2E44E7" w14:textId="77777777" w:rsidR="00B971EE" w:rsidRPr="008F2864" w:rsidRDefault="00B971EE" w:rsidP="009A263D">
            <w:pPr>
              <w:spacing w:line="360" w:lineRule="auto"/>
              <w:jc w:val="both"/>
              <w:rPr>
                <w:rFonts w:ascii="Times New Roman" w:hAnsi="Times New Roman" w:cs="Times New Roman"/>
                <w:sz w:val="20"/>
                <w:szCs w:val="20"/>
                <w:lang w:val="en-GB"/>
              </w:rPr>
            </w:pPr>
          </w:p>
        </w:tc>
      </w:tr>
      <w:tr w:rsidR="00B971EE" w:rsidRPr="006A7BBD" w14:paraId="2828AC3F" w14:textId="77777777" w:rsidTr="00B971EE">
        <w:tc>
          <w:tcPr>
            <w:tcW w:w="1250" w:type="pct"/>
          </w:tcPr>
          <w:p w14:paraId="037F78CE" w14:textId="77777777" w:rsidR="00B971EE" w:rsidRPr="008F2864" w:rsidRDefault="000F5D88" w:rsidP="009A263D">
            <w:pPr>
              <w:spacing w:line="360" w:lineRule="auto"/>
              <w:jc w:val="both"/>
              <w:rPr>
                <w:rFonts w:ascii="Times New Roman" w:hAnsi="Times New Roman" w:cs="Times New Roman"/>
                <w:sz w:val="20"/>
                <w:szCs w:val="20"/>
                <w:lang w:val="en-GB"/>
              </w:rPr>
            </w:pPr>
            <w:r w:rsidRPr="008F2864">
              <w:rPr>
                <w:rFonts w:ascii="Times New Roman" w:hAnsi="Times New Roman" w:cs="Times New Roman"/>
                <w:sz w:val="20"/>
                <w:szCs w:val="20"/>
              </w:rPr>
              <w:t>Good political system that support transparency, accountability, participation and value for money</w:t>
            </w:r>
          </w:p>
        </w:tc>
        <w:tc>
          <w:tcPr>
            <w:tcW w:w="1250" w:type="pct"/>
          </w:tcPr>
          <w:p w14:paraId="4C4A3972" w14:textId="77777777" w:rsidR="000F5D88" w:rsidRPr="008F2864" w:rsidRDefault="000F5D88"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Big Virgin areas especially in the Rural Divisions to support planning and Agriculture</w:t>
            </w:r>
          </w:p>
          <w:p w14:paraId="568AB69C"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228C639A" w14:textId="77777777" w:rsidR="000F5D88" w:rsidRPr="008F2864" w:rsidRDefault="000F5D88" w:rsidP="009A263D">
            <w:pPr>
              <w:autoSpaceDE w:val="0"/>
              <w:autoSpaceDN w:val="0"/>
              <w:adjustRightInd w:val="0"/>
              <w:spacing w:line="360" w:lineRule="auto"/>
              <w:jc w:val="both"/>
              <w:rPr>
                <w:rFonts w:ascii="Times New Roman" w:hAnsi="Times New Roman" w:cs="Times New Roman"/>
                <w:color w:val="131314"/>
                <w:sz w:val="20"/>
                <w:szCs w:val="20"/>
              </w:rPr>
            </w:pPr>
            <w:r w:rsidRPr="008F2864">
              <w:rPr>
                <w:rFonts w:ascii="Times New Roman" w:hAnsi="Times New Roman" w:cs="Times New Roman"/>
                <w:color w:val="131314"/>
                <w:sz w:val="20"/>
                <w:szCs w:val="20"/>
              </w:rPr>
              <w:t>Limited strategic equipment and tools to support development of public goods and services like road equipment, total stations, Vehicles and other specialized equipment</w:t>
            </w:r>
          </w:p>
          <w:p w14:paraId="7ED5D81E"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6CD0FA8C" w14:textId="77777777" w:rsidR="00B971EE" w:rsidRPr="008F2864" w:rsidRDefault="00CE352C" w:rsidP="009A263D">
            <w:pPr>
              <w:spacing w:line="360" w:lineRule="auto"/>
              <w:jc w:val="both"/>
              <w:rPr>
                <w:rFonts w:ascii="Times New Roman" w:hAnsi="Times New Roman" w:cs="Times New Roman"/>
                <w:sz w:val="20"/>
                <w:szCs w:val="20"/>
                <w:lang w:val="en-GB"/>
              </w:rPr>
            </w:pPr>
            <w:r w:rsidRPr="008F2864">
              <w:rPr>
                <w:rFonts w:ascii="Times New Roman" w:hAnsi="Times New Roman" w:cs="Times New Roman"/>
                <w:sz w:val="20"/>
                <w:szCs w:val="20"/>
              </w:rPr>
              <w:t>Low community participation and responsive in Community related</w:t>
            </w:r>
          </w:p>
        </w:tc>
      </w:tr>
      <w:tr w:rsidR="00B971EE" w:rsidRPr="006A7BBD" w14:paraId="7367BCF5" w14:textId="77777777" w:rsidTr="00B971EE">
        <w:tc>
          <w:tcPr>
            <w:tcW w:w="1250" w:type="pct"/>
          </w:tcPr>
          <w:p w14:paraId="3B64A934"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1FBC1233" w14:textId="77777777" w:rsidR="000F5D88" w:rsidRPr="008F2864" w:rsidRDefault="000F5D88"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High connectivity on social amenities Like water systems, Electricity and the National Back-born optical network, National Referral Hospital and other central Government Projects</w:t>
            </w:r>
          </w:p>
          <w:p w14:paraId="0D12EDFF"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2A40FD58" w14:textId="77777777" w:rsidR="000F5D88" w:rsidRPr="008F2864" w:rsidRDefault="000F5D88" w:rsidP="009A263D">
            <w:pPr>
              <w:autoSpaceDE w:val="0"/>
              <w:autoSpaceDN w:val="0"/>
              <w:adjustRightInd w:val="0"/>
              <w:spacing w:line="360" w:lineRule="auto"/>
              <w:jc w:val="both"/>
              <w:rPr>
                <w:rFonts w:ascii="Times New Roman" w:hAnsi="Times New Roman" w:cs="Times New Roman"/>
                <w:color w:val="131314"/>
                <w:sz w:val="20"/>
                <w:szCs w:val="20"/>
              </w:rPr>
            </w:pPr>
            <w:r w:rsidRPr="008F2864">
              <w:rPr>
                <w:rFonts w:ascii="Times New Roman" w:hAnsi="Times New Roman" w:cs="Times New Roman"/>
                <w:color w:val="131314"/>
                <w:sz w:val="20"/>
                <w:szCs w:val="20"/>
              </w:rPr>
              <w:t>Poor trade order and trade patterns</w:t>
            </w:r>
          </w:p>
          <w:p w14:paraId="1A43EB2B" w14:textId="77777777" w:rsidR="00B971EE" w:rsidRPr="008F2864" w:rsidRDefault="00B971EE" w:rsidP="009A263D">
            <w:pPr>
              <w:spacing w:line="360" w:lineRule="auto"/>
              <w:jc w:val="both"/>
              <w:rPr>
                <w:rFonts w:ascii="Times New Roman" w:hAnsi="Times New Roman" w:cs="Times New Roman"/>
                <w:sz w:val="20"/>
                <w:szCs w:val="20"/>
                <w:lang w:val="en-GB"/>
              </w:rPr>
            </w:pPr>
          </w:p>
        </w:tc>
        <w:tc>
          <w:tcPr>
            <w:tcW w:w="1250" w:type="pct"/>
          </w:tcPr>
          <w:p w14:paraId="3AA18E10" w14:textId="77777777" w:rsidR="00CE352C" w:rsidRPr="008F2864" w:rsidRDefault="00CE352C" w:rsidP="009A263D">
            <w:pPr>
              <w:spacing w:line="360" w:lineRule="auto"/>
              <w:jc w:val="both"/>
              <w:rPr>
                <w:rFonts w:ascii="Times New Roman" w:hAnsi="Times New Roman" w:cs="Times New Roman"/>
                <w:sz w:val="20"/>
                <w:szCs w:val="20"/>
              </w:rPr>
            </w:pPr>
            <w:r w:rsidRPr="008F2864">
              <w:rPr>
                <w:rFonts w:ascii="Times New Roman" w:hAnsi="Times New Roman" w:cs="Times New Roman"/>
                <w:sz w:val="20"/>
                <w:szCs w:val="20"/>
              </w:rPr>
              <w:t xml:space="preserve">High encroachment on road reserves and wetland areas. </w:t>
            </w:r>
          </w:p>
          <w:p w14:paraId="62D3D38D" w14:textId="77777777" w:rsidR="00B971EE" w:rsidRPr="008F2864" w:rsidRDefault="00B971EE" w:rsidP="009A263D">
            <w:pPr>
              <w:spacing w:line="360" w:lineRule="auto"/>
              <w:jc w:val="both"/>
              <w:rPr>
                <w:rFonts w:ascii="Times New Roman" w:hAnsi="Times New Roman" w:cs="Times New Roman"/>
                <w:sz w:val="20"/>
                <w:szCs w:val="20"/>
                <w:lang w:val="en-GB"/>
              </w:rPr>
            </w:pPr>
          </w:p>
        </w:tc>
      </w:tr>
      <w:tr w:rsidR="000F5D88" w:rsidRPr="006A7BBD" w14:paraId="3AF58655" w14:textId="77777777" w:rsidTr="00B971EE">
        <w:tc>
          <w:tcPr>
            <w:tcW w:w="1250" w:type="pct"/>
          </w:tcPr>
          <w:p w14:paraId="6DC9030E" w14:textId="77777777" w:rsidR="000F5D88" w:rsidRPr="008F2864" w:rsidRDefault="000F5D88" w:rsidP="000B5872">
            <w:pPr>
              <w:jc w:val="both"/>
              <w:rPr>
                <w:rFonts w:ascii="Times New Roman" w:hAnsi="Times New Roman" w:cs="Times New Roman"/>
                <w:sz w:val="20"/>
                <w:szCs w:val="20"/>
                <w:lang w:val="en-GB"/>
              </w:rPr>
            </w:pPr>
          </w:p>
        </w:tc>
        <w:tc>
          <w:tcPr>
            <w:tcW w:w="1250" w:type="pct"/>
          </w:tcPr>
          <w:p w14:paraId="53871A42" w14:textId="77777777" w:rsidR="000F5D88" w:rsidRPr="008F2864" w:rsidRDefault="000F5D88" w:rsidP="000F5D88">
            <w:pPr>
              <w:rPr>
                <w:rFonts w:ascii="Times New Roman" w:hAnsi="Times New Roman" w:cs="Times New Roman"/>
                <w:sz w:val="20"/>
                <w:szCs w:val="20"/>
              </w:rPr>
            </w:pPr>
            <w:r w:rsidRPr="008F2864">
              <w:rPr>
                <w:rFonts w:ascii="Times New Roman" w:hAnsi="Times New Roman" w:cs="Times New Roman"/>
                <w:sz w:val="20"/>
                <w:szCs w:val="20"/>
              </w:rPr>
              <w:t>Existence of Cultural sites that can support tourism, like Nakayima tree</w:t>
            </w:r>
          </w:p>
        </w:tc>
        <w:tc>
          <w:tcPr>
            <w:tcW w:w="1250" w:type="pct"/>
          </w:tcPr>
          <w:p w14:paraId="01073EA8" w14:textId="77777777" w:rsidR="000F5D88" w:rsidRPr="008F2864" w:rsidRDefault="000F5D88" w:rsidP="000F5D88">
            <w:pPr>
              <w:autoSpaceDE w:val="0"/>
              <w:autoSpaceDN w:val="0"/>
              <w:adjustRightInd w:val="0"/>
              <w:jc w:val="both"/>
              <w:rPr>
                <w:rFonts w:ascii="Times New Roman" w:hAnsi="Times New Roman" w:cs="Times New Roman"/>
                <w:color w:val="131314"/>
                <w:sz w:val="20"/>
                <w:szCs w:val="20"/>
              </w:rPr>
            </w:pPr>
            <w:r w:rsidRPr="008F2864">
              <w:rPr>
                <w:rFonts w:ascii="Times New Roman" w:hAnsi="Times New Roman" w:cs="Times New Roman"/>
                <w:color w:val="131314"/>
                <w:sz w:val="20"/>
                <w:szCs w:val="20"/>
              </w:rPr>
              <w:t>Weak enforcement of laws and policies</w:t>
            </w:r>
          </w:p>
          <w:p w14:paraId="0DFB5CFF" w14:textId="77777777" w:rsidR="000F5D88" w:rsidRPr="008F2864" w:rsidRDefault="000F5D88" w:rsidP="000B5872">
            <w:pPr>
              <w:jc w:val="both"/>
              <w:rPr>
                <w:rFonts w:ascii="Times New Roman" w:hAnsi="Times New Roman" w:cs="Times New Roman"/>
                <w:sz w:val="20"/>
                <w:szCs w:val="20"/>
                <w:lang w:val="en-GB"/>
              </w:rPr>
            </w:pPr>
          </w:p>
        </w:tc>
        <w:tc>
          <w:tcPr>
            <w:tcW w:w="1250" w:type="pct"/>
          </w:tcPr>
          <w:p w14:paraId="7F2B4B52" w14:textId="77777777" w:rsidR="000F5D88" w:rsidRPr="008F2864" w:rsidRDefault="00CE352C" w:rsidP="000B5872">
            <w:pPr>
              <w:jc w:val="both"/>
              <w:rPr>
                <w:rFonts w:ascii="Times New Roman" w:hAnsi="Times New Roman" w:cs="Times New Roman"/>
                <w:sz w:val="20"/>
                <w:szCs w:val="20"/>
                <w:lang w:val="en-GB"/>
              </w:rPr>
            </w:pPr>
            <w:r w:rsidRPr="008F2864">
              <w:rPr>
                <w:rFonts w:ascii="Times New Roman" w:hAnsi="Times New Roman" w:cs="Times New Roman"/>
                <w:sz w:val="20"/>
                <w:szCs w:val="20"/>
                <w:lang w:val="en-GB"/>
              </w:rPr>
              <w:t>Land wrangles and high degree of land fragmentation</w:t>
            </w:r>
          </w:p>
        </w:tc>
      </w:tr>
      <w:tr w:rsidR="000F5D88" w:rsidRPr="006A7BBD" w14:paraId="570C74A8" w14:textId="77777777" w:rsidTr="00B971EE">
        <w:tc>
          <w:tcPr>
            <w:tcW w:w="1250" w:type="pct"/>
          </w:tcPr>
          <w:p w14:paraId="782F3E92" w14:textId="77777777" w:rsidR="000F5D88" w:rsidRPr="008F2864" w:rsidRDefault="000F5D88" w:rsidP="000B5872">
            <w:pPr>
              <w:jc w:val="both"/>
              <w:rPr>
                <w:rFonts w:ascii="Times New Roman" w:hAnsi="Times New Roman" w:cs="Times New Roman"/>
                <w:sz w:val="20"/>
                <w:szCs w:val="20"/>
                <w:lang w:val="en-GB"/>
              </w:rPr>
            </w:pPr>
          </w:p>
        </w:tc>
        <w:tc>
          <w:tcPr>
            <w:tcW w:w="1250" w:type="pct"/>
          </w:tcPr>
          <w:p w14:paraId="4780631F" w14:textId="77777777" w:rsidR="000F5D88" w:rsidRPr="008F2864" w:rsidRDefault="000F5D88" w:rsidP="000F5D88">
            <w:pPr>
              <w:rPr>
                <w:rFonts w:ascii="Times New Roman" w:hAnsi="Times New Roman" w:cs="Times New Roman"/>
                <w:sz w:val="20"/>
                <w:szCs w:val="20"/>
              </w:rPr>
            </w:pPr>
            <w:r w:rsidRPr="008F2864">
              <w:rPr>
                <w:rFonts w:ascii="Times New Roman" w:hAnsi="Times New Roman" w:cs="Times New Roman"/>
                <w:sz w:val="20"/>
                <w:szCs w:val="20"/>
              </w:rPr>
              <w:t>Cultural practices that supports gender and human rights like Christianity, Family Planning etc</w:t>
            </w:r>
          </w:p>
        </w:tc>
        <w:tc>
          <w:tcPr>
            <w:tcW w:w="1250" w:type="pct"/>
          </w:tcPr>
          <w:p w14:paraId="23676E4F" w14:textId="77777777" w:rsidR="000F5D88" w:rsidRPr="008F2864" w:rsidRDefault="000F5D88" w:rsidP="000B5872">
            <w:pPr>
              <w:jc w:val="both"/>
              <w:rPr>
                <w:rFonts w:ascii="Times New Roman" w:hAnsi="Times New Roman" w:cs="Times New Roman"/>
                <w:sz w:val="20"/>
                <w:szCs w:val="20"/>
                <w:lang w:val="en-GB"/>
              </w:rPr>
            </w:pPr>
            <w:r w:rsidRPr="008F2864">
              <w:rPr>
                <w:rFonts w:ascii="Times New Roman" w:hAnsi="Times New Roman" w:cs="Times New Roman"/>
                <w:sz w:val="20"/>
                <w:szCs w:val="20"/>
              </w:rPr>
              <w:t>Inadequate infrastructure in supply of merit services like Education and Health (staff accommodation both at schools and health centers)</w:t>
            </w:r>
          </w:p>
        </w:tc>
        <w:tc>
          <w:tcPr>
            <w:tcW w:w="1250" w:type="pct"/>
          </w:tcPr>
          <w:p w14:paraId="51FFA291" w14:textId="77777777" w:rsidR="000F5D88" w:rsidRPr="008F2864" w:rsidRDefault="00CE352C" w:rsidP="000B5872">
            <w:pPr>
              <w:jc w:val="both"/>
              <w:rPr>
                <w:rFonts w:ascii="Times New Roman" w:hAnsi="Times New Roman" w:cs="Times New Roman"/>
                <w:sz w:val="20"/>
                <w:szCs w:val="20"/>
                <w:lang w:val="en-GB"/>
              </w:rPr>
            </w:pPr>
            <w:r w:rsidRPr="008F2864">
              <w:rPr>
                <w:rFonts w:ascii="Times New Roman" w:hAnsi="Times New Roman" w:cs="Times New Roman"/>
                <w:sz w:val="20"/>
                <w:szCs w:val="20"/>
                <w:lang w:val="en-GB"/>
              </w:rPr>
              <w:t>High business mortality rate due to COVID-19, and lack of professionalism</w:t>
            </w:r>
          </w:p>
        </w:tc>
      </w:tr>
      <w:tr w:rsidR="000F5D88" w:rsidRPr="006A7BBD" w14:paraId="6780A389" w14:textId="77777777" w:rsidTr="00B971EE">
        <w:tc>
          <w:tcPr>
            <w:tcW w:w="1250" w:type="pct"/>
          </w:tcPr>
          <w:p w14:paraId="13E44506" w14:textId="77777777" w:rsidR="000F5D88" w:rsidRPr="008F2864" w:rsidRDefault="000F5D88" w:rsidP="000B5872">
            <w:pPr>
              <w:jc w:val="both"/>
              <w:rPr>
                <w:rFonts w:ascii="Times New Roman" w:hAnsi="Times New Roman" w:cs="Times New Roman"/>
                <w:sz w:val="20"/>
                <w:szCs w:val="20"/>
                <w:lang w:val="en-GB"/>
              </w:rPr>
            </w:pPr>
          </w:p>
        </w:tc>
        <w:tc>
          <w:tcPr>
            <w:tcW w:w="1250" w:type="pct"/>
          </w:tcPr>
          <w:p w14:paraId="3738B18D" w14:textId="77777777" w:rsidR="000F5D88" w:rsidRPr="008F2864" w:rsidRDefault="000F5D88" w:rsidP="000F5D88">
            <w:pPr>
              <w:rPr>
                <w:rFonts w:ascii="Times New Roman" w:hAnsi="Times New Roman" w:cs="Times New Roman"/>
                <w:sz w:val="20"/>
                <w:szCs w:val="20"/>
              </w:rPr>
            </w:pPr>
          </w:p>
        </w:tc>
        <w:tc>
          <w:tcPr>
            <w:tcW w:w="1250" w:type="pct"/>
          </w:tcPr>
          <w:p w14:paraId="150034CF" w14:textId="77777777" w:rsidR="000F5D88" w:rsidRPr="008F2864" w:rsidRDefault="000F5D88" w:rsidP="000B5872">
            <w:pPr>
              <w:jc w:val="both"/>
              <w:rPr>
                <w:rFonts w:ascii="Times New Roman" w:hAnsi="Times New Roman" w:cs="Times New Roman"/>
                <w:sz w:val="20"/>
                <w:szCs w:val="20"/>
                <w:lang w:val="en-GB"/>
              </w:rPr>
            </w:pPr>
          </w:p>
        </w:tc>
        <w:tc>
          <w:tcPr>
            <w:tcW w:w="1250" w:type="pct"/>
          </w:tcPr>
          <w:p w14:paraId="43F6A0B9" w14:textId="77777777" w:rsidR="000F5D88" w:rsidRPr="008F2864" w:rsidRDefault="00CE352C" w:rsidP="000B5872">
            <w:pPr>
              <w:jc w:val="both"/>
              <w:rPr>
                <w:rFonts w:ascii="Times New Roman" w:hAnsi="Times New Roman" w:cs="Times New Roman"/>
                <w:sz w:val="20"/>
                <w:szCs w:val="20"/>
                <w:lang w:val="en-GB"/>
              </w:rPr>
            </w:pPr>
            <w:r w:rsidRPr="008F2864">
              <w:rPr>
                <w:rFonts w:ascii="Times New Roman" w:hAnsi="Times New Roman" w:cs="Times New Roman"/>
                <w:sz w:val="20"/>
                <w:szCs w:val="20"/>
                <w:lang w:val="en-GB"/>
              </w:rPr>
              <w:t>Limited agri-based financing institutions in the area</w:t>
            </w:r>
          </w:p>
        </w:tc>
      </w:tr>
    </w:tbl>
    <w:p w14:paraId="4D0E9FCD" w14:textId="77777777" w:rsidR="00B971EE" w:rsidRPr="00B9370B" w:rsidRDefault="00B971EE" w:rsidP="000B5872">
      <w:pPr>
        <w:spacing w:after="0" w:line="240" w:lineRule="auto"/>
        <w:jc w:val="both"/>
        <w:rPr>
          <w:rFonts w:ascii="Times New Roman" w:hAnsi="Times New Roman" w:cs="Times New Roman"/>
          <w:lang w:val="en-GB"/>
        </w:rPr>
      </w:pPr>
    </w:p>
    <w:p w14:paraId="45155DEE" w14:textId="77777777" w:rsidR="006216E9" w:rsidRPr="00B9370B" w:rsidRDefault="006216E9" w:rsidP="000B5872">
      <w:pPr>
        <w:spacing w:after="0" w:line="240" w:lineRule="auto"/>
        <w:jc w:val="both"/>
        <w:rPr>
          <w:rFonts w:ascii="Times New Roman" w:hAnsi="Times New Roman" w:cs="Times New Roman"/>
          <w:b/>
          <w:sz w:val="24"/>
          <w:szCs w:val="24"/>
          <w:lang w:val="en-GB"/>
        </w:rPr>
      </w:pPr>
      <w:r w:rsidRPr="00B9370B">
        <w:rPr>
          <w:rFonts w:ascii="Times New Roman" w:hAnsi="Times New Roman" w:cs="Times New Roman"/>
          <w:b/>
          <w:sz w:val="24"/>
          <w:szCs w:val="24"/>
          <w:lang w:val="en-GB"/>
        </w:rPr>
        <w:t xml:space="preserve">Key Development Indicators </w:t>
      </w:r>
    </w:p>
    <w:p w14:paraId="5FC140DC" w14:textId="77777777" w:rsidR="00F42240" w:rsidRPr="00B9370B" w:rsidRDefault="00F42240" w:rsidP="000B5872">
      <w:pPr>
        <w:spacing w:after="0" w:line="240" w:lineRule="auto"/>
        <w:jc w:val="both"/>
        <w:rPr>
          <w:rFonts w:ascii="Times New Roman" w:hAnsi="Times New Roman" w:cs="Times New Roman"/>
          <w:sz w:val="24"/>
          <w:szCs w:val="24"/>
          <w:lang w:val="en-GB"/>
        </w:rPr>
      </w:pPr>
    </w:p>
    <w:p w14:paraId="4F12BE4F" w14:textId="01D2A25E" w:rsidR="00250DC7" w:rsidRPr="00255F9C" w:rsidRDefault="000842E8" w:rsidP="009A263D">
      <w:pPr>
        <w:spacing w:after="0" w:line="360" w:lineRule="auto"/>
        <w:jc w:val="both"/>
        <w:rPr>
          <w:rFonts w:ascii="Times New Roman" w:hAnsi="Times New Roman" w:cs="Times New Roman"/>
          <w:b/>
          <w:sz w:val="20"/>
          <w:szCs w:val="20"/>
          <w:lang w:val="en-GB"/>
        </w:rPr>
      </w:pPr>
      <w:r w:rsidRPr="00B9370B">
        <w:rPr>
          <w:rFonts w:ascii="Times New Roman" w:hAnsi="Times New Roman" w:cs="Times New Roman"/>
          <w:sz w:val="24"/>
          <w:szCs w:val="24"/>
          <w:lang w:val="en-GB"/>
        </w:rPr>
        <w:t xml:space="preserve">The LGDP reflects applicable </w:t>
      </w:r>
      <w:r w:rsidR="00023FBA">
        <w:rPr>
          <w:rFonts w:ascii="Times New Roman" w:hAnsi="Times New Roman" w:cs="Times New Roman"/>
          <w:sz w:val="24"/>
          <w:szCs w:val="24"/>
          <w:lang w:val="en-GB"/>
        </w:rPr>
        <w:t>N</w:t>
      </w:r>
      <w:r w:rsidRPr="00B9370B">
        <w:rPr>
          <w:rFonts w:ascii="Times New Roman" w:hAnsi="Times New Roman" w:cs="Times New Roman"/>
          <w:sz w:val="24"/>
          <w:szCs w:val="24"/>
          <w:lang w:val="en-GB"/>
        </w:rPr>
        <w:t xml:space="preserve">ational </w:t>
      </w:r>
      <w:r w:rsidR="00023FBA">
        <w:rPr>
          <w:rFonts w:ascii="Times New Roman" w:hAnsi="Times New Roman" w:cs="Times New Roman"/>
          <w:sz w:val="24"/>
          <w:szCs w:val="24"/>
          <w:lang w:val="en-GB"/>
        </w:rPr>
        <w:t>D</w:t>
      </w:r>
      <w:r w:rsidRPr="00B9370B">
        <w:rPr>
          <w:rFonts w:ascii="Times New Roman" w:hAnsi="Times New Roman" w:cs="Times New Roman"/>
          <w:sz w:val="24"/>
          <w:szCs w:val="24"/>
          <w:lang w:val="en-GB"/>
        </w:rPr>
        <w:t xml:space="preserve">evelopment indicators in a </w:t>
      </w:r>
      <w:r w:rsidR="00F42240" w:rsidRPr="00B9370B">
        <w:rPr>
          <w:rFonts w:ascii="Times New Roman" w:hAnsi="Times New Roman" w:cs="Times New Roman"/>
          <w:sz w:val="24"/>
          <w:szCs w:val="24"/>
          <w:lang w:val="en-GB"/>
        </w:rPr>
        <w:t>table below</w:t>
      </w:r>
      <w:r w:rsidRPr="00B9370B">
        <w:rPr>
          <w:rFonts w:ascii="Times New Roman" w:hAnsi="Times New Roman" w:cs="Times New Roman"/>
          <w:sz w:val="24"/>
          <w:szCs w:val="24"/>
          <w:lang w:val="en-GB"/>
        </w:rPr>
        <w:t xml:space="preserve">. This is in view of the NDPIII and the Uganda Vision 2040 Targets. Examples of Key Standard Development Indicators include: </w:t>
      </w:r>
      <w:r w:rsidR="00F42240" w:rsidRPr="00B9370B">
        <w:rPr>
          <w:rFonts w:ascii="Times New Roman" w:hAnsi="Times New Roman" w:cs="Times New Roman"/>
          <w:sz w:val="24"/>
          <w:szCs w:val="24"/>
          <w:lang w:val="en-GB"/>
        </w:rPr>
        <w:t xml:space="preserve">Proportion </w:t>
      </w:r>
      <w:r w:rsidRPr="00B9370B">
        <w:rPr>
          <w:rFonts w:ascii="Times New Roman" w:hAnsi="Times New Roman" w:cs="Times New Roman"/>
          <w:sz w:val="24"/>
          <w:szCs w:val="24"/>
          <w:lang w:val="en-GB"/>
        </w:rPr>
        <w:t xml:space="preserve">of persons </w:t>
      </w:r>
      <w:r w:rsidR="00F42240" w:rsidRPr="00B9370B">
        <w:rPr>
          <w:rFonts w:ascii="Times New Roman" w:hAnsi="Times New Roman" w:cs="Times New Roman"/>
          <w:sz w:val="24"/>
          <w:szCs w:val="24"/>
          <w:lang w:val="en-GB"/>
        </w:rPr>
        <w:t xml:space="preserve">in the LG that is </w:t>
      </w:r>
      <w:r w:rsidRPr="00B9370B">
        <w:rPr>
          <w:rFonts w:ascii="Times New Roman" w:hAnsi="Times New Roman" w:cs="Times New Roman"/>
          <w:sz w:val="24"/>
          <w:szCs w:val="24"/>
          <w:lang w:val="en-GB"/>
        </w:rPr>
        <w:t>below poverty line, literacy rate, maternal mortality rate, infant mortality rate, teacher-pupil ratio</w:t>
      </w:r>
      <w:r w:rsidR="00F42240" w:rsidRPr="00B9370B">
        <w:rPr>
          <w:rFonts w:ascii="Times New Roman" w:hAnsi="Times New Roman" w:cs="Times New Roman"/>
          <w:sz w:val="24"/>
          <w:szCs w:val="24"/>
          <w:lang w:val="en-GB"/>
        </w:rPr>
        <w:t>, among others against the national average</w:t>
      </w:r>
    </w:p>
    <w:p w14:paraId="1D1BAED3" w14:textId="777D24E7" w:rsidR="000842E8" w:rsidRPr="007A245E" w:rsidRDefault="007A245E" w:rsidP="007A245E">
      <w:pPr>
        <w:pStyle w:val="Caption"/>
        <w:rPr>
          <w:color w:val="auto"/>
          <w:sz w:val="20"/>
          <w:szCs w:val="20"/>
        </w:rPr>
      </w:pPr>
      <w:bookmarkStart w:id="27" w:name="_Toc97714393"/>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8</w:t>
      </w:r>
      <w:r w:rsidRPr="007A245E">
        <w:rPr>
          <w:color w:val="auto"/>
          <w:sz w:val="20"/>
          <w:szCs w:val="20"/>
        </w:rPr>
        <w:fldChar w:fldCharType="end"/>
      </w:r>
      <w:r w:rsidRPr="007A245E">
        <w:rPr>
          <w:color w:val="auto"/>
          <w:sz w:val="20"/>
          <w:szCs w:val="20"/>
        </w:rPr>
        <w:t xml:space="preserve">: </w:t>
      </w:r>
      <w:r w:rsidR="00B33BDB" w:rsidRPr="007A245E">
        <w:rPr>
          <w:color w:val="auto"/>
          <w:sz w:val="20"/>
          <w:szCs w:val="20"/>
        </w:rPr>
        <w:t>Key Development Indicators</w:t>
      </w:r>
      <w:bookmarkEnd w:id="27"/>
    </w:p>
    <w:tbl>
      <w:tblPr>
        <w:tblStyle w:val="LightGrid-Accent4112"/>
        <w:tblW w:w="5291" w:type="pct"/>
        <w:tblLook w:val="04A0" w:firstRow="1" w:lastRow="0" w:firstColumn="1" w:lastColumn="0" w:noHBand="0" w:noVBand="1"/>
      </w:tblPr>
      <w:tblGrid>
        <w:gridCol w:w="6920"/>
        <w:gridCol w:w="1338"/>
        <w:gridCol w:w="1272"/>
      </w:tblGrid>
      <w:tr w:rsidR="006216E9" w:rsidRPr="006A7BBD" w14:paraId="65EF345A" w14:textId="77777777" w:rsidTr="004438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1" w:type="pct"/>
          </w:tcPr>
          <w:p w14:paraId="4A0E8B20" w14:textId="77777777" w:rsidR="006216E9" w:rsidRPr="00255F9C" w:rsidRDefault="006216E9" w:rsidP="009A263D">
            <w:pPr>
              <w:spacing w:line="360" w:lineRule="auto"/>
              <w:jc w:val="both"/>
              <w:rPr>
                <w:rFonts w:ascii="Times New Roman" w:hAnsi="Times New Roman"/>
                <w:lang w:val="en-GB"/>
              </w:rPr>
            </w:pPr>
            <w:r w:rsidRPr="00255F9C">
              <w:rPr>
                <w:rFonts w:ascii="Times New Roman" w:hAnsi="Times New Roman"/>
                <w:sz w:val="22"/>
                <w:szCs w:val="22"/>
                <w:lang w:val="en-GB"/>
              </w:rPr>
              <w:t xml:space="preserve">Indicator </w:t>
            </w:r>
          </w:p>
        </w:tc>
        <w:tc>
          <w:tcPr>
            <w:tcW w:w="702" w:type="pct"/>
          </w:tcPr>
          <w:p w14:paraId="2AFC267D" w14:textId="77777777" w:rsidR="006216E9" w:rsidRPr="00255F9C" w:rsidRDefault="007835E2" w:rsidP="009A263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255F9C">
              <w:rPr>
                <w:rFonts w:ascii="Times New Roman" w:hAnsi="Times New Roman"/>
                <w:sz w:val="22"/>
                <w:szCs w:val="22"/>
                <w:lang w:val="en-GB"/>
              </w:rPr>
              <w:t>Municipal Status</w:t>
            </w:r>
          </w:p>
        </w:tc>
        <w:tc>
          <w:tcPr>
            <w:tcW w:w="667" w:type="pct"/>
          </w:tcPr>
          <w:p w14:paraId="265D576A" w14:textId="77777777" w:rsidR="006216E9" w:rsidRPr="00255F9C" w:rsidRDefault="006216E9" w:rsidP="009A263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sidRPr="00255F9C">
              <w:rPr>
                <w:rFonts w:ascii="Times New Roman" w:hAnsi="Times New Roman"/>
                <w:sz w:val="22"/>
                <w:szCs w:val="22"/>
                <w:lang w:val="en-GB"/>
              </w:rPr>
              <w:t>National Average</w:t>
            </w:r>
          </w:p>
        </w:tc>
      </w:tr>
      <w:tr w:rsidR="00BA38EF" w:rsidRPr="006A7BBD" w14:paraId="7D168C09"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24B85F67" w14:textId="45454979" w:rsidR="00BA38EF" w:rsidRPr="00255F9C" w:rsidRDefault="00BA38EF" w:rsidP="009A263D">
            <w:pPr>
              <w:spacing w:line="360" w:lineRule="auto"/>
              <w:jc w:val="both"/>
              <w:rPr>
                <w:rFonts w:ascii="Times New Roman" w:hAnsi="Times New Roman"/>
                <w:b w:val="0"/>
                <w:lang w:val="en-GB"/>
              </w:rPr>
            </w:pPr>
            <w:r w:rsidRPr="00255F9C">
              <w:rPr>
                <w:rFonts w:ascii="Times New Roman" w:hAnsi="Times New Roman"/>
                <w:color w:val="000000"/>
                <w:sz w:val="22"/>
                <w:szCs w:val="22"/>
              </w:rPr>
              <w:t>Municipal Income Per</w:t>
            </w:r>
            <w:r w:rsidR="00AC2210">
              <w:rPr>
                <w:rFonts w:ascii="Times New Roman" w:hAnsi="Times New Roman"/>
                <w:color w:val="000000"/>
                <w:sz w:val="22"/>
                <w:szCs w:val="22"/>
              </w:rPr>
              <w:t xml:space="preserve"> </w:t>
            </w:r>
            <w:r w:rsidRPr="00255F9C">
              <w:rPr>
                <w:rFonts w:ascii="Times New Roman" w:hAnsi="Times New Roman"/>
                <w:color w:val="000000"/>
                <w:sz w:val="22"/>
                <w:szCs w:val="22"/>
              </w:rPr>
              <w:t>capita</w:t>
            </w:r>
          </w:p>
        </w:tc>
        <w:tc>
          <w:tcPr>
            <w:tcW w:w="702" w:type="pct"/>
          </w:tcPr>
          <w:p w14:paraId="5030ABD0" w14:textId="0FF3DC43" w:rsidR="00BA38EF" w:rsidRPr="006A7BBD" w:rsidRDefault="006323DE"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$864</w:t>
            </w:r>
          </w:p>
        </w:tc>
        <w:tc>
          <w:tcPr>
            <w:tcW w:w="667" w:type="pct"/>
          </w:tcPr>
          <w:p w14:paraId="763C29A5" w14:textId="77777777" w:rsidR="00BA38EF" w:rsidRPr="006A7BBD" w:rsidRDefault="007835E2"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$864</w:t>
            </w:r>
          </w:p>
        </w:tc>
      </w:tr>
      <w:tr w:rsidR="00BA38EF" w:rsidRPr="006A7BBD" w14:paraId="1D0401B4"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65072117" w14:textId="77777777" w:rsidR="00BA38EF" w:rsidRPr="00255F9C" w:rsidRDefault="00BA38EF" w:rsidP="009A263D">
            <w:pPr>
              <w:spacing w:line="360" w:lineRule="auto"/>
              <w:jc w:val="both"/>
              <w:rPr>
                <w:rFonts w:ascii="Times New Roman" w:hAnsi="Times New Roman"/>
                <w:b w:val="0"/>
                <w:lang w:val="en-GB"/>
              </w:rPr>
            </w:pPr>
            <w:r w:rsidRPr="00255F9C">
              <w:rPr>
                <w:rFonts w:ascii="Times New Roman" w:hAnsi="Times New Roman"/>
                <w:color w:val="000000"/>
                <w:sz w:val="22"/>
                <w:szCs w:val="22"/>
              </w:rPr>
              <w:t>% of People in the Municipality living on less than a dollar ( Poverty Report)</w:t>
            </w:r>
          </w:p>
        </w:tc>
        <w:tc>
          <w:tcPr>
            <w:tcW w:w="702" w:type="pct"/>
          </w:tcPr>
          <w:p w14:paraId="5D8D57E1" w14:textId="77777777" w:rsidR="00BA38EF" w:rsidRPr="006A7BBD" w:rsidRDefault="007835E2"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lang w:val="en-GB"/>
              </w:rPr>
              <w:t>8</w:t>
            </w:r>
          </w:p>
        </w:tc>
        <w:tc>
          <w:tcPr>
            <w:tcW w:w="667" w:type="pct"/>
          </w:tcPr>
          <w:p w14:paraId="12713B7E" w14:textId="77777777" w:rsidR="00BA38EF" w:rsidRPr="006A7BBD" w:rsidRDefault="007835E2"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21.4</w:t>
            </w:r>
          </w:p>
        </w:tc>
      </w:tr>
      <w:tr w:rsidR="00BA38EF" w:rsidRPr="006A7BBD" w14:paraId="34F4EC67"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3DC22152" w14:textId="77777777" w:rsidR="00BA38EF" w:rsidRPr="00255F9C" w:rsidRDefault="00BA38EF" w:rsidP="009A263D">
            <w:pPr>
              <w:spacing w:line="360" w:lineRule="auto"/>
              <w:jc w:val="both"/>
              <w:rPr>
                <w:rFonts w:ascii="Times New Roman" w:hAnsi="Times New Roman"/>
                <w:b w:val="0"/>
                <w:lang w:val="en-GB"/>
              </w:rPr>
            </w:pPr>
            <w:r w:rsidRPr="00255F9C">
              <w:rPr>
                <w:rFonts w:ascii="Times New Roman" w:hAnsi="Times New Roman"/>
                <w:color w:val="000000"/>
                <w:sz w:val="22"/>
                <w:szCs w:val="22"/>
              </w:rPr>
              <w:t>Municipal Labour Force Employed (NPHC 2014)</w:t>
            </w:r>
          </w:p>
        </w:tc>
        <w:tc>
          <w:tcPr>
            <w:tcW w:w="702" w:type="pct"/>
          </w:tcPr>
          <w:p w14:paraId="5B8512D7" w14:textId="77777777" w:rsidR="00BA38EF" w:rsidRPr="006A7BBD" w:rsidRDefault="007835E2"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lang w:val="en-GB"/>
              </w:rPr>
              <w:t>79</w:t>
            </w:r>
          </w:p>
        </w:tc>
        <w:tc>
          <w:tcPr>
            <w:tcW w:w="667" w:type="pct"/>
          </w:tcPr>
          <w:p w14:paraId="1B30A9F5" w14:textId="0BD1C53A" w:rsidR="00BA38EF" w:rsidRPr="006A7BBD" w:rsidRDefault="006323DE"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Pr>
                <w:rFonts w:ascii="Times New Roman" w:hAnsi="Times New Roman"/>
                <w:lang w:val="en-GB"/>
              </w:rPr>
              <w:t>79</w:t>
            </w:r>
          </w:p>
        </w:tc>
      </w:tr>
      <w:tr w:rsidR="00BA38EF" w:rsidRPr="006A7BBD" w14:paraId="0F10EB8D"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331E0170" w14:textId="77777777" w:rsidR="00BA38EF" w:rsidRPr="00255F9C" w:rsidRDefault="00BA38EF" w:rsidP="009A263D">
            <w:pPr>
              <w:spacing w:line="360" w:lineRule="auto"/>
              <w:jc w:val="both"/>
              <w:rPr>
                <w:rFonts w:ascii="Times New Roman" w:hAnsi="Times New Roman"/>
                <w:b w:val="0"/>
                <w:lang w:val="en-GB"/>
              </w:rPr>
            </w:pPr>
            <w:r w:rsidRPr="00255F9C">
              <w:rPr>
                <w:rFonts w:ascii="Times New Roman" w:hAnsi="Times New Roman"/>
                <w:color w:val="000000"/>
                <w:sz w:val="22"/>
                <w:szCs w:val="22"/>
              </w:rPr>
              <w:t>Reduce the Number of young people not in Education, Employment, Training ( Composite Indicator)  NPHC 2014</w:t>
            </w:r>
          </w:p>
        </w:tc>
        <w:tc>
          <w:tcPr>
            <w:tcW w:w="702" w:type="pct"/>
          </w:tcPr>
          <w:p w14:paraId="2129ED3F" w14:textId="77777777" w:rsidR="00BA38EF" w:rsidRPr="006A7BBD" w:rsidRDefault="00BA38EF"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16.1%</w:t>
            </w:r>
          </w:p>
        </w:tc>
        <w:tc>
          <w:tcPr>
            <w:tcW w:w="667" w:type="pct"/>
          </w:tcPr>
          <w:p w14:paraId="607F4F45" w14:textId="485E8C91" w:rsidR="00BA38EF" w:rsidRPr="006A7BBD" w:rsidRDefault="004438E6"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16.1%</w:t>
            </w:r>
          </w:p>
        </w:tc>
      </w:tr>
      <w:tr w:rsidR="00BA38EF" w:rsidRPr="006A7BBD" w14:paraId="0DE686BF"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17293FC4" w14:textId="77777777" w:rsidR="00BA38EF" w:rsidRPr="00255F9C" w:rsidRDefault="00BA38EF" w:rsidP="009A263D">
            <w:pPr>
              <w:spacing w:line="360" w:lineRule="auto"/>
              <w:jc w:val="both"/>
              <w:rPr>
                <w:rFonts w:ascii="Times New Roman" w:hAnsi="Times New Roman"/>
                <w:b w:val="0"/>
                <w:color w:val="000000"/>
              </w:rPr>
            </w:pPr>
            <w:r w:rsidRPr="00255F9C">
              <w:rPr>
                <w:rFonts w:ascii="Times New Roman" w:hAnsi="Times New Roman"/>
                <w:color w:val="000000"/>
                <w:sz w:val="22"/>
                <w:szCs w:val="22"/>
              </w:rPr>
              <w:t>Quantity of the Municipal Paved road network increased</w:t>
            </w:r>
          </w:p>
        </w:tc>
        <w:tc>
          <w:tcPr>
            <w:tcW w:w="702" w:type="pct"/>
          </w:tcPr>
          <w:p w14:paraId="247FF6E1" w14:textId="4A460A12" w:rsidR="00BA38EF" w:rsidRPr="006A7BBD" w:rsidRDefault="00CF5FDE"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Pr>
                <w:rFonts w:ascii="Times New Roman" w:hAnsi="Times New Roman"/>
                <w:lang w:val="en-GB"/>
              </w:rPr>
              <w:t>10%</w:t>
            </w:r>
          </w:p>
        </w:tc>
        <w:tc>
          <w:tcPr>
            <w:tcW w:w="667" w:type="pct"/>
          </w:tcPr>
          <w:p w14:paraId="5C2EE3D0" w14:textId="05ED56CA" w:rsidR="00BA38EF" w:rsidRPr="006A7BBD" w:rsidRDefault="00CF5FDE"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Pr>
                <w:rFonts w:ascii="Times New Roman" w:hAnsi="Times New Roman"/>
                <w:lang w:val="en-GB"/>
              </w:rPr>
              <w:t>36%</w:t>
            </w:r>
          </w:p>
        </w:tc>
      </w:tr>
      <w:tr w:rsidR="00BA38EF" w:rsidRPr="006A7BBD" w14:paraId="30A168B6"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5FCBFB3E" w14:textId="77777777" w:rsidR="00BA38EF" w:rsidRPr="00255F9C" w:rsidRDefault="00BA38EF" w:rsidP="009A263D">
            <w:pPr>
              <w:spacing w:line="360" w:lineRule="auto"/>
              <w:jc w:val="both"/>
              <w:rPr>
                <w:rFonts w:ascii="Times New Roman" w:hAnsi="Times New Roman"/>
                <w:b w:val="0"/>
                <w:color w:val="000000"/>
              </w:rPr>
            </w:pPr>
            <w:r w:rsidRPr="00255F9C">
              <w:rPr>
                <w:rFonts w:ascii="Times New Roman" w:hAnsi="Times New Roman"/>
                <w:color w:val="000000"/>
                <w:sz w:val="22"/>
                <w:szCs w:val="22"/>
              </w:rPr>
              <w:t>Infant Mortality Rate per 1,000 live birth</w:t>
            </w:r>
          </w:p>
        </w:tc>
        <w:tc>
          <w:tcPr>
            <w:tcW w:w="702" w:type="pct"/>
          </w:tcPr>
          <w:p w14:paraId="2F7259A8" w14:textId="77777777" w:rsidR="00BA38EF" w:rsidRPr="006A7BBD" w:rsidRDefault="00BA38EF"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 xml:space="preserve">46/1000 </w:t>
            </w:r>
          </w:p>
        </w:tc>
        <w:tc>
          <w:tcPr>
            <w:tcW w:w="667" w:type="pct"/>
          </w:tcPr>
          <w:p w14:paraId="50E65D98" w14:textId="1889FA0F" w:rsidR="00BA38EF" w:rsidRPr="006A7BBD" w:rsidRDefault="00BA38EF"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 </w:t>
            </w:r>
            <w:r w:rsidR="00CF5FDE" w:rsidRPr="006A7BBD">
              <w:rPr>
                <w:rFonts w:ascii="Times New Roman" w:hAnsi="Times New Roman"/>
                <w:color w:val="000000"/>
              </w:rPr>
              <w:t>46/1000</w:t>
            </w:r>
          </w:p>
        </w:tc>
      </w:tr>
      <w:tr w:rsidR="00BA38EF" w:rsidRPr="006A7BBD" w14:paraId="7FD8C94C"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3B3AD573" w14:textId="77777777" w:rsidR="00BA38EF" w:rsidRPr="00255F9C" w:rsidRDefault="00BA38EF" w:rsidP="009A263D">
            <w:pPr>
              <w:spacing w:line="360" w:lineRule="auto"/>
              <w:jc w:val="both"/>
              <w:rPr>
                <w:rFonts w:ascii="Times New Roman" w:hAnsi="Times New Roman"/>
                <w:b w:val="0"/>
                <w:color w:val="000000"/>
              </w:rPr>
            </w:pPr>
            <w:r w:rsidRPr="00255F9C">
              <w:rPr>
                <w:rFonts w:ascii="Times New Roman" w:hAnsi="Times New Roman"/>
                <w:color w:val="000000"/>
                <w:sz w:val="22"/>
                <w:szCs w:val="22"/>
              </w:rPr>
              <w:t>Life Expectancy at birth</w:t>
            </w:r>
          </w:p>
        </w:tc>
        <w:tc>
          <w:tcPr>
            <w:tcW w:w="702" w:type="pct"/>
          </w:tcPr>
          <w:p w14:paraId="5B1B739E" w14:textId="77777777" w:rsidR="00BA38EF" w:rsidRPr="006A7BBD" w:rsidRDefault="00BA38EF"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60 years</w:t>
            </w:r>
          </w:p>
        </w:tc>
        <w:tc>
          <w:tcPr>
            <w:tcW w:w="667" w:type="pct"/>
          </w:tcPr>
          <w:p w14:paraId="472F623E" w14:textId="45EFBA35" w:rsidR="00BA38EF" w:rsidRPr="006A7BBD" w:rsidRDefault="00BA38EF"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 </w:t>
            </w:r>
            <w:r w:rsidR="00CF5FDE" w:rsidRPr="006A7BBD">
              <w:rPr>
                <w:rFonts w:ascii="Times New Roman" w:hAnsi="Times New Roman"/>
                <w:color w:val="000000"/>
              </w:rPr>
              <w:t>60 years</w:t>
            </w:r>
          </w:p>
        </w:tc>
      </w:tr>
      <w:tr w:rsidR="00BA38EF" w:rsidRPr="006A7BBD" w14:paraId="2EB9F7A6"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3AAF7493" w14:textId="77777777" w:rsidR="00BA38EF" w:rsidRPr="00255F9C" w:rsidRDefault="00BA38EF" w:rsidP="009A263D">
            <w:pPr>
              <w:spacing w:line="360" w:lineRule="auto"/>
              <w:jc w:val="both"/>
              <w:rPr>
                <w:rFonts w:ascii="Times New Roman" w:hAnsi="Times New Roman"/>
                <w:b w:val="0"/>
                <w:color w:val="000000"/>
              </w:rPr>
            </w:pPr>
            <w:r w:rsidRPr="00255F9C">
              <w:rPr>
                <w:rFonts w:ascii="Times New Roman" w:hAnsi="Times New Roman"/>
                <w:color w:val="000000"/>
                <w:sz w:val="22"/>
                <w:szCs w:val="22"/>
              </w:rPr>
              <w:t>Maternal Mortality rate per 100,00 live birth</w:t>
            </w:r>
          </w:p>
        </w:tc>
        <w:tc>
          <w:tcPr>
            <w:tcW w:w="702" w:type="pct"/>
          </w:tcPr>
          <w:p w14:paraId="781810ED" w14:textId="77777777" w:rsidR="00BA38EF" w:rsidRPr="006A7BBD" w:rsidRDefault="00BA38EF"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306/100,000 mothers</w:t>
            </w:r>
          </w:p>
        </w:tc>
        <w:tc>
          <w:tcPr>
            <w:tcW w:w="667" w:type="pct"/>
          </w:tcPr>
          <w:p w14:paraId="4E4E5905" w14:textId="1F006C11" w:rsidR="00BA38EF" w:rsidRPr="006A7BBD" w:rsidRDefault="00BA38EF" w:rsidP="009A263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 </w:t>
            </w:r>
            <w:r w:rsidR="00CF5FDE" w:rsidRPr="006A7BBD">
              <w:rPr>
                <w:rFonts w:ascii="Times New Roman" w:hAnsi="Times New Roman"/>
                <w:color w:val="000000"/>
              </w:rPr>
              <w:t>306/100,000 mothers</w:t>
            </w:r>
          </w:p>
        </w:tc>
      </w:tr>
      <w:tr w:rsidR="00BA38EF" w:rsidRPr="006A7BBD" w14:paraId="198AB223"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2F5E652F" w14:textId="77777777" w:rsidR="00BA38EF" w:rsidRPr="00255F9C" w:rsidRDefault="00BA38EF" w:rsidP="009A263D">
            <w:pPr>
              <w:spacing w:line="360" w:lineRule="auto"/>
              <w:jc w:val="both"/>
              <w:rPr>
                <w:rFonts w:ascii="Times New Roman" w:hAnsi="Times New Roman"/>
                <w:b w:val="0"/>
                <w:color w:val="000000"/>
              </w:rPr>
            </w:pPr>
            <w:r w:rsidRPr="00255F9C">
              <w:rPr>
                <w:rFonts w:ascii="Times New Roman" w:hAnsi="Times New Roman"/>
                <w:color w:val="000000"/>
                <w:sz w:val="22"/>
                <w:szCs w:val="22"/>
              </w:rPr>
              <w:lastRenderedPageBreak/>
              <w:t>Total fertility rate</w:t>
            </w:r>
          </w:p>
        </w:tc>
        <w:tc>
          <w:tcPr>
            <w:tcW w:w="702" w:type="pct"/>
          </w:tcPr>
          <w:p w14:paraId="535C99A9" w14:textId="77777777" w:rsidR="00BA38EF" w:rsidRPr="006A7BBD" w:rsidRDefault="00BA38EF"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5.1</w:t>
            </w:r>
          </w:p>
        </w:tc>
        <w:tc>
          <w:tcPr>
            <w:tcW w:w="667" w:type="pct"/>
          </w:tcPr>
          <w:p w14:paraId="227FBD37" w14:textId="263219B7" w:rsidR="00BA38EF" w:rsidRPr="006A7BBD" w:rsidRDefault="00CF5FDE" w:rsidP="009A26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Pr>
                <w:rFonts w:ascii="Times New Roman" w:hAnsi="Times New Roman"/>
                <w:lang w:val="en-GB"/>
              </w:rPr>
              <w:t>5.4</w:t>
            </w:r>
          </w:p>
        </w:tc>
      </w:tr>
      <w:tr w:rsidR="00CF5FDE" w:rsidRPr="006A7BBD" w14:paraId="178DF4EC"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4921DFA6" w14:textId="77777777" w:rsidR="00CF5FDE" w:rsidRPr="00255F9C" w:rsidRDefault="00CF5FDE" w:rsidP="00CF5FDE">
            <w:pPr>
              <w:spacing w:line="360" w:lineRule="auto"/>
              <w:jc w:val="both"/>
              <w:rPr>
                <w:rFonts w:ascii="Times New Roman" w:hAnsi="Times New Roman"/>
                <w:b w:val="0"/>
                <w:color w:val="000000"/>
              </w:rPr>
            </w:pPr>
            <w:r w:rsidRPr="00255F9C">
              <w:rPr>
                <w:rFonts w:ascii="Times New Roman" w:hAnsi="Times New Roman"/>
                <w:color w:val="000000"/>
                <w:sz w:val="22"/>
                <w:szCs w:val="22"/>
              </w:rPr>
              <w:t>Net enrolment in Primary</w:t>
            </w:r>
          </w:p>
        </w:tc>
        <w:tc>
          <w:tcPr>
            <w:tcW w:w="702" w:type="pct"/>
          </w:tcPr>
          <w:p w14:paraId="338DAEC2" w14:textId="77777777" w:rsidR="00CF5FDE" w:rsidRPr="006A7BBD" w:rsidRDefault="00CF5FDE" w:rsidP="00CF5F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lang w:val="en-GB"/>
              </w:rPr>
              <w:t>79.4%</w:t>
            </w:r>
          </w:p>
        </w:tc>
        <w:tc>
          <w:tcPr>
            <w:tcW w:w="667" w:type="pct"/>
          </w:tcPr>
          <w:p w14:paraId="5D761EF1" w14:textId="706F2E11" w:rsidR="00CF5FDE" w:rsidRPr="006A7BBD" w:rsidRDefault="00CF5FDE" w:rsidP="00CF5F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lang w:val="en-GB"/>
              </w:rPr>
              <w:t>79.4%</w:t>
            </w:r>
          </w:p>
        </w:tc>
      </w:tr>
      <w:tr w:rsidR="00CF5FDE" w:rsidRPr="006A7BBD" w14:paraId="4F01735A"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3BF9AE64" w14:textId="77777777" w:rsidR="00CF5FDE" w:rsidRPr="00255F9C" w:rsidRDefault="00CF5FDE" w:rsidP="00CF5FDE">
            <w:pPr>
              <w:spacing w:line="360" w:lineRule="auto"/>
              <w:jc w:val="both"/>
              <w:rPr>
                <w:rFonts w:ascii="Times New Roman" w:hAnsi="Times New Roman"/>
                <w:b w:val="0"/>
                <w:color w:val="000000"/>
              </w:rPr>
            </w:pPr>
            <w:r w:rsidRPr="00255F9C">
              <w:rPr>
                <w:rFonts w:ascii="Times New Roman" w:hAnsi="Times New Roman"/>
                <w:color w:val="000000"/>
                <w:sz w:val="22"/>
                <w:szCs w:val="22"/>
              </w:rPr>
              <w:t>DPT3 under 1 Year  Percentage Coverage</w:t>
            </w:r>
          </w:p>
        </w:tc>
        <w:tc>
          <w:tcPr>
            <w:tcW w:w="702" w:type="pct"/>
          </w:tcPr>
          <w:p w14:paraId="74A4160E" w14:textId="77777777" w:rsidR="00CF5FDE" w:rsidRPr="006A7BBD" w:rsidRDefault="00CF5FDE" w:rsidP="00CF5F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88.6%</w:t>
            </w:r>
          </w:p>
        </w:tc>
        <w:tc>
          <w:tcPr>
            <w:tcW w:w="667" w:type="pct"/>
          </w:tcPr>
          <w:p w14:paraId="55EF0E39" w14:textId="74473CDE" w:rsidR="00CF5FDE" w:rsidRPr="006A7BBD" w:rsidRDefault="00CF5FDE" w:rsidP="00CF5F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88.6%</w:t>
            </w:r>
          </w:p>
        </w:tc>
      </w:tr>
      <w:tr w:rsidR="00CF5FDE" w:rsidRPr="006A7BBD" w14:paraId="7406EB91"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05B32AF3" w14:textId="77777777" w:rsidR="00CF5FDE" w:rsidRPr="00255F9C" w:rsidRDefault="00CF5FDE" w:rsidP="00CF5FDE">
            <w:pPr>
              <w:spacing w:line="360" w:lineRule="auto"/>
              <w:jc w:val="both"/>
              <w:rPr>
                <w:rFonts w:ascii="Times New Roman" w:hAnsi="Times New Roman"/>
                <w:b w:val="0"/>
                <w:color w:val="000000"/>
              </w:rPr>
            </w:pPr>
            <w:r w:rsidRPr="00255F9C">
              <w:rPr>
                <w:rFonts w:ascii="Times New Roman" w:hAnsi="Times New Roman"/>
                <w:color w:val="000000"/>
                <w:sz w:val="22"/>
                <w:szCs w:val="22"/>
              </w:rPr>
              <w:t>Measles under 1 Year  Percentage Coverage</w:t>
            </w:r>
          </w:p>
        </w:tc>
        <w:tc>
          <w:tcPr>
            <w:tcW w:w="702" w:type="pct"/>
          </w:tcPr>
          <w:p w14:paraId="45836B4B" w14:textId="77777777" w:rsidR="00CF5FDE" w:rsidRPr="006A7BBD" w:rsidRDefault="00CF5FDE" w:rsidP="00CF5F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83.5%</w:t>
            </w:r>
          </w:p>
        </w:tc>
        <w:tc>
          <w:tcPr>
            <w:tcW w:w="667" w:type="pct"/>
          </w:tcPr>
          <w:p w14:paraId="5DB7ECDE" w14:textId="6BF70E73" w:rsidR="00CF5FDE" w:rsidRPr="006A7BBD" w:rsidRDefault="00CF5FDE" w:rsidP="00CF5F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color w:val="000000"/>
              </w:rPr>
              <w:t>83.5%</w:t>
            </w:r>
          </w:p>
        </w:tc>
      </w:tr>
      <w:tr w:rsidR="00CF5FDE" w:rsidRPr="006A7BBD" w14:paraId="25C19DAA" w14:textId="77777777" w:rsidTr="0044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48882198" w14:textId="77777777" w:rsidR="00CF5FDE" w:rsidRPr="00255F9C" w:rsidRDefault="00CF5FDE" w:rsidP="00CF5FDE">
            <w:pPr>
              <w:spacing w:line="360" w:lineRule="auto"/>
              <w:jc w:val="both"/>
              <w:rPr>
                <w:rFonts w:ascii="Times New Roman" w:hAnsi="Times New Roman"/>
                <w:b w:val="0"/>
                <w:color w:val="000000"/>
              </w:rPr>
            </w:pPr>
            <w:r w:rsidRPr="00255F9C">
              <w:rPr>
                <w:rFonts w:ascii="Times New Roman" w:hAnsi="Times New Roman"/>
                <w:color w:val="000000"/>
                <w:sz w:val="22"/>
                <w:szCs w:val="22"/>
              </w:rPr>
              <w:t>Human Resource ( Percentage of Positions filled)</w:t>
            </w:r>
          </w:p>
        </w:tc>
        <w:tc>
          <w:tcPr>
            <w:tcW w:w="702" w:type="pct"/>
          </w:tcPr>
          <w:p w14:paraId="297DB13E" w14:textId="77777777" w:rsidR="00CF5FDE" w:rsidRPr="006A7BBD" w:rsidRDefault="00CF5FDE" w:rsidP="00CF5F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50.9%</w:t>
            </w:r>
          </w:p>
        </w:tc>
        <w:tc>
          <w:tcPr>
            <w:tcW w:w="667" w:type="pct"/>
          </w:tcPr>
          <w:p w14:paraId="56055603" w14:textId="7FF25114" w:rsidR="00CF5FDE" w:rsidRPr="006A7BBD" w:rsidRDefault="00CF5FDE" w:rsidP="00CF5F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6A7BBD">
              <w:rPr>
                <w:rFonts w:ascii="Times New Roman" w:hAnsi="Times New Roman"/>
                <w:color w:val="000000"/>
              </w:rPr>
              <w:t>50.9%</w:t>
            </w:r>
          </w:p>
        </w:tc>
      </w:tr>
      <w:tr w:rsidR="00CF5FDE" w:rsidRPr="006A7BBD" w14:paraId="5A5BF959" w14:textId="77777777" w:rsidTr="00443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pct"/>
          </w:tcPr>
          <w:p w14:paraId="38EEA209" w14:textId="77777777" w:rsidR="00CF5FDE" w:rsidRPr="00255F9C" w:rsidRDefault="00CF5FDE" w:rsidP="00CF5FDE">
            <w:pPr>
              <w:spacing w:line="360" w:lineRule="auto"/>
              <w:jc w:val="both"/>
              <w:rPr>
                <w:rFonts w:ascii="Times New Roman" w:hAnsi="Times New Roman"/>
                <w:b w:val="0"/>
                <w:color w:val="000000"/>
              </w:rPr>
            </w:pPr>
            <w:r w:rsidRPr="00255F9C">
              <w:rPr>
                <w:rFonts w:ascii="Times New Roman" w:hAnsi="Times New Roman"/>
                <w:color w:val="000000"/>
                <w:sz w:val="22"/>
                <w:szCs w:val="22"/>
              </w:rPr>
              <w:t>HH with Proper solid waste Disposal systems (Solid waste disposal per HH)</w:t>
            </w:r>
          </w:p>
        </w:tc>
        <w:tc>
          <w:tcPr>
            <w:tcW w:w="702" w:type="pct"/>
          </w:tcPr>
          <w:p w14:paraId="35CB186C" w14:textId="77777777" w:rsidR="00CF5FDE" w:rsidRPr="006A7BBD" w:rsidRDefault="00CF5FDE" w:rsidP="00CF5F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sidRPr="006A7BBD">
              <w:rPr>
                <w:rFonts w:ascii="Times New Roman" w:hAnsi="Times New Roman"/>
                <w:lang w:val="en-GB"/>
              </w:rPr>
              <w:t>63</w:t>
            </w:r>
          </w:p>
        </w:tc>
        <w:tc>
          <w:tcPr>
            <w:tcW w:w="667" w:type="pct"/>
          </w:tcPr>
          <w:p w14:paraId="4B74C951" w14:textId="3A147F6B" w:rsidR="00CF5FDE" w:rsidRPr="006A7BBD" w:rsidRDefault="004438E6" w:rsidP="00CF5F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lang w:val="en-GB"/>
              </w:rPr>
            </w:pPr>
            <w:r>
              <w:rPr>
                <w:rFonts w:ascii="Times New Roman" w:hAnsi="Times New Roman"/>
                <w:lang w:val="en-GB"/>
              </w:rPr>
              <w:t>N/A</w:t>
            </w:r>
          </w:p>
        </w:tc>
      </w:tr>
    </w:tbl>
    <w:p w14:paraId="3CE5C3F7" w14:textId="77777777" w:rsidR="00CD0227" w:rsidRPr="004438E6" w:rsidRDefault="00CD0227" w:rsidP="000B5872">
      <w:pPr>
        <w:spacing w:after="0" w:line="240" w:lineRule="auto"/>
        <w:jc w:val="both"/>
        <w:rPr>
          <w:rFonts w:ascii="Times New Roman" w:hAnsi="Times New Roman" w:cs="Times New Roman"/>
          <w:b/>
          <w:sz w:val="20"/>
          <w:szCs w:val="20"/>
          <w:lang w:val="en-GB"/>
        </w:rPr>
      </w:pPr>
    </w:p>
    <w:p w14:paraId="559BA3E6" w14:textId="77777777" w:rsidR="00B968AD" w:rsidRPr="00B9370B" w:rsidRDefault="00F678BB" w:rsidP="00CD0227">
      <w:pPr>
        <w:pStyle w:val="Heading2"/>
        <w:rPr>
          <w:rFonts w:ascii="Times New Roman" w:hAnsi="Times New Roman"/>
          <w:lang w:val="en-GB"/>
        </w:rPr>
      </w:pPr>
      <w:bookmarkStart w:id="28" w:name="_Toc97714452"/>
      <w:r w:rsidRPr="00B9370B">
        <w:rPr>
          <w:rFonts w:ascii="Times New Roman" w:hAnsi="Times New Roman"/>
          <w:lang w:val="en-GB"/>
        </w:rPr>
        <w:t>2.2</w:t>
      </w:r>
      <w:r w:rsidRPr="00B9370B">
        <w:rPr>
          <w:rFonts w:ascii="Times New Roman" w:hAnsi="Times New Roman"/>
          <w:lang w:val="en-GB"/>
        </w:rPr>
        <w:tab/>
      </w:r>
      <w:r w:rsidR="00CD0227" w:rsidRPr="00B9370B">
        <w:rPr>
          <w:rStyle w:val="A15"/>
          <w:rFonts w:ascii="Times New Roman" w:hAnsi="Times New Roman"/>
          <w:iCs/>
          <w:color w:val="auto"/>
          <w:sz w:val="24"/>
          <w:szCs w:val="24"/>
        </w:rPr>
        <w:t>Analysis of Development Situations</w:t>
      </w:r>
      <w:bookmarkEnd w:id="28"/>
    </w:p>
    <w:p w14:paraId="4EEB8386" w14:textId="77777777" w:rsidR="00712A6B" w:rsidRPr="009A263D" w:rsidRDefault="002F0E11" w:rsidP="009A263D">
      <w:pPr>
        <w:pStyle w:val="Heading3"/>
        <w:spacing w:before="0" w:line="360" w:lineRule="auto"/>
        <w:jc w:val="both"/>
        <w:rPr>
          <w:rFonts w:ascii="Times New Roman" w:hAnsi="Times New Roman" w:cs="Times New Roman"/>
          <w:b/>
          <w:color w:val="auto"/>
          <w:lang w:val="en-GB"/>
        </w:rPr>
      </w:pPr>
      <w:bookmarkStart w:id="29" w:name="_Toc97714453"/>
      <w:r w:rsidRPr="009A263D">
        <w:rPr>
          <w:rFonts w:ascii="Times New Roman" w:hAnsi="Times New Roman" w:cs="Times New Roman"/>
          <w:b/>
          <w:color w:val="auto"/>
          <w:lang w:val="en-GB"/>
        </w:rPr>
        <w:t>2.</w:t>
      </w:r>
      <w:r w:rsidR="00F678BB" w:rsidRPr="009A263D">
        <w:rPr>
          <w:rFonts w:ascii="Times New Roman" w:hAnsi="Times New Roman" w:cs="Times New Roman"/>
          <w:b/>
          <w:color w:val="auto"/>
          <w:lang w:val="en-GB"/>
        </w:rPr>
        <w:t>2</w:t>
      </w:r>
      <w:r w:rsidRPr="009A263D">
        <w:rPr>
          <w:rFonts w:ascii="Times New Roman" w:hAnsi="Times New Roman" w:cs="Times New Roman"/>
          <w:b/>
          <w:color w:val="auto"/>
          <w:lang w:val="en-GB"/>
        </w:rPr>
        <w:t>.1</w:t>
      </w:r>
      <w:r w:rsidRPr="009A263D">
        <w:rPr>
          <w:rFonts w:ascii="Times New Roman" w:hAnsi="Times New Roman" w:cs="Times New Roman"/>
          <w:b/>
          <w:color w:val="auto"/>
          <w:lang w:val="en-GB"/>
        </w:rPr>
        <w:tab/>
      </w:r>
      <w:r w:rsidR="00712A6B" w:rsidRPr="009A263D">
        <w:rPr>
          <w:rFonts w:ascii="Times New Roman" w:hAnsi="Times New Roman" w:cs="Times New Roman"/>
          <w:b/>
          <w:color w:val="auto"/>
          <w:lang w:val="en-GB"/>
        </w:rPr>
        <w:t>Agriculture</w:t>
      </w:r>
      <w:bookmarkEnd w:id="29"/>
    </w:p>
    <w:p w14:paraId="3C2184C5" w14:textId="7567BD96" w:rsidR="00CD0227" w:rsidRPr="009A263D" w:rsidRDefault="00CD0227" w:rsidP="009A263D">
      <w:pPr>
        <w:spacing w:line="360" w:lineRule="auto"/>
        <w:jc w:val="both"/>
        <w:rPr>
          <w:rFonts w:ascii="Times New Roman" w:hAnsi="Times New Roman" w:cs="Times New Roman"/>
          <w:bCs/>
          <w:sz w:val="24"/>
          <w:szCs w:val="24"/>
          <w:lang w:val="en-GB"/>
        </w:rPr>
      </w:pPr>
      <w:r w:rsidRPr="009A263D">
        <w:rPr>
          <w:rFonts w:ascii="Times New Roman" w:hAnsi="Times New Roman" w:cs="Times New Roman"/>
          <w:bCs/>
          <w:sz w:val="24"/>
          <w:szCs w:val="24"/>
          <w:lang w:val="en-GB"/>
        </w:rPr>
        <w:t xml:space="preserve"> Municipality is greatly dependant on agriculture as a source of livelihood. </w:t>
      </w:r>
      <w:r w:rsidR="00A1560C" w:rsidRPr="009A263D">
        <w:rPr>
          <w:rFonts w:ascii="Times New Roman" w:hAnsi="Times New Roman" w:cs="Times New Roman"/>
          <w:bCs/>
          <w:sz w:val="24"/>
          <w:szCs w:val="24"/>
          <w:lang w:val="en-GB"/>
        </w:rPr>
        <w:t xml:space="preserve">At the Entry point of the town is where there is a very large pipe forest stretching almost 50 square miles. </w:t>
      </w:r>
      <w:r w:rsidRPr="009A263D">
        <w:rPr>
          <w:rFonts w:ascii="Times New Roman" w:hAnsi="Times New Roman" w:cs="Times New Roman"/>
          <w:bCs/>
          <w:sz w:val="24"/>
          <w:szCs w:val="24"/>
          <w:lang w:val="en-GB"/>
        </w:rPr>
        <w:t xml:space="preserve">Both the rich and poor, do practice agriculture and the business booming is fuelled by agriculture. According to the National Population and Housing Census of Uganda of 2014, 91.3% of the households </w:t>
      </w:r>
      <w:r w:rsidR="00AC2210" w:rsidRPr="009A263D">
        <w:rPr>
          <w:rFonts w:ascii="Times New Roman" w:hAnsi="Times New Roman" w:cs="Times New Roman"/>
          <w:bCs/>
          <w:sz w:val="24"/>
          <w:szCs w:val="24"/>
          <w:lang w:val="en-GB"/>
        </w:rPr>
        <w:t>in District</w:t>
      </w:r>
      <w:r w:rsidRPr="009A263D">
        <w:rPr>
          <w:rFonts w:ascii="Times New Roman" w:hAnsi="Times New Roman" w:cs="Times New Roman"/>
          <w:bCs/>
          <w:sz w:val="24"/>
          <w:szCs w:val="24"/>
          <w:lang w:val="en-GB"/>
        </w:rPr>
        <w:t xml:space="preserve"> are engaged in either crop farming or animal husbandry. </w:t>
      </w:r>
      <w:r w:rsidR="00AC2210" w:rsidRPr="009A263D">
        <w:rPr>
          <w:rFonts w:ascii="Times New Roman" w:hAnsi="Times New Roman" w:cs="Times New Roman"/>
          <w:bCs/>
          <w:sz w:val="24"/>
          <w:szCs w:val="24"/>
          <w:lang w:val="en-GB"/>
        </w:rPr>
        <w:t>Similarly,</w:t>
      </w:r>
      <w:r w:rsidRPr="009A263D">
        <w:rPr>
          <w:rFonts w:ascii="Times New Roman" w:hAnsi="Times New Roman" w:cs="Times New Roman"/>
          <w:bCs/>
          <w:sz w:val="24"/>
          <w:szCs w:val="24"/>
          <w:lang w:val="en-GB"/>
        </w:rPr>
        <w:t xml:space="preserve"> 73.5% of households within the Municipality are also practicing agriculture. The major crops grown within the area are, Beans (62.8%), Maize (59%), Sweet potatoes (27.1%) and Bananas at 11.5%. this makes the areas food secure and support other areas especially Kampala in food supply. </w:t>
      </w:r>
    </w:p>
    <w:p w14:paraId="6CEF5247" w14:textId="77777777" w:rsidR="00CD0227" w:rsidRPr="009A263D" w:rsidRDefault="00CD0227" w:rsidP="009A263D">
      <w:pPr>
        <w:spacing w:line="360" w:lineRule="auto"/>
        <w:jc w:val="both"/>
        <w:rPr>
          <w:rFonts w:ascii="Times New Roman" w:hAnsi="Times New Roman" w:cs="Times New Roman"/>
          <w:bCs/>
          <w:sz w:val="24"/>
          <w:szCs w:val="24"/>
          <w:lang w:val="en-GB"/>
        </w:rPr>
      </w:pPr>
      <w:r w:rsidRPr="009A263D">
        <w:rPr>
          <w:rFonts w:ascii="Times New Roman" w:hAnsi="Times New Roman" w:cs="Times New Roman"/>
          <w:bCs/>
          <w:sz w:val="24"/>
          <w:szCs w:val="24"/>
          <w:lang w:val="en-GB"/>
        </w:rPr>
        <w:t xml:space="preserve">The agro-based hinterland across all the neighbouring Districts like Kakumiro, Kyegegwa, Kibaale make </w:t>
      </w:r>
      <w:r w:rsidR="00250DC7">
        <w:rPr>
          <w:rFonts w:ascii="Times New Roman" w:hAnsi="Times New Roman" w:cs="Times New Roman"/>
          <w:bCs/>
          <w:sz w:val="24"/>
          <w:szCs w:val="24"/>
          <w:lang w:val="en-GB"/>
        </w:rPr>
        <w:t>Mubende</w:t>
      </w:r>
      <w:r w:rsidRPr="009A263D">
        <w:rPr>
          <w:rFonts w:ascii="Times New Roman" w:hAnsi="Times New Roman" w:cs="Times New Roman"/>
          <w:bCs/>
          <w:sz w:val="24"/>
          <w:szCs w:val="24"/>
          <w:lang w:val="en-GB"/>
        </w:rPr>
        <w:t xml:space="preserve"> Municipality the trading hub of the region. Trucks from Kenya, Tanzania, DRC, South Sudan Rwanda and Burundi all park and ferry agro-products from the town. </w:t>
      </w:r>
    </w:p>
    <w:p w14:paraId="417ED1EA" w14:textId="46619936" w:rsidR="00CF5FDE" w:rsidRDefault="00CD0227" w:rsidP="004438E6">
      <w:pPr>
        <w:spacing w:line="360" w:lineRule="auto"/>
        <w:jc w:val="both"/>
        <w:rPr>
          <w:rFonts w:ascii="Times New Roman" w:hAnsi="Times New Roman" w:cs="Times New Roman"/>
          <w:b/>
          <w:sz w:val="20"/>
          <w:szCs w:val="20"/>
          <w:lang w:val="en-GB"/>
        </w:rPr>
      </w:pPr>
      <w:r w:rsidRPr="009A263D">
        <w:rPr>
          <w:rFonts w:ascii="Times New Roman" w:hAnsi="Times New Roman" w:cs="Times New Roman"/>
          <w:bCs/>
          <w:sz w:val="24"/>
          <w:szCs w:val="24"/>
          <w:lang w:val="en-GB"/>
        </w:rPr>
        <w:t>The level of commercialisation of agriculture is still very low. A proportion of 49.2% of the households in the Municipality are engaged in subsistence farming as a source of their livelihood. Below is the Municipal potential, Opportunities, Challenges and constraints as far as agricultu</w:t>
      </w:r>
      <w:r w:rsidR="00C708D9" w:rsidRPr="009A263D">
        <w:rPr>
          <w:rFonts w:ascii="Times New Roman" w:hAnsi="Times New Roman" w:cs="Times New Roman"/>
          <w:bCs/>
          <w:sz w:val="24"/>
          <w:szCs w:val="24"/>
          <w:lang w:val="en-GB"/>
        </w:rPr>
        <w:t xml:space="preserve">re and agronomy are concerned. </w:t>
      </w:r>
    </w:p>
    <w:p w14:paraId="5AC89D3E" w14:textId="009E16CF" w:rsidR="00B971EE" w:rsidRPr="007A245E" w:rsidRDefault="007A245E" w:rsidP="007A245E">
      <w:pPr>
        <w:pStyle w:val="Caption"/>
        <w:rPr>
          <w:color w:val="auto"/>
          <w:sz w:val="20"/>
          <w:szCs w:val="20"/>
        </w:rPr>
      </w:pPr>
      <w:bookmarkStart w:id="30" w:name="_Toc97714394"/>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9</w:t>
      </w:r>
      <w:r w:rsidRPr="007A245E">
        <w:rPr>
          <w:color w:val="auto"/>
          <w:sz w:val="20"/>
          <w:szCs w:val="20"/>
        </w:rPr>
        <w:fldChar w:fldCharType="end"/>
      </w:r>
      <w:r w:rsidRPr="007A245E">
        <w:rPr>
          <w:color w:val="auto"/>
          <w:sz w:val="20"/>
          <w:szCs w:val="20"/>
        </w:rPr>
        <w:t xml:space="preserve">: </w:t>
      </w:r>
      <w:r w:rsidR="007166FC" w:rsidRPr="007A245E">
        <w:rPr>
          <w:b w:val="0"/>
          <w:color w:val="auto"/>
          <w:sz w:val="20"/>
          <w:szCs w:val="20"/>
        </w:rPr>
        <w:t xml:space="preserve"> Agriculture POCC Analysis</w:t>
      </w:r>
      <w:bookmarkEnd w:id="30"/>
    </w:p>
    <w:tbl>
      <w:tblPr>
        <w:tblStyle w:val="TableGrid"/>
        <w:tblW w:w="5188" w:type="pct"/>
        <w:tblLook w:val="04A0" w:firstRow="1" w:lastRow="0" w:firstColumn="1" w:lastColumn="0" w:noHBand="0" w:noVBand="1"/>
      </w:tblPr>
      <w:tblGrid>
        <w:gridCol w:w="2255"/>
        <w:gridCol w:w="2870"/>
        <w:gridCol w:w="1639"/>
        <w:gridCol w:w="2591"/>
      </w:tblGrid>
      <w:tr w:rsidR="00B971EE" w:rsidRPr="007A245E" w14:paraId="62CA3DFF" w14:textId="77777777" w:rsidTr="007A245E">
        <w:trPr>
          <w:tblHeader/>
        </w:trPr>
        <w:tc>
          <w:tcPr>
            <w:tcW w:w="1205" w:type="pct"/>
          </w:tcPr>
          <w:p w14:paraId="5D454976"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Potential</w:t>
            </w:r>
          </w:p>
        </w:tc>
        <w:tc>
          <w:tcPr>
            <w:tcW w:w="1534" w:type="pct"/>
          </w:tcPr>
          <w:p w14:paraId="462009F6"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Opportunities</w:t>
            </w:r>
          </w:p>
        </w:tc>
        <w:tc>
          <w:tcPr>
            <w:tcW w:w="876" w:type="pct"/>
          </w:tcPr>
          <w:p w14:paraId="562AF0E4"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 xml:space="preserve">Constraints </w:t>
            </w:r>
          </w:p>
        </w:tc>
        <w:tc>
          <w:tcPr>
            <w:tcW w:w="1385" w:type="pct"/>
          </w:tcPr>
          <w:p w14:paraId="48684274"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Challenge</w:t>
            </w:r>
          </w:p>
        </w:tc>
      </w:tr>
      <w:tr w:rsidR="00B971EE" w:rsidRPr="006A7BBD" w14:paraId="6E88A6F8" w14:textId="77777777" w:rsidTr="004438E6">
        <w:tc>
          <w:tcPr>
            <w:tcW w:w="1205" w:type="pct"/>
          </w:tcPr>
          <w:p w14:paraId="03B94206" w14:textId="77777777" w:rsidR="00B971EE" w:rsidRPr="00CF5FDE" w:rsidRDefault="00C708D9" w:rsidP="00CF5FDE">
            <w:pPr>
              <w:spacing w:after="200"/>
              <w:jc w:val="both"/>
              <w:rPr>
                <w:rFonts w:ascii="Times New Roman" w:hAnsi="Times New Roman" w:cs="Times New Roman"/>
                <w:bCs/>
                <w:sz w:val="20"/>
                <w:szCs w:val="20"/>
                <w:lang w:val="en-GB"/>
              </w:rPr>
            </w:pPr>
            <w:r w:rsidRPr="00CF5FDE">
              <w:rPr>
                <w:rFonts w:ascii="Times New Roman" w:hAnsi="Times New Roman" w:cs="Times New Roman"/>
                <w:bCs/>
                <w:sz w:val="20"/>
                <w:szCs w:val="20"/>
                <w:lang w:val="en-GB"/>
              </w:rPr>
              <w:t>Existence of vast fertile soils that support agriculture</w:t>
            </w:r>
          </w:p>
        </w:tc>
        <w:tc>
          <w:tcPr>
            <w:tcW w:w="1534" w:type="pct"/>
          </w:tcPr>
          <w:p w14:paraId="7526803F" w14:textId="77777777" w:rsidR="00B971EE" w:rsidRPr="00CF5FDE" w:rsidRDefault="00C708D9" w:rsidP="00CF5FDE">
            <w:pPr>
              <w:spacing w:after="200"/>
              <w:jc w:val="both"/>
              <w:rPr>
                <w:rFonts w:ascii="Times New Roman" w:hAnsi="Times New Roman" w:cs="Times New Roman"/>
                <w:bCs/>
                <w:sz w:val="20"/>
                <w:szCs w:val="20"/>
                <w:lang w:val="en-GB"/>
              </w:rPr>
            </w:pPr>
            <w:r w:rsidRPr="00CF5FDE">
              <w:rPr>
                <w:rFonts w:ascii="Times New Roman" w:hAnsi="Times New Roman" w:cs="Times New Roman"/>
                <w:bCs/>
                <w:sz w:val="20"/>
                <w:szCs w:val="20"/>
                <w:lang w:val="en-GB"/>
              </w:rPr>
              <w:t>Existence of large potential investors like Aponye who support farmers and provision of post-harvest storage facilities</w:t>
            </w:r>
          </w:p>
        </w:tc>
        <w:tc>
          <w:tcPr>
            <w:tcW w:w="876" w:type="pct"/>
          </w:tcPr>
          <w:p w14:paraId="6112E732" w14:textId="77777777" w:rsidR="00C708D9" w:rsidRPr="00CF5FDE" w:rsidRDefault="00C708D9" w:rsidP="00CF5FDE">
            <w:pPr>
              <w:spacing w:after="200"/>
              <w:jc w:val="both"/>
              <w:rPr>
                <w:rFonts w:ascii="Times New Roman" w:hAnsi="Times New Roman" w:cs="Times New Roman"/>
                <w:bCs/>
                <w:sz w:val="20"/>
                <w:szCs w:val="20"/>
                <w:lang w:val="en-GB"/>
              </w:rPr>
            </w:pPr>
            <w:r w:rsidRPr="00CF5FDE">
              <w:rPr>
                <w:rFonts w:ascii="Times New Roman" w:hAnsi="Times New Roman" w:cs="Times New Roman"/>
                <w:bCs/>
                <w:sz w:val="20"/>
                <w:szCs w:val="20"/>
                <w:lang w:val="en-GB"/>
              </w:rPr>
              <w:t>Limited bulking of agro products and limited Farmer cooperatives</w:t>
            </w:r>
          </w:p>
          <w:p w14:paraId="2D3C622D" w14:textId="77777777" w:rsidR="00B971EE" w:rsidRPr="00CF5FDE" w:rsidRDefault="00B971EE" w:rsidP="00CF5FDE">
            <w:pPr>
              <w:jc w:val="both"/>
              <w:rPr>
                <w:rFonts w:ascii="Times New Roman" w:hAnsi="Times New Roman" w:cs="Times New Roman"/>
                <w:sz w:val="20"/>
                <w:szCs w:val="20"/>
                <w:lang w:val="en-GB"/>
              </w:rPr>
            </w:pPr>
          </w:p>
        </w:tc>
        <w:tc>
          <w:tcPr>
            <w:tcW w:w="1385" w:type="pct"/>
          </w:tcPr>
          <w:p w14:paraId="008F193D" w14:textId="77777777" w:rsidR="00C708D9" w:rsidRPr="00CF5FDE" w:rsidRDefault="00C708D9" w:rsidP="00CF5FDE">
            <w:pPr>
              <w:spacing w:after="200"/>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 xml:space="preserve">Pests and Disease outbreak especially of </w:t>
            </w:r>
          </w:p>
          <w:p w14:paraId="0CC7F82E" w14:textId="77777777" w:rsidR="00B971EE" w:rsidRPr="00CF5FDE" w:rsidRDefault="00B971EE" w:rsidP="00CF5FDE">
            <w:pPr>
              <w:spacing w:after="200"/>
              <w:jc w:val="both"/>
              <w:rPr>
                <w:rFonts w:ascii="Times New Roman" w:hAnsi="Times New Roman" w:cs="Times New Roman"/>
                <w:sz w:val="20"/>
                <w:szCs w:val="20"/>
                <w:lang w:val="en-GB"/>
              </w:rPr>
            </w:pPr>
          </w:p>
        </w:tc>
      </w:tr>
      <w:tr w:rsidR="00B971EE" w:rsidRPr="006A7BBD" w14:paraId="79318722" w14:textId="77777777" w:rsidTr="004438E6">
        <w:tc>
          <w:tcPr>
            <w:tcW w:w="1205" w:type="pct"/>
          </w:tcPr>
          <w:p w14:paraId="0B7A6E85" w14:textId="77777777" w:rsidR="00B971EE" w:rsidRPr="00CF5FDE" w:rsidRDefault="00C708D9" w:rsidP="00CF5FDE">
            <w:pPr>
              <w:spacing w:after="200"/>
              <w:jc w:val="both"/>
              <w:rPr>
                <w:rFonts w:ascii="Times New Roman" w:hAnsi="Times New Roman" w:cs="Times New Roman"/>
                <w:bCs/>
                <w:sz w:val="20"/>
                <w:szCs w:val="20"/>
                <w:lang w:val="en-GB"/>
              </w:rPr>
            </w:pPr>
            <w:r w:rsidRPr="00CF5FDE">
              <w:rPr>
                <w:rFonts w:ascii="Times New Roman" w:hAnsi="Times New Roman" w:cs="Times New Roman"/>
                <w:bCs/>
                <w:sz w:val="20"/>
                <w:szCs w:val="20"/>
                <w:lang w:val="en-GB"/>
              </w:rPr>
              <w:lastRenderedPageBreak/>
              <w:t>Existence of Extension services staff</w:t>
            </w:r>
          </w:p>
        </w:tc>
        <w:tc>
          <w:tcPr>
            <w:tcW w:w="1534" w:type="pct"/>
          </w:tcPr>
          <w:p w14:paraId="72EEAE45" w14:textId="77777777" w:rsidR="00B971EE" w:rsidRPr="00CF5FDE" w:rsidRDefault="00C708D9" w:rsidP="00CF5FDE">
            <w:pPr>
              <w:spacing w:after="200"/>
              <w:jc w:val="both"/>
              <w:rPr>
                <w:rFonts w:ascii="Times New Roman" w:hAnsi="Times New Roman" w:cs="Times New Roman"/>
                <w:bCs/>
                <w:sz w:val="20"/>
                <w:szCs w:val="20"/>
                <w:lang w:val="en-GB"/>
              </w:rPr>
            </w:pPr>
            <w:r w:rsidRPr="00CF5FDE">
              <w:rPr>
                <w:rFonts w:ascii="Times New Roman" w:hAnsi="Times New Roman" w:cs="Times New Roman"/>
                <w:bCs/>
                <w:sz w:val="20"/>
                <w:szCs w:val="20"/>
                <w:lang w:val="en-GB"/>
              </w:rPr>
              <w:t>National Agriculture support programs like Warehouse Receipt system,  OWC, NAADs that support farmers</w:t>
            </w:r>
          </w:p>
        </w:tc>
        <w:tc>
          <w:tcPr>
            <w:tcW w:w="876" w:type="pct"/>
          </w:tcPr>
          <w:p w14:paraId="49A0719F" w14:textId="77777777" w:rsidR="00B971EE" w:rsidRPr="00CF5FDE" w:rsidRDefault="00B971EE" w:rsidP="00CF5FDE">
            <w:pPr>
              <w:jc w:val="both"/>
              <w:rPr>
                <w:rFonts w:ascii="Times New Roman" w:hAnsi="Times New Roman" w:cs="Times New Roman"/>
                <w:sz w:val="20"/>
                <w:szCs w:val="20"/>
                <w:lang w:val="en-GB"/>
              </w:rPr>
            </w:pPr>
          </w:p>
        </w:tc>
        <w:tc>
          <w:tcPr>
            <w:tcW w:w="1385" w:type="pct"/>
          </w:tcPr>
          <w:p w14:paraId="2B33B19C" w14:textId="77777777" w:rsidR="00B971EE" w:rsidRPr="00CF5FDE" w:rsidRDefault="00C708D9" w:rsidP="00CF5FDE">
            <w:pPr>
              <w:spacing w:after="200"/>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Limited certification of agro-input dealers which results into supply of counterfeit products</w:t>
            </w:r>
          </w:p>
        </w:tc>
      </w:tr>
      <w:tr w:rsidR="00B971EE" w:rsidRPr="006A7BBD" w14:paraId="2D581AD7" w14:textId="77777777" w:rsidTr="004438E6">
        <w:tc>
          <w:tcPr>
            <w:tcW w:w="1205" w:type="pct"/>
          </w:tcPr>
          <w:p w14:paraId="7C1A1EE8" w14:textId="77777777" w:rsidR="00B971EE" w:rsidRPr="00CF5FDE" w:rsidRDefault="00B971EE" w:rsidP="00CF5FDE">
            <w:pPr>
              <w:jc w:val="both"/>
              <w:rPr>
                <w:rFonts w:ascii="Times New Roman" w:hAnsi="Times New Roman" w:cs="Times New Roman"/>
                <w:sz w:val="20"/>
                <w:szCs w:val="20"/>
                <w:lang w:val="en-GB"/>
              </w:rPr>
            </w:pPr>
          </w:p>
        </w:tc>
        <w:tc>
          <w:tcPr>
            <w:tcW w:w="1534" w:type="pct"/>
          </w:tcPr>
          <w:p w14:paraId="1120985B" w14:textId="77777777" w:rsidR="00B971EE" w:rsidRPr="00CF5FDE" w:rsidRDefault="00B971EE" w:rsidP="00CF5FDE">
            <w:pPr>
              <w:jc w:val="both"/>
              <w:rPr>
                <w:rFonts w:ascii="Times New Roman" w:hAnsi="Times New Roman" w:cs="Times New Roman"/>
                <w:sz w:val="20"/>
                <w:szCs w:val="20"/>
                <w:lang w:val="en-GB"/>
              </w:rPr>
            </w:pPr>
          </w:p>
        </w:tc>
        <w:tc>
          <w:tcPr>
            <w:tcW w:w="876" w:type="pct"/>
          </w:tcPr>
          <w:p w14:paraId="2A818818" w14:textId="77777777" w:rsidR="00B971EE" w:rsidRPr="00CF5FDE" w:rsidRDefault="00B971EE" w:rsidP="00CF5FDE">
            <w:pPr>
              <w:jc w:val="both"/>
              <w:rPr>
                <w:rFonts w:ascii="Times New Roman" w:hAnsi="Times New Roman" w:cs="Times New Roman"/>
                <w:sz w:val="20"/>
                <w:szCs w:val="20"/>
                <w:lang w:val="en-GB"/>
              </w:rPr>
            </w:pPr>
          </w:p>
        </w:tc>
        <w:tc>
          <w:tcPr>
            <w:tcW w:w="1385" w:type="pct"/>
          </w:tcPr>
          <w:p w14:paraId="555808D8" w14:textId="33CFD6EF" w:rsidR="00B971EE" w:rsidRPr="00CF5FDE" w:rsidRDefault="00C708D9" w:rsidP="00CF5FDE">
            <w:pPr>
              <w:spacing w:after="200"/>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Agro-price fluctuation which affects farm income</w:t>
            </w:r>
            <w:r w:rsidR="006A7BBD">
              <w:rPr>
                <w:rFonts w:ascii="Times New Roman" w:hAnsi="Times New Roman" w:cs="Times New Roman"/>
                <w:sz w:val="20"/>
                <w:szCs w:val="20"/>
                <w:lang w:val="en-GB"/>
              </w:rPr>
              <w:t>.</w:t>
            </w:r>
          </w:p>
        </w:tc>
      </w:tr>
    </w:tbl>
    <w:p w14:paraId="280A71D0" w14:textId="77777777" w:rsidR="00B971EE" w:rsidRPr="009A263D" w:rsidRDefault="00B971EE" w:rsidP="009A263D">
      <w:pPr>
        <w:spacing w:after="0" w:line="360" w:lineRule="auto"/>
        <w:jc w:val="both"/>
        <w:rPr>
          <w:rFonts w:ascii="Times New Roman" w:hAnsi="Times New Roman" w:cs="Times New Roman"/>
          <w:sz w:val="24"/>
          <w:szCs w:val="24"/>
          <w:lang w:val="en-GB"/>
        </w:rPr>
      </w:pPr>
    </w:p>
    <w:p w14:paraId="767DB657" w14:textId="48C8638B" w:rsidR="00590BD1" w:rsidRPr="009A263D" w:rsidRDefault="00C708D9" w:rsidP="009A263D">
      <w:pPr>
        <w:pStyle w:val="Default"/>
        <w:spacing w:line="360" w:lineRule="auto"/>
        <w:jc w:val="both"/>
      </w:pPr>
      <w:r w:rsidRPr="009A263D">
        <w:rPr>
          <w:bCs/>
        </w:rPr>
        <w:t>Given the dominance of agriculture as a source of livelihood in the area, this has influenced the Municipal development aspiration as an agro-industrial hub within the region. Due to its multiplier effect on the household income</w:t>
      </w:r>
      <w:r w:rsidR="00052BAB" w:rsidRPr="009A263D">
        <w:rPr>
          <w:bCs/>
        </w:rPr>
        <w:t xml:space="preserve">, through promotion of </w:t>
      </w:r>
      <w:r w:rsidR="00052BAB" w:rsidRPr="009A263D">
        <w:t>forward and backward linkages</w:t>
      </w:r>
      <w:r w:rsidRPr="009A263D">
        <w:t xml:space="preserve"> between agriculture and agro-industries</w:t>
      </w:r>
      <w:r w:rsidR="00052BAB" w:rsidRPr="009A263D">
        <w:t xml:space="preserve">, urban resilience and climate through recycling of wastes into agriculture and thus promoting job creation.  </w:t>
      </w:r>
    </w:p>
    <w:p w14:paraId="4FC90E42" w14:textId="77777777" w:rsidR="00C708D9" w:rsidRPr="009A263D" w:rsidRDefault="00A1560C" w:rsidP="009A263D">
      <w:pPr>
        <w:spacing w:line="360" w:lineRule="auto"/>
        <w:jc w:val="both"/>
        <w:rPr>
          <w:rFonts w:ascii="Times New Roman" w:hAnsi="Times New Roman" w:cs="Times New Roman"/>
          <w:b/>
          <w:sz w:val="24"/>
          <w:szCs w:val="24"/>
          <w:lang w:val="en-GB"/>
        </w:rPr>
      </w:pPr>
      <w:r w:rsidRPr="009A263D">
        <w:rPr>
          <w:rFonts w:ascii="Times New Roman" w:hAnsi="Times New Roman" w:cs="Times New Roman"/>
          <w:bCs/>
          <w:sz w:val="24"/>
          <w:szCs w:val="24"/>
        </w:rPr>
        <w:t>Despite its importance as a source of livelihood, agriculture is still seen as a job for the poor and uneducated, it is mostly in the hands of women, children and uneducated population and almost 50% of those practicing it are driven by subsistence motive. The rich population are in trading, and agro-</w:t>
      </w:r>
      <w:r w:rsidR="00F431FC" w:rsidRPr="009A263D">
        <w:rPr>
          <w:rFonts w:ascii="Times New Roman" w:hAnsi="Times New Roman" w:cs="Times New Roman"/>
          <w:bCs/>
          <w:sz w:val="24"/>
          <w:szCs w:val="24"/>
        </w:rPr>
        <w:t>forestation</w:t>
      </w:r>
      <w:r w:rsidRPr="009A263D">
        <w:rPr>
          <w:rFonts w:ascii="Times New Roman" w:hAnsi="Times New Roman" w:cs="Times New Roman"/>
          <w:bCs/>
          <w:sz w:val="24"/>
          <w:szCs w:val="24"/>
        </w:rPr>
        <w:t xml:space="preserve">.  </w:t>
      </w:r>
      <w:r w:rsidR="00F431FC" w:rsidRPr="009A263D">
        <w:rPr>
          <w:rFonts w:ascii="Times New Roman" w:hAnsi="Times New Roman" w:cs="Times New Roman"/>
          <w:bCs/>
          <w:sz w:val="24"/>
          <w:szCs w:val="24"/>
        </w:rPr>
        <w:t xml:space="preserve">A number of large forests of pine, Eucalyptus are owned by rich tycoons who are based in Kampala.  </w:t>
      </w:r>
      <w:r w:rsidRPr="009A263D">
        <w:rPr>
          <w:rFonts w:ascii="Times New Roman" w:hAnsi="Times New Roman" w:cs="Times New Roman"/>
          <w:bCs/>
          <w:sz w:val="24"/>
          <w:szCs w:val="24"/>
        </w:rPr>
        <w:t xml:space="preserve">This has left the sector vulnerable to; </w:t>
      </w:r>
      <w:r w:rsidRPr="009A263D">
        <w:rPr>
          <w:rFonts w:ascii="Times New Roman" w:hAnsi="Times New Roman" w:cs="Times New Roman"/>
          <w:sz w:val="24"/>
          <w:szCs w:val="24"/>
        </w:rPr>
        <w:t>low agricultural production and productivity, poor post handling technologies and infrastructure; limited bulking and poor market access, limited or no value addition, limited access to agricultural financial services and critical inputs, poor coordination and inefficient institutions for planning and implementation of agro-industrialization.</w:t>
      </w:r>
    </w:p>
    <w:p w14:paraId="6F34CE1E" w14:textId="77777777" w:rsidR="00C708D9" w:rsidRPr="009A263D" w:rsidRDefault="00F431FC" w:rsidP="009A263D">
      <w:pPr>
        <w:spacing w:line="360" w:lineRule="auto"/>
        <w:jc w:val="both"/>
        <w:rPr>
          <w:rFonts w:ascii="Times New Roman" w:hAnsi="Times New Roman" w:cs="Times New Roman"/>
          <w:sz w:val="24"/>
          <w:szCs w:val="24"/>
          <w:lang w:val="en-GB"/>
        </w:rPr>
      </w:pPr>
      <w:r w:rsidRPr="009A263D">
        <w:rPr>
          <w:rFonts w:ascii="Times New Roman" w:hAnsi="Times New Roman" w:cs="Times New Roman"/>
          <w:sz w:val="24"/>
          <w:szCs w:val="24"/>
          <w:lang w:val="en-GB"/>
        </w:rPr>
        <w:t xml:space="preserve">Much </w:t>
      </w:r>
      <w:r w:rsidR="00250DC7" w:rsidRPr="009A263D">
        <w:rPr>
          <w:rFonts w:ascii="Times New Roman" w:hAnsi="Times New Roman" w:cs="Times New Roman"/>
          <w:sz w:val="24"/>
          <w:szCs w:val="24"/>
          <w:lang w:val="en-GB"/>
        </w:rPr>
        <w:t>as Mubende</w:t>
      </w:r>
      <w:r w:rsidRPr="009A263D">
        <w:rPr>
          <w:rFonts w:ascii="Times New Roman" w:hAnsi="Times New Roman" w:cs="Times New Roman"/>
          <w:sz w:val="24"/>
          <w:szCs w:val="24"/>
          <w:lang w:val="en-GB"/>
        </w:rPr>
        <w:t xml:space="preserve">is believed to be a cattle corridor, the large farms are outside the municipality, but the municipality provide the primary market to the products from livestock. The town is a large market for poultry product and one can’t miss Muchomo at Kampla-Fort Portal High way as heading to the Fort portal tourism city. </w:t>
      </w:r>
    </w:p>
    <w:p w14:paraId="07B7B96F" w14:textId="290CF655" w:rsidR="00B968AD" w:rsidRPr="009A263D" w:rsidRDefault="00422187" w:rsidP="009A263D">
      <w:pPr>
        <w:spacing w:line="360" w:lineRule="auto"/>
        <w:jc w:val="both"/>
        <w:rPr>
          <w:rFonts w:ascii="Times New Roman" w:hAnsi="Times New Roman" w:cs="Times New Roman"/>
          <w:bCs/>
          <w:sz w:val="24"/>
          <w:szCs w:val="24"/>
          <w:lang w:val="en-GB"/>
        </w:rPr>
      </w:pPr>
      <w:r w:rsidRPr="009A263D">
        <w:rPr>
          <w:rFonts w:ascii="Times New Roman" w:hAnsi="Times New Roman" w:cs="Times New Roman"/>
          <w:bCs/>
          <w:sz w:val="24"/>
          <w:szCs w:val="24"/>
          <w:lang w:val="en-GB"/>
        </w:rPr>
        <w:t xml:space="preserve">Generally, the industry is still faced with a number of challenges across the value chain. A farmer is exposed to losses right from the </w:t>
      </w:r>
      <w:r w:rsidR="00590BD1" w:rsidRPr="009A263D">
        <w:rPr>
          <w:rFonts w:ascii="Times New Roman" w:hAnsi="Times New Roman" w:cs="Times New Roman"/>
          <w:bCs/>
          <w:sz w:val="24"/>
          <w:szCs w:val="24"/>
          <w:lang w:val="en-GB"/>
        </w:rPr>
        <w:t>input’s</w:t>
      </w:r>
      <w:r w:rsidRPr="009A263D">
        <w:rPr>
          <w:rFonts w:ascii="Times New Roman" w:hAnsi="Times New Roman" w:cs="Times New Roman"/>
          <w:bCs/>
          <w:sz w:val="24"/>
          <w:szCs w:val="24"/>
          <w:lang w:val="en-GB"/>
        </w:rPr>
        <w:t xml:space="preserve"> quality where less than 10% of agro-input dealers are licenced, pests and disease out breaks for both crops and animals have been very common like FMD, Rabies, BBW, Coffee wilt among others. At harvesting stage, especially for crops, farmers rely on the vagaries of weather with poor storage and post harvesting handling technologies coupled with the fact that farmers practice small scale farming, bulking and marketing became susceptible and thus exposed to unscrupulous business community. Most of these products are sold in </w:t>
      </w:r>
      <w:r w:rsidR="00590BD1" w:rsidRPr="009A263D">
        <w:rPr>
          <w:rFonts w:ascii="Times New Roman" w:hAnsi="Times New Roman" w:cs="Times New Roman"/>
          <w:bCs/>
          <w:sz w:val="24"/>
          <w:szCs w:val="24"/>
          <w:lang w:val="en-GB"/>
        </w:rPr>
        <w:t>their</w:t>
      </w:r>
      <w:r w:rsidRPr="009A263D">
        <w:rPr>
          <w:rFonts w:ascii="Times New Roman" w:hAnsi="Times New Roman" w:cs="Times New Roman"/>
          <w:bCs/>
          <w:sz w:val="24"/>
          <w:szCs w:val="24"/>
          <w:lang w:val="en-GB"/>
        </w:rPr>
        <w:t xml:space="preserve"> raw form with less and limited value addition. </w:t>
      </w:r>
      <w:r w:rsidR="00590BD1">
        <w:rPr>
          <w:rFonts w:ascii="Times New Roman" w:hAnsi="Times New Roman" w:cs="Times New Roman"/>
          <w:bCs/>
          <w:sz w:val="24"/>
          <w:szCs w:val="24"/>
          <w:lang w:val="en-GB"/>
        </w:rPr>
        <w:t>A</w:t>
      </w:r>
      <w:r w:rsidRPr="009A263D">
        <w:rPr>
          <w:rFonts w:ascii="Times New Roman" w:hAnsi="Times New Roman" w:cs="Times New Roman"/>
          <w:bCs/>
          <w:sz w:val="24"/>
          <w:szCs w:val="24"/>
          <w:lang w:val="en-GB"/>
        </w:rPr>
        <w:t xml:space="preserve">nimal products are also still faced with challenges especially of </w:t>
      </w:r>
      <w:r w:rsidR="00590BD1">
        <w:rPr>
          <w:rFonts w:ascii="Times New Roman" w:hAnsi="Times New Roman" w:cs="Times New Roman"/>
          <w:bCs/>
          <w:sz w:val="24"/>
          <w:szCs w:val="24"/>
          <w:lang w:val="en-GB"/>
        </w:rPr>
        <w:t xml:space="preserve">limited </w:t>
      </w:r>
      <w:r w:rsidRPr="009A263D">
        <w:rPr>
          <w:rFonts w:ascii="Times New Roman" w:hAnsi="Times New Roman" w:cs="Times New Roman"/>
          <w:bCs/>
          <w:sz w:val="24"/>
          <w:szCs w:val="24"/>
          <w:lang w:val="en-GB"/>
        </w:rPr>
        <w:t>unpasteurized milk outlets, bush slaughters a</w:t>
      </w:r>
      <w:r w:rsidR="00D24079" w:rsidRPr="009A263D">
        <w:rPr>
          <w:rFonts w:ascii="Times New Roman" w:hAnsi="Times New Roman" w:cs="Times New Roman"/>
          <w:bCs/>
          <w:sz w:val="24"/>
          <w:szCs w:val="24"/>
          <w:lang w:val="en-GB"/>
        </w:rPr>
        <w:t xml:space="preserve">nd limited extension services. </w:t>
      </w:r>
    </w:p>
    <w:p w14:paraId="2E519704" w14:textId="77777777" w:rsidR="00712A6B" w:rsidRPr="00B9370B" w:rsidRDefault="002F0E11" w:rsidP="000F4D63">
      <w:pPr>
        <w:pStyle w:val="Heading3"/>
        <w:rPr>
          <w:rFonts w:ascii="Times New Roman" w:hAnsi="Times New Roman" w:cs="Times New Roman"/>
          <w:b/>
          <w:color w:val="auto"/>
          <w:lang w:val="en-GB"/>
        </w:rPr>
      </w:pPr>
      <w:bookmarkStart w:id="31" w:name="_Toc97714454"/>
      <w:r w:rsidRPr="00B9370B">
        <w:rPr>
          <w:rFonts w:ascii="Times New Roman" w:hAnsi="Times New Roman" w:cs="Times New Roman"/>
          <w:b/>
          <w:color w:val="auto"/>
          <w:lang w:val="en-GB"/>
        </w:rPr>
        <w:lastRenderedPageBreak/>
        <w:t>2.</w:t>
      </w:r>
      <w:r w:rsidR="00F678BB" w:rsidRPr="00B9370B">
        <w:rPr>
          <w:rFonts w:ascii="Times New Roman" w:hAnsi="Times New Roman" w:cs="Times New Roman"/>
          <w:b/>
          <w:color w:val="auto"/>
          <w:lang w:val="en-GB"/>
        </w:rPr>
        <w:t>2</w:t>
      </w:r>
      <w:r w:rsidRPr="00B9370B">
        <w:rPr>
          <w:rFonts w:ascii="Times New Roman" w:hAnsi="Times New Roman" w:cs="Times New Roman"/>
          <w:b/>
          <w:color w:val="auto"/>
          <w:lang w:val="en-GB"/>
        </w:rPr>
        <w:t>.2</w:t>
      </w:r>
      <w:r w:rsidRPr="00B9370B">
        <w:rPr>
          <w:rFonts w:ascii="Times New Roman" w:hAnsi="Times New Roman" w:cs="Times New Roman"/>
          <w:b/>
          <w:color w:val="auto"/>
          <w:lang w:val="en-GB"/>
        </w:rPr>
        <w:tab/>
      </w:r>
      <w:r w:rsidR="00712A6B" w:rsidRPr="00B9370B">
        <w:rPr>
          <w:rFonts w:ascii="Times New Roman" w:hAnsi="Times New Roman" w:cs="Times New Roman"/>
          <w:b/>
          <w:color w:val="auto"/>
          <w:lang w:val="en-GB"/>
        </w:rPr>
        <w:t>Tourism</w:t>
      </w:r>
      <w:bookmarkEnd w:id="31"/>
    </w:p>
    <w:p w14:paraId="2E1C4D03" w14:textId="6423568E" w:rsidR="00590BD1" w:rsidRPr="009A263D" w:rsidRDefault="0014431B" w:rsidP="009A263D">
      <w:pPr>
        <w:spacing w:after="0" w:line="360" w:lineRule="auto"/>
        <w:jc w:val="both"/>
        <w:rPr>
          <w:rFonts w:ascii="Times New Roman" w:hAnsi="Times New Roman" w:cs="Times New Roman"/>
          <w:sz w:val="24"/>
          <w:szCs w:val="24"/>
        </w:rPr>
      </w:pPr>
      <w:r w:rsidRPr="009A263D">
        <w:rPr>
          <w:rFonts w:ascii="Times New Roman" w:hAnsi="Times New Roman" w:cs="Times New Roman"/>
          <w:sz w:val="24"/>
          <w:szCs w:val="24"/>
        </w:rPr>
        <w:t xml:space="preserve"> Municipality has its major tourist attraction as Nakayima tree located at Boma hill approximately 4 km from the town. It dates from the Cwezi era and has got great connotation to Nduhura and the entire great Cwezi fraternity that have other sites of historical significance across Uganda such as BigoByaMugenyi. The tree drives its name from the linage of princesses belonging to the loyal family and is a worship center where traditionalist pray for whatever they want and they get. The tree has got huge buttress roots and is estimated to be over 650 years according to researchers.</w:t>
      </w:r>
    </w:p>
    <w:p w14:paraId="0EC32AA9" w14:textId="658FC852" w:rsidR="00E243CB" w:rsidRPr="009A263D" w:rsidRDefault="0014431B" w:rsidP="009A263D">
      <w:pPr>
        <w:spacing w:after="0" w:line="360" w:lineRule="auto"/>
        <w:jc w:val="both"/>
        <w:rPr>
          <w:rFonts w:ascii="Times New Roman" w:hAnsi="Times New Roman" w:cs="Times New Roman"/>
          <w:sz w:val="24"/>
          <w:szCs w:val="24"/>
        </w:rPr>
      </w:pPr>
      <w:r w:rsidRPr="009A263D">
        <w:rPr>
          <w:rFonts w:ascii="Times New Roman" w:hAnsi="Times New Roman" w:cs="Times New Roman"/>
          <w:sz w:val="24"/>
          <w:szCs w:val="24"/>
        </w:rPr>
        <w:t xml:space="preserve">This </w:t>
      </w:r>
      <w:r w:rsidRPr="009A263D">
        <w:rPr>
          <w:rFonts w:ascii="Times New Roman" w:hAnsi="Times New Roman" w:cs="Times New Roman"/>
          <w:bCs/>
          <w:sz w:val="24"/>
          <w:szCs w:val="24"/>
        </w:rPr>
        <w:t>greatly endowment with of cultural</w:t>
      </w:r>
      <w:r w:rsidR="00525D5B" w:rsidRPr="009A263D">
        <w:rPr>
          <w:rFonts w:ascii="Times New Roman" w:hAnsi="Times New Roman" w:cs="Times New Roman"/>
          <w:bCs/>
          <w:sz w:val="24"/>
          <w:szCs w:val="24"/>
        </w:rPr>
        <w:t xml:space="preserve"> tourist potential which is not yet fully</w:t>
      </w:r>
      <w:r w:rsidR="004438E6">
        <w:rPr>
          <w:rFonts w:ascii="Times New Roman" w:hAnsi="Times New Roman" w:cs="Times New Roman"/>
          <w:bCs/>
          <w:sz w:val="24"/>
          <w:szCs w:val="24"/>
        </w:rPr>
        <w:t xml:space="preserve"> </w:t>
      </w:r>
      <w:r w:rsidR="00525D5B" w:rsidRPr="009A263D">
        <w:rPr>
          <w:rFonts w:ascii="Times New Roman" w:hAnsi="Times New Roman" w:cs="Times New Roman"/>
          <w:bCs/>
          <w:sz w:val="24"/>
          <w:szCs w:val="24"/>
        </w:rPr>
        <w:t>exploited.</w:t>
      </w:r>
      <w:r w:rsidRPr="009A263D">
        <w:rPr>
          <w:rFonts w:ascii="Times New Roman" w:hAnsi="Times New Roman" w:cs="Times New Roman"/>
          <w:bCs/>
          <w:sz w:val="24"/>
          <w:szCs w:val="24"/>
        </w:rPr>
        <w:t xml:space="preserve"> The Magnificent</w:t>
      </w:r>
      <w:r w:rsidR="00D24079" w:rsidRPr="009A263D">
        <w:rPr>
          <w:rFonts w:ascii="Times New Roman" w:hAnsi="Times New Roman" w:cs="Times New Roman"/>
          <w:bCs/>
          <w:sz w:val="24"/>
          <w:szCs w:val="24"/>
        </w:rPr>
        <w:t xml:space="preserve">, 99 </w:t>
      </w:r>
      <w:r w:rsidR="00250DC7">
        <w:rPr>
          <w:rFonts w:ascii="Times New Roman" w:hAnsi="Times New Roman" w:cs="Times New Roman"/>
          <w:bCs/>
          <w:sz w:val="24"/>
          <w:szCs w:val="24"/>
        </w:rPr>
        <w:t>Mubende</w:t>
      </w:r>
      <w:r w:rsidRPr="009A263D">
        <w:rPr>
          <w:rFonts w:ascii="Times New Roman" w:hAnsi="Times New Roman" w:cs="Times New Roman"/>
          <w:bCs/>
          <w:sz w:val="24"/>
          <w:szCs w:val="24"/>
        </w:rPr>
        <w:t xml:space="preserve"> hills</w:t>
      </w:r>
      <w:r w:rsidR="00D24079" w:rsidRPr="009A263D">
        <w:rPr>
          <w:rFonts w:ascii="Times New Roman" w:hAnsi="Times New Roman" w:cs="Times New Roman"/>
          <w:bCs/>
          <w:sz w:val="24"/>
          <w:szCs w:val="24"/>
        </w:rPr>
        <w:t>, and the twine source of rivers (Katonga and Muzizi)</w:t>
      </w:r>
      <w:r w:rsidR="004438E6">
        <w:rPr>
          <w:rFonts w:ascii="Times New Roman" w:hAnsi="Times New Roman" w:cs="Times New Roman"/>
          <w:bCs/>
          <w:sz w:val="24"/>
          <w:szCs w:val="24"/>
        </w:rPr>
        <w:t xml:space="preserve"> </w:t>
      </w:r>
      <w:r w:rsidRPr="009A263D">
        <w:rPr>
          <w:rFonts w:ascii="Times New Roman" w:hAnsi="Times New Roman" w:cs="Times New Roman"/>
          <w:bCs/>
          <w:sz w:val="24"/>
          <w:szCs w:val="24"/>
        </w:rPr>
        <w:t>l</w:t>
      </w:r>
      <w:r w:rsidR="004438E6">
        <w:rPr>
          <w:rFonts w:ascii="Times New Roman" w:hAnsi="Times New Roman" w:cs="Times New Roman"/>
          <w:bCs/>
          <w:sz w:val="24"/>
          <w:szCs w:val="24"/>
        </w:rPr>
        <w:t>i</w:t>
      </w:r>
      <w:r w:rsidRPr="009A263D">
        <w:rPr>
          <w:rFonts w:ascii="Times New Roman" w:hAnsi="Times New Roman" w:cs="Times New Roman"/>
          <w:bCs/>
          <w:sz w:val="24"/>
          <w:szCs w:val="24"/>
        </w:rPr>
        <w:t>ve in the minds of the locals as mythical places</w:t>
      </w:r>
      <w:r w:rsidR="00D24079" w:rsidRPr="009A263D">
        <w:rPr>
          <w:rFonts w:ascii="Times New Roman" w:hAnsi="Times New Roman" w:cs="Times New Roman"/>
          <w:bCs/>
          <w:sz w:val="24"/>
          <w:szCs w:val="24"/>
        </w:rPr>
        <w:t>.</w:t>
      </w:r>
      <w:r w:rsidR="00525D5B" w:rsidRPr="009A263D">
        <w:rPr>
          <w:rFonts w:ascii="Times New Roman" w:hAnsi="Times New Roman" w:cs="Times New Roman"/>
          <w:bCs/>
          <w:sz w:val="24"/>
          <w:szCs w:val="24"/>
        </w:rPr>
        <w:t xml:space="preserve"> All these can attract both local and international tourist to come in the place. </w:t>
      </w:r>
      <w:r w:rsidR="004438E6" w:rsidRPr="009A263D">
        <w:rPr>
          <w:rFonts w:ascii="Times New Roman" w:hAnsi="Times New Roman" w:cs="Times New Roman"/>
          <w:bCs/>
          <w:sz w:val="24"/>
          <w:szCs w:val="24"/>
        </w:rPr>
        <w:t>However,</w:t>
      </w:r>
      <w:r w:rsidR="00525D5B" w:rsidRPr="009A263D">
        <w:rPr>
          <w:rFonts w:ascii="Times New Roman" w:hAnsi="Times New Roman" w:cs="Times New Roman"/>
          <w:bCs/>
          <w:sz w:val="24"/>
          <w:szCs w:val="24"/>
        </w:rPr>
        <w:t xml:space="preserve"> there have been limited effort to partner with Buganda Kingdom and other Stakeholders in profiling and developing these sites. </w:t>
      </w:r>
      <w:r w:rsidR="00D24079" w:rsidRPr="009A263D">
        <w:rPr>
          <w:rFonts w:ascii="Times New Roman" w:hAnsi="Times New Roman" w:cs="Times New Roman"/>
          <w:bCs/>
          <w:sz w:val="24"/>
          <w:szCs w:val="24"/>
        </w:rPr>
        <w:t xml:space="preserve">Today, the sites are only known as traditional prayer (shrines) and traditional healers have dominated their publicity. This scare away all other </w:t>
      </w:r>
      <w:r w:rsidR="00AC1984" w:rsidRPr="009A263D">
        <w:rPr>
          <w:rFonts w:ascii="Times New Roman" w:hAnsi="Times New Roman" w:cs="Times New Roman"/>
          <w:bCs/>
          <w:sz w:val="24"/>
          <w:szCs w:val="24"/>
        </w:rPr>
        <w:t xml:space="preserve">religious </w:t>
      </w:r>
      <w:r w:rsidR="009A263D" w:rsidRPr="009A263D">
        <w:rPr>
          <w:rFonts w:ascii="Times New Roman" w:hAnsi="Times New Roman" w:cs="Times New Roman"/>
          <w:bCs/>
          <w:sz w:val="24"/>
          <w:szCs w:val="24"/>
        </w:rPr>
        <w:t>sects</w:t>
      </w:r>
      <w:r w:rsidR="00AC1984" w:rsidRPr="009A263D">
        <w:rPr>
          <w:rFonts w:ascii="Times New Roman" w:hAnsi="Times New Roman" w:cs="Times New Roman"/>
          <w:bCs/>
          <w:sz w:val="24"/>
          <w:szCs w:val="24"/>
        </w:rPr>
        <w:t xml:space="preserve"> for fear to compromise their faith. </w:t>
      </w:r>
    </w:p>
    <w:p w14:paraId="70483C34" w14:textId="77777777" w:rsidR="00E243CB" w:rsidRPr="00273215" w:rsidRDefault="00AB4A61" w:rsidP="00273215">
      <w:pPr>
        <w:spacing w:after="0" w:line="360" w:lineRule="auto"/>
        <w:jc w:val="both"/>
        <w:rPr>
          <w:rFonts w:ascii="Times New Roman" w:hAnsi="Times New Roman" w:cs="Times New Roman"/>
          <w:sz w:val="24"/>
          <w:szCs w:val="24"/>
          <w:lang w:val="en-GB"/>
        </w:rPr>
      </w:pPr>
      <w:r w:rsidRPr="009A263D">
        <w:rPr>
          <w:rFonts w:ascii="Times New Roman" w:hAnsi="Times New Roman" w:cs="Times New Roman"/>
          <w:sz w:val="24"/>
          <w:szCs w:val="24"/>
          <w:lang w:val="en-GB"/>
        </w:rPr>
        <w:t>Provides a brief overview of tourism in the LG and presents a POC</w:t>
      </w:r>
      <w:r w:rsidR="00273215">
        <w:rPr>
          <w:rFonts w:ascii="Times New Roman" w:hAnsi="Times New Roman" w:cs="Times New Roman"/>
          <w:sz w:val="24"/>
          <w:szCs w:val="24"/>
          <w:lang w:val="en-GB"/>
        </w:rPr>
        <w:t>C Analysis as illustrated below</w:t>
      </w:r>
    </w:p>
    <w:p w14:paraId="1E3A9A8B" w14:textId="0C9D5AAF" w:rsidR="00B971EE" w:rsidRPr="007A245E" w:rsidRDefault="007166FC" w:rsidP="007A245E">
      <w:pPr>
        <w:pStyle w:val="Caption"/>
        <w:rPr>
          <w:color w:val="auto"/>
          <w:sz w:val="20"/>
          <w:szCs w:val="20"/>
        </w:rPr>
      </w:pPr>
      <w:r w:rsidRPr="00B63ECB">
        <w:rPr>
          <w:color w:val="auto"/>
          <w:sz w:val="20"/>
          <w:szCs w:val="20"/>
        </w:rPr>
        <w:t xml:space="preserve"> </w:t>
      </w:r>
      <w:bookmarkStart w:id="32" w:name="_Toc97714395"/>
      <w:r w:rsidR="007A245E" w:rsidRPr="007A245E">
        <w:rPr>
          <w:color w:val="auto"/>
          <w:sz w:val="20"/>
          <w:szCs w:val="20"/>
        </w:rPr>
        <w:t xml:space="preserve">Table </w:t>
      </w:r>
      <w:r w:rsidR="007A245E" w:rsidRPr="007A245E">
        <w:rPr>
          <w:color w:val="auto"/>
          <w:sz w:val="20"/>
          <w:szCs w:val="20"/>
        </w:rPr>
        <w:fldChar w:fldCharType="begin"/>
      </w:r>
      <w:r w:rsidR="007A245E" w:rsidRPr="007A245E">
        <w:rPr>
          <w:color w:val="auto"/>
          <w:sz w:val="20"/>
          <w:szCs w:val="20"/>
        </w:rPr>
        <w:instrText xml:space="preserve"> SEQ Table \* ARABIC </w:instrText>
      </w:r>
      <w:r w:rsidR="007A245E" w:rsidRPr="007A245E">
        <w:rPr>
          <w:color w:val="auto"/>
          <w:sz w:val="20"/>
          <w:szCs w:val="20"/>
        </w:rPr>
        <w:fldChar w:fldCharType="separate"/>
      </w:r>
      <w:r w:rsidR="00050C76">
        <w:rPr>
          <w:noProof/>
          <w:color w:val="auto"/>
          <w:sz w:val="20"/>
          <w:szCs w:val="20"/>
        </w:rPr>
        <w:t>10</w:t>
      </w:r>
      <w:r w:rsidR="007A245E" w:rsidRPr="007A245E">
        <w:rPr>
          <w:color w:val="auto"/>
          <w:sz w:val="20"/>
          <w:szCs w:val="20"/>
        </w:rPr>
        <w:fldChar w:fldCharType="end"/>
      </w:r>
      <w:r w:rsidR="007A245E" w:rsidRPr="007A245E">
        <w:rPr>
          <w:color w:val="auto"/>
          <w:sz w:val="20"/>
          <w:szCs w:val="20"/>
        </w:rPr>
        <w:t xml:space="preserve">: </w:t>
      </w:r>
      <w:r w:rsidRPr="007A245E">
        <w:rPr>
          <w:color w:val="auto"/>
          <w:sz w:val="20"/>
          <w:szCs w:val="20"/>
        </w:rPr>
        <w:t>Tourism POCC Analysis</w:t>
      </w:r>
      <w:bookmarkEnd w:id="32"/>
    </w:p>
    <w:tbl>
      <w:tblPr>
        <w:tblStyle w:val="TableGrid"/>
        <w:tblW w:w="5436" w:type="pct"/>
        <w:tblInd w:w="-275" w:type="dxa"/>
        <w:tblLook w:val="04A0" w:firstRow="1" w:lastRow="0" w:firstColumn="1" w:lastColumn="0" w:noHBand="0" w:noVBand="1"/>
      </w:tblPr>
      <w:tblGrid>
        <w:gridCol w:w="2528"/>
        <w:gridCol w:w="2254"/>
        <w:gridCol w:w="2254"/>
        <w:gridCol w:w="2766"/>
      </w:tblGrid>
      <w:tr w:rsidR="00B971EE" w:rsidRPr="007A245E" w14:paraId="33E0534A" w14:textId="77777777" w:rsidTr="00AC1984">
        <w:tc>
          <w:tcPr>
            <w:tcW w:w="1289" w:type="pct"/>
          </w:tcPr>
          <w:p w14:paraId="49477F84"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Potential</w:t>
            </w:r>
          </w:p>
        </w:tc>
        <w:tc>
          <w:tcPr>
            <w:tcW w:w="1150" w:type="pct"/>
          </w:tcPr>
          <w:p w14:paraId="56F3CD8F"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Opportunities</w:t>
            </w:r>
          </w:p>
        </w:tc>
        <w:tc>
          <w:tcPr>
            <w:tcW w:w="1150" w:type="pct"/>
          </w:tcPr>
          <w:p w14:paraId="6221C249"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 xml:space="preserve">Constraints </w:t>
            </w:r>
          </w:p>
        </w:tc>
        <w:tc>
          <w:tcPr>
            <w:tcW w:w="1411" w:type="pct"/>
          </w:tcPr>
          <w:p w14:paraId="44275478" w14:textId="77777777" w:rsidR="00B971EE" w:rsidRPr="007A245E" w:rsidRDefault="00B971EE" w:rsidP="00CF5FDE">
            <w:pPr>
              <w:jc w:val="both"/>
              <w:rPr>
                <w:rFonts w:ascii="Times New Roman" w:hAnsi="Times New Roman" w:cs="Times New Roman"/>
                <w:b/>
                <w:sz w:val="20"/>
                <w:szCs w:val="20"/>
                <w:lang w:val="en-GB"/>
              </w:rPr>
            </w:pPr>
            <w:r w:rsidRPr="007A245E">
              <w:rPr>
                <w:rFonts w:ascii="Times New Roman" w:hAnsi="Times New Roman" w:cs="Times New Roman"/>
                <w:b/>
                <w:sz w:val="20"/>
                <w:szCs w:val="20"/>
                <w:lang w:val="en-GB"/>
              </w:rPr>
              <w:t>Challenge</w:t>
            </w:r>
          </w:p>
        </w:tc>
      </w:tr>
      <w:tr w:rsidR="00B971EE" w:rsidRPr="006A7BBD" w14:paraId="6D6CD683" w14:textId="77777777" w:rsidTr="00AC1984">
        <w:tc>
          <w:tcPr>
            <w:tcW w:w="1289" w:type="pct"/>
          </w:tcPr>
          <w:p w14:paraId="3FE8139A"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Existence of tourist sites</w:t>
            </w:r>
          </w:p>
        </w:tc>
        <w:tc>
          <w:tcPr>
            <w:tcW w:w="1150" w:type="pct"/>
          </w:tcPr>
          <w:p w14:paraId="4544CCFE"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Support from the UTB and line Ministry to profile Tourism potential in the area</w:t>
            </w:r>
          </w:p>
        </w:tc>
        <w:tc>
          <w:tcPr>
            <w:tcW w:w="1150" w:type="pct"/>
          </w:tcPr>
          <w:p w14:paraId="7B790223"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Limited capacity and historical information on the tourism sites</w:t>
            </w:r>
          </w:p>
        </w:tc>
        <w:tc>
          <w:tcPr>
            <w:tcW w:w="1411" w:type="pct"/>
          </w:tcPr>
          <w:p w14:paraId="6C53FF0F"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Conflicting land ownership between Buganda Kingdom, Municipality, Central Government and the Local people</w:t>
            </w:r>
          </w:p>
        </w:tc>
      </w:tr>
      <w:tr w:rsidR="00B971EE" w:rsidRPr="006A7BBD" w14:paraId="4F553E56" w14:textId="77777777" w:rsidTr="00AC1984">
        <w:tc>
          <w:tcPr>
            <w:tcW w:w="1289" w:type="pct"/>
          </w:tcPr>
          <w:p w14:paraId="036E475F"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Support from USMID to the sector of tourism</w:t>
            </w:r>
          </w:p>
        </w:tc>
        <w:tc>
          <w:tcPr>
            <w:tcW w:w="1150" w:type="pct"/>
          </w:tcPr>
          <w:p w14:paraId="38B4AAA7"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Existence of large Agricultural farms Like Kaweri Coffee which is the largest Coffee plantation in Africa</w:t>
            </w:r>
          </w:p>
        </w:tc>
        <w:tc>
          <w:tcPr>
            <w:tcW w:w="1150" w:type="pct"/>
          </w:tcPr>
          <w:p w14:paraId="0603A9C7" w14:textId="77777777" w:rsidR="00B971EE" w:rsidRPr="00CF5FDE" w:rsidRDefault="002A3190"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Lack of one stop information centre of these tourist sites</w:t>
            </w:r>
          </w:p>
        </w:tc>
        <w:tc>
          <w:tcPr>
            <w:tcW w:w="1411" w:type="pct"/>
          </w:tcPr>
          <w:p w14:paraId="5594FA5A" w14:textId="77777777" w:rsidR="00B971EE" w:rsidRPr="00CF5FDE" w:rsidRDefault="002A3190"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 xml:space="preserve"> proximity to the Presidential lodge which may compromise the National security</w:t>
            </w:r>
          </w:p>
        </w:tc>
      </w:tr>
      <w:tr w:rsidR="00B971EE" w:rsidRPr="006A7BBD" w14:paraId="7B5325C2" w14:textId="77777777" w:rsidTr="00AC1984">
        <w:tc>
          <w:tcPr>
            <w:tcW w:w="1289" w:type="pct"/>
          </w:tcPr>
          <w:p w14:paraId="14455BCF" w14:textId="77777777" w:rsidR="00B971EE" w:rsidRPr="00CF5FDE" w:rsidRDefault="00B971EE" w:rsidP="00CF5FDE">
            <w:pPr>
              <w:jc w:val="both"/>
              <w:rPr>
                <w:rFonts w:ascii="Times New Roman" w:hAnsi="Times New Roman" w:cs="Times New Roman"/>
                <w:sz w:val="20"/>
                <w:szCs w:val="20"/>
                <w:lang w:val="en-GB"/>
              </w:rPr>
            </w:pPr>
          </w:p>
        </w:tc>
        <w:tc>
          <w:tcPr>
            <w:tcW w:w="1150" w:type="pct"/>
          </w:tcPr>
          <w:p w14:paraId="43DFE3A0" w14:textId="77777777" w:rsidR="00B971EE" w:rsidRPr="00CF5FDE" w:rsidRDefault="00AC1984"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Supportive private sector that have started building good hotels in the area</w:t>
            </w:r>
          </w:p>
        </w:tc>
        <w:tc>
          <w:tcPr>
            <w:tcW w:w="1150" w:type="pct"/>
          </w:tcPr>
          <w:p w14:paraId="7F2C3947" w14:textId="77777777" w:rsidR="00B971EE" w:rsidRPr="00CF5FDE" w:rsidRDefault="002A3190" w:rsidP="00CF5FDE">
            <w:pPr>
              <w:jc w:val="both"/>
              <w:rPr>
                <w:rFonts w:ascii="Times New Roman" w:hAnsi="Times New Roman" w:cs="Times New Roman"/>
                <w:sz w:val="20"/>
                <w:szCs w:val="20"/>
                <w:lang w:val="en-GB"/>
              </w:rPr>
            </w:pPr>
            <w:r w:rsidRPr="00CF5FDE">
              <w:rPr>
                <w:rFonts w:ascii="Times New Roman" w:hAnsi="Times New Roman" w:cs="Times New Roman"/>
                <w:sz w:val="20"/>
                <w:szCs w:val="20"/>
                <w:lang w:val="en-GB"/>
              </w:rPr>
              <w:t xml:space="preserve">Limited Collaboration between the different stakeholders to develop the tourism potential of the areas. </w:t>
            </w:r>
          </w:p>
        </w:tc>
        <w:tc>
          <w:tcPr>
            <w:tcW w:w="1411" w:type="pct"/>
          </w:tcPr>
          <w:p w14:paraId="5E9E55EC" w14:textId="77777777" w:rsidR="00B971EE" w:rsidRPr="00CF5FDE" w:rsidRDefault="00B971EE" w:rsidP="00CF5FDE">
            <w:pPr>
              <w:jc w:val="both"/>
              <w:rPr>
                <w:rFonts w:ascii="Times New Roman" w:hAnsi="Times New Roman" w:cs="Times New Roman"/>
                <w:sz w:val="20"/>
                <w:szCs w:val="20"/>
                <w:lang w:val="en-GB"/>
              </w:rPr>
            </w:pPr>
          </w:p>
        </w:tc>
      </w:tr>
    </w:tbl>
    <w:p w14:paraId="3FDC7A50" w14:textId="77777777" w:rsidR="00B14808" w:rsidRPr="00CF5FDE" w:rsidRDefault="00B14808">
      <w:pPr>
        <w:spacing w:after="0" w:line="240" w:lineRule="auto"/>
        <w:jc w:val="both"/>
        <w:rPr>
          <w:rFonts w:ascii="Times New Roman" w:hAnsi="Times New Roman" w:cs="Times New Roman"/>
          <w:sz w:val="20"/>
          <w:szCs w:val="20"/>
          <w:lang w:val="en-GB"/>
        </w:rPr>
      </w:pPr>
    </w:p>
    <w:p w14:paraId="084D2C34" w14:textId="77777777" w:rsidR="00B968AD" w:rsidRPr="00273215" w:rsidRDefault="00250DC7" w:rsidP="0027321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Mubende</w:t>
      </w:r>
      <w:r w:rsidR="002A3190" w:rsidRPr="00B9370B">
        <w:rPr>
          <w:rFonts w:ascii="Times New Roman" w:hAnsi="Times New Roman" w:cs="Times New Roman"/>
          <w:sz w:val="24"/>
          <w:szCs w:val="24"/>
          <w:lang w:val="en-GB"/>
        </w:rPr>
        <w:t xml:space="preserve"> is located in the mid-way to Fort portal which is a tourist city. This makes the place at a very high advantage since many tourists pass-by the place. The town is in close proximity with Kaweeri Coffee plantation and Ki</w:t>
      </w:r>
      <w:r w:rsidR="00563EC8" w:rsidRPr="00B9370B">
        <w:rPr>
          <w:rFonts w:ascii="Times New Roman" w:hAnsi="Times New Roman" w:cs="Times New Roman"/>
          <w:sz w:val="24"/>
          <w:szCs w:val="24"/>
          <w:lang w:val="en-GB"/>
        </w:rPr>
        <w:t xml:space="preserve">sombwa Ranching scheme with Boar Goats </w:t>
      </w:r>
      <w:r w:rsidRPr="00B9370B">
        <w:rPr>
          <w:rFonts w:ascii="Times New Roman" w:hAnsi="Times New Roman" w:cs="Times New Roman"/>
          <w:sz w:val="24"/>
          <w:szCs w:val="24"/>
          <w:lang w:val="en-GB"/>
        </w:rPr>
        <w:t>and Mubende</w:t>
      </w:r>
      <w:r w:rsidR="006A7BBD">
        <w:rPr>
          <w:rFonts w:ascii="Times New Roman" w:hAnsi="Times New Roman" w:cs="Times New Roman"/>
          <w:sz w:val="24"/>
          <w:szCs w:val="24"/>
          <w:lang w:val="en-GB"/>
        </w:rPr>
        <w:t xml:space="preserve"> </w:t>
      </w:r>
      <w:r w:rsidR="00563EC8" w:rsidRPr="00B9370B">
        <w:rPr>
          <w:rFonts w:ascii="Times New Roman" w:hAnsi="Times New Roman" w:cs="Times New Roman"/>
          <w:sz w:val="24"/>
          <w:szCs w:val="24"/>
          <w:lang w:val="en-GB"/>
        </w:rPr>
        <w:t xml:space="preserve">Goats.   </w:t>
      </w:r>
    </w:p>
    <w:p w14:paraId="13A571E7" w14:textId="77777777" w:rsidR="00712A6B" w:rsidRPr="00B9370B" w:rsidRDefault="002F0E11" w:rsidP="00273215">
      <w:pPr>
        <w:pStyle w:val="Heading3"/>
        <w:spacing w:line="360" w:lineRule="auto"/>
        <w:jc w:val="both"/>
        <w:rPr>
          <w:rFonts w:ascii="Times New Roman" w:hAnsi="Times New Roman" w:cs="Times New Roman"/>
          <w:b/>
          <w:color w:val="auto"/>
          <w:lang w:val="en-GB"/>
        </w:rPr>
      </w:pPr>
      <w:bookmarkStart w:id="33" w:name="_Toc97714455"/>
      <w:r w:rsidRPr="00B9370B">
        <w:rPr>
          <w:rFonts w:ascii="Times New Roman" w:hAnsi="Times New Roman" w:cs="Times New Roman"/>
          <w:b/>
          <w:color w:val="auto"/>
          <w:lang w:val="en-GB"/>
        </w:rPr>
        <w:t>2.</w:t>
      </w:r>
      <w:r w:rsidR="00F678BB" w:rsidRPr="00B9370B">
        <w:rPr>
          <w:rFonts w:ascii="Times New Roman" w:hAnsi="Times New Roman" w:cs="Times New Roman"/>
          <w:b/>
          <w:color w:val="auto"/>
          <w:lang w:val="en-GB"/>
        </w:rPr>
        <w:t>2</w:t>
      </w:r>
      <w:r w:rsidRPr="00B9370B">
        <w:rPr>
          <w:rFonts w:ascii="Times New Roman" w:hAnsi="Times New Roman" w:cs="Times New Roman"/>
          <w:b/>
          <w:color w:val="auto"/>
          <w:lang w:val="en-GB"/>
        </w:rPr>
        <w:t>.3</w:t>
      </w:r>
      <w:r w:rsidRPr="00B9370B">
        <w:rPr>
          <w:rFonts w:ascii="Times New Roman" w:hAnsi="Times New Roman" w:cs="Times New Roman"/>
          <w:b/>
          <w:color w:val="auto"/>
          <w:lang w:val="en-GB"/>
        </w:rPr>
        <w:tab/>
      </w:r>
      <w:r w:rsidR="00712A6B" w:rsidRPr="00B9370B">
        <w:rPr>
          <w:rFonts w:ascii="Times New Roman" w:hAnsi="Times New Roman" w:cs="Times New Roman"/>
          <w:b/>
          <w:color w:val="auto"/>
          <w:lang w:val="en-GB"/>
        </w:rPr>
        <w:t>Minerals</w:t>
      </w:r>
      <w:bookmarkEnd w:id="33"/>
    </w:p>
    <w:p w14:paraId="1C69F6BF" w14:textId="507B441D" w:rsidR="00273215" w:rsidRDefault="001D048E" w:rsidP="000B5872">
      <w:pPr>
        <w:spacing w:after="0" w:line="240" w:lineRule="auto"/>
        <w:jc w:val="both"/>
        <w:rPr>
          <w:rFonts w:ascii="Times New Roman" w:hAnsi="Times New Roman" w:cs="Times New Roman"/>
          <w:lang w:val="en-GB"/>
        </w:rPr>
      </w:pPr>
      <w:r w:rsidRPr="00B9370B">
        <w:rPr>
          <w:rFonts w:ascii="Times New Roman" w:hAnsi="Times New Roman" w:cs="Times New Roman"/>
          <w:bCs/>
          <w:sz w:val="24"/>
          <w:szCs w:val="24"/>
        </w:rPr>
        <w:t>There are a number of sand Mining and stone quarrying centers within the Municipality especially along river</w:t>
      </w:r>
      <w:r w:rsidR="000F4D63" w:rsidRPr="00B9370B">
        <w:rPr>
          <w:rFonts w:ascii="Times New Roman" w:hAnsi="Times New Roman" w:cs="Times New Roman"/>
          <w:bCs/>
          <w:sz w:val="24"/>
          <w:szCs w:val="24"/>
        </w:rPr>
        <w:t>s and stone</w:t>
      </w:r>
      <w:r w:rsidRPr="00B9370B">
        <w:rPr>
          <w:rFonts w:ascii="Times New Roman" w:hAnsi="Times New Roman" w:cs="Times New Roman"/>
          <w:bCs/>
          <w:sz w:val="24"/>
          <w:szCs w:val="24"/>
        </w:rPr>
        <w:t xml:space="preserve"> Quarrying</w:t>
      </w:r>
      <w:r w:rsidR="000F4D63" w:rsidRPr="00B9370B">
        <w:rPr>
          <w:rFonts w:ascii="Times New Roman" w:hAnsi="Times New Roman" w:cs="Times New Roman"/>
          <w:bCs/>
          <w:sz w:val="24"/>
          <w:szCs w:val="24"/>
        </w:rPr>
        <w:t xml:space="preserve"> in BOMA</w:t>
      </w:r>
      <w:r w:rsidRPr="00B9370B">
        <w:rPr>
          <w:rFonts w:ascii="Times New Roman" w:hAnsi="Times New Roman" w:cs="Times New Roman"/>
          <w:bCs/>
          <w:sz w:val="24"/>
          <w:szCs w:val="24"/>
        </w:rPr>
        <w:t>. The rapid mushrooming building and construction industry in the area is a key driver for the exploitation of these products. Stil</w:t>
      </w:r>
      <w:r w:rsidR="000F4D63" w:rsidRPr="00B9370B">
        <w:rPr>
          <w:rFonts w:ascii="Times New Roman" w:hAnsi="Times New Roman" w:cs="Times New Roman"/>
          <w:bCs/>
          <w:sz w:val="24"/>
          <w:szCs w:val="24"/>
        </w:rPr>
        <w:t>l the area is having many rivers and streams like Kattabalang, Muzizi, with many swamps</w:t>
      </w:r>
      <w:r w:rsidRPr="00B9370B">
        <w:rPr>
          <w:rFonts w:ascii="Times New Roman" w:hAnsi="Times New Roman" w:cs="Times New Roman"/>
          <w:bCs/>
          <w:sz w:val="24"/>
          <w:szCs w:val="24"/>
        </w:rPr>
        <w:t>. These do support sand mining, brick laying, and generally construction and building industry</w:t>
      </w:r>
    </w:p>
    <w:p w14:paraId="0D94A519" w14:textId="75A1E782" w:rsidR="004655C9" w:rsidRDefault="004655C9" w:rsidP="00273215">
      <w:pPr>
        <w:spacing w:after="0" w:line="360" w:lineRule="auto"/>
        <w:jc w:val="both"/>
        <w:rPr>
          <w:rFonts w:ascii="Times New Roman" w:hAnsi="Times New Roman" w:cs="Times New Roman"/>
          <w:b/>
          <w:sz w:val="20"/>
          <w:szCs w:val="20"/>
          <w:lang w:val="en-GB"/>
        </w:rPr>
      </w:pPr>
    </w:p>
    <w:p w14:paraId="20A5886B" w14:textId="77777777" w:rsidR="004655C9" w:rsidRDefault="004655C9" w:rsidP="00273215">
      <w:pPr>
        <w:spacing w:after="0" w:line="360" w:lineRule="auto"/>
        <w:jc w:val="both"/>
        <w:rPr>
          <w:rFonts w:ascii="Times New Roman" w:hAnsi="Times New Roman" w:cs="Times New Roman"/>
          <w:b/>
          <w:sz w:val="20"/>
          <w:szCs w:val="20"/>
          <w:lang w:val="en-GB"/>
        </w:rPr>
      </w:pPr>
    </w:p>
    <w:p w14:paraId="282BBD9A" w14:textId="3D7C2DF0" w:rsidR="00B971EE" w:rsidRPr="007A245E" w:rsidRDefault="007A245E" w:rsidP="007A245E">
      <w:pPr>
        <w:pStyle w:val="Caption"/>
        <w:rPr>
          <w:color w:val="auto"/>
          <w:sz w:val="20"/>
          <w:szCs w:val="20"/>
        </w:rPr>
      </w:pPr>
      <w:bookmarkStart w:id="34" w:name="_Toc97714396"/>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11</w:t>
      </w:r>
      <w:r w:rsidRPr="007A245E">
        <w:rPr>
          <w:color w:val="auto"/>
          <w:sz w:val="20"/>
          <w:szCs w:val="20"/>
        </w:rPr>
        <w:fldChar w:fldCharType="end"/>
      </w:r>
      <w:r w:rsidR="00B63ECB" w:rsidRPr="007A245E">
        <w:rPr>
          <w:b w:val="0"/>
          <w:color w:val="auto"/>
          <w:sz w:val="20"/>
          <w:szCs w:val="20"/>
        </w:rPr>
        <w:t xml:space="preserve"> Mineral POCC Analysis</w:t>
      </w:r>
      <w:bookmarkEnd w:id="34"/>
    </w:p>
    <w:tbl>
      <w:tblPr>
        <w:tblStyle w:val="TableGrid"/>
        <w:tblW w:w="5000" w:type="pct"/>
        <w:tblLook w:val="04A0" w:firstRow="1" w:lastRow="0" w:firstColumn="1" w:lastColumn="0" w:noHBand="0" w:noVBand="1"/>
      </w:tblPr>
      <w:tblGrid>
        <w:gridCol w:w="2254"/>
        <w:gridCol w:w="2254"/>
        <w:gridCol w:w="2254"/>
        <w:gridCol w:w="2254"/>
      </w:tblGrid>
      <w:tr w:rsidR="00B971EE" w:rsidRPr="006A7BBD" w14:paraId="0ACF6BB3" w14:textId="77777777" w:rsidTr="00E67EAE">
        <w:tc>
          <w:tcPr>
            <w:tcW w:w="1250" w:type="pct"/>
          </w:tcPr>
          <w:p w14:paraId="311589F9" w14:textId="77777777" w:rsidR="00B971EE" w:rsidRPr="00EA373D" w:rsidRDefault="00B971EE" w:rsidP="00273215">
            <w:pPr>
              <w:spacing w:line="360" w:lineRule="auto"/>
              <w:jc w:val="both"/>
              <w:rPr>
                <w:rFonts w:ascii="Times New Roman" w:hAnsi="Times New Roman" w:cs="Times New Roman"/>
                <w:b/>
                <w:sz w:val="20"/>
                <w:szCs w:val="20"/>
                <w:lang w:val="en-GB"/>
              </w:rPr>
            </w:pPr>
            <w:r w:rsidRPr="00EA373D">
              <w:rPr>
                <w:rFonts w:ascii="Times New Roman" w:hAnsi="Times New Roman" w:cs="Times New Roman"/>
                <w:b/>
                <w:sz w:val="20"/>
                <w:szCs w:val="20"/>
                <w:lang w:val="en-GB"/>
              </w:rPr>
              <w:t>Potential</w:t>
            </w:r>
          </w:p>
        </w:tc>
        <w:tc>
          <w:tcPr>
            <w:tcW w:w="1250" w:type="pct"/>
          </w:tcPr>
          <w:p w14:paraId="225AE4CF" w14:textId="77777777" w:rsidR="00B971EE" w:rsidRPr="00EA373D" w:rsidRDefault="00B971EE" w:rsidP="00273215">
            <w:pPr>
              <w:spacing w:line="360" w:lineRule="auto"/>
              <w:jc w:val="both"/>
              <w:rPr>
                <w:rFonts w:ascii="Times New Roman" w:hAnsi="Times New Roman" w:cs="Times New Roman"/>
                <w:b/>
                <w:sz w:val="20"/>
                <w:szCs w:val="20"/>
                <w:lang w:val="en-GB"/>
              </w:rPr>
            </w:pPr>
            <w:r w:rsidRPr="00EA373D">
              <w:rPr>
                <w:rFonts w:ascii="Times New Roman" w:hAnsi="Times New Roman" w:cs="Times New Roman"/>
                <w:b/>
                <w:sz w:val="20"/>
                <w:szCs w:val="20"/>
                <w:lang w:val="en-GB"/>
              </w:rPr>
              <w:t>Opportunities</w:t>
            </w:r>
          </w:p>
        </w:tc>
        <w:tc>
          <w:tcPr>
            <w:tcW w:w="1250" w:type="pct"/>
          </w:tcPr>
          <w:p w14:paraId="14089A64" w14:textId="77777777" w:rsidR="00B971EE" w:rsidRPr="00EA373D" w:rsidRDefault="00B971EE" w:rsidP="00273215">
            <w:pPr>
              <w:spacing w:line="360" w:lineRule="auto"/>
              <w:jc w:val="both"/>
              <w:rPr>
                <w:rFonts w:ascii="Times New Roman" w:hAnsi="Times New Roman" w:cs="Times New Roman"/>
                <w:b/>
                <w:sz w:val="20"/>
                <w:szCs w:val="20"/>
                <w:lang w:val="en-GB"/>
              </w:rPr>
            </w:pPr>
            <w:r w:rsidRPr="00EA373D">
              <w:rPr>
                <w:rFonts w:ascii="Times New Roman" w:hAnsi="Times New Roman" w:cs="Times New Roman"/>
                <w:b/>
                <w:sz w:val="20"/>
                <w:szCs w:val="20"/>
                <w:lang w:val="en-GB"/>
              </w:rPr>
              <w:t xml:space="preserve">Constraints </w:t>
            </w:r>
          </w:p>
        </w:tc>
        <w:tc>
          <w:tcPr>
            <w:tcW w:w="1250" w:type="pct"/>
          </w:tcPr>
          <w:p w14:paraId="2917A2DB" w14:textId="77777777" w:rsidR="00B971EE" w:rsidRPr="00EA373D" w:rsidRDefault="00B971EE" w:rsidP="00273215">
            <w:pPr>
              <w:spacing w:line="360" w:lineRule="auto"/>
              <w:jc w:val="both"/>
              <w:rPr>
                <w:rFonts w:ascii="Times New Roman" w:hAnsi="Times New Roman" w:cs="Times New Roman"/>
                <w:b/>
                <w:sz w:val="20"/>
                <w:szCs w:val="20"/>
                <w:lang w:val="en-GB"/>
              </w:rPr>
            </w:pPr>
            <w:r w:rsidRPr="00EA373D">
              <w:rPr>
                <w:rFonts w:ascii="Times New Roman" w:hAnsi="Times New Roman" w:cs="Times New Roman"/>
                <w:b/>
                <w:sz w:val="20"/>
                <w:szCs w:val="20"/>
                <w:lang w:val="en-GB"/>
              </w:rPr>
              <w:t>Challenge</w:t>
            </w:r>
          </w:p>
        </w:tc>
      </w:tr>
      <w:tr w:rsidR="00B971EE" w:rsidRPr="006A7BBD" w14:paraId="55C1B786" w14:textId="77777777" w:rsidTr="00E67EAE">
        <w:tc>
          <w:tcPr>
            <w:tcW w:w="1250" w:type="pct"/>
          </w:tcPr>
          <w:p w14:paraId="52637816" w14:textId="77777777" w:rsidR="00B971EE" w:rsidRPr="00EA373D" w:rsidRDefault="000F4D63" w:rsidP="00273215">
            <w:pPr>
              <w:spacing w:line="360" w:lineRule="auto"/>
              <w:jc w:val="both"/>
              <w:rPr>
                <w:rFonts w:ascii="Times New Roman" w:hAnsi="Times New Roman" w:cs="Times New Roman"/>
                <w:sz w:val="20"/>
                <w:szCs w:val="20"/>
                <w:lang w:val="en-GB"/>
              </w:rPr>
            </w:pPr>
            <w:r w:rsidRPr="00EA373D">
              <w:rPr>
                <w:rFonts w:ascii="Times New Roman" w:hAnsi="Times New Roman" w:cs="Times New Roman"/>
                <w:sz w:val="20"/>
                <w:szCs w:val="20"/>
                <w:lang w:val="en-GB"/>
              </w:rPr>
              <w:t>Existence of the Municipal Physical Development plan that regulate land use</w:t>
            </w:r>
          </w:p>
        </w:tc>
        <w:tc>
          <w:tcPr>
            <w:tcW w:w="1250" w:type="pct"/>
          </w:tcPr>
          <w:p w14:paraId="4D02B776" w14:textId="77777777" w:rsidR="00B971EE" w:rsidRPr="00EA373D" w:rsidRDefault="000F4D63" w:rsidP="00273215">
            <w:pPr>
              <w:spacing w:line="360" w:lineRule="auto"/>
              <w:jc w:val="both"/>
              <w:rPr>
                <w:rFonts w:ascii="Times New Roman" w:hAnsi="Times New Roman" w:cs="Times New Roman"/>
                <w:sz w:val="20"/>
                <w:szCs w:val="20"/>
                <w:lang w:val="en-GB"/>
              </w:rPr>
            </w:pPr>
            <w:r w:rsidRPr="00EA373D">
              <w:rPr>
                <w:rFonts w:ascii="Times New Roman" w:hAnsi="Times New Roman" w:cs="Times New Roman"/>
                <w:sz w:val="20"/>
                <w:szCs w:val="20"/>
                <w:lang w:val="en-GB"/>
              </w:rPr>
              <w:t>Technical support from the District Natural Resources Department on wet land management</w:t>
            </w:r>
          </w:p>
        </w:tc>
        <w:tc>
          <w:tcPr>
            <w:tcW w:w="1250" w:type="pct"/>
          </w:tcPr>
          <w:p w14:paraId="7C45110A" w14:textId="77777777" w:rsidR="00B971EE" w:rsidRPr="00EA373D" w:rsidRDefault="000F4D63" w:rsidP="00273215">
            <w:pPr>
              <w:spacing w:line="360" w:lineRule="auto"/>
              <w:jc w:val="both"/>
              <w:rPr>
                <w:rFonts w:ascii="Times New Roman" w:hAnsi="Times New Roman" w:cs="Times New Roman"/>
                <w:sz w:val="20"/>
                <w:szCs w:val="20"/>
                <w:lang w:val="en-GB"/>
              </w:rPr>
            </w:pPr>
            <w:r w:rsidRPr="00EA373D">
              <w:rPr>
                <w:rFonts w:ascii="Times New Roman" w:hAnsi="Times New Roman" w:cs="Times New Roman"/>
                <w:sz w:val="20"/>
                <w:szCs w:val="20"/>
                <w:lang w:val="en-GB"/>
              </w:rPr>
              <w:t xml:space="preserve">Lack of enforcement capacity to monitor the </w:t>
            </w:r>
            <w:r w:rsidR="00750F05" w:rsidRPr="00EA373D">
              <w:rPr>
                <w:rFonts w:ascii="Times New Roman" w:hAnsi="Times New Roman" w:cs="Times New Roman"/>
                <w:sz w:val="20"/>
                <w:szCs w:val="20"/>
                <w:lang w:val="en-GB"/>
              </w:rPr>
              <w:t>Natural</w:t>
            </w:r>
            <w:r w:rsidRPr="00EA373D">
              <w:rPr>
                <w:rFonts w:ascii="Times New Roman" w:hAnsi="Times New Roman" w:cs="Times New Roman"/>
                <w:sz w:val="20"/>
                <w:szCs w:val="20"/>
                <w:lang w:val="en-GB"/>
              </w:rPr>
              <w:t xml:space="preserve"> resources exploitation across the Municipality</w:t>
            </w:r>
            <w:r w:rsidR="00750F05" w:rsidRPr="00EA373D">
              <w:rPr>
                <w:rFonts w:ascii="Times New Roman" w:hAnsi="Times New Roman" w:cs="Times New Roman"/>
                <w:sz w:val="20"/>
                <w:szCs w:val="20"/>
                <w:lang w:val="en-GB"/>
              </w:rPr>
              <w:t>.</w:t>
            </w:r>
          </w:p>
        </w:tc>
        <w:tc>
          <w:tcPr>
            <w:tcW w:w="1250" w:type="pct"/>
          </w:tcPr>
          <w:p w14:paraId="00ABB169" w14:textId="77777777" w:rsidR="00B971EE" w:rsidRPr="00EA373D" w:rsidRDefault="000F4D63" w:rsidP="00273215">
            <w:pPr>
              <w:spacing w:line="360" w:lineRule="auto"/>
              <w:jc w:val="both"/>
              <w:rPr>
                <w:rFonts w:ascii="Times New Roman" w:hAnsi="Times New Roman" w:cs="Times New Roman"/>
                <w:sz w:val="20"/>
                <w:szCs w:val="20"/>
                <w:lang w:val="en-GB"/>
              </w:rPr>
            </w:pPr>
            <w:r w:rsidRPr="00EA373D">
              <w:rPr>
                <w:rFonts w:ascii="Times New Roman" w:hAnsi="Times New Roman" w:cs="Times New Roman"/>
                <w:sz w:val="20"/>
                <w:szCs w:val="20"/>
                <w:lang w:val="en-GB"/>
              </w:rPr>
              <w:t>High Levels of unemployment that leads to overexploitation of the natural deposits</w:t>
            </w:r>
          </w:p>
        </w:tc>
      </w:tr>
      <w:tr w:rsidR="00B971EE" w:rsidRPr="006A7BBD" w14:paraId="58C08197" w14:textId="77777777" w:rsidTr="00E67EAE">
        <w:tc>
          <w:tcPr>
            <w:tcW w:w="1250" w:type="pct"/>
          </w:tcPr>
          <w:p w14:paraId="03AA7A3C" w14:textId="77777777" w:rsidR="00B971EE" w:rsidRPr="00EA373D" w:rsidRDefault="00B971EE" w:rsidP="00273215">
            <w:pPr>
              <w:spacing w:line="360" w:lineRule="auto"/>
              <w:jc w:val="both"/>
              <w:rPr>
                <w:rFonts w:ascii="Times New Roman" w:hAnsi="Times New Roman" w:cs="Times New Roman"/>
                <w:sz w:val="20"/>
                <w:szCs w:val="20"/>
                <w:lang w:val="en-GB"/>
              </w:rPr>
            </w:pPr>
          </w:p>
        </w:tc>
        <w:tc>
          <w:tcPr>
            <w:tcW w:w="1250" w:type="pct"/>
          </w:tcPr>
          <w:p w14:paraId="3E1FF39D" w14:textId="77777777" w:rsidR="00B971EE" w:rsidRPr="00EA373D" w:rsidRDefault="00B971EE" w:rsidP="00273215">
            <w:pPr>
              <w:spacing w:line="360" w:lineRule="auto"/>
              <w:jc w:val="both"/>
              <w:rPr>
                <w:rFonts w:ascii="Times New Roman" w:hAnsi="Times New Roman" w:cs="Times New Roman"/>
                <w:sz w:val="20"/>
                <w:szCs w:val="20"/>
                <w:lang w:val="en-GB"/>
              </w:rPr>
            </w:pPr>
          </w:p>
        </w:tc>
        <w:tc>
          <w:tcPr>
            <w:tcW w:w="1250" w:type="pct"/>
          </w:tcPr>
          <w:p w14:paraId="6AD1A121" w14:textId="77777777" w:rsidR="00B971EE" w:rsidRPr="00EA373D" w:rsidRDefault="00B971EE" w:rsidP="00273215">
            <w:pPr>
              <w:spacing w:line="360" w:lineRule="auto"/>
              <w:jc w:val="both"/>
              <w:rPr>
                <w:rFonts w:ascii="Times New Roman" w:hAnsi="Times New Roman" w:cs="Times New Roman"/>
                <w:sz w:val="20"/>
                <w:szCs w:val="20"/>
                <w:lang w:val="en-GB"/>
              </w:rPr>
            </w:pPr>
          </w:p>
        </w:tc>
        <w:tc>
          <w:tcPr>
            <w:tcW w:w="1250" w:type="pct"/>
          </w:tcPr>
          <w:p w14:paraId="071F59B1" w14:textId="77777777" w:rsidR="00B971EE" w:rsidRPr="00EA373D" w:rsidRDefault="000F4D63" w:rsidP="00273215">
            <w:pPr>
              <w:spacing w:line="360" w:lineRule="auto"/>
              <w:jc w:val="both"/>
              <w:rPr>
                <w:rFonts w:ascii="Times New Roman" w:hAnsi="Times New Roman" w:cs="Times New Roman"/>
                <w:sz w:val="20"/>
                <w:szCs w:val="20"/>
                <w:lang w:val="en-GB"/>
              </w:rPr>
            </w:pPr>
            <w:r w:rsidRPr="00EA373D">
              <w:rPr>
                <w:rFonts w:ascii="Times New Roman" w:hAnsi="Times New Roman" w:cs="Times New Roman"/>
                <w:sz w:val="20"/>
                <w:szCs w:val="20"/>
                <w:lang w:val="en-GB"/>
              </w:rPr>
              <w:t>Weak legal framework to regulate the artisan mining activities</w:t>
            </w:r>
          </w:p>
        </w:tc>
      </w:tr>
    </w:tbl>
    <w:p w14:paraId="6C3850B9" w14:textId="77777777" w:rsidR="00B971EE" w:rsidRPr="00EA373D" w:rsidRDefault="00B971EE" w:rsidP="000B5872">
      <w:pPr>
        <w:spacing w:after="0" w:line="240" w:lineRule="auto"/>
        <w:jc w:val="both"/>
        <w:rPr>
          <w:rFonts w:ascii="Times New Roman" w:hAnsi="Times New Roman" w:cs="Times New Roman"/>
          <w:sz w:val="20"/>
          <w:szCs w:val="20"/>
          <w:lang w:val="en-GB"/>
        </w:rPr>
      </w:pPr>
    </w:p>
    <w:p w14:paraId="3F0959E0" w14:textId="36D8A9D4" w:rsidR="00B968AD" w:rsidRPr="00273215" w:rsidRDefault="00750F05" w:rsidP="00273215">
      <w:pPr>
        <w:spacing w:after="0" w:line="360" w:lineRule="auto"/>
        <w:jc w:val="both"/>
        <w:rPr>
          <w:rFonts w:ascii="Times New Roman" w:hAnsi="Times New Roman" w:cs="Times New Roman"/>
          <w:sz w:val="24"/>
          <w:szCs w:val="24"/>
          <w:lang w:val="en-GB"/>
        </w:rPr>
      </w:pPr>
      <w:r w:rsidRPr="00273215">
        <w:rPr>
          <w:rFonts w:ascii="Times New Roman" w:hAnsi="Times New Roman" w:cs="Times New Roman"/>
          <w:sz w:val="24"/>
          <w:szCs w:val="24"/>
          <w:lang w:val="en-GB"/>
        </w:rPr>
        <w:t xml:space="preserve">Although the sector is not </w:t>
      </w:r>
      <w:r w:rsidR="0000419C" w:rsidRPr="00273215">
        <w:rPr>
          <w:rFonts w:ascii="Times New Roman" w:hAnsi="Times New Roman" w:cs="Times New Roman"/>
          <w:sz w:val="24"/>
          <w:szCs w:val="24"/>
          <w:lang w:val="en-GB"/>
        </w:rPr>
        <w:t>developed, over</w:t>
      </w:r>
      <w:r w:rsidRPr="00273215">
        <w:rPr>
          <w:rFonts w:ascii="Times New Roman" w:hAnsi="Times New Roman" w:cs="Times New Roman"/>
          <w:sz w:val="24"/>
          <w:szCs w:val="24"/>
          <w:lang w:val="en-GB"/>
        </w:rPr>
        <w:t xml:space="preserve"> 300 people are employed in the sector. Women are greatly engaged in stone quarry at Booma more than men. Brick laying and sand mining are mostly dealt in by the male youth. Also one </w:t>
      </w:r>
      <w:r w:rsidR="00F57E7C" w:rsidRPr="00273215">
        <w:rPr>
          <w:rFonts w:ascii="Times New Roman" w:hAnsi="Times New Roman" w:cs="Times New Roman"/>
          <w:sz w:val="24"/>
          <w:szCs w:val="24"/>
          <w:lang w:val="en-GB"/>
        </w:rPr>
        <w:t>can’t</w:t>
      </w:r>
      <w:r w:rsidRPr="00273215">
        <w:rPr>
          <w:rFonts w:ascii="Times New Roman" w:hAnsi="Times New Roman" w:cs="Times New Roman"/>
          <w:sz w:val="24"/>
          <w:szCs w:val="24"/>
          <w:lang w:val="en-GB"/>
        </w:rPr>
        <w:t xml:space="preserve"> spare looking at Gold mining in the District of Kassanda. Many </w:t>
      </w:r>
      <w:r w:rsidR="0000419C" w:rsidRPr="00273215">
        <w:rPr>
          <w:rFonts w:ascii="Times New Roman" w:hAnsi="Times New Roman" w:cs="Times New Roman"/>
          <w:sz w:val="24"/>
          <w:szCs w:val="24"/>
          <w:lang w:val="en-GB"/>
        </w:rPr>
        <w:t>youths</w:t>
      </w:r>
      <w:r w:rsidRPr="00273215">
        <w:rPr>
          <w:rFonts w:ascii="Times New Roman" w:hAnsi="Times New Roman" w:cs="Times New Roman"/>
          <w:sz w:val="24"/>
          <w:szCs w:val="24"/>
          <w:lang w:val="en-GB"/>
        </w:rPr>
        <w:t xml:space="preserve"> especially of school going age have escaped from their parents into the mines. The town is acting as one of the supply centres of the miners with essential commodities and services.  here </w:t>
      </w:r>
      <w:r w:rsidR="0000419C" w:rsidRPr="00273215">
        <w:rPr>
          <w:rFonts w:ascii="Times New Roman" w:hAnsi="Times New Roman" w:cs="Times New Roman"/>
          <w:sz w:val="24"/>
          <w:szCs w:val="24"/>
          <w:lang w:val="en-GB"/>
        </w:rPr>
        <w:t>has</w:t>
      </w:r>
      <w:r w:rsidRPr="00273215">
        <w:rPr>
          <w:rFonts w:ascii="Times New Roman" w:hAnsi="Times New Roman" w:cs="Times New Roman"/>
          <w:sz w:val="24"/>
          <w:szCs w:val="24"/>
          <w:lang w:val="en-GB"/>
        </w:rPr>
        <w:t xml:space="preserve"> been encroachment on ecologically fragile zones by these </w:t>
      </w:r>
      <w:r w:rsidR="00F57E7C" w:rsidRPr="00273215">
        <w:rPr>
          <w:rFonts w:ascii="Times New Roman" w:hAnsi="Times New Roman" w:cs="Times New Roman"/>
          <w:sz w:val="24"/>
          <w:szCs w:val="24"/>
          <w:lang w:val="en-GB"/>
        </w:rPr>
        <w:t xml:space="preserve">mining exercise, especially in swamps and river banks. R. Kattabalanga is one of those greatly affected. </w:t>
      </w:r>
    </w:p>
    <w:p w14:paraId="64C9BF17" w14:textId="77777777" w:rsidR="003918C6" w:rsidRPr="00273215" w:rsidRDefault="002F0E11" w:rsidP="00273215">
      <w:pPr>
        <w:pStyle w:val="Heading3"/>
        <w:spacing w:line="360" w:lineRule="auto"/>
        <w:jc w:val="both"/>
        <w:rPr>
          <w:rFonts w:ascii="Times New Roman" w:hAnsi="Times New Roman" w:cs="Times New Roman"/>
          <w:b/>
          <w:color w:val="auto"/>
          <w:lang w:val="en-GB"/>
        </w:rPr>
      </w:pPr>
      <w:bookmarkStart w:id="35" w:name="_Toc97714456"/>
      <w:r w:rsidRPr="00273215">
        <w:rPr>
          <w:rFonts w:ascii="Times New Roman" w:hAnsi="Times New Roman" w:cs="Times New Roman"/>
          <w:b/>
          <w:color w:val="auto"/>
          <w:lang w:val="en-GB"/>
        </w:rPr>
        <w:t>2.</w:t>
      </w:r>
      <w:r w:rsidR="00F678BB" w:rsidRPr="00273215">
        <w:rPr>
          <w:rFonts w:ascii="Times New Roman" w:hAnsi="Times New Roman" w:cs="Times New Roman"/>
          <w:b/>
          <w:color w:val="auto"/>
          <w:lang w:val="en-GB"/>
        </w:rPr>
        <w:t>2</w:t>
      </w:r>
      <w:r w:rsidRPr="00273215">
        <w:rPr>
          <w:rFonts w:ascii="Times New Roman" w:hAnsi="Times New Roman" w:cs="Times New Roman"/>
          <w:b/>
          <w:color w:val="auto"/>
          <w:lang w:val="en-GB"/>
        </w:rPr>
        <w:t>.4</w:t>
      </w:r>
      <w:r w:rsidRPr="00273215">
        <w:rPr>
          <w:rFonts w:ascii="Times New Roman" w:hAnsi="Times New Roman" w:cs="Times New Roman"/>
          <w:b/>
          <w:color w:val="auto"/>
          <w:lang w:val="en-GB"/>
        </w:rPr>
        <w:tab/>
      </w:r>
      <w:r w:rsidR="003918C6" w:rsidRPr="00273215">
        <w:rPr>
          <w:rFonts w:ascii="Times New Roman" w:hAnsi="Times New Roman" w:cs="Times New Roman"/>
          <w:b/>
          <w:color w:val="auto"/>
          <w:lang w:val="en-GB"/>
        </w:rPr>
        <w:t>Trade, Industry and Cooperatives</w:t>
      </w:r>
      <w:bookmarkEnd w:id="35"/>
    </w:p>
    <w:p w14:paraId="710DDEB2" w14:textId="737BA6B8" w:rsidR="00590BD1" w:rsidRPr="00273215" w:rsidRDefault="00EC2A29" w:rsidP="00273215">
      <w:pPr>
        <w:autoSpaceDE w:val="0"/>
        <w:autoSpaceDN w:val="0"/>
        <w:adjustRightInd w:val="0"/>
        <w:spacing w:after="0" w:line="360" w:lineRule="auto"/>
        <w:jc w:val="both"/>
        <w:rPr>
          <w:rFonts w:ascii="Times New Roman" w:hAnsi="Times New Roman" w:cs="Times New Roman"/>
          <w:color w:val="000000" w:themeColor="text1"/>
          <w:sz w:val="24"/>
          <w:szCs w:val="24"/>
        </w:rPr>
      </w:pPr>
      <w:r w:rsidRPr="00273215">
        <w:rPr>
          <w:rFonts w:ascii="Times New Roman" w:hAnsi="Times New Roman" w:cs="Times New Roman"/>
          <w:color w:val="000000" w:themeColor="text1"/>
          <w:sz w:val="24"/>
          <w:szCs w:val="24"/>
        </w:rPr>
        <w:t xml:space="preserve">The Municipality of </w:t>
      </w:r>
      <w:r w:rsidR="00250DC7">
        <w:rPr>
          <w:rFonts w:ascii="Times New Roman" w:hAnsi="Times New Roman" w:cs="Times New Roman"/>
          <w:color w:val="000000" w:themeColor="text1"/>
          <w:sz w:val="24"/>
          <w:szCs w:val="24"/>
        </w:rPr>
        <w:t>Mubende</w:t>
      </w:r>
      <w:r w:rsidRPr="00273215">
        <w:rPr>
          <w:rFonts w:ascii="Times New Roman" w:hAnsi="Times New Roman" w:cs="Times New Roman"/>
          <w:color w:val="000000" w:themeColor="text1"/>
          <w:sz w:val="24"/>
          <w:szCs w:val="24"/>
        </w:rPr>
        <w:t xml:space="preserve"> is the commercial and economic hub of Albertine Region, and a key center and driver in respect of economic growth in the region. The main economic activities driving the economy of the Municipality includes commerce and trade, small scale agro based industry, the Finance and business services, Government services, knowledge economy, the visitor economy and Entertainment. The municipality’s rich agricultural hinter land supports the agro based industry that stores and adds value to the agricultural produce including Tea, maize, cassava, matooke, cereals, v</w:t>
      </w:r>
      <w:r w:rsidR="00273215">
        <w:rPr>
          <w:rFonts w:ascii="Times New Roman" w:hAnsi="Times New Roman" w:cs="Times New Roman"/>
          <w:color w:val="000000" w:themeColor="text1"/>
          <w:sz w:val="24"/>
          <w:szCs w:val="24"/>
        </w:rPr>
        <w:t xml:space="preserve">egetables and animal products. </w:t>
      </w:r>
    </w:p>
    <w:p w14:paraId="3C2541A2" w14:textId="77777777" w:rsidR="00EC2A29" w:rsidRDefault="00EC2A29" w:rsidP="00273215">
      <w:p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sz w:val="24"/>
          <w:szCs w:val="24"/>
        </w:rPr>
        <w:t>However, a lot of the raw food produced here is transported out of the region in the form of grain. Maize, for example, is produced in the area, and it is transported to Kampala. There it is transformed into flour and shipped back to</w:t>
      </w:r>
      <w:r w:rsidR="00250DC7">
        <w:rPr>
          <w:rFonts w:ascii="Times New Roman" w:hAnsi="Times New Roman" w:cs="Times New Roman"/>
          <w:sz w:val="24"/>
          <w:szCs w:val="24"/>
        </w:rPr>
        <w:t>Mubende</w:t>
      </w:r>
      <w:r w:rsidR="00250DC7" w:rsidRPr="00273215">
        <w:rPr>
          <w:rFonts w:ascii="Times New Roman" w:hAnsi="Times New Roman" w:cs="Times New Roman"/>
          <w:sz w:val="24"/>
          <w:szCs w:val="24"/>
        </w:rPr>
        <w:t xml:space="preserve">. </w:t>
      </w:r>
      <w:r w:rsidRPr="00273215">
        <w:rPr>
          <w:rFonts w:ascii="Times New Roman" w:hAnsi="Times New Roman" w:cs="Times New Roman"/>
          <w:sz w:val="24"/>
          <w:szCs w:val="24"/>
        </w:rPr>
        <w:t xml:space="preserve">This is a problem for the town in at least two aspects. First, there is no or less value addition to the product in </w:t>
      </w:r>
      <w:r w:rsidR="00250DC7" w:rsidRPr="00273215">
        <w:rPr>
          <w:rFonts w:ascii="Times New Roman" w:hAnsi="Times New Roman" w:cs="Times New Roman"/>
          <w:sz w:val="24"/>
          <w:szCs w:val="24"/>
        </w:rPr>
        <w:t>the municipality</w:t>
      </w:r>
      <w:r w:rsidRPr="00273215">
        <w:rPr>
          <w:rFonts w:ascii="Times New Roman" w:hAnsi="Times New Roman" w:cs="Times New Roman"/>
          <w:sz w:val="24"/>
          <w:szCs w:val="24"/>
        </w:rPr>
        <w:t xml:space="preserve"> and there seems to be no real incentive to the growth of businesses focusing on transformation. Second, there is a nutrition issue. The flour that is transformed in Kampala and sold here is of a very refined quality, which is good in terms of cooking time – that is why people prefer it. But the final refined product is less nutritious than wholegrain flour (which is produced locally).</w:t>
      </w:r>
    </w:p>
    <w:p w14:paraId="7C53BE23" w14:textId="77777777" w:rsidR="00590BD1" w:rsidRPr="00250DC7" w:rsidRDefault="00590BD1" w:rsidP="00273215">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3B24033" w14:textId="77777777" w:rsidR="00EC2A29" w:rsidRDefault="00EC2A29" w:rsidP="00273215">
      <w:pPr>
        <w:autoSpaceDE w:val="0"/>
        <w:autoSpaceDN w:val="0"/>
        <w:adjustRightInd w:val="0"/>
        <w:spacing w:after="0" w:line="360" w:lineRule="auto"/>
        <w:jc w:val="both"/>
        <w:rPr>
          <w:rFonts w:ascii="Times New Roman" w:hAnsi="Times New Roman" w:cs="Times New Roman"/>
          <w:color w:val="000000" w:themeColor="text1"/>
          <w:sz w:val="24"/>
          <w:szCs w:val="24"/>
          <w:lang w:val="en-GB" w:eastAsia="en-GB"/>
        </w:rPr>
      </w:pPr>
      <w:r w:rsidRPr="00273215">
        <w:rPr>
          <w:rFonts w:ascii="Times New Roman" w:hAnsi="Times New Roman" w:cs="Times New Roman"/>
          <w:color w:val="000000" w:themeColor="text1"/>
          <w:sz w:val="24"/>
          <w:szCs w:val="24"/>
          <w:lang w:val="en-GB" w:eastAsia="en-GB"/>
        </w:rPr>
        <w:lastRenderedPageBreak/>
        <w:t>Majority of the urban youth and women population is engaged in informal businesses like chap</w:t>
      </w:r>
      <w:r w:rsidR="00590BD1">
        <w:rPr>
          <w:rFonts w:ascii="Times New Roman" w:hAnsi="Times New Roman" w:cs="Times New Roman"/>
          <w:color w:val="000000" w:themeColor="text1"/>
          <w:sz w:val="24"/>
          <w:szCs w:val="24"/>
          <w:lang w:val="en-GB" w:eastAsia="en-GB"/>
        </w:rPr>
        <w:t>a</w:t>
      </w:r>
      <w:r w:rsidRPr="00273215">
        <w:rPr>
          <w:rFonts w:ascii="Times New Roman" w:hAnsi="Times New Roman" w:cs="Times New Roman"/>
          <w:color w:val="000000" w:themeColor="text1"/>
          <w:sz w:val="24"/>
          <w:szCs w:val="24"/>
          <w:lang w:val="en-GB" w:eastAsia="en-GB"/>
        </w:rPr>
        <w:t xml:space="preserve">ti Making, Market vending with a few other sources of formal employment in government and private sector. </w:t>
      </w:r>
    </w:p>
    <w:p w14:paraId="5855A530" w14:textId="77777777" w:rsidR="00590BD1" w:rsidRPr="00273215" w:rsidRDefault="00590BD1" w:rsidP="00273215">
      <w:pPr>
        <w:autoSpaceDE w:val="0"/>
        <w:autoSpaceDN w:val="0"/>
        <w:adjustRightInd w:val="0"/>
        <w:spacing w:after="0" w:line="360" w:lineRule="auto"/>
        <w:jc w:val="both"/>
        <w:rPr>
          <w:rFonts w:ascii="Times New Roman" w:hAnsi="Times New Roman" w:cs="Times New Roman"/>
          <w:color w:val="2F2B20"/>
          <w:sz w:val="24"/>
          <w:szCs w:val="24"/>
        </w:rPr>
      </w:pPr>
    </w:p>
    <w:p w14:paraId="20696F6B" w14:textId="50CC2518" w:rsidR="00590BD1" w:rsidRPr="00273215" w:rsidRDefault="00EC2A29" w:rsidP="00273215">
      <w:pPr>
        <w:autoSpaceDE w:val="0"/>
        <w:autoSpaceDN w:val="0"/>
        <w:adjustRightInd w:val="0"/>
        <w:spacing w:after="0" w:line="360" w:lineRule="auto"/>
        <w:jc w:val="both"/>
        <w:rPr>
          <w:rFonts w:ascii="Times New Roman" w:hAnsi="Times New Roman" w:cs="Times New Roman"/>
          <w:color w:val="000000" w:themeColor="text1"/>
          <w:sz w:val="24"/>
          <w:szCs w:val="24"/>
        </w:rPr>
      </w:pPr>
      <w:r w:rsidRPr="00273215">
        <w:rPr>
          <w:rFonts w:ascii="Times New Roman" w:hAnsi="Times New Roman" w:cs="Times New Roman"/>
          <w:color w:val="000000" w:themeColor="text1"/>
          <w:sz w:val="24"/>
          <w:szCs w:val="24"/>
        </w:rPr>
        <w:t>Service industry plays a great role in d</w:t>
      </w:r>
      <w:r w:rsidR="00250DC7">
        <w:rPr>
          <w:rFonts w:ascii="Times New Roman" w:hAnsi="Times New Roman" w:cs="Times New Roman"/>
          <w:color w:val="000000" w:themeColor="text1"/>
          <w:sz w:val="24"/>
          <w:szCs w:val="24"/>
        </w:rPr>
        <w:t xml:space="preserve">riving the municipal economy </w:t>
      </w:r>
      <w:r w:rsidR="00250DC7" w:rsidRPr="00273215">
        <w:rPr>
          <w:rFonts w:ascii="Times New Roman" w:hAnsi="Times New Roman" w:cs="Times New Roman"/>
          <w:color w:val="000000" w:themeColor="text1"/>
          <w:sz w:val="24"/>
          <w:szCs w:val="24"/>
        </w:rPr>
        <w:t>especially</w:t>
      </w:r>
      <w:r w:rsidRPr="00273215">
        <w:rPr>
          <w:rFonts w:ascii="Times New Roman" w:hAnsi="Times New Roman" w:cs="Times New Roman"/>
          <w:color w:val="000000" w:themeColor="text1"/>
          <w:sz w:val="24"/>
          <w:szCs w:val="24"/>
        </w:rPr>
        <w:t xml:space="preserve"> in the sectors of hotel services, recreation, banking, transport, and Education institutions</w:t>
      </w:r>
      <w:r w:rsidR="00C70F47" w:rsidRPr="00273215">
        <w:rPr>
          <w:rFonts w:ascii="Times New Roman" w:hAnsi="Times New Roman" w:cs="Times New Roman"/>
          <w:color w:val="000000" w:themeColor="text1"/>
          <w:sz w:val="24"/>
          <w:szCs w:val="24"/>
        </w:rPr>
        <w:t>. The municipality is located at</w:t>
      </w:r>
      <w:r w:rsidRPr="00273215">
        <w:rPr>
          <w:rFonts w:ascii="Times New Roman" w:hAnsi="Times New Roman" w:cs="Times New Roman"/>
          <w:color w:val="000000" w:themeColor="text1"/>
          <w:sz w:val="24"/>
          <w:szCs w:val="24"/>
        </w:rPr>
        <w:t xml:space="preserve"> the central entry points of other major towns like Fort portal, Hoima Mbarara and Kampala. This make it the resting point of tourists heading to Fort Portal t</w:t>
      </w:r>
      <w:r w:rsidR="00C70F47" w:rsidRPr="00273215">
        <w:rPr>
          <w:rFonts w:ascii="Times New Roman" w:hAnsi="Times New Roman" w:cs="Times New Roman"/>
          <w:color w:val="000000" w:themeColor="text1"/>
          <w:sz w:val="24"/>
          <w:szCs w:val="24"/>
        </w:rPr>
        <w:t xml:space="preserve">ourist city and Hoima oil city and of recent, big hotels are booming up. </w:t>
      </w:r>
    </w:p>
    <w:p w14:paraId="5591DF75" w14:textId="42B7F82A" w:rsidR="00590BD1" w:rsidRPr="00273215" w:rsidRDefault="00EC2A29" w:rsidP="00273215">
      <w:p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iCs/>
          <w:sz w:val="24"/>
          <w:szCs w:val="24"/>
        </w:rPr>
        <w:t>The municipality has grown with an absence of a strategic respon</w:t>
      </w:r>
      <w:r w:rsidR="00C70F47" w:rsidRPr="00273215">
        <w:rPr>
          <w:rFonts w:ascii="Times New Roman" w:hAnsi="Times New Roman" w:cs="Times New Roman"/>
          <w:iCs/>
          <w:sz w:val="24"/>
          <w:szCs w:val="24"/>
        </w:rPr>
        <w:t>se to improving the city revenue base</w:t>
      </w:r>
      <w:r w:rsidRPr="00273215">
        <w:rPr>
          <w:rFonts w:ascii="Times New Roman" w:hAnsi="Times New Roman" w:cs="Times New Roman"/>
          <w:iCs/>
          <w:sz w:val="24"/>
          <w:szCs w:val="24"/>
        </w:rPr>
        <w:t>.</w:t>
      </w:r>
      <w:r w:rsidR="00590BD1">
        <w:rPr>
          <w:rFonts w:ascii="Times New Roman" w:hAnsi="Times New Roman" w:cs="Times New Roman"/>
          <w:iCs/>
          <w:sz w:val="24"/>
          <w:szCs w:val="24"/>
        </w:rPr>
        <w:t xml:space="preserve"> </w:t>
      </w:r>
      <w:r w:rsidRPr="00273215">
        <w:rPr>
          <w:rFonts w:ascii="Times New Roman" w:hAnsi="Times New Roman" w:cs="Times New Roman"/>
          <w:sz w:val="24"/>
          <w:szCs w:val="24"/>
        </w:rPr>
        <w:t>The municipal revenue structure has remained static over the years. Economic partnerships between private and public sectors have not been attempted.</w:t>
      </w:r>
      <w:r w:rsidR="00590BD1">
        <w:rPr>
          <w:rFonts w:ascii="Times New Roman" w:hAnsi="Times New Roman" w:cs="Times New Roman"/>
          <w:sz w:val="24"/>
          <w:szCs w:val="24"/>
        </w:rPr>
        <w:t xml:space="preserve"> </w:t>
      </w:r>
      <w:r w:rsidRPr="00273215">
        <w:rPr>
          <w:rFonts w:ascii="Times New Roman" w:hAnsi="Times New Roman" w:cs="Times New Roman"/>
          <w:sz w:val="24"/>
          <w:szCs w:val="24"/>
        </w:rPr>
        <w:t xml:space="preserve">Existing local government and municipal ordinances that govern the administration and finances of the municipality are archaic to the extent that the local council fails from entering into any business partnership with the private sector. </w:t>
      </w:r>
    </w:p>
    <w:p w14:paraId="58366976" w14:textId="40028438" w:rsidR="0063267D" w:rsidRPr="00273215" w:rsidRDefault="00C70F47" w:rsidP="00273215">
      <w:pPr>
        <w:spacing w:line="360" w:lineRule="auto"/>
        <w:jc w:val="both"/>
        <w:rPr>
          <w:rFonts w:ascii="Times New Roman" w:hAnsi="Times New Roman" w:cs="Times New Roman"/>
          <w:bCs/>
          <w:sz w:val="24"/>
          <w:szCs w:val="24"/>
          <w:lang w:val="en-GB"/>
        </w:rPr>
      </w:pPr>
      <w:r w:rsidRPr="00273215">
        <w:rPr>
          <w:rFonts w:ascii="Times New Roman" w:hAnsi="Times New Roman" w:cs="Times New Roman"/>
          <w:bCs/>
          <w:sz w:val="24"/>
          <w:szCs w:val="24"/>
          <w:lang w:val="en-GB"/>
        </w:rPr>
        <w:t>Given its vastness, areas that were</w:t>
      </w:r>
      <w:r w:rsidR="0063267D" w:rsidRPr="00273215">
        <w:rPr>
          <w:rFonts w:ascii="Times New Roman" w:hAnsi="Times New Roman" w:cs="Times New Roman"/>
          <w:bCs/>
          <w:sz w:val="24"/>
          <w:szCs w:val="24"/>
          <w:lang w:val="en-GB"/>
        </w:rPr>
        <w:t xml:space="preserve"> annexed during the creation process of the Municipality are still rural in nature and human settlement. This disparity </w:t>
      </w:r>
      <w:r w:rsidR="0000419C" w:rsidRPr="00273215">
        <w:rPr>
          <w:rFonts w:ascii="Times New Roman" w:hAnsi="Times New Roman" w:cs="Times New Roman"/>
          <w:bCs/>
          <w:sz w:val="24"/>
          <w:szCs w:val="24"/>
          <w:lang w:val="en-GB"/>
        </w:rPr>
        <w:t>makes</w:t>
      </w:r>
      <w:r w:rsidR="0063267D" w:rsidRPr="00273215">
        <w:rPr>
          <w:rFonts w:ascii="Times New Roman" w:hAnsi="Times New Roman" w:cs="Times New Roman"/>
          <w:bCs/>
          <w:sz w:val="24"/>
          <w:szCs w:val="24"/>
          <w:lang w:val="en-GB"/>
        </w:rPr>
        <w:t xml:space="preserve"> it </w:t>
      </w:r>
      <w:r w:rsidRPr="00273215">
        <w:rPr>
          <w:rFonts w:ascii="Times New Roman" w:hAnsi="Times New Roman" w:cs="Times New Roman"/>
          <w:bCs/>
          <w:sz w:val="24"/>
          <w:szCs w:val="24"/>
          <w:lang w:val="en-GB"/>
        </w:rPr>
        <w:t>not possible to uniformly talk of it terms</w:t>
      </w:r>
      <w:r w:rsidR="0063267D" w:rsidRPr="00273215">
        <w:rPr>
          <w:rFonts w:ascii="Times New Roman" w:hAnsi="Times New Roman" w:cs="Times New Roman"/>
          <w:bCs/>
          <w:sz w:val="24"/>
          <w:szCs w:val="24"/>
          <w:lang w:val="en-GB"/>
        </w:rPr>
        <w:t xml:space="preserve"> of development as entirely urban, and therefore care must be made at generalisation due to differing economic activities with the municipality. The old Town council boundaries make the major Business centre of the Municipality with some spread trading centres across. </w:t>
      </w:r>
    </w:p>
    <w:p w14:paraId="3A78CB87" w14:textId="57C4CECE" w:rsidR="00965736" w:rsidRPr="00273215" w:rsidRDefault="00965736" w:rsidP="00273215">
      <w:pPr>
        <w:spacing w:line="360" w:lineRule="auto"/>
        <w:jc w:val="both"/>
        <w:rPr>
          <w:rFonts w:ascii="Times New Roman" w:hAnsi="Times New Roman" w:cs="Times New Roman"/>
          <w:bCs/>
          <w:sz w:val="24"/>
          <w:szCs w:val="24"/>
        </w:rPr>
      </w:pPr>
      <w:r w:rsidRPr="00273215">
        <w:rPr>
          <w:rFonts w:ascii="Times New Roman" w:hAnsi="Times New Roman" w:cs="Times New Roman"/>
          <w:bCs/>
          <w:sz w:val="24"/>
          <w:szCs w:val="24"/>
        </w:rPr>
        <w:t xml:space="preserve">There is still a high degree of business informality. </w:t>
      </w:r>
      <w:r w:rsidR="0063267D" w:rsidRPr="00273215">
        <w:rPr>
          <w:rFonts w:ascii="Times New Roman" w:hAnsi="Times New Roman" w:cs="Times New Roman"/>
          <w:bCs/>
          <w:sz w:val="24"/>
          <w:szCs w:val="24"/>
        </w:rPr>
        <w:t>Since the introduction of Tax Registration Expansion Programme (TREP) in 2018</w:t>
      </w:r>
      <w:r w:rsidRPr="00273215">
        <w:rPr>
          <w:rFonts w:ascii="Times New Roman" w:hAnsi="Times New Roman" w:cs="Times New Roman"/>
          <w:bCs/>
          <w:sz w:val="24"/>
          <w:szCs w:val="24"/>
        </w:rPr>
        <w:t xml:space="preserve">, out of a business register of 3201 businesses in town, only 15% have been formalized. </w:t>
      </w:r>
      <w:r w:rsidR="00AF2392" w:rsidRPr="00273215">
        <w:rPr>
          <w:rFonts w:ascii="Times New Roman" w:hAnsi="Times New Roman" w:cs="Times New Roman"/>
          <w:bCs/>
          <w:sz w:val="24"/>
          <w:szCs w:val="24"/>
        </w:rPr>
        <w:t xml:space="preserve"> There are both public markets and privately</w:t>
      </w:r>
      <w:r w:rsidR="00590BD1">
        <w:rPr>
          <w:rFonts w:ascii="Times New Roman" w:hAnsi="Times New Roman" w:cs="Times New Roman"/>
          <w:bCs/>
          <w:sz w:val="24"/>
          <w:szCs w:val="24"/>
        </w:rPr>
        <w:t xml:space="preserve"> </w:t>
      </w:r>
      <w:r w:rsidR="00AF2392" w:rsidRPr="00273215">
        <w:rPr>
          <w:rFonts w:ascii="Times New Roman" w:hAnsi="Times New Roman" w:cs="Times New Roman"/>
          <w:bCs/>
          <w:sz w:val="24"/>
          <w:szCs w:val="24"/>
        </w:rPr>
        <w:t>owned markets. Many women are in Juakari Businesses, especially at Highway, dealing in Muchomo, and street business, Ensenene and other petty businesses. Men are the owners of big agro-produce stores and exporters or dealing as middlemen for foreign traders.</w:t>
      </w:r>
      <w:r w:rsidR="00590BD1">
        <w:rPr>
          <w:rFonts w:ascii="Times New Roman" w:hAnsi="Times New Roman" w:cs="Times New Roman"/>
          <w:bCs/>
          <w:sz w:val="24"/>
          <w:szCs w:val="24"/>
        </w:rPr>
        <w:t xml:space="preserve"> </w:t>
      </w:r>
      <w:r w:rsidR="00AF2392" w:rsidRPr="00273215">
        <w:rPr>
          <w:rFonts w:ascii="Times New Roman" w:hAnsi="Times New Roman" w:cs="Times New Roman"/>
          <w:bCs/>
          <w:sz w:val="24"/>
          <w:szCs w:val="24"/>
        </w:rPr>
        <w:t>The youth are mostly dealing in Chap</w:t>
      </w:r>
      <w:r w:rsidR="00590BD1">
        <w:rPr>
          <w:rFonts w:ascii="Times New Roman" w:hAnsi="Times New Roman" w:cs="Times New Roman"/>
          <w:bCs/>
          <w:sz w:val="24"/>
          <w:szCs w:val="24"/>
        </w:rPr>
        <w:t>a</w:t>
      </w:r>
      <w:r w:rsidR="00AF2392" w:rsidRPr="00273215">
        <w:rPr>
          <w:rFonts w:ascii="Times New Roman" w:hAnsi="Times New Roman" w:cs="Times New Roman"/>
          <w:bCs/>
          <w:sz w:val="24"/>
          <w:szCs w:val="24"/>
        </w:rPr>
        <w:t>ti baking, welding, s</w:t>
      </w:r>
      <w:r w:rsidR="00590BD1">
        <w:rPr>
          <w:rFonts w:ascii="Times New Roman" w:hAnsi="Times New Roman" w:cs="Times New Roman"/>
          <w:bCs/>
          <w:sz w:val="24"/>
          <w:szCs w:val="24"/>
        </w:rPr>
        <w:t>a</w:t>
      </w:r>
      <w:r w:rsidR="00AF2392" w:rsidRPr="00273215">
        <w:rPr>
          <w:rFonts w:ascii="Times New Roman" w:hAnsi="Times New Roman" w:cs="Times New Roman"/>
          <w:bCs/>
          <w:sz w:val="24"/>
          <w:szCs w:val="24"/>
        </w:rPr>
        <w:t xml:space="preserve">loon operators and other small businesses.  </w:t>
      </w:r>
    </w:p>
    <w:p w14:paraId="4724D6F4" w14:textId="77777777" w:rsidR="00AF2392" w:rsidRPr="00273215" w:rsidRDefault="00AF2392" w:rsidP="00273215">
      <w:pPr>
        <w:spacing w:line="360" w:lineRule="auto"/>
        <w:jc w:val="both"/>
        <w:rPr>
          <w:rFonts w:ascii="Times New Roman" w:hAnsi="Times New Roman" w:cs="Times New Roman"/>
          <w:bCs/>
          <w:sz w:val="24"/>
          <w:szCs w:val="24"/>
        </w:rPr>
      </w:pPr>
      <w:r w:rsidRPr="00273215">
        <w:rPr>
          <w:rFonts w:ascii="Times New Roman" w:hAnsi="Times New Roman" w:cs="Times New Roman"/>
          <w:bCs/>
          <w:sz w:val="24"/>
          <w:szCs w:val="24"/>
        </w:rPr>
        <w:t xml:space="preserve">Despite the town being at the heart of the Albertine region, there is limited information on likely opportunities among the locals that may boom with the start of exploration and extraction of the oil. The EACOP is yet to start its construction and the main camp is located around 20kms away from the town Centre, but lukewarm business anxiety among the business community. </w:t>
      </w:r>
    </w:p>
    <w:p w14:paraId="6B573178" w14:textId="77777777" w:rsidR="0063267D" w:rsidRPr="00273215" w:rsidRDefault="0063267D" w:rsidP="004655C9">
      <w:pPr>
        <w:spacing w:after="0" w:line="360" w:lineRule="auto"/>
        <w:jc w:val="both"/>
        <w:rPr>
          <w:rFonts w:ascii="Times New Roman" w:hAnsi="Times New Roman" w:cs="Times New Roman"/>
          <w:bCs/>
          <w:sz w:val="24"/>
          <w:szCs w:val="24"/>
        </w:rPr>
      </w:pPr>
      <w:r w:rsidRPr="00273215">
        <w:rPr>
          <w:rFonts w:ascii="Times New Roman" w:hAnsi="Times New Roman" w:cs="Times New Roman"/>
          <w:bCs/>
          <w:sz w:val="24"/>
          <w:szCs w:val="24"/>
        </w:rPr>
        <w:t xml:space="preserve">The effect of COVID-19 has been greatly felt in the education institutions, where schools and education institutions closed. These employed a substantial number of people, and that shift has left many jobless and unable to earn a decent living. </w:t>
      </w:r>
    </w:p>
    <w:p w14:paraId="0B11B8D7" w14:textId="77777777" w:rsidR="003918C6" w:rsidRPr="00273215" w:rsidRDefault="002F0E11" w:rsidP="004655C9">
      <w:pPr>
        <w:pStyle w:val="Heading3"/>
        <w:spacing w:line="360" w:lineRule="auto"/>
        <w:jc w:val="both"/>
        <w:rPr>
          <w:rFonts w:ascii="Times New Roman" w:hAnsi="Times New Roman" w:cs="Times New Roman"/>
          <w:b/>
          <w:color w:val="auto"/>
          <w:lang w:val="en-GB"/>
        </w:rPr>
      </w:pPr>
      <w:bookmarkStart w:id="36" w:name="_Toc97714457"/>
      <w:r w:rsidRPr="00273215">
        <w:rPr>
          <w:rFonts w:ascii="Times New Roman" w:hAnsi="Times New Roman" w:cs="Times New Roman"/>
          <w:b/>
          <w:color w:val="auto"/>
          <w:lang w:val="en-GB"/>
        </w:rPr>
        <w:lastRenderedPageBreak/>
        <w:t>2.</w:t>
      </w:r>
      <w:r w:rsidR="00F678BB" w:rsidRPr="00273215">
        <w:rPr>
          <w:rFonts w:ascii="Times New Roman" w:hAnsi="Times New Roman" w:cs="Times New Roman"/>
          <w:b/>
          <w:color w:val="auto"/>
          <w:lang w:val="en-GB"/>
        </w:rPr>
        <w:t>2</w:t>
      </w:r>
      <w:r w:rsidRPr="00273215">
        <w:rPr>
          <w:rFonts w:ascii="Times New Roman" w:hAnsi="Times New Roman" w:cs="Times New Roman"/>
          <w:b/>
          <w:color w:val="auto"/>
          <w:lang w:val="en-GB"/>
        </w:rPr>
        <w:t>.5</w:t>
      </w:r>
      <w:r w:rsidRPr="00273215">
        <w:rPr>
          <w:rFonts w:ascii="Times New Roman" w:hAnsi="Times New Roman" w:cs="Times New Roman"/>
          <w:b/>
          <w:color w:val="auto"/>
          <w:lang w:val="en-GB"/>
        </w:rPr>
        <w:tab/>
      </w:r>
      <w:r w:rsidR="003918C6" w:rsidRPr="00273215">
        <w:rPr>
          <w:rFonts w:ascii="Times New Roman" w:hAnsi="Times New Roman" w:cs="Times New Roman"/>
          <w:b/>
          <w:color w:val="auto"/>
          <w:lang w:val="en-GB"/>
        </w:rPr>
        <w:t>Financial services</w:t>
      </w:r>
      <w:bookmarkEnd w:id="36"/>
    </w:p>
    <w:p w14:paraId="41ECC77A" w14:textId="4404988C" w:rsidR="00B968AD" w:rsidRPr="00273215" w:rsidRDefault="00E63641" w:rsidP="004655C9">
      <w:pPr>
        <w:spacing w:after="0" w:line="360" w:lineRule="auto"/>
        <w:jc w:val="both"/>
        <w:rPr>
          <w:rFonts w:ascii="Times New Roman" w:hAnsi="Times New Roman" w:cs="Times New Roman"/>
          <w:sz w:val="24"/>
          <w:szCs w:val="24"/>
          <w:lang w:val="en-GB"/>
        </w:rPr>
      </w:pPr>
      <w:r w:rsidRPr="00273215">
        <w:rPr>
          <w:rFonts w:ascii="Times New Roman" w:hAnsi="Times New Roman" w:cs="Times New Roman"/>
          <w:sz w:val="24"/>
          <w:szCs w:val="24"/>
          <w:lang w:val="en-GB"/>
        </w:rPr>
        <w:t>The Municipality do house five banks</w:t>
      </w:r>
      <w:r w:rsidR="0000419C">
        <w:rPr>
          <w:rFonts w:ascii="Times New Roman" w:hAnsi="Times New Roman" w:cs="Times New Roman"/>
          <w:sz w:val="24"/>
          <w:szCs w:val="24"/>
          <w:lang w:val="en-GB"/>
        </w:rPr>
        <w:t xml:space="preserve"> (Stanbic Bank, Centenary Bank, Equity Bank, Post Bank, and Opportunity Bank)</w:t>
      </w:r>
      <w:r w:rsidRPr="00273215">
        <w:rPr>
          <w:rFonts w:ascii="Times New Roman" w:hAnsi="Times New Roman" w:cs="Times New Roman"/>
          <w:sz w:val="24"/>
          <w:szCs w:val="24"/>
          <w:lang w:val="en-GB"/>
        </w:rPr>
        <w:t xml:space="preserve"> 28 </w:t>
      </w:r>
      <w:r w:rsidR="004655C9" w:rsidRPr="00273215">
        <w:rPr>
          <w:rFonts w:ascii="Times New Roman" w:hAnsi="Times New Roman" w:cs="Times New Roman"/>
          <w:sz w:val="24"/>
          <w:szCs w:val="24"/>
          <w:lang w:val="en-GB"/>
        </w:rPr>
        <w:t xml:space="preserve">SACCOs, </w:t>
      </w:r>
      <w:r w:rsidR="004655C9">
        <w:rPr>
          <w:rFonts w:ascii="Times New Roman" w:hAnsi="Times New Roman" w:cs="Times New Roman"/>
          <w:sz w:val="24"/>
          <w:szCs w:val="24"/>
          <w:lang w:val="en-GB"/>
        </w:rPr>
        <w:t>and</w:t>
      </w:r>
      <w:r w:rsidR="0000419C">
        <w:rPr>
          <w:rFonts w:ascii="Times New Roman" w:hAnsi="Times New Roman" w:cs="Times New Roman"/>
          <w:sz w:val="24"/>
          <w:szCs w:val="24"/>
          <w:lang w:val="en-GB"/>
        </w:rPr>
        <w:t xml:space="preserve"> </w:t>
      </w:r>
      <w:r w:rsidR="006F1189">
        <w:rPr>
          <w:rFonts w:ascii="Times New Roman" w:hAnsi="Times New Roman" w:cs="Times New Roman"/>
          <w:sz w:val="24"/>
          <w:szCs w:val="24"/>
          <w:lang w:val="en-GB"/>
        </w:rPr>
        <w:t>Eight</w:t>
      </w:r>
      <w:r w:rsidR="0000419C">
        <w:rPr>
          <w:rFonts w:ascii="Times New Roman" w:hAnsi="Times New Roman" w:cs="Times New Roman"/>
          <w:sz w:val="24"/>
          <w:szCs w:val="24"/>
          <w:lang w:val="en-GB"/>
        </w:rPr>
        <w:t xml:space="preserve"> Micro finance Institutions ( FINCA- Uganda, BRAC, Lethego, platinum, Bayport, Vision Fund and Premium) </w:t>
      </w:r>
      <w:r w:rsidRPr="00273215">
        <w:rPr>
          <w:rFonts w:ascii="Times New Roman" w:hAnsi="Times New Roman" w:cs="Times New Roman"/>
          <w:sz w:val="24"/>
          <w:szCs w:val="24"/>
          <w:lang w:val="en-GB"/>
        </w:rPr>
        <w:t>which extend financial services to the community. Also the community have been organised into community development Groups (Nigina), EMYOGA Groups, Money Lenders, UWEP Groups and YLP groups. All these do help to access financial services. However, it’s only those with well-established capacities who can access financial support from banking institutions.</w:t>
      </w:r>
      <w:r w:rsidR="006F1189">
        <w:rPr>
          <w:rFonts w:ascii="Times New Roman" w:hAnsi="Times New Roman" w:cs="Times New Roman"/>
          <w:sz w:val="24"/>
          <w:szCs w:val="24"/>
          <w:lang w:val="en-GB"/>
        </w:rPr>
        <w:t xml:space="preserve"> Also the agro-enterprises have limited access to credit due to its vulnerability and lack of agro- insurance in addition of being small subsistence farmers. </w:t>
      </w:r>
      <w:r w:rsidRPr="00273215">
        <w:rPr>
          <w:rFonts w:ascii="Times New Roman" w:hAnsi="Times New Roman" w:cs="Times New Roman"/>
          <w:sz w:val="24"/>
          <w:szCs w:val="24"/>
          <w:lang w:val="en-GB"/>
        </w:rPr>
        <w:t xml:space="preserve"> </w:t>
      </w:r>
    </w:p>
    <w:p w14:paraId="33AD7614" w14:textId="77777777" w:rsidR="00F6338F" w:rsidRPr="00273215" w:rsidRDefault="002F0E11" w:rsidP="00273215">
      <w:pPr>
        <w:pStyle w:val="Heading2"/>
        <w:spacing w:line="360" w:lineRule="auto"/>
        <w:jc w:val="both"/>
        <w:rPr>
          <w:rFonts w:ascii="Times New Roman" w:hAnsi="Times New Roman"/>
          <w:b w:val="0"/>
          <w:sz w:val="24"/>
          <w:szCs w:val="24"/>
          <w:lang w:val="en-GB"/>
        </w:rPr>
      </w:pPr>
      <w:bookmarkStart w:id="37" w:name="_Toc97714458"/>
      <w:r w:rsidRPr="00273215">
        <w:rPr>
          <w:rFonts w:ascii="Times New Roman" w:hAnsi="Times New Roman"/>
          <w:b w:val="0"/>
          <w:sz w:val="24"/>
          <w:szCs w:val="24"/>
          <w:lang w:val="en-GB"/>
        </w:rPr>
        <w:t>2.</w:t>
      </w:r>
      <w:r w:rsidR="00F678BB" w:rsidRPr="00273215">
        <w:rPr>
          <w:rFonts w:ascii="Times New Roman" w:hAnsi="Times New Roman"/>
          <w:b w:val="0"/>
          <w:sz w:val="24"/>
          <w:szCs w:val="24"/>
          <w:lang w:val="en-GB"/>
        </w:rPr>
        <w:t>3</w:t>
      </w:r>
      <w:r w:rsidRPr="00273215">
        <w:rPr>
          <w:rFonts w:ascii="Times New Roman" w:hAnsi="Times New Roman"/>
          <w:b w:val="0"/>
          <w:sz w:val="24"/>
          <w:szCs w:val="24"/>
          <w:lang w:val="en-GB"/>
        </w:rPr>
        <w:tab/>
      </w:r>
      <w:r w:rsidR="002D0C19" w:rsidRPr="00273215">
        <w:rPr>
          <w:rStyle w:val="Heading2Char"/>
          <w:rFonts w:ascii="Times New Roman" w:hAnsi="Times New Roman"/>
          <w:b/>
          <w:sz w:val="24"/>
          <w:szCs w:val="24"/>
        </w:rPr>
        <w:t>Economic/Productive Infrastructure</w:t>
      </w:r>
      <w:bookmarkEnd w:id="37"/>
    </w:p>
    <w:p w14:paraId="2097A02E" w14:textId="77777777" w:rsidR="00F6338F" w:rsidRPr="00273215" w:rsidRDefault="00F6338F" w:rsidP="00273215">
      <w:pPr>
        <w:autoSpaceDE w:val="0"/>
        <w:autoSpaceDN w:val="0"/>
        <w:adjustRightInd w:val="0"/>
        <w:spacing w:after="0" w:line="360" w:lineRule="auto"/>
        <w:jc w:val="both"/>
        <w:rPr>
          <w:rStyle w:val="Heading3Char"/>
          <w:rFonts w:ascii="Times New Roman" w:eastAsiaTheme="minorHAnsi" w:hAnsi="Times New Roman" w:cs="Times New Roman"/>
          <w:color w:val="auto"/>
        </w:rPr>
      </w:pPr>
      <w:r w:rsidRPr="00273215">
        <w:rPr>
          <w:rFonts w:ascii="Times New Roman" w:hAnsi="Times New Roman" w:cs="Times New Roman"/>
          <w:sz w:val="24"/>
          <w:szCs w:val="24"/>
        </w:rPr>
        <w:t xml:space="preserve">Infrastructure capacity is the foundation for any development process.  Municipality depends on the provision of hard and soft infrastructure, which includes service, economic, social and green infrastructure. </w:t>
      </w:r>
    </w:p>
    <w:p w14:paraId="73E8C00D" w14:textId="77777777" w:rsidR="00F6338F" w:rsidRPr="00273215" w:rsidRDefault="00F6338F" w:rsidP="00273215">
      <w:pPr>
        <w:spacing w:line="360" w:lineRule="auto"/>
        <w:jc w:val="both"/>
        <w:rPr>
          <w:rFonts w:ascii="Times New Roman" w:hAnsi="Times New Roman" w:cs="Times New Roman"/>
          <w:b/>
          <w:sz w:val="24"/>
          <w:szCs w:val="24"/>
          <w:lang w:val="en-GB"/>
        </w:rPr>
      </w:pPr>
      <w:bookmarkStart w:id="38" w:name="_Toc97714459"/>
      <w:r w:rsidRPr="00273215">
        <w:rPr>
          <w:rStyle w:val="Heading3Char"/>
          <w:rFonts w:ascii="Times New Roman" w:hAnsi="Times New Roman" w:cs="Times New Roman"/>
          <w:b/>
          <w:color w:val="auto"/>
        </w:rPr>
        <w:t>2.3.1</w:t>
      </w:r>
      <w:r w:rsidRPr="00273215">
        <w:rPr>
          <w:rStyle w:val="Heading3Char"/>
          <w:rFonts w:ascii="Times New Roman" w:hAnsi="Times New Roman" w:cs="Times New Roman"/>
          <w:b/>
          <w:color w:val="auto"/>
        </w:rPr>
        <w:tab/>
        <w:t>Water for Production</w:t>
      </w:r>
      <w:bookmarkEnd w:id="38"/>
      <w:r w:rsidRPr="00273215">
        <w:rPr>
          <w:rFonts w:ascii="Times New Roman" w:hAnsi="Times New Roman" w:cs="Times New Roman"/>
          <w:b/>
          <w:sz w:val="24"/>
          <w:szCs w:val="24"/>
          <w:lang w:val="en-GB"/>
        </w:rPr>
        <w:t xml:space="preserve">. </w:t>
      </w:r>
    </w:p>
    <w:p w14:paraId="431CAD88" w14:textId="77777777" w:rsidR="00E051F4" w:rsidRPr="00273215" w:rsidRDefault="00132068" w:rsidP="00273215">
      <w:p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sz w:val="24"/>
          <w:szCs w:val="24"/>
        </w:rPr>
        <w:t>Natural population growth coupled with Migrations from rural areas and secondary townships in the past years has seen the population of the municipality increased slowly but steadily. Consequently, most of the common amenities and facilities such as water, drainage, sewerage and sanitation services, once built to cater to a population of less than half the present number, have been stretched to ac</w:t>
      </w:r>
      <w:r w:rsidR="00273215">
        <w:rPr>
          <w:rFonts w:ascii="Times New Roman" w:hAnsi="Times New Roman" w:cs="Times New Roman"/>
          <w:sz w:val="24"/>
          <w:szCs w:val="24"/>
        </w:rPr>
        <w:t xml:space="preserve">commodate the growing demands. </w:t>
      </w:r>
    </w:p>
    <w:p w14:paraId="3E3A0928" w14:textId="4DFDB0F9" w:rsidR="00B968AD" w:rsidRPr="00273215" w:rsidRDefault="00132068" w:rsidP="00273215">
      <w:pPr>
        <w:spacing w:after="0" w:line="360" w:lineRule="auto"/>
        <w:jc w:val="both"/>
        <w:rPr>
          <w:rFonts w:ascii="Times New Roman" w:hAnsi="Times New Roman" w:cs="Times New Roman"/>
          <w:sz w:val="24"/>
          <w:szCs w:val="24"/>
          <w:lang w:val="en-GB"/>
        </w:rPr>
      </w:pPr>
      <w:r w:rsidRPr="00273215">
        <w:rPr>
          <w:rFonts w:ascii="Times New Roman" w:hAnsi="Times New Roman" w:cs="Times New Roman"/>
          <w:sz w:val="24"/>
          <w:szCs w:val="24"/>
          <w:lang w:val="en-GB"/>
        </w:rPr>
        <w:t xml:space="preserve">There </w:t>
      </w:r>
      <w:r w:rsidR="006F1189" w:rsidRPr="00273215">
        <w:rPr>
          <w:rFonts w:ascii="Times New Roman" w:hAnsi="Times New Roman" w:cs="Times New Roman"/>
          <w:sz w:val="24"/>
          <w:szCs w:val="24"/>
          <w:lang w:val="en-GB"/>
        </w:rPr>
        <w:t>are</w:t>
      </w:r>
      <w:r w:rsidRPr="00273215">
        <w:rPr>
          <w:rFonts w:ascii="Times New Roman" w:hAnsi="Times New Roman" w:cs="Times New Roman"/>
          <w:sz w:val="24"/>
          <w:szCs w:val="24"/>
          <w:lang w:val="en-GB"/>
        </w:rPr>
        <w:t xml:space="preserve"> no directed efforts to support farmers with water for production. Water </w:t>
      </w:r>
      <w:r w:rsidR="00F6338F" w:rsidRPr="00273215">
        <w:rPr>
          <w:rFonts w:ascii="Times New Roman" w:hAnsi="Times New Roman" w:cs="Times New Roman"/>
          <w:sz w:val="24"/>
          <w:szCs w:val="24"/>
          <w:lang w:val="en-GB"/>
        </w:rPr>
        <w:t>harvesting</w:t>
      </w:r>
      <w:r w:rsidRPr="00273215">
        <w:rPr>
          <w:rFonts w:ascii="Times New Roman" w:hAnsi="Times New Roman" w:cs="Times New Roman"/>
          <w:sz w:val="24"/>
          <w:szCs w:val="24"/>
          <w:lang w:val="en-GB"/>
        </w:rPr>
        <w:t xml:space="preserve"> is done indiv</w:t>
      </w:r>
      <w:r w:rsidR="00273215">
        <w:rPr>
          <w:rFonts w:ascii="Times New Roman" w:hAnsi="Times New Roman" w:cs="Times New Roman"/>
          <w:sz w:val="24"/>
          <w:szCs w:val="24"/>
          <w:lang w:val="en-GB"/>
        </w:rPr>
        <w:t xml:space="preserve">idually just for domestic use. </w:t>
      </w:r>
      <w:r w:rsidR="006F1189">
        <w:rPr>
          <w:rFonts w:ascii="Times New Roman" w:hAnsi="Times New Roman" w:cs="Times New Roman"/>
          <w:sz w:val="24"/>
          <w:szCs w:val="24"/>
          <w:lang w:val="en-GB"/>
        </w:rPr>
        <w:t xml:space="preserve">However, the Municipality is endowed with plenty of stream water to support production and if tapped, can able support horticulture industry. Swamps like Kattabalanga Swamp, Kitewe Swamp, Muzizi River and many other running streams are good potential to tap water for production. The only threat is the dilapidated catchment areas like the recent drying of the Katebe water reservoir which now is posing a threat to the entity population of the Municipality due to human encroachments. </w:t>
      </w:r>
    </w:p>
    <w:p w14:paraId="537E19B3" w14:textId="77777777" w:rsidR="0038526F" w:rsidRPr="00273215" w:rsidRDefault="002F0E11" w:rsidP="00273215">
      <w:pPr>
        <w:spacing w:after="0" w:line="360" w:lineRule="auto"/>
        <w:jc w:val="both"/>
        <w:rPr>
          <w:rFonts w:ascii="Times New Roman" w:hAnsi="Times New Roman" w:cs="Times New Roman"/>
          <w:b/>
          <w:sz w:val="24"/>
          <w:szCs w:val="24"/>
          <w:lang w:val="en-GB"/>
        </w:rPr>
      </w:pPr>
      <w:r w:rsidRPr="00273215">
        <w:rPr>
          <w:rFonts w:ascii="Times New Roman" w:hAnsi="Times New Roman" w:cs="Times New Roman"/>
          <w:b/>
          <w:sz w:val="24"/>
          <w:szCs w:val="24"/>
          <w:lang w:val="en-GB"/>
        </w:rPr>
        <w:t>2.</w:t>
      </w:r>
      <w:r w:rsidR="00F678BB" w:rsidRPr="00273215">
        <w:rPr>
          <w:rFonts w:ascii="Times New Roman" w:hAnsi="Times New Roman" w:cs="Times New Roman"/>
          <w:b/>
          <w:sz w:val="24"/>
          <w:szCs w:val="24"/>
          <w:lang w:val="en-GB"/>
        </w:rPr>
        <w:t>3</w:t>
      </w:r>
      <w:r w:rsidRPr="00273215">
        <w:rPr>
          <w:rFonts w:ascii="Times New Roman" w:hAnsi="Times New Roman" w:cs="Times New Roman"/>
          <w:b/>
          <w:sz w:val="24"/>
          <w:szCs w:val="24"/>
          <w:lang w:val="en-GB"/>
        </w:rPr>
        <w:t>.2</w:t>
      </w:r>
      <w:r w:rsidRPr="00273215">
        <w:rPr>
          <w:rFonts w:ascii="Times New Roman" w:hAnsi="Times New Roman" w:cs="Times New Roman"/>
          <w:b/>
          <w:sz w:val="24"/>
          <w:szCs w:val="24"/>
          <w:lang w:val="en-GB"/>
        </w:rPr>
        <w:tab/>
      </w:r>
      <w:r w:rsidR="0038526F" w:rsidRPr="00273215">
        <w:rPr>
          <w:rFonts w:ascii="Times New Roman" w:hAnsi="Times New Roman" w:cs="Times New Roman"/>
          <w:b/>
          <w:sz w:val="24"/>
          <w:szCs w:val="24"/>
          <w:lang w:val="en-GB"/>
        </w:rPr>
        <w:t xml:space="preserve">Roads Transport (DUCAR) </w:t>
      </w:r>
    </w:p>
    <w:p w14:paraId="28EF7AD3" w14:textId="132C0993" w:rsidR="00B968AD" w:rsidRDefault="00132068" w:rsidP="00273215">
      <w:p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sz w:val="24"/>
          <w:szCs w:val="24"/>
        </w:rPr>
        <w:t xml:space="preserve">Current road infrastructure is in a reasonable condition, although over 95% of roads are unpaved and only 5% </w:t>
      </w:r>
      <w:r w:rsidR="006027EF">
        <w:rPr>
          <w:rFonts w:ascii="Times New Roman" w:hAnsi="Times New Roman" w:cs="Times New Roman"/>
          <w:sz w:val="24"/>
          <w:szCs w:val="24"/>
        </w:rPr>
        <w:t>are</w:t>
      </w:r>
      <w:r w:rsidRPr="00273215">
        <w:rPr>
          <w:rFonts w:ascii="Times New Roman" w:hAnsi="Times New Roman" w:cs="Times New Roman"/>
          <w:sz w:val="24"/>
          <w:szCs w:val="24"/>
        </w:rPr>
        <w:t xml:space="preserve"> paved roads and some especially those that are not central government roads are in a poor condition</w:t>
      </w:r>
      <w:r w:rsidR="00590BD1">
        <w:rPr>
          <w:rFonts w:ascii="Times New Roman" w:hAnsi="Times New Roman" w:cs="Times New Roman"/>
          <w:sz w:val="24"/>
          <w:szCs w:val="24"/>
        </w:rPr>
        <w:t>.</w:t>
      </w:r>
      <w:r w:rsidRPr="00273215">
        <w:rPr>
          <w:rFonts w:ascii="Times New Roman" w:hAnsi="Times New Roman" w:cs="Times New Roman"/>
          <w:sz w:val="24"/>
          <w:szCs w:val="24"/>
        </w:rPr>
        <w:t xml:space="preserve"> Key areas where ‘hard infrastructure’ development is imperative include: transport systems that ensure improved access to all; energy generation, distribution and management technologies and infrastructure; water infrastructure, resource management and delivery mechanisms; fast, cheap and reliable broadband and other connectivity infrastructure require</w:t>
      </w:r>
      <w:r w:rsidR="00273215">
        <w:rPr>
          <w:rFonts w:ascii="Times New Roman" w:hAnsi="Times New Roman" w:cs="Times New Roman"/>
          <w:sz w:val="24"/>
          <w:szCs w:val="24"/>
        </w:rPr>
        <w:t xml:space="preserve">d to compete in a digital age. </w:t>
      </w:r>
    </w:p>
    <w:p w14:paraId="1B7805A7" w14:textId="70EE47FB" w:rsidR="006027EF" w:rsidRPr="00273215" w:rsidRDefault="006027EF" w:rsidP="002732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Municipality is benefiting under USMID-AF National programme that is aimed at improving infrastructure in</w:t>
      </w:r>
      <w:r w:rsidR="003531A6">
        <w:rPr>
          <w:rFonts w:ascii="Times New Roman" w:hAnsi="Times New Roman" w:cs="Times New Roman"/>
          <w:sz w:val="24"/>
          <w:szCs w:val="24"/>
        </w:rPr>
        <w:t xml:space="preserve"> the Municipality, Drainage planning and solid waste management these will improve the entire Municipal road quality. Also the Municipality is at the Joining centre of Kibaale-Kakumiro- Hoima, Fort-Portal –Kampala, Mubende –Mbarara and Mubende Masaka. The </w:t>
      </w:r>
      <w:r w:rsidR="003953B1">
        <w:rPr>
          <w:rFonts w:ascii="Times New Roman" w:hAnsi="Times New Roman" w:cs="Times New Roman"/>
          <w:sz w:val="24"/>
          <w:szCs w:val="24"/>
        </w:rPr>
        <w:t xml:space="preserve">Oil pipeline has come with the Development of road infrastructures within the Region which are all connecting to Mubende Town. The total effect is the improved connectivity and accessibility of the Town and general business improvement. </w:t>
      </w:r>
    </w:p>
    <w:p w14:paraId="0647AC86" w14:textId="77777777" w:rsidR="00113CF8" w:rsidRPr="00273215" w:rsidRDefault="002F0E11" w:rsidP="00273215">
      <w:pPr>
        <w:pStyle w:val="Heading3"/>
        <w:spacing w:line="360" w:lineRule="auto"/>
        <w:jc w:val="both"/>
        <w:rPr>
          <w:rFonts w:ascii="Times New Roman" w:hAnsi="Times New Roman" w:cs="Times New Roman"/>
          <w:b/>
          <w:color w:val="auto"/>
          <w:lang w:val="en-GB"/>
        </w:rPr>
      </w:pPr>
      <w:bookmarkStart w:id="39" w:name="_Toc97714460"/>
      <w:r w:rsidRPr="00273215">
        <w:rPr>
          <w:rFonts w:ascii="Times New Roman" w:hAnsi="Times New Roman" w:cs="Times New Roman"/>
          <w:b/>
          <w:color w:val="auto"/>
          <w:lang w:val="en-GB"/>
        </w:rPr>
        <w:t>2.</w:t>
      </w:r>
      <w:r w:rsidR="00F678BB" w:rsidRPr="00273215">
        <w:rPr>
          <w:rFonts w:ascii="Times New Roman" w:hAnsi="Times New Roman" w:cs="Times New Roman"/>
          <w:b/>
          <w:color w:val="auto"/>
          <w:lang w:val="en-GB"/>
        </w:rPr>
        <w:t>3</w:t>
      </w:r>
      <w:r w:rsidRPr="00273215">
        <w:rPr>
          <w:rFonts w:ascii="Times New Roman" w:hAnsi="Times New Roman" w:cs="Times New Roman"/>
          <w:b/>
          <w:color w:val="auto"/>
          <w:lang w:val="en-GB"/>
        </w:rPr>
        <w:t>.3</w:t>
      </w:r>
      <w:r w:rsidRPr="00273215">
        <w:rPr>
          <w:rFonts w:ascii="Times New Roman" w:hAnsi="Times New Roman" w:cs="Times New Roman"/>
          <w:b/>
          <w:color w:val="auto"/>
          <w:lang w:val="en-GB"/>
        </w:rPr>
        <w:tab/>
      </w:r>
      <w:r w:rsidR="0038526F" w:rsidRPr="00273215">
        <w:rPr>
          <w:rFonts w:ascii="Times New Roman" w:hAnsi="Times New Roman" w:cs="Times New Roman"/>
          <w:b/>
          <w:color w:val="auto"/>
          <w:lang w:val="en-GB"/>
        </w:rPr>
        <w:t>Energy</w:t>
      </w:r>
      <w:r w:rsidR="00A04F9B" w:rsidRPr="00273215">
        <w:rPr>
          <w:rFonts w:ascii="Times New Roman" w:hAnsi="Times New Roman" w:cs="Times New Roman"/>
          <w:b/>
          <w:color w:val="auto"/>
          <w:lang w:val="en-GB"/>
        </w:rPr>
        <w:t xml:space="preserve"> and ICT</w:t>
      </w:r>
      <w:bookmarkEnd w:id="39"/>
    </w:p>
    <w:p w14:paraId="06B2492E" w14:textId="5297A3D4" w:rsidR="00F6338F" w:rsidRPr="00273215" w:rsidRDefault="00F6338F" w:rsidP="00273215">
      <w:pPr>
        <w:spacing w:line="360" w:lineRule="auto"/>
        <w:jc w:val="both"/>
        <w:rPr>
          <w:rFonts w:ascii="Times New Roman" w:hAnsi="Times New Roman" w:cs="Times New Roman"/>
          <w:bCs/>
          <w:sz w:val="24"/>
          <w:szCs w:val="24"/>
        </w:rPr>
      </w:pPr>
      <w:r w:rsidRPr="00273215">
        <w:rPr>
          <w:rFonts w:ascii="Times New Roman" w:hAnsi="Times New Roman" w:cs="Times New Roman"/>
          <w:bCs/>
          <w:sz w:val="24"/>
          <w:szCs w:val="24"/>
        </w:rPr>
        <w:t xml:space="preserve">As per the NPHC 2014, </w:t>
      </w:r>
      <w:r w:rsidR="00250DC7">
        <w:rPr>
          <w:rFonts w:ascii="Times New Roman" w:hAnsi="Times New Roman" w:cs="Times New Roman"/>
          <w:bCs/>
          <w:sz w:val="24"/>
          <w:szCs w:val="24"/>
        </w:rPr>
        <w:t>Mubende</w:t>
      </w:r>
      <w:r w:rsidRPr="00273215">
        <w:rPr>
          <w:rFonts w:ascii="Times New Roman" w:hAnsi="Times New Roman" w:cs="Times New Roman"/>
          <w:bCs/>
          <w:sz w:val="24"/>
          <w:szCs w:val="24"/>
        </w:rPr>
        <w:t xml:space="preserve"> Mu</w:t>
      </w:r>
      <w:r w:rsidR="00A04F9B" w:rsidRPr="00273215">
        <w:rPr>
          <w:rFonts w:ascii="Times New Roman" w:hAnsi="Times New Roman" w:cs="Times New Roman"/>
          <w:bCs/>
          <w:sz w:val="24"/>
          <w:szCs w:val="24"/>
        </w:rPr>
        <w:t>nicipality was still having 41.1</w:t>
      </w:r>
      <w:r w:rsidRPr="00273215">
        <w:rPr>
          <w:rFonts w:ascii="Times New Roman" w:hAnsi="Times New Roman" w:cs="Times New Roman"/>
          <w:bCs/>
          <w:sz w:val="24"/>
          <w:szCs w:val="24"/>
        </w:rPr>
        <w:t>% of its Households using Tadooba as the main source of lighting</w:t>
      </w:r>
      <w:r w:rsidR="00A04F9B" w:rsidRPr="00273215">
        <w:rPr>
          <w:rFonts w:ascii="Times New Roman" w:hAnsi="Times New Roman" w:cs="Times New Roman"/>
          <w:bCs/>
          <w:sz w:val="24"/>
          <w:szCs w:val="24"/>
        </w:rPr>
        <w:t xml:space="preserve"> and only 32.9% of the house</w:t>
      </w:r>
      <w:r w:rsidR="00D20ED2" w:rsidRPr="00273215">
        <w:rPr>
          <w:rFonts w:ascii="Times New Roman" w:hAnsi="Times New Roman" w:cs="Times New Roman"/>
          <w:bCs/>
          <w:sz w:val="24"/>
          <w:szCs w:val="24"/>
        </w:rPr>
        <w:t>ho</w:t>
      </w:r>
      <w:r w:rsidR="00A04F9B" w:rsidRPr="00273215">
        <w:rPr>
          <w:rFonts w:ascii="Times New Roman" w:hAnsi="Times New Roman" w:cs="Times New Roman"/>
          <w:bCs/>
          <w:sz w:val="24"/>
          <w:szCs w:val="24"/>
        </w:rPr>
        <w:t xml:space="preserve">lds are connected to the main grid. </w:t>
      </w:r>
      <w:r w:rsidRPr="00273215">
        <w:rPr>
          <w:rFonts w:ascii="Times New Roman" w:hAnsi="Times New Roman" w:cs="Times New Roman"/>
          <w:bCs/>
          <w:sz w:val="24"/>
          <w:szCs w:val="24"/>
        </w:rPr>
        <w:t xml:space="preserve"> This still exposes the population to social and economic risks like diseases, fire out breaks, and a sign of poverty</w:t>
      </w:r>
      <w:r w:rsidR="00F0401B" w:rsidRPr="00273215">
        <w:rPr>
          <w:rFonts w:ascii="Times New Roman" w:hAnsi="Times New Roman" w:cs="Times New Roman"/>
          <w:bCs/>
          <w:sz w:val="24"/>
          <w:szCs w:val="24"/>
        </w:rPr>
        <w:t xml:space="preserve">. </w:t>
      </w:r>
      <w:r w:rsidRPr="00273215">
        <w:rPr>
          <w:rFonts w:ascii="Times New Roman" w:hAnsi="Times New Roman" w:cs="Times New Roman"/>
          <w:bCs/>
          <w:sz w:val="24"/>
          <w:szCs w:val="24"/>
        </w:rPr>
        <w:t>Th</w:t>
      </w:r>
      <w:r w:rsidR="00A04F9B" w:rsidRPr="00273215">
        <w:rPr>
          <w:rFonts w:ascii="Times New Roman" w:hAnsi="Times New Roman" w:cs="Times New Roman"/>
          <w:bCs/>
          <w:sz w:val="24"/>
          <w:szCs w:val="24"/>
        </w:rPr>
        <w:t>is further explains why only54.7</w:t>
      </w:r>
      <w:r w:rsidRPr="00273215">
        <w:rPr>
          <w:rFonts w:ascii="Times New Roman" w:hAnsi="Times New Roman" w:cs="Times New Roman"/>
          <w:bCs/>
          <w:sz w:val="24"/>
          <w:szCs w:val="24"/>
        </w:rPr>
        <w:t xml:space="preserve">% of persons above 10 years of age were having mobile telephone. Also out of the youth population </w:t>
      </w:r>
      <w:r w:rsidR="00A04F9B" w:rsidRPr="00273215">
        <w:rPr>
          <w:rFonts w:ascii="Times New Roman" w:hAnsi="Times New Roman" w:cs="Times New Roman"/>
          <w:bCs/>
          <w:sz w:val="24"/>
          <w:szCs w:val="24"/>
        </w:rPr>
        <w:t>that owned mobile telephones (71.4</w:t>
      </w:r>
      <w:r w:rsidRPr="00273215">
        <w:rPr>
          <w:rFonts w:ascii="Times New Roman" w:hAnsi="Times New Roman" w:cs="Times New Roman"/>
          <w:bCs/>
          <w:sz w:val="24"/>
          <w:szCs w:val="24"/>
        </w:rPr>
        <w:t>%) of the youth</w:t>
      </w:r>
      <w:r w:rsidR="00A04F9B" w:rsidRPr="00273215">
        <w:rPr>
          <w:rFonts w:ascii="Times New Roman" w:hAnsi="Times New Roman" w:cs="Times New Roman"/>
          <w:bCs/>
          <w:sz w:val="24"/>
          <w:szCs w:val="24"/>
        </w:rPr>
        <w:t xml:space="preserve"> between 18 and 30 years only 21.5</w:t>
      </w:r>
      <w:r w:rsidRPr="00273215">
        <w:rPr>
          <w:rFonts w:ascii="Times New Roman" w:hAnsi="Times New Roman" w:cs="Times New Roman"/>
          <w:bCs/>
          <w:sz w:val="24"/>
          <w:szCs w:val="24"/>
        </w:rPr>
        <w:t xml:space="preserve">% had access to the use of internet services. </w:t>
      </w:r>
      <w:r w:rsidRPr="00273215">
        <w:rPr>
          <w:rFonts w:ascii="Times New Roman" w:hAnsi="Times New Roman" w:cs="Times New Roman"/>
          <w:sz w:val="24"/>
          <w:szCs w:val="24"/>
        </w:rPr>
        <w:t xml:space="preserve">Energy generation, distribution and management technologies and infrastructure especially of environmentally friendly sources like Biomass technologies, fast, cheap and reliable broadband and other connectivity infrastructure required to compete in a digital age. </w:t>
      </w:r>
    </w:p>
    <w:p w14:paraId="00AE1B8B" w14:textId="77777777" w:rsidR="00B968AD" w:rsidRPr="00273215" w:rsidRDefault="00F6338F" w:rsidP="00273215">
      <w:pPr>
        <w:spacing w:line="360" w:lineRule="auto"/>
        <w:jc w:val="both"/>
        <w:rPr>
          <w:rFonts w:ascii="Times New Roman" w:hAnsi="Times New Roman" w:cs="Times New Roman"/>
          <w:bCs/>
          <w:sz w:val="24"/>
          <w:szCs w:val="24"/>
        </w:rPr>
      </w:pPr>
      <w:r w:rsidRPr="00273215">
        <w:rPr>
          <w:rFonts w:ascii="Times New Roman" w:hAnsi="Times New Roman" w:cs="Times New Roman"/>
          <w:bCs/>
          <w:sz w:val="24"/>
          <w:szCs w:val="24"/>
        </w:rPr>
        <w:t xml:space="preserve">Today information is an important development asset. Anybody missing information is missing wealth and thus prone to susceptibility of shrinking into the bottom line of absolute poverty.  </w:t>
      </w:r>
    </w:p>
    <w:p w14:paraId="32634EF5" w14:textId="77777777" w:rsidR="00B968AD" w:rsidRPr="00273215" w:rsidRDefault="002F0E11" w:rsidP="00273215">
      <w:pPr>
        <w:pStyle w:val="Heading2"/>
        <w:spacing w:line="360" w:lineRule="auto"/>
        <w:jc w:val="both"/>
        <w:rPr>
          <w:rFonts w:ascii="Times New Roman" w:hAnsi="Times New Roman"/>
          <w:i w:val="0"/>
          <w:sz w:val="24"/>
          <w:szCs w:val="24"/>
          <w:lang w:val="en-GB"/>
        </w:rPr>
      </w:pPr>
      <w:bookmarkStart w:id="40" w:name="_Toc97714461"/>
      <w:r w:rsidRPr="00273215">
        <w:rPr>
          <w:rFonts w:ascii="Times New Roman" w:hAnsi="Times New Roman"/>
          <w:i w:val="0"/>
          <w:sz w:val="24"/>
          <w:szCs w:val="24"/>
          <w:lang w:val="en-GB"/>
        </w:rPr>
        <w:t>2.</w:t>
      </w:r>
      <w:r w:rsidR="00F678BB" w:rsidRPr="00273215">
        <w:rPr>
          <w:rFonts w:ascii="Times New Roman" w:hAnsi="Times New Roman"/>
          <w:i w:val="0"/>
          <w:sz w:val="24"/>
          <w:szCs w:val="24"/>
          <w:lang w:val="en-GB"/>
        </w:rPr>
        <w:t>4</w:t>
      </w:r>
      <w:r w:rsidRPr="00273215">
        <w:rPr>
          <w:rFonts w:ascii="Times New Roman" w:hAnsi="Times New Roman"/>
          <w:i w:val="0"/>
          <w:sz w:val="24"/>
          <w:szCs w:val="24"/>
          <w:lang w:val="en-GB"/>
        </w:rPr>
        <w:tab/>
      </w:r>
      <w:r w:rsidR="00DB471F" w:rsidRPr="00273215">
        <w:rPr>
          <w:rFonts w:ascii="Times New Roman" w:hAnsi="Times New Roman"/>
          <w:i w:val="0"/>
          <w:sz w:val="24"/>
          <w:szCs w:val="24"/>
          <w:lang w:val="en-GB"/>
        </w:rPr>
        <w:t>Human and Social Development</w:t>
      </w:r>
      <w:bookmarkEnd w:id="40"/>
    </w:p>
    <w:p w14:paraId="66627494" w14:textId="25C666E8" w:rsidR="00590BD1" w:rsidRDefault="00F47C34" w:rsidP="00273215">
      <w:pPr>
        <w:autoSpaceDE w:val="0"/>
        <w:autoSpaceDN w:val="0"/>
        <w:adjustRightInd w:val="0"/>
        <w:spacing w:after="0" w:line="360" w:lineRule="auto"/>
        <w:jc w:val="both"/>
        <w:rPr>
          <w:rFonts w:ascii="Times New Roman" w:hAnsi="Times New Roman" w:cs="Times New Roman"/>
          <w:color w:val="131314"/>
          <w:sz w:val="24"/>
          <w:szCs w:val="24"/>
        </w:rPr>
      </w:pPr>
      <w:r w:rsidRPr="00273215">
        <w:rPr>
          <w:rFonts w:ascii="Times New Roman" w:hAnsi="Times New Roman" w:cs="Times New Roman"/>
          <w:color w:val="000000"/>
          <w:sz w:val="24"/>
          <w:szCs w:val="24"/>
        </w:rPr>
        <w:t>Our human capital – our residents – is our most important socio-economic resource. Economically, it is people who drive our productivity, our creativity and our overall economic performance, while also providing a domestic market for our goods. Socially, they determine the type of place within which we live and the overall quality of life that we have to offer. Our human capital is central to the future of our economy and our community</w:t>
      </w:r>
      <w:r w:rsidR="00590BD1">
        <w:rPr>
          <w:rFonts w:ascii="Times New Roman" w:hAnsi="Times New Roman" w:cs="Times New Roman"/>
          <w:color w:val="000000"/>
          <w:sz w:val="24"/>
          <w:szCs w:val="24"/>
        </w:rPr>
        <w:t>.</w:t>
      </w:r>
    </w:p>
    <w:p w14:paraId="2875DE1F" w14:textId="5DC18A7D" w:rsidR="00DB2B45" w:rsidRPr="00273215" w:rsidRDefault="00F0401B" w:rsidP="00C05F4D">
      <w:pPr>
        <w:autoSpaceDE w:val="0"/>
        <w:autoSpaceDN w:val="0"/>
        <w:adjustRightInd w:val="0"/>
        <w:spacing w:after="0" w:line="360" w:lineRule="auto"/>
        <w:jc w:val="both"/>
        <w:rPr>
          <w:rFonts w:ascii="Times New Roman" w:hAnsi="Times New Roman" w:cs="Times New Roman"/>
          <w:sz w:val="24"/>
          <w:szCs w:val="24"/>
          <w:lang w:val="en-GB"/>
        </w:rPr>
      </w:pPr>
      <w:r w:rsidRPr="00273215">
        <w:rPr>
          <w:rFonts w:ascii="Times New Roman" w:hAnsi="Times New Roman" w:cs="Times New Roman"/>
          <w:color w:val="131314"/>
          <w:sz w:val="24"/>
          <w:szCs w:val="24"/>
        </w:rPr>
        <w:t>The Local Government Act puts a number of social services under the Mandate of the Local government to provide both regulatory servic</w:t>
      </w:r>
      <w:r w:rsidR="00F47C34" w:rsidRPr="00273215">
        <w:rPr>
          <w:rFonts w:ascii="Times New Roman" w:hAnsi="Times New Roman" w:cs="Times New Roman"/>
          <w:color w:val="131314"/>
          <w:sz w:val="24"/>
          <w:szCs w:val="24"/>
        </w:rPr>
        <w:t xml:space="preserve">es and supply of such services but all aimed at making local government centres of human and social transformation. </w:t>
      </w:r>
      <w:r w:rsidRPr="00273215">
        <w:rPr>
          <w:rFonts w:ascii="Times New Roman" w:hAnsi="Times New Roman" w:cs="Times New Roman"/>
          <w:color w:val="131314"/>
          <w:sz w:val="24"/>
          <w:szCs w:val="24"/>
        </w:rPr>
        <w:t xml:space="preserve">The major social merit goods and services include Education services, health services, and Community development services, solid waste management services among others. </w:t>
      </w:r>
      <w:r w:rsidR="00DB2B45">
        <w:rPr>
          <w:rFonts w:ascii="Times New Roman" w:hAnsi="Times New Roman" w:cs="Times New Roman"/>
          <w:color w:val="131314"/>
          <w:sz w:val="24"/>
          <w:szCs w:val="24"/>
        </w:rPr>
        <w:t>In addition,</w:t>
      </w:r>
      <w:r w:rsidRPr="00273215">
        <w:rPr>
          <w:rFonts w:ascii="Times New Roman" w:hAnsi="Times New Roman" w:cs="Times New Roman"/>
          <w:color w:val="131314"/>
          <w:sz w:val="24"/>
          <w:szCs w:val="24"/>
        </w:rPr>
        <w:t xml:space="preserve"> the entity is mandated to regulate the consumption of demerit goods and services through its regulatory mandate, like overseeing the consumption of dangerous drugs through not licensing their operation. </w:t>
      </w:r>
      <w:r w:rsidR="00DB2B45">
        <w:rPr>
          <w:rFonts w:ascii="Times New Roman" w:hAnsi="Times New Roman" w:cs="Times New Roman"/>
          <w:color w:val="131314"/>
          <w:sz w:val="24"/>
          <w:szCs w:val="24"/>
        </w:rPr>
        <w:t xml:space="preserve"> </w:t>
      </w:r>
      <w:r w:rsidRPr="00273215">
        <w:rPr>
          <w:rFonts w:ascii="Times New Roman" w:hAnsi="Times New Roman" w:cs="Times New Roman"/>
          <w:color w:val="131314"/>
          <w:sz w:val="24"/>
          <w:szCs w:val="24"/>
        </w:rPr>
        <w:t>The aggregate effect of social services is the proper well-being of the community, and ultimately development</w:t>
      </w:r>
      <w:r w:rsidR="00DB2B45">
        <w:rPr>
          <w:rFonts w:ascii="Times New Roman" w:hAnsi="Times New Roman" w:cs="Times New Roman"/>
          <w:color w:val="131314"/>
          <w:sz w:val="24"/>
          <w:szCs w:val="24"/>
        </w:rPr>
        <w:t>.</w:t>
      </w:r>
    </w:p>
    <w:p w14:paraId="4CD7264D" w14:textId="5B1F3586" w:rsidR="00416BA6" w:rsidRPr="00273215" w:rsidRDefault="002F0E11" w:rsidP="00273215">
      <w:pPr>
        <w:pStyle w:val="Heading3"/>
        <w:spacing w:line="360" w:lineRule="auto"/>
        <w:jc w:val="both"/>
        <w:rPr>
          <w:rFonts w:ascii="Times New Roman" w:hAnsi="Times New Roman" w:cs="Times New Roman"/>
          <w:b/>
          <w:color w:val="auto"/>
          <w:lang w:val="en-GB"/>
        </w:rPr>
      </w:pPr>
      <w:bookmarkStart w:id="41" w:name="_Toc97714462"/>
      <w:r w:rsidRPr="00273215">
        <w:rPr>
          <w:rFonts w:ascii="Times New Roman" w:hAnsi="Times New Roman" w:cs="Times New Roman"/>
          <w:b/>
          <w:color w:val="auto"/>
          <w:lang w:val="en-GB"/>
        </w:rPr>
        <w:lastRenderedPageBreak/>
        <w:t>2.</w:t>
      </w:r>
      <w:r w:rsidR="00F678BB" w:rsidRPr="00273215">
        <w:rPr>
          <w:rFonts w:ascii="Times New Roman" w:hAnsi="Times New Roman" w:cs="Times New Roman"/>
          <w:b/>
          <w:color w:val="auto"/>
          <w:lang w:val="en-GB"/>
        </w:rPr>
        <w:t>4</w:t>
      </w:r>
      <w:r w:rsidRPr="00273215">
        <w:rPr>
          <w:rFonts w:ascii="Times New Roman" w:hAnsi="Times New Roman" w:cs="Times New Roman"/>
          <w:b/>
          <w:color w:val="auto"/>
          <w:lang w:val="en-GB"/>
        </w:rPr>
        <w:t>.1</w:t>
      </w:r>
      <w:r w:rsidRPr="00273215">
        <w:rPr>
          <w:rFonts w:ascii="Times New Roman" w:hAnsi="Times New Roman" w:cs="Times New Roman"/>
          <w:b/>
          <w:color w:val="auto"/>
          <w:lang w:val="en-GB"/>
        </w:rPr>
        <w:tab/>
      </w:r>
      <w:r w:rsidR="00057DAB" w:rsidRPr="00273215">
        <w:rPr>
          <w:rFonts w:ascii="Times New Roman" w:hAnsi="Times New Roman" w:cs="Times New Roman"/>
          <w:b/>
          <w:color w:val="auto"/>
          <w:lang w:val="en-GB"/>
        </w:rPr>
        <w:t>Health</w:t>
      </w:r>
      <w:bookmarkEnd w:id="41"/>
    </w:p>
    <w:p w14:paraId="74E5260C" w14:textId="6602E417" w:rsidR="00F0401B" w:rsidRPr="00273215" w:rsidRDefault="00F0401B"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 xml:space="preserve">The municipal population is served with a number of </w:t>
      </w:r>
      <w:r w:rsidR="00DB2B45" w:rsidRPr="00273215">
        <w:rPr>
          <w:rFonts w:ascii="Times New Roman" w:hAnsi="Times New Roman" w:cs="Times New Roman"/>
          <w:color w:val="131314"/>
          <w:sz w:val="24"/>
          <w:szCs w:val="24"/>
        </w:rPr>
        <w:t>health-related</w:t>
      </w:r>
      <w:r w:rsidRPr="00273215">
        <w:rPr>
          <w:rFonts w:ascii="Times New Roman" w:hAnsi="Times New Roman" w:cs="Times New Roman"/>
          <w:color w:val="131314"/>
          <w:sz w:val="24"/>
          <w:szCs w:val="24"/>
        </w:rPr>
        <w:t xml:space="preserve"> institutions both government and private. The COVID-19 shock is the recent health hazard that has shaken human life across the globe. However</w:t>
      </w:r>
      <w:r w:rsidR="00DB2B45">
        <w:rPr>
          <w:rFonts w:ascii="Times New Roman" w:hAnsi="Times New Roman" w:cs="Times New Roman"/>
          <w:color w:val="131314"/>
          <w:sz w:val="24"/>
          <w:szCs w:val="24"/>
        </w:rPr>
        <w:t>,</w:t>
      </w:r>
      <w:r w:rsidRPr="00273215">
        <w:rPr>
          <w:rFonts w:ascii="Times New Roman" w:hAnsi="Times New Roman" w:cs="Times New Roman"/>
          <w:color w:val="131314"/>
          <w:sz w:val="24"/>
          <w:szCs w:val="24"/>
        </w:rPr>
        <w:t xml:space="preserve"> before this deadly episode, other diseases and illnesses affected the population. A </w:t>
      </w:r>
      <w:r w:rsidR="009C6257" w:rsidRPr="00273215">
        <w:rPr>
          <w:rFonts w:ascii="Times New Roman" w:hAnsi="Times New Roman" w:cs="Times New Roman"/>
          <w:color w:val="131314"/>
          <w:sz w:val="24"/>
          <w:szCs w:val="24"/>
        </w:rPr>
        <w:t>total of nine</w:t>
      </w:r>
      <w:r w:rsidRPr="00273215">
        <w:rPr>
          <w:rFonts w:ascii="Times New Roman" w:hAnsi="Times New Roman" w:cs="Times New Roman"/>
          <w:color w:val="131314"/>
          <w:sz w:val="24"/>
          <w:szCs w:val="24"/>
        </w:rPr>
        <w:t xml:space="preserve"> government</w:t>
      </w:r>
      <w:r w:rsidR="009C6257" w:rsidRPr="00273215">
        <w:rPr>
          <w:rFonts w:ascii="Times New Roman" w:hAnsi="Times New Roman" w:cs="Times New Roman"/>
          <w:color w:val="131314"/>
          <w:sz w:val="24"/>
          <w:szCs w:val="24"/>
        </w:rPr>
        <w:t xml:space="preserve"> health facilities</w:t>
      </w:r>
      <w:r w:rsidR="00DB2B45">
        <w:rPr>
          <w:rFonts w:ascii="Times New Roman" w:hAnsi="Times New Roman" w:cs="Times New Roman"/>
          <w:color w:val="131314"/>
          <w:sz w:val="24"/>
          <w:szCs w:val="24"/>
        </w:rPr>
        <w:t xml:space="preserve"> </w:t>
      </w:r>
      <w:r w:rsidR="009C6257" w:rsidRPr="00273215">
        <w:rPr>
          <w:rFonts w:ascii="Times New Roman" w:hAnsi="Times New Roman" w:cs="Times New Roman"/>
          <w:color w:val="131314"/>
          <w:sz w:val="24"/>
          <w:szCs w:val="24"/>
        </w:rPr>
        <w:t xml:space="preserve">that </w:t>
      </w:r>
      <w:r w:rsidRPr="00273215">
        <w:rPr>
          <w:rFonts w:ascii="Times New Roman" w:hAnsi="Times New Roman" w:cs="Times New Roman"/>
          <w:color w:val="131314"/>
          <w:sz w:val="24"/>
          <w:szCs w:val="24"/>
        </w:rPr>
        <w:t xml:space="preserve">serve the population. There are numerous private clinics and drug shops to supplement the government efforts to keep its population alive. Despite the efforts taken through prevention measures to stop the spread of malaria, the disease remains with the highest incidence within the population. In the FY </w:t>
      </w:r>
      <w:r w:rsidR="009C6257" w:rsidRPr="00273215">
        <w:rPr>
          <w:rFonts w:ascii="Times New Roman" w:hAnsi="Times New Roman" w:cs="Times New Roman"/>
          <w:color w:val="131314"/>
          <w:sz w:val="24"/>
          <w:szCs w:val="24"/>
        </w:rPr>
        <w:t>2019/20 malaria accounted for 49</w:t>
      </w:r>
      <w:r w:rsidRPr="00273215">
        <w:rPr>
          <w:rFonts w:ascii="Times New Roman" w:hAnsi="Times New Roman" w:cs="Times New Roman"/>
          <w:color w:val="131314"/>
          <w:sz w:val="24"/>
          <w:szCs w:val="24"/>
        </w:rPr>
        <w:t xml:space="preserve">% of all morbidity and disease incidences in the area and </w:t>
      </w:r>
      <w:r w:rsidR="009C6257" w:rsidRPr="00273215">
        <w:rPr>
          <w:rFonts w:ascii="Times New Roman" w:hAnsi="Times New Roman" w:cs="Times New Roman"/>
          <w:color w:val="131314"/>
          <w:sz w:val="24"/>
          <w:szCs w:val="24"/>
        </w:rPr>
        <w:t>39.1</w:t>
      </w:r>
      <w:r w:rsidRPr="00273215">
        <w:rPr>
          <w:rFonts w:ascii="Times New Roman" w:hAnsi="Times New Roman" w:cs="Times New Roman"/>
          <w:color w:val="131314"/>
          <w:sz w:val="24"/>
          <w:szCs w:val="24"/>
        </w:rPr>
        <w:t xml:space="preserve">% of the reported deaths in health facilities. </w:t>
      </w:r>
      <w:r w:rsidR="00DB2B45">
        <w:rPr>
          <w:rFonts w:ascii="Times New Roman" w:hAnsi="Times New Roman" w:cs="Times New Roman"/>
          <w:color w:val="131314"/>
          <w:sz w:val="24"/>
          <w:szCs w:val="24"/>
        </w:rPr>
        <w:t>T</w:t>
      </w:r>
      <w:r w:rsidRPr="00273215">
        <w:rPr>
          <w:rFonts w:ascii="Times New Roman" w:hAnsi="Times New Roman" w:cs="Times New Roman"/>
          <w:color w:val="131314"/>
          <w:sz w:val="24"/>
          <w:szCs w:val="24"/>
        </w:rPr>
        <w:t>he g</w:t>
      </w:r>
      <w:r w:rsidR="009C6257" w:rsidRPr="00273215">
        <w:rPr>
          <w:rFonts w:ascii="Times New Roman" w:hAnsi="Times New Roman" w:cs="Times New Roman"/>
          <w:color w:val="131314"/>
          <w:sz w:val="24"/>
          <w:szCs w:val="24"/>
        </w:rPr>
        <w:t xml:space="preserve">astro-intestinal disorders </w:t>
      </w:r>
      <w:r w:rsidR="00DB2B45">
        <w:rPr>
          <w:rFonts w:ascii="Times New Roman" w:hAnsi="Times New Roman" w:cs="Times New Roman"/>
          <w:color w:val="131314"/>
          <w:sz w:val="24"/>
          <w:szCs w:val="24"/>
        </w:rPr>
        <w:t>cause morbidity of</w:t>
      </w:r>
      <w:r w:rsidR="009C6257" w:rsidRPr="00273215">
        <w:rPr>
          <w:rFonts w:ascii="Times New Roman" w:hAnsi="Times New Roman" w:cs="Times New Roman"/>
          <w:color w:val="131314"/>
          <w:sz w:val="24"/>
          <w:szCs w:val="24"/>
        </w:rPr>
        <w:t xml:space="preserve"> 32</w:t>
      </w:r>
      <w:r w:rsidRPr="00273215">
        <w:rPr>
          <w:rFonts w:ascii="Times New Roman" w:hAnsi="Times New Roman" w:cs="Times New Roman"/>
          <w:color w:val="131314"/>
          <w:sz w:val="24"/>
          <w:szCs w:val="24"/>
        </w:rPr>
        <w:t xml:space="preserve">.3%. Death due to abortions accounted for </w:t>
      </w:r>
      <w:r w:rsidR="009C6257" w:rsidRPr="00273215">
        <w:rPr>
          <w:rFonts w:ascii="Times New Roman" w:hAnsi="Times New Roman" w:cs="Times New Roman"/>
          <w:color w:val="131314"/>
          <w:sz w:val="24"/>
          <w:szCs w:val="24"/>
        </w:rPr>
        <w:t>15</w:t>
      </w:r>
      <w:r w:rsidRPr="00273215">
        <w:rPr>
          <w:rFonts w:ascii="Times New Roman" w:hAnsi="Times New Roman" w:cs="Times New Roman"/>
          <w:color w:val="131314"/>
          <w:sz w:val="24"/>
          <w:szCs w:val="24"/>
        </w:rPr>
        <w:t xml:space="preserve">% and teenage pregnancies were at 26% of the total ANC new cases. This implies a big burden of child mothers, defilement cases, domestic violence and non-use of mosquito nets or poor use of the nets; causing failure </w:t>
      </w:r>
      <w:r w:rsidR="00C05F4D" w:rsidRPr="00273215">
        <w:rPr>
          <w:rFonts w:ascii="Times New Roman" w:hAnsi="Times New Roman" w:cs="Times New Roman"/>
          <w:color w:val="131314"/>
          <w:sz w:val="24"/>
          <w:szCs w:val="24"/>
        </w:rPr>
        <w:t>in achieving</w:t>
      </w:r>
      <w:r w:rsidRPr="00273215">
        <w:rPr>
          <w:rFonts w:ascii="Times New Roman" w:hAnsi="Times New Roman" w:cs="Times New Roman"/>
          <w:color w:val="131314"/>
          <w:sz w:val="24"/>
          <w:szCs w:val="24"/>
        </w:rPr>
        <w:t xml:space="preserve"> the intended benefit for the government intervention of distribution of mosquito nets.</w:t>
      </w:r>
    </w:p>
    <w:p w14:paraId="15F17E8B" w14:textId="17F52CDC" w:rsidR="00F0401B" w:rsidRPr="00273215" w:rsidRDefault="00F0401B"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Also under Maternal and child health servi</w:t>
      </w:r>
      <w:r w:rsidR="009C6257" w:rsidRPr="00273215">
        <w:rPr>
          <w:rFonts w:ascii="Times New Roman" w:hAnsi="Times New Roman" w:cs="Times New Roman"/>
          <w:color w:val="131314"/>
          <w:sz w:val="24"/>
          <w:szCs w:val="24"/>
        </w:rPr>
        <w:t>ces, the Municipality recorded 8</w:t>
      </w:r>
      <w:r w:rsidRPr="00273215">
        <w:rPr>
          <w:rFonts w:ascii="Times New Roman" w:hAnsi="Times New Roman" w:cs="Times New Roman"/>
          <w:color w:val="131314"/>
          <w:sz w:val="24"/>
          <w:szCs w:val="24"/>
        </w:rPr>
        <w:t>8</w:t>
      </w:r>
      <w:r w:rsidR="009C6257" w:rsidRPr="00273215">
        <w:rPr>
          <w:rFonts w:ascii="Times New Roman" w:hAnsi="Times New Roman" w:cs="Times New Roman"/>
          <w:color w:val="131314"/>
          <w:sz w:val="24"/>
          <w:szCs w:val="24"/>
        </w:rPr>
        <w:t>.6</w:t>
      </w:r>
      <w:r w:rsidRPr="00273215">
        <w:rPr>
          <w:rFonts w:ascii="Times New Roman" w:hAnsi="Times New Roman" w:cs="Times New Roman"/>
          <w:color w:val="131314"/>
          <w:sz w:val="24"/>
          <w:szCs w:val="24"/>
        </w:rPr>
        <w:t xml:space="preserve">% of DPT3 uptake; </w:t>
      </w:r>
      <w:r w:rsidR="00C05F4D" w:rsidRPr="00273215">
        <w:rPr>
          <w:rFonts w:ascii="Times New Roman" w:hAnsi="Times New Roman" w:cs="Times New Roman"/>
          <w:color w:val="131314"/>
          <w:sz w:val="24"/>
          <w:szCs w:val="24"/>
        </w:rPr>
        <w:t>however,</w:t>
      </w:r>
      <w:r w:rsidRPr="00273215">
        <w:rPr>
          <w:rFonts w:ascii="Times New Roman" w:hAnsi="Times New Roman" w:cs="Times New Roman"/>
          <w:color w:val="131314"/>
          <w:sz w:val="24"/>
          <w:szCs w:val="24"/>
        </w:rPr>
        <w:t xml:space="preserve"> </w:t>
      </w:r>
      <w:r w:rsidR="00334060" w:rsidRPr="00273215">
        <w:rPr>
          <w:rFonts w:ascii="Times New Roman" w:hAnsi="Times New Roman" w:cs="Times New Roman"/>
          <w:color w:val="131314"/>
          <w:sz w:val="24"/>
          <w:szCs w:val="24"/>
        </w:rPr>
        <w:t>Measles immunization stood at 83.5</w:t>
      </w:r>
      <w:r w:rsidRPr="00273215">
        <w:rPr>
          <w:rFonts w:ascii="Times New Roman" w:hAnsi="Times New Roman" w:cs="Times New Roman"/>
          <w:color w:val="131314"/>
          <w:sz w:val="24"/>
          <w:szCs w:val="24"/>
        </w:rPr>
        <w:t>%. This reflects that mothers do not complete the immunization schedule and thus exposing the life of the</w:t>
      </w:r>
      <w:r w:rsidR="00334060" w:rsidRPr="00273215">
        <w:rPr>
          <w:rFonts w:ascii="Times New Roman" w:hAnsi="Times New Roman" w:cs="Times New Roman"/>
          <w:color w:val="131314"/>
          <w:sz w:val="24"/>
          <w:szCs w:val="24"/>
        </w:rPr>
        <w:t>ir</w:t>
      </w:r>
      <w:r w:rsidRPr="00273215">
        <w:rPr>
          <w:rFonts w:ascii="Times New Roman" w:hAnsi="Times New Roman" w:cs="Times New Roman"/>
          <w:color w:val="131314"/>
          <w:sz w:val="24"/>
          <w:szCs w:val="24"/>
        </w:rPr>
        <w:t xml:space="preserve"> children to diseases especially measles outbreaks. </w:t>
      </w:r>
    </w:p>
    <w:p w14:paraId="6C90486D" w14:textId="69D9A5A7" w:rsidR="00F0401B" w:rsidRPr="00273215" w:rsidRDefault="003E2EF7"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Whereas 85</w:t>
      </w:r>
      <w:r w:rsidR="00F0401B" w:rsidRPr="00273215">
        <w:rPr>
          <w:rFonts w:ascii="Times New Roman" w:hAnsi="Times New Roman" w:cs="Times New Roman"/>
          <w:color w:val="131314"/>
          <w:sz w:val="24"/>
          <w:szCs w:val="24"/>
        </w:rPr>
        <w:t>% of the mother do visit the health facilities for the medica</w:t>
      </w:r>
      <w:r w:rsidRPr="00273215">
        <w:rPr>
          <w:rFonts w:ascii="Times New Roman" w:hAnsi="Times New Roman" w:cs="Times New Roman"/>
          <w:color w:val="131314"/>
          <w:sz w:val="24"/>
          <w:szCs w:val="24"/>
        </w:rPr>
        <w:t>l checkup while pregnant only 83</w:t>
      </w:r>
      <w:r w:rsidR="00F0401B" w:rsidRPr="00273215">
        <w:rPr>
          <w:rFonts w:ascii="Times New Roman" w:hAnsi="Times New Roman" w:cs="Times New Roman"/>
          <w:color w:val="131314"/>
          <w:sz w:val="24"/>
          <w:szCs w:val="24"/>
        </w:rPr>
        <w:t>% complete the required 4</w:t>
      </w:r>
      <w:r w:rsidR="00F0401B" w:rsidRPr="00273215">
        <w:rPr>
          <w:rFonts w:ascii="Times New Roman" w:hAnsi="Times New Roman" w:cs="Times New Roman"/>
          <w:color w:val="131314"/>
          <w:sz w:val="24"/>
          <w:szCs w:val="24"/>
          <w:vertAlign w:val="superscript"/>
        </w:rPr>
        <w:t>th</w:t>
      </w:r>
      <w:r w:rsidR="00F0401B" w:rsidRPr="00273215">
        <w:rPr>
          <w:rFonts w:ascii="Times New Roman" w:hAnsi="Times New Roman" w:cs="Times New Roman"/>
          <w:color w:val="131314"/>
          <w:sz w:val="24"/>
          <w:szCs w:val="24"/>
        </w:rPr>
        <w:t xml:space="preserve"> v</w:t>
      </w:r>
      <w:r w:rsidRPr="00273215">
        <w:rPr>
          <w:rFonts w:ascii="Times New Roman" w:hAnsi="Times New Roman" w:cs="Times New Roman"/>
          <w:color w:val="131314"/>
          <w:sz w:val="24"/>
          <w:szCs w:val="24"/>
        </w:rPr>
        <w:t xml:space="preserve">isit leaving a small </w:t>
      </w:r>
      <w:r w:rsidR="00C05F4D" w:rsidRPr="00273215">
        <w:rPr>
          <w:rFonts w:ascii="Times New Roman" w:hAnsi="Times New Roman" w:cs="Times New Roman"/>
          <w:color w:val="131314"/>
          <w:sz w:val="24"/>
          <w:szCs w:val="24"/>
        </w:rPr>
        <w:t>proportion not</w:t>
      </w:r>
      <w:r w:rsidR="00C05F4D">
        <w:rPr>
          <w:rFonts w:ascii="Times New Roman" w:hAnsi="Times New Roman" w:cs="Times New Roman"/>
          <w:color w:val="131314"/>
          <w:sz w:val="24"/>
          <w:szCs w:val="24"/>
        </w:rPr>
        <w:t xml:space="preserve"> </w:t>
      </w:r>
      <w:r w:rsidRPr="00273215">
        <w:rPr>
          <w:rFonts w:ascii="Times New Roman" w:hAnsi="Times New Roman" w:cs="Times New Roman"/>
          <w:color w:val="131314"/>
          <w:sz w:val="24"/>
          <w:szCs w:val="24"/>
        </w:rPr>
        <w:t>completing the cycle and only 67</w:t>
      </w:r>
      <w:r w:rsidR="00F0401B" w:rsidRPr="00273215">
        <w:rPr>
          <w:rFonts w:ascii="Times New Roman" w:hAnsi="Times New Roman" w:cs="Times New Roman"/>
          <w:color w:val="131314"/>
          <w:sz w:val="24"/>
          <w:szCs w:val="24"/>
        </w:rPr>
        <w:t xml:space="preserve">% of the mothers return for a supervised medically attended deliveries. This trend exposes both the newborn babies and mothers to health problems. Although some attend private clinics, but there is no data to support that belief and practice despite the fact that these private clinics are licensed and supervised by the government. This depicts a weak connection especially in reporting between the public entities and the private entities. </w:t>
      </w:r>
    </w:p>
    <w:p w14:paraId="763764B2" w14:textId="77777777" w:rsidR="00F0401B" w:rsidRPr="00273215" w:rsidRDefault="00F0401B"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 xml:space="preserve">HIV and AIDS prevalence is still rampant especially at an average of 6.2%. But women shoot higher at 7.6% compared to men at 4.7%. STI prevalence among the adolescents between the ages </w:t>
      </w:r>
      <w:r w:rsidR="003E2EF7" w:rsidRPr="00273215">
        <w:rPr>
          <w:rFonts w:ascii="Times New Roman" w:hAnsi="Times New Roman" w:cs="Times New Roman"/>
          <w:color w:val="131314"/>
          <w:sz w:val="24"/>
          <w:szCs w:val="24"/>
        </w:rPr>
        <w:t>of 15-19 years is very high at 1</w:t>
      </w:r>
      <w:r w:rsidRPr="00273215">
        <w:rPr>
          <w:rFonts w:ascii="Times New Roman" w:hAnsi="Times New Roman" w:cs="Times New Roman"/>
          <w:color w:val="131314"/>
          <w:sz w:val="24"/>
          <w:szCs w:val="24"/>
        </w:rPr>
        <w:t xml:space="preserve">7.2%. This puts the future generation at risk of death and reduced productivity and slow down development. </w:t>
      </w:r>
    </w:p>
    <w:p w14:paraId="461EFE78" w14:textId="77777777" w:rsidR="00F0401B" w:rsidRPr="00273215" w:rsidRDefault="00F0401B"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 xml:space="preserve">Under the public health sector, the Municipality is </w:t>
      </w:r>
      <w:r w:rsidR="003E2EF7" w:rsidRPr="00273215">
        <w:rPr>
          <w:rFonts w:ascii="Times New Roman" w:hAnsi="Times New Roman" w:cs="Times New Roman"/>
          <w:color w:val="131314"/>
          <w:sz w:val="24"/>
          <w:szCs w:val="24"/>
        </w:rPr>
        <w:t>still poorly performing. Only 38</w:t>
      </w:r>
      <w:r w:rsidRPr="00273215">
        <w:rPr>
          <w:rFonts w:ascii="Times New Roman" w:hAnsi="Times New Roman" w:cs="Times New Roman"/>
          <w:color w:val="131314"/>
          <w:sz w:val="24"/>
          <w:szCs w:val="24"/>
        </w:rPr>
        <w:t>% of the households in the Municipality have access to piped water</w:t>
      </w:r>
      <w:r w:rsidR="003E2EF7" w:rsidRPr="00273215">
        <w:rPr>
          <w:rFonts w:ascii="Times New Roman" w:hAnsi="Times New Roman" w:cs="Times New Roman"/>
          <w:color w:val="131314"/>
          <w:sz w:val="24"/>
          <w:szCs w:val="24"/>
        </w:rPr>
        <w:t>, latrine coverage is only at 71</w:t>
      </w:r>
      <w:r w:rsidRPr="00273215">
        <w:rPr>
          <w:rFonts w:ascii="Times New Roman" w:hAnsi="Times New Roman" w:cs="Times New Roman"/>
          <w:color w:val="131314"/>
          <w:sz w:val="24"/>
          <w:szCs w:val="24"/>
        </w:rPr>
        <w:t>% and the safe h</w:t>
      </w:r>
      <w:r w:rsidR="003E2EF7" w:rsidRPr="00273215">
        <w:rPr>
          <w:rFonts w:ascii="Times New Roman" w:hAnsi="Times New Roman" w:cs="Times New Roman"/>
          <w:color w:val="131314"/>
          <w:sz w:val="24"/>
          <w:szCs w:val="24"/>
        </w:rPr>
        <w:t>ousehold latrines are only at 42</w:t>
      </w:r>
      <w:r w:rsidRPr="00273215">
        <w:rPr>
          <w:rFonts w:ascii="Times New Roman" w:hAnsi="Times New Roman" w:cs="Times New Roman"/>
          <w:color w:val="131314"/>
          <w:sz w:val="24"/>
          <w:szCs w:val="24"/>
        </w:rPr>
        <w:t xml:space="preserve">%. Also household garbage collection and disposal is only at 21%. This probably explains partly why malaria and gastro-intestines disease are leading in the causing of morbidity within the Municipality. </w:t>
      </w:r>
    </w:p>
    <w:p w14:paraId="2E151A89" w14:textId="0A52B9A8" w:rsidR="00B968AD" w:rsidRPr="00273215" w:rsidRDefault="00F0401B"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lastRenderedPageBreak/>
        <w:t>Health facility staffing of the</w:t>
      </w:r>
      <w:r w:rsidR="008B08A9" w:rsidRPr="00273215">
        <w:rPr>
          <w:rFonts w:ascii="Times New Roman" w:hAnsi="Times New Roman" w:cs="Times New Roman"/>
          <w:color w:val="131314"/>
          <w:sz w:val="24"/>
          <w:szCs w:val="24"/>
        </w:rPr>
        <w:t xml:space="preserve"> essential health staff is at 71.4</w:t>
      </w:r>
      <w:r w:rsidRPr="00273215">
        <w:rPr>
          <w:rFonts w:ascii="Times New Roman" w:hAnsi="Times New Roman" w:cs="Times New Roman"/>
          <w:color w:val="131314"/>
          <w:sz w:val="24"/>
          <w:szCs w:val="24"/>
        </w:rPr>
        <w:t xml:space="preserve">%. </w:t>
      </w:r>
      <w:r w:rsidR="00C05F4D" w:rsidRPr="00273215">
        <w:rPr>
          <w:rFonts w:ascii="Times New Roman" w:hAnsi="Times New Roman" w:cs="Times New Roman"/>
          <w:color w:val="131314"/>
          <w:sz w:val="24"/>
          <w:szCs w:val="24"/>
        </w:rPr>
        <w:t>However,</w:t>
      </w:r>
      <w:r w:rsidRPr="00273215">
        <w:rPr>
          <w:rFonts w:ascii="Times New Roman" w:hAnsi="Times New Roman" w:cs="Times New Roman"/>
          <w:color w:val="131314"/>
          <w:sz w:val="24"/>
          <w:szCs w:val="24"/>
        </w:rPr>
        <w:t xml:space="preserve"> there are inadequate staff houses at all health facilities with only </w:t>
      </w:r>
      <w:r w:rsidR="008B08A9" w:rsidRPr="00273215">
        <w:rPr>
          <w:rFonts w:ascii="Times New Roman" w:hAnsi="Times New Roman" w:cs="Times New Roman"/>
          <w:color w:val="131314"/>
          <w:sz w:val="24"/>
          <w:szCs w:val="24"/>
        </w:rPr>
        <w:t>32</w:t>
      </w:r>
      <w:r w:rsidRPr="00273215">
        <w:rPr>
          <w:rFonts w:ascii="Times New Roman" w:hAnsi="Times New Roman" w:cs="Times New Roman"/>
          <w:color w:val="131314"/>
          <w:sz w:val="24"/>
          <w:szCs w:val="24"/>
        </w:rPr>
        <w:t xml:space="preserve">% of the health workers accommodated at health </w:t>
      </w:r>
      <w:r w:rsidR="008B08A9" w:rsidRPr="00273215">
        <w:rPr>
          <w:rFonts w:ascii="Times New Roman" w:hAnsi="Times New Roman" w:cs="Times New Roman"/>
          <w:color w:val="131314"/>
          <w:sz w:val="24"/>
          <w:szCs w:val="24"/>
        </w:rPr>
        <w:t>Centers</w:t>
      </w:r>
      <w:r w:rsidRPr="00273215">
        <w:rPr>
          <w:rFonts w:ascii="Times New Roman" w:hAnsi="Times New Roman" w:cs="Times New Roman"/>
          <w:color w:val="131314"/>
          <w:sz w:val="24"/>
          <w:szCs w:val="24"/>
        </w:rPr>
        <w:t xml:space="preserve">. </w:t>
      </w:r>
    </w:p>
    <w:p w14:paraId="7AA7C48B" w14:textId="22A92A57" w:rsidR="0014431B" w:rsidRPr="00273215" w:rsidRDefault="0014431B"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Out of the Muni</w:t>
      </w:r>
      <w:r w:rsidR="006E7FCF" w:rsidRPr="00273215">
        <w:rPr>
          <w:rFonts w:ascii="Times New Roman" w:hAnsi="Times New Roman" w:cs="Times New Roman"/>
          <w:color w:val="131314"/>
          <w:sz w:val="24"/>
          <w:szCs w:val="24"/>
        </w:rPr>
        <w:t>cipal health facilities, one has</w:t>
      </w:r>
      <w:r w:rsidRPr="00273215">
        <w:rPr>
          <w:rFonts w:ascii="Times New Roman" w:hAnsi="Times New Roman" w:cs="Times New Roman"/>
          <w:color w:val="131314"/>
          <w:sz w:val="24"/>
          <w:szCs w:val="24"/>
        </w:rPr>
        <w:t xml:space="preserve"> now been </w:t>
      </w:r>
      <w:r w:rsidR="006E7FCF" w:rsidRPr="00273215">
        <w:rPr>
          <w:rFonts w:ascii="Times New Roman" w:hAnsi="Times New Roman" w:cs="Times New Roman"/>
          <w:color w:val="131314"/>
          <w:sz w:val="24"/>
          <w:szCs w:val="24"/>
        </w:rPr>
        <w:t xml:space="preserve">upgraded to health Centre III, the remaining two Divisions (South and East) have no Health Centre IIIs. Also the accessibility factor is still a concern. Although there is a Regional </w:t>
      </w:r>
      <w:r w:rsidR="00C05F4D" w:rsidRPr="00273215">
        <w:rPr>
          <w:rFonts w:ascii="Times New Roman" w:hAnsi="Times New Roman" w:cs="Times New Roman"/>
          <w:color w:val="131314"/>
          <w:sz w:val="24"/>
          <w:szCs w:val="24"/>
        </w:rPr>
        <w:t>Referral</w:t>
      </w:r>
      <w:r w:rsidR="006E7FCF" w:rsidRPr="00273215">
        <w:rPr>
          <w:rFonts w:ascii="Times New Roman" w:hAnsi="Times New Roman" w:cs="Times New Roman"/>
          <w:color w:val="131314"/>
          <w:sz w:val="24"/>
          <w:szCs w:val="24"/>
        </w:rPr>
        <w:t xml:space="preserve"> Hospital, and the existing Health Centre IIs, are almost nucleated at the Town Centre. Some far distant places are not served by Health Facilities, and pregnant mothers have to move over 15KMs to access health facilities. This probably explain partly why Hospital Deliveries are still low.  </w:t>
      </w:r>
    </w:p>
    <w:p w14:paraId="112C1357" w14:textId="77777777" w:rsidR="004A41CD" w:rsidRPr="00273215" w:rsidRDefault="002F0E11" w:rsidP="00273215">
      <w:pPr>
        <w:spacing w:after="0" w:line="360" w:lineRule="auto"/>
        <w:jc w:val="both"/>
        <w:rPr>
          <w:rFonts w:ascii="Times New Roman" w:hAnsi="Times New Roman" w:cs="Times New Roman"/>
          <w:b/>
          <w:sz w:val="24"/>
          <w:szCs w:val="24"/>
          <w:lang w:val="en-GB"/>
        </w:rPr>
      </w:pPr>
      <w:r w:rsidRPr="00273215">
        <w:rPr>
          <w:rFonts w:ascii="Times New Roman" w:hAnsi="Times New Roman" w:cs="Times New Roman"/>
          <w:b/>
          <w:sz w:val="24"/>
          <w:szCs w:val="24"/>
          <w:lang w:val="en-GB"/>
        </w:rPr>
        <w:t>2.</w:t>
      </w:r>
      <w:r w:rsidR="00F678BB" w:rsidRPr="00273215">
        <w:rPr>
          <w:rFonts w:ascii="Times New Roman" w:hAnsi="Times New Roman" w:cs="Times New Roman"/>
          <w:b/>
          <w:sz w:val="24"/>
          <w:szCs w:val="24"/>
          <w:lang w:val="en-GB"/>
        </w:rPr>
        <w:t>4</w:t>
      </w:r>
      <w:r w:rsidRPr="00273215">
        <w:rPr>
          <w:rFonts w:ascii="Times New Roman" w:hAnsi="Times New Roman" w:cs="Times New Roman"/>
          <w:b/>
          <w:sz w:val="24"/>
          <w:szCs w:val="24"/>
          <w:lang w:val="en-GB"/>
        </w:rPr>
        <w:t>.2</w:t>
      </w:r>
      <w:r w:rsidRPr="00273215">
        <w:rPr>
          <w:rFonts w:ascii="Times New Roman" w:hAnsi="Times New Roman" w:cs="Times New Roman"/>
          <w:b/>
          <w:sz w:val="24"/>
          <w:szCs w:val="24"/>
          <w:lang w:val="en-GB"/>
        </w:rPr>
        <w:tab/>
      </w:r>
      <w:r w:rsidR="004A41CD" w:rsidRPr="00273215">
        <w:rPr>
          <w:rFonts w:ascii="Times New Roman" w:hAnsi="Times New Roman" w:cs="Times New Roman"/>
          <w:b/>
          <w:sz w:val="24"/>
          <w:szCs w:val="24"/>
          <w:lang w:val="en-GB"/>
        </w:rPr>
        <w:t>Water and Sanitation</w:t>
      </w:r>
    </w:p>
    <w:p w14:paraId="7B7224C2" w14:textId="4ECA09F2" w:rsidR="00F83B8C" w:rsidRPr="00273215" w:rsidRDefault="004A41CD" w:rsidP="00C05F4D">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 xml:space="preserve">The Municipality is served with other services which among include, water and sewerage services. Water services is one of the most essential services provided and required by the community. At present, safe water coverage is at 62% with the main supply of water being the piped water. </w:t>
      </w:r>
      <w:r w:rsidR="00F83B8C" w:rsidRPr="00273215">
        <w:rPr>
          <w:rFonts w:ascii="Times New Roman" w:hAnsi="Times New Roman" w:cs="Times New Roman"/>
          <w:color w:val="131314"/>
          <w:sz w:val="24"/>
          <w:szCs w:val="24"/>
        </w:rPr>
        <w:t xml:space="preserve">The central Business District is well connected on piped water, the issue is </w:t>
      </w:r>
    </w:p>
    <w:p w14:paraId="64F925C7" w14:textId="77777777" w:rsidR="004A41CD" w:rsidRPr="00273215" w:rsidRDefault="004A41CD" w:rsidP="00273215">
      <w:pPr>
        <w:autoSpaceDE w:val="0"/>
        <w:autoSpaceDN w:val="0"/>
        <w:adjustRightInd w:val="0"/>
        <w:spacing w:after="0"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These include;</w:t>
      </w:r>
    </w:p>
    <w:p w14:paraId="452B3482" w14:textId="77777777" w:rsidR="004A41CD" w:rsidRPr="00273215" w:rsidRDefault="004A41CD" w:rsidP="00304A5D">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sz w:val="24"/>
          <w:szCs w:val="24"/>
        </w:rPr>
        <w:t>They are associated with high non-functional rates, due limited funds for maintenance and non-functional water committees.</w:t>
      </w:r>
    </w:p>
    <w:p w14:paraId="258A4AAD" w14:textId="77777777" w:rsidR="004A41CD" w:rsidRPr="00273215" w:rsidRDefault="004A41CD" w:rsidP="00304A5D">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sz w:val="24"/>
          <w:szCs w:val="24"/>
        </w:rPr>
        <w:t>Contamination of surface water by faecal matter due to pit latrines being excavated within the catchment of open wells and spring wells.</w:t>
      </w:r>
    </w:p>
    <w:p w14:paraId="455F9475" w14:textId="77777777" w:rsidR="004A41CD" w:rsidRPr="00273215" w:rsidRDefault="004A41CD" w:rsidP="00304A5D">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273215">
        <w:rPr>
          <w:rFonts w:ascii="Times New Roman" w:hAnsi="Times New Roman" w:cs="Times New Roman"/>
          <w:sz w:val="24"/>
          <w:szCs w:val="24"/>
        </w:rPr>
        <w:t>There is pollution due to scramble for water between animals and people.</w:t>
      </w:r>
    </w:p>
    <w:p w14:paraId="7ECF1C86" w14:textId="77777777" w:rsidR="004A41CD" w:rsidRPr="00273215" w:rsidRDefault="004A41CD" w:rsidP="00273215">
      <w:pPr>
        <w:spacing w:after="0" w:line="360" w:lineRule="auto"/>
        <w:jc w:val="both"/>
        <w:rPr>
          <w:rFonts w:ascii="Times New Roman" w:hAnsi="Times New Roman" w:cs="Times New Roman"/>
          <w:b/>
          <w:sz w:val="24"/>
          <w:szCs w:val="24"/>
          <w:lang w:val="en-GB"/>
        </w:rPr>
      </w:pPr>
      <w:r w:rsidRPr="00273215">
        <w:rPr>
          <w:rFonts w:ascii="Times New Roman" w:hAnsi="Times New Roman" w:cs="Times New Roman"/>
          <w:sz w:val="24"/>
          <w:szCs w:val="24"/>
        </w:rPr>
        <w:t xml:space="preserve">Despite the high urbanization within the area, there are no sewerage services, lack of Drainage master plan and poor drainage system that cause frequent flooding. Poor latrine where according </w:t>
      </w:r>
    </w:p>
    <w:p w14:paraId="6A864094" w14:textId="77777777" w:rsidR="00674B4E" w:rsidRPr="00273215" w:rsidRDefault="002F0E11" w:rsidP="00273215">
      <w:pPr>
        <w:pStyle w:val="Heading3"/>
        <w:spacing w:before="0" w:line="360" w:lineRule="auto"/>
        <w:jc w:val="both"/>
        <w:rPr>
          <w:rFonts w:ascii="Times New Roman" w:hAnsi="Times New Roman" w:cs="Times New Roman"/>
          <w:b/>
          <w:color w:val="auto"/>
          <w:lang w:val="en-GB"/>
        </w:rPr>
      </w:pPr>
      <w:bookmarkStart w:id="42" w:name="_Toc97714463"/>
      <w:r w:rsidRPr="00273215">
        <w:rPr>
          <w:rFonts w:ascii="Times New Roman" w:hAnsi="Times New Roman" w:cs="Times New Roman"/>
          <w:b/>
          <w:color w:val="auto"/>
          <w:lang w:val="en-GB"/>
        </w:rPr>
        <w:t>2.</w:t>
      </w:r>
      <w:r w:rsidR="00F678BB" w:rsidRPr="00273215">
        <w:rPr>
          <w:rFonts w:ascii="Times New Roman" w:hAnsi="Times New Roman" w:cs="Times New Roman"/>
          <w:b/>
          <w:color w:val="auto"/>
          <w:lang w:val="en-GB"/>
        </w:rPr>
        <w:t>4</w:t>
      </w:r>
      <w:r w:rsidR="00674B4E" w:rsidRPr="00273215">
        <w:rPr>
          <w:rFonts w:ascii="Times New Roman" w:hAnsi="Times New Roman" w:cs="Times New Roman"/>
          <w:b/>
          <w:color w:val="auto"/>
          <w:lang w:val="en-GB"/>
        </w:rPr>
        <w:t>.</w:t>
      </w:r>
      <w:r w:rsidR="00EA64FD" w:rsidRPr="00273215">
        <w:rPr>
          <w:rFonts w:ascii="Times New Roman" w:hAnsi="Times New Roman" w:cs="Times New Roman"/>
          <w:b/>
          <w:color w:val="auto"/>
          <w:lang w:val="en-GB"/>
        </w:rPr>
        <w:t>3</w:t>
      </w:r>
      <w:r w:rsidR="00674B4E" w:rsidRPr="00273215">
        <w:rPr>
          <w:rFonts w:ascii="Times New Roman" w:hAnsi="Times New Roman" w:cs="Times New Roman"/>
          <w:b/>
          <w:color w:val="auto"/>
          <w:lang w:val="en-GB"/>
        </w:rPr>
        <w:tab/>
      </w:r>
      <w:r w:rsidR="008F1385" w:rsidRPr="00273215">
        <w:rPr>
          <w:rFonts w:ascii="Times New Roman" w:hAnsi="Times New Roman" w:cs="Times New Roman"/>
          <w:b/>
          <w:color w:val="auto"/>
          <w:lang w:val="en-GB"/>
        </w:rPr>
        <w:t>Education:</w:t>
      </w:r>
      <w:bookmarkEnd w:id="42"/>
    </w:p>
    <w:p w14:paraId="3B68705E" w14:textId="1DD84981" w:rsidR="00D51A6C" w:rsidRPr="00273215" w:rsidRDefault="00D51A6C" w:rsidP="00273215">
      <w:pPr>
        <w:spacing w:line="360" w:lineRule="auto"/>
        <w:jc w:val="both"/>
        <w:rPr>
          <w:rFonts w:ascii="Times New Roman" w:eastAsia="Times New Roman" w:hAnsi="Times New Roman" w:cs="Times New Roman"/>
          <w:color w:val="000000"/>
          <w:sz w:val="24"/>
          <w:szCs w:val="24"/>
        </w:rPr>
      </w:pPr>
      <w:r w:rsidRPr="00273215">
        <w:rPr>
          <w:rFonts w:ascii="Times New Roman" w:hAnsi="Times New Roman" w:cs="Times New Roman"/>
          <w:color w:val="131314"/>
          <w:sz w:val="24"/>
          <w:szCs w:val="24"/>
        </w:rPr>
        <w:t xml:space="preserve">The municipality is served with a number of schools both government and privately owned, with a population of primary school going age of </w:t>
      </w:r>
      <w:r w:rsidRPr="00273215">
        <w:rPr>
          <w:rFonts w:ascii="Times New Roman" w:eastAsia="Times New Roman" w:hAnsi="Times New Roman" w:cs="Times New Roman"/>
          <w:color w:val="000000"/>
          <w:sz w:val="24"/>
          <w:szCs w:val="24"/>
        </w:rPr>
        <w:t xml:space="preserve">19,482 children out of </w:t>
      </w:r>
      <w:r w:rsidR="00AC2210" w:rsidRPr="00273215">
        <w:rPr>
          <w:rFonts w:ascii="Times New Roman" w:eastAsia="Times New Roman" w:hAnsi="Times New Roman" w:cs="Times New Roman"/>
          <w:color w:val="000000"/>
          <w:sz w:val="24"/>
          <w:szCs w:val="24"/>
        </w:rPr>
        <w:t>which 19,367</w:t>
      </w:r>
      <w:r w:rsidRPr="00273215">
        <w:rPr>
          <w:rFonts w:ascii="Times New Roman" w:eastAsia="Times New Roman" w:hAnsi="Times New Roman" w:cs="Times New Roman"/>
          <w:color w:val="000000"/>
          <w:sz w:val="24"/>
          <w:szCs w:val="24"/>
        </w:rPr>
        <w:t xml:space="preserve"> were </w:t>
      </w:r>
      <w:r w:rsidR="00C05F4D" w:rsidRPr="00273215">
        <w:rPr>
          <w:rFonts w:ascii="Times New Roman" w:eastAsia="Times New Roman" w:hAnsi="Times New Roman" w:cs="Times New Roman"/>
          <w:color w:val="000000"/>
          <w:sz w:val="24"/>
          <w:szCs w:val="24"/>
        </w:rPr>
        <w:t>in schools</w:t>
      </w:r>
      <w:r w:rsidRPr="00273215">
        <w:rPr>
          <w:rFonts w:ascii="Times New Roman" w:eastAsia="Times New Roman" w:hAnsi="Times New Roman" w:cs="Times New Roman"/>
          <w:color w:val="000000"/>
          <w:sz w:val="24"/>
          <w:szCs w:val="24"/>
        </w:rPr>
        <w:t xml:space="preserve"> by 2019 enrollment. </w:t>
      </w:r>
    </w:p>
    <w:p w14:paraId="30AB90A1" w14:textId="1D90EE88" w:rsidR="00D51A6C" w:rsidRPr="00B63ECB" w:rsidRDefault="00B63ECB" w:rsidP="007A245E">
      <w:pPr>
        <w:pStyle w:val="Caption"/>
        <w:rPr>
          <w:color w:val="auto"/>
        </w:rPr>
      </w:pPr>
      <w:r w:rsidRPr="00B63ECB">
        <w:rPr>
          <w:b w:val="0"/>
          <w:color w:val="auto"/>
          <w:sz w:val="20"/>
          <w:szCs w:val="20"/>
        </w:rPr>
        <w:t xml:space="preserve"> </w:t>
      </w:r>
      <w:bookmarkStart w:id="43" w:name="_Toc97714397"/>
      <w:r w:rsidR="007A245E" w:rsidRPr="007A245E">
        <w:rPr>
          <w:b w:val="0"/>
          <w:color w:val="auto"/>
          <w:sz w:val="20"/>
          <w:szCs w:val="20"/>
        </w:rPr>
        <w:t xml:space="preserve">Table </w:t>
      </w:r>
      <w:r w:rsidR="007A245E" w:rsidRPr="007A245E">
        <w:rPr>
          <w:b w:val="0"/>
          <w:color w:val="auto"/>
          <w:sz w:val="20"/>
          <w:szCs w:val="20"/>
        </w:rPr>
        <w:fldChar w:fldCharType="begin"/>
      </w:r>
      <w:r w:rsidR="007A245E" w:rsidRPr="007A245E">
        <w:rPr>
          <w:b w:val="0"/>
          <w:color w:val="auto"/>
          <w:sz w:val="20"/>
          <w:szCs w:val="20"/>
        </w:rPr>
        <w:instrText xml:space="preserve"> SEQ Table \* ARABIC </w:instrText>
      </w:r>
      <w:r w:rsidR="007A245E" w:rsidRPr="007A245E">
        <w:rPr>
          <w:b w:val="0"/>
          <w:color w:val="auto"/>
          <w:sz w:val="20"/>
          <w:szCs w:val="20"/>
        </w:rPr>
        <w:fldChar w:fldCharType="separate"/>
      </w:r>
      <w:r w:rsidR="00050C76">
        <w:rPr>
          <w:b w:val="0"/>
          <w:noProof/>
          <w:color w:val="auto"/>
          <w:sz w:val="20"/>
          <w:szCs w:val="20"/>
        </w:rPr>
        <w:t>12</w:t>
      </w:r>
      <w:r w:rsidR="007A245E" w:rsidRPr="007A245E">
        <w:rPr>
          <w:b w:val="0"/>
          <w:color w:val="auto"/>
          <w:sz w:val="20"/>
          <w:szCs w:val="20"/>
        </w:rPr>
        <w:fldChar w:fldCharType="end"/>
      </w:r>
      <w:r w:rsidR="007A245E" w:rsidRPr="007A245E">
        <w:rPr>
          <w:b w:val="0"/>
          <w:color w:val="auto"/>
          <w:sz w:val="20"/>
          <w:szCs w:val="20"/>
        </w:rPr>
        <w:t xml:space="preserve">: </w:t>
      </w:r>
      <w:r w:rsidRPr="007A245E">
        <w:rPr>
          <w:b w:val="0"/>
          <w:color w:val="auto"/>
          <w:sz w:val="20"/>
          <w:szCs w:val="20"/>
        </w:rPr>
        <w:t>The education institutions within the Municipality</w:t>
      </w:r>
      <w:r w:rsidRPr="00B63ECB">
        <w:rPr>
          <w:b w:val="0"/>
          <w:color w:val="auto"/>
          <w:sz w:val="20"/>
          <w:szCs w:val="20"/>
        </w:rPr>
        <w:t>.</w:t>
      </w:r>
      <w:bookmarkEnd w:id="43"/>
    </w:p>
    <w:tbl>
      <w:tblPr>
        <w:tblStyle w:val="TableGrid"/>
        <w:tblW w:w="9355" w:type="dxa"/>
        <w:tblLook w:val="04A0" w:firstRow="1" w:lastRow="0" w:firstColumn="1" w:lastColumn="0" w:noHBand="0" w:noVBand="1"/>
      </w:tblPr>
      <w:tblGrid>
        <w:gridCol w:w="3955"/>
        <w:gridCol w:w="1710"/>
        <w:gridCol w:w="1530"/>
        <w:gridCol w:w="2160"/>
      </w:tblGrid>
      <w:tr w:rsidR="00D51A6C" w:rsidRPr="00DB2B45" w14:paraId="5124409B" w14:textId="77777777" w:rsidTr="0060262A">
        <w:tc>
          <w:tcPr>
            <w:tcW w:w="3955" w:type="dxa"/>
          </w:tcPr>
          <w:p w14:paraId="40D83918" w14:textId="77777777" w:rsidR="00D51A6C" w:rsidRPr="00C05F4D" w:rsidRDefault="00D51A6C" w:rsidP="00273215">
            <w:pPr>
              <w:autoSpaceDE w:val="0"/>
              <w:autoSpaceDN w:val="0"/>
              <w:adjustRightInd w:val="0"/>
              <w:spacing w:line="360" w:lineRule="auto"/>
              <w:jc w:val="both"/>
              <w:rPr>
                <w:rFonts w:ascii="Times New Roman" w:hAnsi="Times New Roman" w:cs="Times New Roman"/>
                <w:b/>
                <w:color w:val="131314"/>
                <w:sz w:val="20"/>
                <w:szCs w:val="20"/>
              </w:rPr>
            </w:pPr>
            <w:r w:rsidRPr="00C05F4D">
              <w:rPr>
                <w:rFonts w:ascii="Times New Roman" w:hAnsi="Times New Roman" w:cs="Times New Roman"/>
                <w:b/>
                <w:color w:val="131314"/>
                <w:sz w:val="20"/>
                <w:szCs w:val="20"/>
              </w:rPr>
              <w:t>Type of Education institution</w:t>
            </w:r>
          </w:p>
        </w:tc>
        <w:tc>
          <w:tcPr>
            <w:tcW w:w="3240" w:type="dxa"/>
            <w:gridSpan w:val="2"/>
          </w:tcPr>
          <w:p w14:paraId="421327EF" w14:textId="77777777" w:rsidR="00D51A6C" w:rsidRPr="00C05F4D" w:rsidRDefault="00D51A6C" w:rsidP="00273215">
            <w:pPr>
              <w:autoSpaceDE w:val="0"/>
              <w:autoSpaceDN w:val="0"/>
              <w:adjustRightInd w:val="0"/>
              <w:spacing w:line="360" w:lineRule="auto"/>
              <w:jc w:val="both"/>
              <w:rPr>
                <w:rFonts w:ascii="Times New Roman" w:hAnsi="Times New Roman" w:cs="Times New Roman"/>
                <w:b/>
                <w:color w:val="131314"/>
                <w:sz w:val="20"/>
                <w:szCs w:val="20"/>
              </w:rPr>
            </w:pPr>
            <w:r w:rsidRPr="00C05F4D">
              <w:rPr>
                <w:rFonts w:ascii="Times New Roman" w:hAnsi="Times New Roman" w:cs="Times New Roman"/>
                <w:b/>
                <w:color w:val="131314"/>
                <w:sz w:val="20"/>
                <w:szCs w:val="20"/>
              </w:rPr>
              <w:t>Ownership</w:t>
            </w:r>
          </w:p>
        </w:tc>
        <w:tc>
          <w:tcPr>
            <w:tcW w:w="2160" w:type="dxa"/>
          </w:tcPr>
          <w:p w14:paraId="73EFC9F9" w14:textId="77777777" w:rsidR="00D51A6C" w:rsidRPr="00C05F4D" w:rsidRDefault="00D51A6C" w:rsidP="00273215">
            <w:pPr>
              <w:autoSpaceDE w:val="0"/>
              <w:autoSpaceDN w:val="0"/>
              <w:adjustRightInd w:val="0"/>
              <w:spacing w:line="360" w:lineRule="auto"/>
              <w:jc w:val="both"/>
              <w:rPr>
                <w:rFonts w:ascii="Times New Roman" w:hAnsi="Times New Roman" w:cs="Times New Roman"/>
                <w:b/>
                <w:color w:val="131314"/>
                <w:sz w:val="20"/>
                <w:szCs w:val="20"/>
              </w:rPr>
            </w:pPr>
            <w:r w:rsidRPr="00C05F4D">
              <w:rPr>
                <w:rFonts w:ascii="Times New Roman" w:hAnsi="Times New Roman" w:cs="Times New Roman"/>
                <w:b/>
                <w:color w:val="131314"/>
                <w:sz w:val="20"/>
                <w:szCs w:val="20"/>
              </w:rPr>
              <w:t>Total</w:t>
            </w:r>
          </w:p>
        </w:tc>
      </w:tr>
      <w:tr w:rsidR="00D51A6C" w:rsidRPr="00DB2B45" w14:paraId="3E547046" w14:textId="77777777" w:rsidTr="0060262A">
        <w:tc>
          <w:tcPr>
            <w:tcW w:w="3955" w:type="dxa"/>
          </w:tcPr>
          <w:p w14:paraId="76CF4A8E"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p>
        </w:tc>
        <w:tc>
          <w:tcPr>
            <w:tcW w:w="1710" w:type="dxa"/>
          </w:tcPr>
          <w:p w14:paraId="096C1809"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Government</w:t>
            </w:r>
          </w:p>
        </w:tc>
        <w:tc>
          <w:tcPr>
            <w:tcW w:w="1530" w:type="dxa"/>
          </w:tcPr>
          <w:p w14:paraId="12E2BADC"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Private</w:t>
            </w:r>
          </w:p>
        </w:tc>
        <w:tc>
          <w:tcPr>
            <w:tcW w:w="2160" w:type="dxa"/>
          </w:tcPr>
          <w:p w14:paraId="1F273622"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p>
        </w:tc>
      </w:tr>
      <w:tr w:rsidR="00D51A6C" w:rsidRPr="00DB2B45" w14:paraId="23AC183A" w14:textId="77777777" w:rsidTr="0060262A">
        <w:tc>
          <w:tcPr>
            <w:tcW w:w="3955" w:type="dxa"/>
          </w:tcPr>
          <w:p w14:paraId="4863F091"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ECD- Centres</w:t>
            </w:r>
          </w:p>
        </w:tc>
        <w:tc>
          <w:tcPr>
            <w:tcW w:w="1710" w:type="dxa"/>
          </w:tcPr>
          <w:p w14:paraId="3D10BAED"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p>
        </w:tc>
        <w:tc>
          <w:tcPr>
            <w:tcW w:w="1530" w:type="dxa"/>
          </w:tcPr>
          <w:p w14:paraId="45DFDE2E"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50</w:t>
            </w:r>
          </w:p>
        </w:tc>
        <w:tc>
          <w:tcPr>
            <w:tcW w:w="2160" w:type="dxa"/>
          </w:tcPr>
          <w:p w14:paraId="385B5A83"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50</w:t>
            </w:r>
          </w:p>
        </w:tc>
      </w:tr>
      <w:tr w:rsidR="00D51A6C" w:rsidRPr="00DB2B45" w14:paraId="1AD6D552" w14:textId="77777777" w:rsidTr="0060262A">
        <w:tc>
          <w:tcPr>
            <w:tcW w:w="3955" w:type="dxa"/>
          </w:tcPr>
          <w:p w14:paraId="1C2A2B3C"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Primary Schools</w:t>
            </w:r>
          </w:p>
        </w:tc>
        <w:tc>
          <w:tcPr>
            <w:tcW w:w="1710" w:type="dxa"/>
          </w:tcPr>
          <w:p w14:paraId="18C95F30"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24</w:t>
            </w:r>
          </w:p>
        </w:tc>
        <w:tc>
          <w:tcPr>
            <w:tcW w:w="1530" w:type="dxa"/>
          </w:tcPr>
          <w:p w14:paraId="0055655F"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38</w:t>
            </w:r>
          </w:p>
        </w:tc>
        <w:tc>
          <w:tcPr>
            <w:tcW w:w="2160" w:type="dxa"/>
          </w:tcPr>
          <w:p w14:paraId="671E9213" w14:textId="77777777" w:rsidR="00D51A6C" w:rsidRPr="00C05F4D" w:rsidRDefault="0060262A"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62</w:t>
            </w:r>
          </w:p>
        </w:tc>
      </w:tr>
      <w:tr w:rsidR="00D51A6C" w:rsidRPr="00DB2B45" w14:paraId="2B8F7910" w14:textId="77777777" w:rsidTr="0060262A">
        <w:tc>
          <w:tcPr>
            <w:tcW w:w="3955" w:type="dxa"/>
          </w:tcPr>
          <w:p w14:paraId="3EC27AAA"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Senior Secondary Schools</w:t>
            </w:r>
          </w:p>
        </w:tc>
        <w:tc>
          <w:tcPr>
            <w:tcW w:w="1710" w:type="dxa"/>
          </w:tcPr>
          <w:p w14:paraId="45E8975C"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3</w:t>
            </w:r>
          </w:p>
        </w:tc>
        <w:tc>
          <w:tcPr>
            <w:tcW w:w="1530" w:type="dxa"/>
          </w:tcPr>
          <w:p w14:paraId="070388D4"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10</w:t>
            </w:r>
          </w:p>
        </w:tc>
        <w:tc>
          <w:tcPr>
            <w:tcW w:w="2160" w:type="dxa"/>
          </w:tcPr>
          <w:p w14:paraId="2DA4EFC7" w14:textId="77777777" w:rsidR="00D51A6C" w:rsidRPr="00C05F4D" w:rsidRDefault="0060262A"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13</w:t>
            </w:r>
          </w:p>
        </w:tc>
      </w:tr>
      <w:tr w:rsidR="00D51A6C" w:rsidRPr="00DB2B45" w14:paraId="3552740F" w14:textId="77777777" w:rsidTr="0060262A">
        <w:tc>
          <w:tcPr>
            <w:tcW w:w="3955" w:type="dxa"/>
          </w:tcPr>
          <w:p w14:paraId="3A243780"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Tertiary Institutions</w:t>
            </w:r>
          </w:p>
        </w:tc>
        <w:tc>
          <w:tcPr>
            <w:tcW w:w="1710" w:type="dxa"/>
          </w:tcPr>
          <w:p w14:paraId="1A71F76E"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2</w:t>
            </w:r>
          </w:p>
        </w:tc>
        <w:tc>
          <w:tcPr>
            <w:tcW w:w="1530" w:type="dxa"/>
          </w:tcPr>
          <w:p w14:paraId="212DE6D8" w14:textId="77777777" w:rsidR="00D51A6C" w:rsidRPr="00C05F4D" w:rsidRDefault="0060262A"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w:t>
            </w:r>
          </w:p>
        </w:tc>
        <w:tc>
          <w:tcPr>
            <w:tcW w:w="2160" w:type="dxa"/>
          </w:tcPr>
          <w:p w14:paraId="78FDA290" w14:textId="77777777" w:rsidR="00D51A6C" w:rsidRPr="00C05F4D" w:rsidRDefault="0060262A"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3</w:t>
            </w:r>
          </w:p>
        </w:tc>
      </w:tr>
      <w:tr w:rsidR="00D51A6C" w:rsidRPr="00DB2B45" w14:paraId="59C04399" w14:textId="77777777" w:rsidTr="0060262A">
        <w:tc>
          <w:tcPr>
            <w:tcW w:w="3955" w:type="dxa"/>
          </w:tcPr>
          <w:p w14:paraId="373B4621"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Universities</w:t>
            </w:r>
          </w:p>
        </w:tc>
        <w:tc>
          <w:tcPr>
            <w:tcW w:w="1710" w:type="dxa"/>
          </w:tcPr>
          <w:p w14:paraId="77FE424B"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0</w:t>
            </w:r>
          </w:p>
        </w:tc>
        <w:tc>
          <w:tcPr>
            <w:tcW w:w="1530" w:type="dxa"/>
          </w:tcPr>
          <w:p w14:paraId="70421D12"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2</w:t>
            </w:r>
          </w:p>
        </w:tc>
        <w:tc>
          <w:tcPr>
            <w:tcW w:w="2160" w:type="dxa"/>
          </w:tcPr>
          <w:p w14:paraId="3362360C" w14:textId="77777777" w:rsidR="00D51A6C" w:rsidRPr="00C05F4D" w:rsidRDefault="003332DD"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02</w:t>
            </w:r>
          </w:p>
        </w:tc>
      </w:tr>
    </w:tbl>
    <w:p w14:paraId="3FEE2B3C" w14:textId="77777777" w:rsidR="00D51A6C" w:rsidRPr="00C05F4D" w:rsidRDefault="00D51A6C" w:rsidP="00273215">
      <w:pPr>
        <w:autoSpaceDE w:val="0"/>
        <w:autoSpaceDN w:val="0"/>
        <w:adjustRightInd w:val="0"/>
        <w:spacing w:line="36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Source: Education Department</w:t>
      </w:r>
    </w:p>
    <w:p w14:paraId="40582A56" w14:textId="025F4B85" w:rsidR="00C05F4D" w:rsidRPr="00273215" w:rsidRDefault="00D51A6C"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lastRenderedPageBreak/>
        <w:t xml:space="preserve">The private sector is the leader in the provision of education services. As a municipality, the distribution of the Education institutions is not even across the Divisions, wards and cells. There are pupils walking long distances of more than 5KM to access a government aided primary schools. Out of the total number of wards </w:t>
      </w:r>
      <w:r w:rsidR="0060262A" w:rsidRPr="00273215">
        <w:rPr>
          <w:rFonts w:ascii="Times New Roman" w:hAnsi="Times New Roman" w:cs="Times New Roman"/>
          <w:color w:val="131314"/>
          <w:sz w:val="24"/>
          <w:szCs w:val="24"/>
        </w:rPr>
        <w:t>(18 wards) a total of 2</w:t>
      </w:r>
      <w:r w:rsidRPr="00273215">
        <w:rPr>
          <w:rFonts w:ascii="Times New Roman" w:hAnsi="Times New Roman" w:cs="Times New Roman"/>
          <w:color w:val="131314"/>
          <w:sz w:val="24"/>
          <w:szCs w:val="24"/>
        </w:rPr>
        <w:t xml:space="preserve"> wards remain with no Government primary schools, </w:t>
      </w:r>
      <w:r w:rsidR="0060262A" w:rsidRPr="00273215">
        <w:rPr>
          <w:rFonts w:ascii="Times New Roman" w:hAnsi="Times New Roman" w:cs="Times New Roman"/>
          <w:color w:val="131314"/>
          <w:sz w:val="24"/>
          <w:szCs w:val="24"/>
        </w:rPr>
        <w:t>and East Division has no</w:t>
      </w:r>
      <w:r w:rsidRPr="00273215">
        <w:rPr>
          <w:rFonts w:ascii="Times New Roman" w:hAnsi="Times New Roman" w:cs="Times New Roman"/>
          <w:color w:val="131314"/>
          <w:sz w:val="24"/>
          <w:szCs w:val="24"/>
        </w:rPr>
        <w:t xml:space="preserve"> Government aided Seconda</w:t>
      </w:r>
      <w:r w:rsidR="0060262A" w:rsidRPr="00273215">
        <w:rPr>
          <w:rFonts w:ascii="Times New Roman" w:hAnsi="Times New Roman" w:cs="Times New Roman"/>
          <w:color w:val="131314"/>
          <w:sz w:val="24"/>
          <w:szCs w:val="24"/>
        </w:rPr>
        <w:t xml:space="preserve">ry school. Even those which are having secondary </w:t>
      </w:r>
      <w:r w:rsidR="0014431B" w:rsidRPr="00273215">
        <w:rPr>
          <w:rFonts w:ascii="Times New Roman" w:hAnsi="Times New Roman" w:cs="Times New Roman"/>
          <w:color w:val="131314"/>
          <w:sz w:val="24"/>
          <w:szCs w:val="24"/>
        </w:rPr>
        <w:t>schools</w:t>
      </w:r>
      <w:r w:rsidR="0060262A" w:rsidRPr="00273215">
        <w:rPr>
          <w:rFonts w:ascii="Times New Roman" w:hAnsi="Times New Roman" w:cs="Times New Roman"/>
          <w:color w:val="131314"/>
          <w:sz w:val="24"/>
          <w:szCs w:val="24"/>
        </w:rPr>
        <w:t xml:space="preserve">, they are clustered in the town centre, leaving the far places with no easy access to facilities. </w:t>
      </w:r>
      <w:r w:rsidR="00C05F4D" w:rsidRPr="00273215">
        <w:rPr>
          <w:rFonts w:ascii="Times New Roman" w:hAnsi="Times New Roman" w:cs="Times New Roman"/>
          <w:color w:val="131314"/>
          <w:sz w:val="24"/>
          <w:szCs w:val="24"/>
        </w:rPr>
        <w:t>Therefore,</w:t>
      </w:r>
      <w:r w:rsidR="00DB2B45">
        <w:rPr>
          <w:rFonts w:ascii="Times New Roman" w:hAnsi="Times New Roman" w:cs="Times New Roman"/>
          <w:color w:val="131314"/>
          <w:sz w:val="24"/>
          <w:szCs w:val="24"/>
        </w:rPr>
        <w:t xml:space="preserve"> </w:t>
      </w:r>
      <w:r w:rsidRPr="00273215">
        <w:rPr>
          <w:rFonts w:ascii="Times New Roman" w:hAnsi="Times New Roman" w:cs="Times New Roman"/>
          <w:color w:val="131314"/>
          <w:sz w:val="24"/>
          <w:szCs w:val="24"/>
        </w:rPr>
        <w:t>accessibility is still a challenge by all since the area is large and thus long distances by some students to access schools.</w:t>
      </w:r>
    </w:p>
    <w:p w14:paraId="7495C661" w14:textId="468FE1A7" w:rsidR="00D51A6C" w:rsidRDefault="00D51A6C" w:rsidP="00C05F4D">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The municipality proficient performance indicates an improvement and competitive edge at national level. In 2017 PLE ranki</w:t>
      </w:r>
      <w:r w:rsidR="0014431B" w:rsidRPr="00273215">
        <w:rPr>
          <w:rFonts w:ascii="Times New Roman" w:hAnsi="Times New Roman" w:cs="Times New Roman"/>
          <w:color w:val="131314"/>
          <w:sz w:val="24"/>
          <w:szCs w:val="24"/>
        </w:rPr>
        <w:t>ng was second, in 2018 was four</w:t>
      </w:r>
      <w:r w:rsidRPr="00273215">
        <w:rPr>
          <w:rFonts w:ascii="Times New Roman" w:hAnsi="Times New Roman" w:cs="Times New Roman"/>
          <w:color w:val="131314"/>
          <w:sz w:val="24"/>
          <w:szCs w:val="24"/>
        </w:rPr>
        <w:t xml:space="preserve"> and in 2019 ranking was at District level.</w:t>
      </w:r>
      <w:r w:rsidR="00DB2B45">
        <w:rPr>
          <w:rFonts w:ascii="Times New Roman" w:hAnsi="Times New Roman" w:cs="Times New Roman"/>
          <w:color w:val="131314"/>
          <w:sz w:val="24"/>
          <w:szCs w:val="24"/>
        </w:rPr>
        <w:t xml:space="preserve"> </w:t>
      </w:r>
      <w:r w:rsidRPr="00273215">
        <w:rPr>
          <w:rFonts w:ascii="Times New Roman" w:hAnsi="Times New Roman" w:cs="Times New Roman"/>
          <w:color w:val="131314"/>
          <w:sz w:val="24"/>
          <w:szCs w:val="24"/>
        </w:rPr>
        <w:t xml:space="preserve">However, the privately owned schools perform better than the government schools. In the same comparative periods out to the total first grades attain by the Municipality, the private schools scored as shown in the table below. </w:t>
      </w:r>
    </w:p>
    <w:p w14:paraId="30E874F8" w14:textId="2052B15A" w:rsidR="00DB2B45" w:rsidRPr="007A245E" w:rsidRDefault="007A245E" w:rsidP="007A245E">
      <w:pPr>
        <w:pStyle w:val="Caption"/>
        <w:rPr>
          <w:color w:val="auto"/>
          <w:sz w:val="20"/>
          <w:szCs w:val="20"/>
        </w:rPr>
      </w:pPr>
      <w:bookmarkStart w:id="44" w:name="_Toc97714398"/>
      <w:r w:rsidRPr="007A245E">
        <w:rPr>
          <w:color w:val="auto"/>
          <w:sz w:val="20"/>
          <w:szCs w:val="20"/>
        </w:rPr>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13</w:t>
      </w:r>
      <w:r w:rsidRPr="007A245E">
        <w:rPr>
          <w:color w:val="auto"/>
          <w:sz w:val="20"/>
          <w:szCs w:val="20"/>
        </w:rPr>
        <w:fldChar w:fldCharType="end"/>
      </w:r>
      <w:r w:rsidRPr="007A245E">
        <w:rPr>
          <w:color w:val="auto"/>
          <w:sz w:val="20"/>
          <w:szCs w:val="20"/>
        </w:rPr>
        <w:t xml:space="preserve">: </w:t>
      </w:r>
      <w:r w:rsidR="002E7DA6" w:rsidRPr="007A245E">
        <w:rPr>
          <w:color w:val="auto"/>
          <w:sz w:val="20"/>
          <w:szCs w:val="20"/>
        </w:rPr>
        <w:t>Performance of Schools</w:t>
      </w:r>
      <w:bookmarkEnd w:id="44"/>
    </w:p>
    <w:tbl>
      <w:tblPr>
        <w:tblStyle w:val="TableGrid"/>
        <w:tblW w:w="0" w:type="auto"/>
        <w:tblLook w:val="04A0" w:firstRow="1" w:lastRow="0" w:firstColumn="1" w:lastColumn="0" w:noHBand="0" w:noVBand="1"/>
      </w:tblPr>
      <w:tblGrid>
        <w:gridCol w:w="1885"/>
        <w:gridCol w:w="1440"/>
        <w:gridCol w:w="1170"/>
        <w:gridCol w:w="1530"/>
        <w:gridCol w:w="961"/>
        <w:gridCol w:w="1199"/>
        <w:gridCol w:w="825"/>
      </w:tblGrid>
      <w:tr w:rsidR="00D51A6C" w:rsidRPr="007A245E" w14:paraId="742D7350" w14:textId="77777777" w:rsidTr="0060262A">
        <w:tc>
          <w:tcPr>
            <w:tcW w:w="1885" w:type="dxa"/>
          </w:tcPr>
          <w:p w14:paraId="60DC2023" w14:textId="77777777" w:rsidR="00D51A6C" w:rsidRPr="007A245E" w:rsidRDefault="00D51A6C" w:rsidP="00C05F4D">
            <w:pPr>
              <w:autoSpaceDE w:val="0"/>
              <w:autoSpaceDN w:val="0"/>
              <w:adjustRightInd w:val="0"/>
              <w:jc w:val="both"/>
              <w:rPr>
                <w:rFonts w:ascii="Times New Roman" w:hAnsi="Times New Roman" w:cs="Times New Roman"/>
                <w:b/>
                <w:color w:val="131314"/>
                <w:sz w:val="20"/>
                <w:szCs w:val="20"/>
              </w:rPr>
            </w:pPr>
            <w:r w:rsidRPr="007A245E">
              <w:rPr>
                <w:rFonts w:ascii="Times New Roman" w:hAnsi="Times New Roman" w:cs="Times New Roman"/>
                <w:b/>
                <w:color w:val="131314"/>
                <w:sz w:val="20"/>
                <w:szCs w:val="20"/>
              </w:rPr>
              <w:t>Year</w:t>
            </w:r>
          </w:p>
        </w:tc>
        <w:tc>
          <w:tcPr>
            <w:tcW w:w="2610" w:type="dxa"/>
            <w:gridSpan w:val="2"/>
          </w:tcPr>
          <w:p w14:paraId="77C9DAF1" w14:textId="77777777" w:rsidR="00D51A6C" w:rsidRPr="007A245E" w:rsidRDefault="00D51A6C" w:rsidP="00C05F4D">
            <w:pPr>
              <w:autoSpaceDE w:val="0"/>
              <w:autoSpaceDN w:val="0"/>
              <w:adjustRightInd w:val="0"/>
              <w:jc w:val="both"/>
              <w:rPr>
                <w:rFonts w:ascii="Times New Roman" w:hAnsi="Times New Roman" w:cs="Times New Roman"/>
                <w:b/>
                <w:color w:val="131314"/>
                <w:sz w:val="20"/>
                <w:szCs w:val="20"/>
              </w:rPr>
            </w:pPr>
            <w:r w:rsidRPr="007A245E">
              <w:rPr>
                <w:rFonts w:ascii="Times New Roman" w:hAnsi="Times New Roman" w:cs="Times New Roman"/>
                <w:b/>
                <w:color w:val="131314"/>
                <w:sz w:val="20"/>
                <w:szCs w:val="20"/>
              </w:rPr>
              <w:t>1</w:t>
            </w:r>
            <w:r w:rsidRPr="007A245E">
              <w:rPr>
                <w:rFonts w:ascii="Times New Roman" w:hAnsi="Times New Roman" w:cs="Times New Roman"/>
                <w:b/>
                <w:color w:val="131314"/>
                <w:sz w:val="20"/>
                <w:szCs w:val="20"/>
                <w:vertAlign w:val="superscript"/>
              </w:rPr>
              <w:t>st</w:t>
            </w:r>
            <w:r w:rsidRPr="007A245E">
              <w:rPr>
                <w:rFonts w:ascii="Times New Roman" w:hAnsi="Times New Roman" w:cs="Times New Roman"/>
                <w:b/>
                <w:color w:val="131314"/>
                <w:sz w:val="20"/>
                <w:szCs w:val="20"/>
              </w:rPr>
              <w:t xml:space="preserve"> Grades (Private Schools)</w:t>
            </w:r>
          </w:p>
        </w:tc>
        <w:tc>
          <w:tcPr>
            <w:tcW w:w="2491" w:type="dxa"/>
            <w:gridSpan w:val="2"/>
          </w:tcPr>
          <w:p w14:paraId="15E155E6" w14:textId="77777777" w:rsidR="00D51A6C" w:rsidRPr="007A245E" w:rsidRDefault="00D51A6C" w:rsidP="00C05F4D">
            <w:pPr>
              <w:autoSpaceDE w:val="0"/>
              <w:autoSpaceDN w:val="0"/>
              <w:adjustRightInd w:val="0"/>
              <w:jc w:val="both"/>
              <w:rPr>
                <w:rFonts w:ascii="Times New Roman" w:hAnsi="Times New Roman" w:cs="Times New Roman"/>
                <w:b/>
                <w:color w:val="131314"/>
                <w:sz w:val="20"/>
                <w:szCs w:val="20"/>
              </w:rPr>
            </w:pPr>
            <w:r w:rsidRPr="007A245E">
              <w:rPr>
                <w:rFonts w:ascii="Times New Roman" w:hAnsi="Times New Roman" w:cs="Times New Roman"/>
                <w:b/>
                <w:color w:val="131314"/>
                <w:sz w:val="20"/>
                <w:szCs w:val="20"/>
              </w:rPr>
              <w:t>1</w:t>
            </w:r>
            <w:r w:rsidRPr="007A245E">
              <w:rPr>
                <w:rFonts w:ascii="Times New Roman" w:hAnsi="Times New Roman" w:cs="Times New Roman"/>
                <w:b/>
                <w:color w:val="131314"/>
                <w:sz w:val="20"/>
                <w:szCs w:val="20"/>
                <w:vertAlign w:val="superscript"/>
              </w:rPr>
              <w:t>st</w:t>
            </w:r>
            <w:r w:rsidRPr="007A245E">
              <w:rPr>
                <w:rFonts w:ascii="Times New Roman" w:hAnsi="Times New Roman" w:cs="Times New Roman"/>
                <w:b/>
                <w:color w:val="131314"/>
                <w:sz w:val="20"/>
                <w:szCs w:val="20"/>
              </w:rPr>
              <w:t xml:space="preserve"> Grades (Government schools)</w:t>
            </w:r>
          </w:p>
        </w:tc>
        <w:tc>
          <w:tcPr>
            <w:tcW w:w="2024" w:type="dxa"/>
            <w:gridSpan w:val="2"/>
          </w:tcPr>
          <w:p w14:paraId="00A92642" w14:textId="77777777" w:rsidR="00D51A6C" w:rsidRPr="007A245E" w:rsidRDefault="00D51A6C" w:rsidP="00C05F4D">
            <w:pPr>
              <w:autoSpaceDE w:val="0"/>
              <w:autoSpaceDN w:val="0"/>
              <w:adjustRightInd w:val="0"/>
              <w:jc w:val="both"/>
              <w:rPr>
                <w:rFonts w:ascii="Times New Roman" w:hAnsi="Times New Roman" w:cs="Times New Roman"/>
                <w:b/>
                <w:color w:val="131314"/>
                <w:sz w:val="20"/>
                <w:szCs w:val="20"/>
              </w:rPr>
            </w:pPr>
            <w:r w:rsidRPr="007A245E">
              <w:rPr>
                <w:rFonts w:ascii="Times New Roman" w:hAnsi="Times New Roman" w:cs="Times New Roman"/>
                <w:b/>
                <w:color w:val="131314"/>
                <w:sz w:val="20"/>
                <w:szCs w:val="20"/>
              </w:rPr>
              <w:t>Total</w:t>
            </w:r>
          </w:p>
        </w:tc>
      </w:tr>
      <w:tr w:rsidR="00D51A6C" w:rsidRPr="00DB2B45" w14:paraId="5CCD94A1" w14:textId="77777777" w:rsidTr="0060262A">
        <w:tc>
          <w:tcPr>
            <w:tcW w:w="1885" w:type="dxa"/>
          </w:tcPr>
          <w:p w14:paraId="0EADACE4"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p>
        </w:tc>
        <w:tc>
          <w:tcPr>
            <w:tcW w:w="1440" w:type="dxa"/>
          </w:tcPr>
          <w:p w14:paraId="37CE6A57"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Student Popn</w:t>
            </w:r>
          </w:p>
        </w:tc>
        <w:tc>
          <w:tcPr>
            <w:tcW w:w="1170" w:type="dxa"/>
          </w:tcPr>
          <w:p w14:paraId="04D25856"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w:t>
            </w:r>
            <w:r w:rsidRPr="00C05F4D">
              <w:rPr>
                <w:rFonts w:ascii="Times New Roman" w:hAnsi="Times New Roman" w:cs="Times New Roman"/>
                <w:color w:val="131314"/>
                <w:sz w:val="20"/>
                <w:szCs w:val="20"/>
                <w:vertAlign w:val="superscript"/>
              </w:rPr>
              <w:t>st</w:t>
            </w:r>
            <w:r w:rsidRPr="00C05F4D">
              <w:rPr>
                <w:rFonts w:ascii="Times New Roman" w:hAnsi="Times New Roman" w:cs="Times New Roman"/>
                <w:color w:val="131314"/>
                <w:sz w:val="20"/>
                <w:szCs w:val="20"/>
              </w:rPr>
              <w:t xml:space="preserve"> Grades</w:t>
            </w:r>
          </w:p>
        </w:tc>
        <w:tc>
          <w:tcPr>
            <w:tcW w:w="1530" w:type="dxa"/>
          </w:tcPr>
          <w:p w14:paraId="14938EB9"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Student Popn</w:t>
            </w:r>
          </w:p>
        </w:tc>
        <w:tc>
          <w:tcPr>
            <w:tcW w:w="961" w:type="dxa"/>
          </w:tcPr>
          <w:p w14:paraId="7BD6FA83"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w:t>
            </w:r>
            <w:r w:rsidRPr="00C05F4D">
              <w:rPr>
                <w:rFonts w:ascii="Times New Roman" w:hAnsi="Times New Roman" w:cs="Times New Roman"/>
                <w:color w:val="131314"/>
                <w:sz w:val="20"/>
                <w:szCs w:val="20"/>
                <w:vertAlign w:val="superscript"/>
              </w:rPr>
              <w:t>st</w:t>
            </w:r>
            <w:r w:rsidRPr="00C05F4D">
              <w:rPr>
                <w:rFonts w:ascii="Times New Roman" w:hAnsi="Times New Roman" w:cs="Times New Roman"/>
                <w:color w:val="131314"/>
                <w:sz w:val="20"/>
                <w:szCs w:val="20"/>
              </w:rPr>
              <w:t xml:space="preserve"> Grades</w:t>
            </w:r>
          </w:p>
        </w:tc>
        <w:tc>
          <w:tcPr>
            <w:tcW w:w="1199" w:type="dxa"/>
          </w:tcPr>
          <w:p w14:paraId="01557359"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 Grades</w:t>
            </w:r>
          </w:p>
          <w:p w14:paraId="4636C545"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Private</w:t>
            </w:r>
          </w:p>
        </w:tc>
        <w:tc>
          <w:tcPr>
            <w:tcW w:w="825" w:type="dxa"/>
          </w:tcPr>
          <w:p w14:paraId="3E3ABACA"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 Grade</w:t>
            </w:r>
          </w:p>
          <w:p w14:paraId="6E1CAAB3"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Govt</w:t>
            </w:r>
          </w:p>
        </w:tc>
      </w:tr>
      <w:tr w:rsidR="00D51A6C" w:rsidRPr="00DB2B45" w14:paraId="4FF0A4D0" w14:textId="77777777" w:rsidTr="0060262A">
        <w:tc>
          <w:tcPr>
            <w:tcW w:w="1885" w:type="dxa"/>
          </w:tcPr>
          <w:p w14:paraId="55CBCB37"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2018</w:t>
            </w:r>
          </w:p>
        </w:tc>
        <w:tc>
          <w:tcPr>
            <w:tcW w:w="1440" w:type="dxa"/>
          </w:tcPr>
          <w:p w14:paraId="063FD7F3"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396</w:t>
            </w:r>
          </w:p>
        </w:tc>
        <w:tc>
          <w:tcPr>
            <w:tcW w:w="1170" w:type="dxa"/>
          </w:tcPr>
          <w:p w14:paraId="5A4C2605"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199</w:t>
            </w:r>
          </w:p>
        </w:tc>
        <w:tc>
          <w:tcPr>
            <w:tcW w:w="1530" w:type="dxa"/>
          </w:tcPr>
          <w:p w14:paraId="365B761E"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1349</w:t>
            </w:r>
          </w:p>
        </w:tc>
        <w:tc>
          <w:tcPr>
            <w:tcW w:w="961" w:type="dxa"/>
          </w:tcPr>
          <w:p w14:paraId="6DCF30BE"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73</w:t>
            </w:r>
          </w:p>
        </w:tc>
        <w:tc>
          <w:tcPr>
            <w:tcW w:w="1199" w:type="dxa"/>
          </w:tcPr>
          <w:p w14:paraId="408DCCAE"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50.3</w:t>
            </w:r>
          </w:p>
        </w:tc>
        <w:tc>
          <w:tcPr>
            <w:tcW w:w="825" w:type="dxa"/>
          </w:tcPr>
          <w:p w14:paraId="1AF1F92B"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5.4</w:t>
            </w:r>
          </w:p>
        </w:tc>
      </w:tr>
      <w:tr w:rsidR="00D51A6C" w:rsidRPr="00DB2B45" w14:paraId="6BF6233C" w14:textId="77777777" w:rsidTr="0060262A">
        <w:tc>
          <w:tcPr>
            <w:tcW w:w="1885" w:type="dxa"/>
          </w:tcPr>
          <w:p w14:paraId="5DEF9042" w14:textId="77777777" w:rsidR="00D51A6C" w:rsidRPr="00C05F4D" w:rsidRDefault="00D51A6C"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2019</w:t>
            </w:r>
          </w:p>
        </w:tc>
        <w:tc>
          <w:tcPr>
            <w:tcW w:w="1440" w:type="dxa"/>
          </w:tcPr>
          <w:p w14:paraId="4A7E25DE"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524</w:t>
            </w:r>
          </w:p>
        </w:tc>
        <w:tc>
          <w:tcPr>
            <w:tcW w:w="1170" w:type="dxa"/>
          </w:tcPr>
          <w:p w14:paraId="647F9315"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200</w:t>
            </w:r>
          </w:p>
        </w:tc>
        <w:tc>
          <w:tcPr>
            <w:tcW w:w="1530" w:type="dxa"/>
          </w:tcPr>
          <w:p w14:paraId="0D3A79E1"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1510</w:t>
            </w:r>
          </w:p>
        </w:tc>
        <w:tc>
          <w:tcPr>
            <w:tcW w:w="961" w:type="dxa"/>
          </w:tcPr>
          <w:p w14:paraId="176259C6"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61</w:t>
            </w:r>
          </w:p>
        </w:tc>
        <w:tc>
          <w:tcPr>
            <w:tcW w:w="1199" w:type="dxa"/>
          </w:tcPr>
          <w:p w14:paraId="331ABAC7"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38.2</w:t>
            </w:r>
          </w:p>
        </w:tc>
        <w:tc>
          <w:tcPr>
            <w:tcW w:w="825" w:type="dxa"/>
          </w:tcPr>
          <w:p w14:paraId="237C2076" w14:textId="77777777" w:rsidR="00D51A6C" w:rsidRPr="00C05F4D" w:rsidRDefault="00273215" w:rsidP="00C05F4D">
            <w:pPr>
              <w:autoSpaceDE w:val="0"/>
              <w:autoSpaceDN w:val="0"/>
              <w:adjustRightInd w:val="0"/>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4</w:t>
            </w:r>
          </w:p>
        </w:tc>
      </w:tr>
    </w:tbl>
    <w:p w14:paraId="5CB2A2DD" w14:textId="77777777" w:rsidR="00D51A6C" w:rsidRPr="00C05F4D" w:rsidRDefault="00D51A6C" w:rsidP="00C05F4D">
      <w:pPr>
        <w:autoSpaceDE w:val="0"/>
        <w:autoSpaceDN w:val="0"/>
        <w:adjustRightInd w:val="0"/>
        <w:spacing w:line="240" w:lineRule="auto"/>
        <w:jc w:val="both"/>
        <w:rPr>
          <w:rFonts w:ascii="Times New Roman" w:hAnsi="Times New Roman" w:cs="Times New Roman"/>
          <w:color w:val="131314"/>
          <w:sz w:val="20"/>
          <w:szCs w:val="20"/>
        </w:rPr>
      </w:pPr>
      <w:r w:rsidRPr="00C05F4D">
        <w:rPr>
          <w:rFonts w:ascii="Times New Roman" w:hAnsi="Times New Roman" w:cs="Times New Roman"/>
          <w:color w:val="131314"/>
          <w:sz w:val="20"/>
          <w:szCs w:val="20"/>
        </w:rPr>
        <w:t xml:space="preserve"> Source: Education Department</w:t>
      </w:r>
    </w:p>
    <w:p w14:paraId="4C1EF20B" w14:textId="706D6896" w:rsidR="00D51A6C" w:rsidRPr="00273215" w:rsidRDefault="00D51A6C"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 xml:space="preserve">Out of the total government aided primary </w:t>
      </w:r>
      <w:r w:rsidR="00670D5A" w:rsidRPr="00273215">
        <w:rPr>
          <w:rFonts w:ascii="Times New Roman" w:hAnsi="Times New Roman" w:cs="Times New Roman"/>
          <w:color w:val="131314"/>
          <w:sz w:val="24"/>
          <w:szCs w:val="24"/>
        </w:rPr>
        <w:t>schools (24)</w:t>
      </w:r>
      <w:r w:rsidR="00554DFA" w:rsidRPr="00273215">
        <w:rPr>
          <w:rFonts w:ascii="Times New Roman" w:hAnsi="Times New Roman" w:cs="Times New Roman"/>
          <w:color w:val="131314"/>
          <w:sz w:val="24"/>
          <w:szCs w:val="24"/>
        </w:rPr>
        <w:t xml:space="preserve"> only 6</w:t>
      </w:r>
      <w:r w:rsidR="00670D5A" w:rsidRPr="00273215">
        <w:rPr>
          <w:rFonts w:ascii="Times New Roman" w:hAnsi="Times New Roman" w:cs="Times New Roman"/>
          <w:color w:val="131314"/>
          <w:sz w:val="24"/>
          <w:szCs w:val="24"/>
        </w:rPr>
        <w:t xml:space="preserve"> schools</w:t>
      </w:r>
      <w:r w:rsidRPr="00273215">
        <w:rPr>
          <w:rFonts w:ascii="Times New Roman" w:hAnsi="Times New Roman" w:cs="Times New Roman"/>
          <w:color w:val="131314"/>
          <w:sz w:val="24"/>
          <w:szCs w:val="24"/>
        </w:rPr>
        <w:t xml:space="preserve"> do provide so</w:t>
      </w:r>
      <w:r w:rsidR="00670D5A" w:rsidRPr="00273215">
        <w:rPr>
          <w:rFonts w:ascii="Times New Roman" w:hAnsi="Times New Roman" w:cs="Times New Roman"/>
          <w:color w:val="131314"/>
          <w:sz w:val="24"/>
          <w:szCs w:val="24"/>
        </w:rPr>
        <w:t>lid lunch to the learners</w:t>
      </w:r>
      <w:r w:rsidR="00554DFA" w:rsidRPr="00273215">
        <w:rPr>
          <w:rFonts w:ascii="Times New Roman" w:hAnsi="Times New Roman" w:cs="Times New Roman"/>
          <w:color w:val="131314"/>
          <w:sz w:val="24"/>
          <w:szCs w:val="24"/>
        </w:rPr>
        <w:t xml:space="preserve"> representing 25% and the remaining 75 can only afford providing</w:t>
      </w:r>
      <w:r w:rsidRPr="00273215">
        <w:rPr>
          <w:rFonts w:ascii="Times New Roman" w:hAnsi="Times New Roman" w:cs="Times New Roman"/>
          <w:color w:val="131314"/>
          <w:sz w:val="24"/>
          <w:szCs w:val="24"/>
        </w:rPr>
        <w:t xml:space="preserve"> drinking food to the learners. All government aided schools are having enough teachers as per the education policy however, the physical infrastructure in terms of classrooms, desks staff quarters and latrines are still inadequate. Currently, the cla</w:t>
      </w:r>
      <w:r w:rsidR="001415B4" w:rsidRPr="00273215">
        <w:rPr>
          <w:rFonts w:ascii="Times New Roman" w:hAnsi="Times New Roman" w:cs="Times New Roman"/>
          <w:color w:val="131314"/>
          <w:sz w:val="24"/>
          <w:szCs w:val="24"/>
        </w:rPr>
        <w:t xml:space="preserve">ssroom pupil ratio </w:t>
      </w:r>
      <w:r w:rsidR="00AC2210" w:rsidRPr="00273215">
        <w:rPr>
          <w:rFonts w:ascii="Times New Roman" w:hAnsi="Times New Roman" w:cs="Times New Roman"/>
          <w:color w:val="131314"/>
          <w:sz w:val="24"/>
          <w:szCs w:val="24"/>
        </w:rPr>
        <w:t>stands</w:t>
      </w:r>
      <w:r w:rsidR="001415B4" w:rsidRPr="00273215">
        <w:rPr>
          <w:rFonts w:ascii="Times New Roman" w:hAnsi="Times New Roman" w:cs="Times New Roman"/>
          <w:color w:val="131314"/>
          <w:sz w:val="24"/>
          <w:szCs w:val="24"/>
        </w:rPr>
        <w:t xml:space="preserve"> at 1:64, teacher pupil ratio at 1:43 desk pupil ratio, at 1:9</w:t>
      </w:r>
      <w:r w:rsidRPr="00273215">
        <w:rPr>
          <w:rFonts w:ascii="Times New Roman" w:hAnsi="Times New Roman" w:cs="Times New Roman"/>
          <w:color w:val="131314"/>
          <w:sz w:val="24"/>
          <w:szCs w:val="24"/>
        </w:rPr>
        <w:t xml:space="preserve"> and to</w:t>
      </w:r>
      <w:r w:rsidR="001415B4" w:rsidRPr="00273215">
        <w:rPr>
          <w:rFonts w:ascii="Times New Roman" w:hAnsi="Times New Roman" w:cs="Times New Roman"/>
          <w:color w:val="131314"/>
          <w:sz w:val="24"/>
          <w:szCs w:val="24"/>
        </w:rPr>
        <w:t>ilet stance pupil ration at 1:54</w:t>
      </w:r>
      <w:r w:rsidRPr="00273215">
        <w:rPr>
          <w:rFonts w:ascii="Times New Roman" w:hAnsi="Times New Roman" w:cs="Times New Roman"/>
          <w:color w:val="131314"/>
          <w:sz w:val="24"/>
          <w:szCs w:val="24"/>
        </w:rPr>
        <w:t>. When this is compared with the national standards, the Municipal performance can be reg</w:t>
      </w:r>
      <w:r w:rsidR="001415B4" w:rsidRPr="00273215">
        <w:rPr>
          <w:rFonts w:ascii="Times New Roman" w:hAnsi="Times New Roman" w:cs="Times New Roman"/>
          <w:color w:val="131314"/>
          <w:sz w:val="24"/>
          <w:szCs w:val="24"/>
        </w:rPr>
        <w:t>arded below</w:t>
      </w:r>
      <w:r w:rsidRPr="00273215">
        <w:rPr>
          <w:rFonts w:ascii="Times New Roman" w:hAnsi="Times New Roman" w:cs="Times New Roman"/>
          <w:color w:val="131314"/>
          <w:sz w:val="24"/>
          <w:szCs w:val="24"/>
        </w:rPr>
        <w:t xml:space="preserve"> average </w:t>
      </w:r>
    </w:p>
    <w:p w14:paraId="5A387034" w14:textId="174694A0" w:rsidR="00D51A6C" w:rsidRDefault="00D51A6C" w:rsidP="00273215">
      <w:pPr>
        <w:autoSpaceDE w:val="0"/>
        <w:autoSpaceDN w:val="0"/>
        <w:adjustRightInd w:val="0"/>
        <w:spacing w:line="360" w:lineRule="auto"/>
        <w:jc w:val="both"/>
        <w:rPr>
          <w:rFonts w:ascii="Times New Roman" w:hAnsi="Times New Roman" w:cs="Times New Roman"/>
          <w:color w:val="131314"/>
          <w:sz w:val="24"/>
          <w:szCs w:val="24"/>
        </w:rPr>
      </w:pPr>
      <w:r w:rsidRPr="00273215">
        <w:rPr>
          <w:rFonts w:ascii="Times New Roman" w:hAnsi="Times New Roman" w:cs="Times New Roman"/>
          <w:color w:val="131314"/>
          <w:sz w:val="24"/>
          <w:szCs w:val="24"/>
        </w:rPr>
        <w:t>Although the secondary section and tertiary institution are still managed from the Centre, the immediate supervision role remain with the Municipality, management of funds both capitation and wages. Below is the summary table</w:t>
      </w:r>
      <w:r w:rsidR="007C0A87">
        <w:rPr>
          <w:rFonts w:ascii="Times New Roman" w:hAnsi="Times New Roman" w:cs="Times New Roman"/>
          <w:color w:val="131314"/>
          <w:sz w:val="24"/>
          <w:szCs w:val="24"/>
        </w:rPr>
        <w:t xml:space="preserve"> of the available schools</w:t>
      </w:r>
    </w:p>
    <w:p w14:paraId="0B021C80" w14:textId="77777777" w:rsidR="002007D7" w:rsidRDefault="002007D7">
      <w:pPr>
        <w:rPr>
          <w:rFonts w:ascii="Times New Roman" w:eastAsia="Times New Roman" w:hAnsi="Times New Roman" w:cs="Times New Roman"/>
          <w:b/>
          <w:bCs/>
          <w:sz w:val="18"/>
          <w:szCs w:val="18"/>
          <w:lang w:val="en-GB"/>
        </w:rPr>
      </w:pPr>
      <w:r>
        <w:br w:type="page"/>
      </w:r>
    </w:p>
    <w:p w14:paraId="09C08A55" w14:textId="77DCC8CB" w:rsidR="00C05F4D" w:rsidRPr="007A245E" w:rsidRDefault="007A245E" w:rsidP="007A245E">
      <w:pPr>
        <w:pStyle w:val="Caption"/>
        <w:rPr>
          <w:color w:val="auto"/>
          <w:sz w:val="20"/>
          <w:szCs w:val="20"/>
        </w:rPr>
      </w:pPr>
      <w:bookmarkStart w:id="45" w:name="_Toc97714399"/>
      <w:r w:rsidRPr="007A245E">
        <w:rPr>
          <w:color w:val="auto"/>
          <w:sz w:val="20"/>
          <w:szCs w:val="20"/>
        </w:rPr>
        <w:lastRenderedPageBreak/>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14</w:t>
      </w:r>
      <w:r w:rsidRPr="007A245E">
        <w:rPr>
          <w:color w:val="auto"/>
          <w:sz w:val="20"/>
          <w:szCs w:val="20"/>
        </w:rPr>
        <w:fldChar w:fldCharType="end"/>
      </w:r>
      <w:r w:rsidR="00EE5685" w:rsidRPr="007A245E">
        <w:rPr>
          <w:b w:val="0"/>
          <w:color w:val="auto"/>
          <w:sz w:val="20"/>
          <w:szCs w:val="20"/>
        </w:rPr>
        <w:t xml:space="preserve"> Distribution of secondary Schools</w:t>
      </w:r>
      <w:bookmarkEnd w:id="45"/>
    </w:p>
    <w:tbl>
      <w:tblPr>
        <w:tblW w:w="9274" w:type="dxa"/>
        <w:tblLook w:val="04A0" w:firstRow="1" w:lastRow="0" w:firstColumn="1" w:lastColumn="0" w:noHBand="0" w:noVBand="1"/>
      </w:tblPr>
      <w:tblGrid>
        <w:gridCol w:w="3420"/>
        <w:gridCol w:w="2340"/>
        <w:gridCol w:w="1845"/>
        <w:gridCol w:w="1669"/>
      </w:tblGrid>
      <w:tr w:rsidR="00670D5A" w:rsidRPr="00DB2B45" w14:paraId="20B74F2C" w14:textId="77777777" w:rsidTr="0006778B">
        <w:trPr>
          <w:trHeight w:val="163"/>
          <w:tblHeader/>
        </w:trPr>
        <w:tc>
          <w:tcPr>
            <w:tcW w:w="3420" w:type="dxa"/>
            <w:tcBorders>
              <w:top w:val="single" w:sz="12" w:space="0" w:color="auto"/>
              <w:left w:val="nil"/>
              <w:bottom w:val="single" w:sz="12" w:space="0" w:color="auto"/>
              <w:right w:val="nil"/>
            </w:tcBorders>
            <w:shd w:val="clear" w:color="auto" w:fill="auto"/>
            <w:hideMark/>
          </w:tcPr>
          <w:p w14:paraId="42355D6C" w14:textId="77777777" w:rsidR="00670D5A" w:rsidRPr="00C05F4D" w:rsidRDefault="00670D5A" w:rsidP="00273215">
            <w:pPr>
              <w:spacing w:after="0" w:line="360" w:lineRule="auto"/>
              <w:jc w:val="both"/>
              <w:rPr>
                <w:rFonts w:ascii="Times New Roman" w:eastAsia="Times New Roman" w:hAnsi="Times New Roman" w:cs="Times New Roman"/>
                <w:i/>
                <w:color w:val="000000"/>
                <w:sz w:val="20"/>
                <w:szCs w:val="20"/>
              </w:rPr>
            </w:pPr>
            <w:r w:rsidRPr="00C05F4D">
              <w:rPr>
                <w:rFonts w:ascii="Times New Roman" w:eastAsia="Times New Roman" w:hAnsi="Times New Roman" w:cs="Times New Roman"/>
                <w:i/>
                <w:color w:val="000000"/>
                <w:sz w:val="20"/>
                <w:szCs w:val="20"/>
              </w:rPr>
              <w:t xml:space="preserve">Location </w:t>
            </w:r>
          </w:p>
        </w:tc>
        <w:tc>
          <w:tcPr>
            <w:tcW w:w="2340" w:type="dxa"/>
            <w:tcBorders>
              <w:top w:val="single" w:sz="12" w:space="0" w:color="auto"/>
              <w:left w:val="nil"/>
              <w:bottom w:val="single" w:sz="12" w:space="0" w:color="auto"/>
              <w:right w:val="nil"/>
            </w:tcBorders>
            <w:shd w:val="clear" w:color="auto" w:fill="auto"/>
            <w:hideMark/>
          </w:tcPr>
          <w:p w14:paraId="144DCC9B" w14:textId="77777777" w:rsidR="00670D5A" w:rsidRPr="00C05F4D" w:rsidRDefault="00670D5A" w:rsidP="00273215">
            <w:pPr>
              <w:spacing w:after="0" w:line="360" w:lineRule="auto"/>
              <w:jc w:val="both"/>
              <w:rPr>
                <w:rFonts w:ascii="Times New Roman" w:eastAsia="Times New Roman" w:hAnsi="Times New Roman" w:cs="Times New Roman"/>
                <w:i/>
                <w:color w:val="000000"/>
                <w:sz w:val="20"/>
                <w:szCs w:val="20"/>
              </w:rPr>
            </w:pPr>
            <w:r w:rsidRPr="00C05F4D">
              <w:rPr>
                <w:rFonts w:ascii="Times New Roman" w:eastAsia="Times New Roman" w:hAnsi="Times New Roman" w:cs="Times New Roman"/>
                <w:i/>
                <w:color w:val="000000"/>
                <w:sz w:val="20"/>
                <w:szCs w:val="20"/>
              </w:rPr>
              <w:t>Government</w:t>
            </w:r>
          </w:p>
        </w:tc>
        <w:tc>
          <w:tcPr>
            <w:tcW w:w="1845" w:type="dxa"/>
            <w:tcBorders>
              <w:top w:val="single" w:sz="12" w:space="0" w:color="auto"/>
              <w:left w:val="nil"/>
              <w:bottom w:val="single" w:sz="12" w:space="0" w:color="auto"/>
              <w:right w:val="nil"/>
            </w:tcBorders>
            <w:shd w:val="clear" w:color="auto" w:fill="auto"/>
            <w:hideMark/>
          </w:tcPr>
          <w:p w14:paraId="07AF1E05" w14:textId="77777777" w:rsidR="00670D5A" w:rsidRPr="00C05F4D" w:rsidRDefault="00670D5A" w:rsidP="00273215">
            <w:pPr>
              <w:spacing w:after="0" w:line="360" w:lineRule="auto"/>
              <w:jc w:val="both"/>
              <w:rPr>
                <w:rFonts w:ascii="Times New Roman" w:eastAsia="Times New Roman" w:hAnsi="Times New Roman" w:cs="Times New Roman"/>
                <w:i/>
                <w:color w:val="000000"/>
                <w:sz w:val="20"/>
                <w:szCs w:val="20"/>
              </w:rPr>
            </w:pPr>
            <w:r w:rsidRPr="00C05F4D">
              <w:rPr>
                <w:rFonts w:ascii="Times New Roman" w:eastAsia="Times New Roman" w:hAnsi="Times New Roman" w:cs="Times New Roman"/>
                <w:i/>
                <w:color w:val="000000"/>
                <w:sz w:val="20"/>
                <w:szCs w:val="20"/>
              </w:rPr>
              <w:t>Private</w:t>
            </w:r>
          </w:p>
        </w:tc>
        <w:tc>
          <w:tcPr>
            <w:tcW w:w="1669" w:type="dxa"/>
            <w:tcBorders>
              <w:top w:val="single" w:sz="12" w:space="0" w:color="auto"/>
              <w:left w:val="nil"/>
              <w:bottom w:val="single" w:sz="12" w:space="0" w:color="auto"/>
              <w:right w:val="nil"/>
            </w:tcBorders>
            <w:shd w:val="clear" w:color="auto" w:fill="auto"/>
            <w:hideMark/>
          </w:tcPr>
          <w:p w14:paraId="641F52C6" w14:textId="77777777" w:rsidR="00670D5A" w:rsidRPr="00C05F4D" w:rsidRDefault="00670D5A" w:rsidP="00273215">
            <w:pPr>
              <w:spacing w:after="0" w:line="360" w:lineRule="auto"/>
              <w:jc w:val="both"/>
              <w:rPr>
                <w:rFonts w:ascii="Times New Roman" w:eastAsia="Times New Roman" w:hAnsi="Times New Roman" w:cs="Times New Roman"/>
                <w:i/>
                <w:color w:val="000000"/>
                <w:sz w:val="20"/>
                <w:szCs w:val="20"/>
              </w:rPr>
            </w:pPr>
            <w:r w:rsidRPr="00C05F4D">
              <w:rPr>
                <w:rFonts w:ascii="Times New Roman" w:eastAsia="Times New Roman" w:hAnsi="Times New Roman" w:cs="Times New Roman"/>
                <w:i/>
                <w:color w:val="000000"/>
                <w:sz w:val="20"/>
                <w:szCs w:val="20"/>
              </w:rPr>
              <w:t>Total</w:t>
            </w:r>
          </w:p>
        </w:tc>
      </w:tr>
      <w:tr w:rsidR="00670D5A" w:rsidRPr="00DB2B45" w14:paraId="3F596322" w14:textId="77777777" w:rsidTr="0006778B">
        <w:trPr>
          <w:trHeight w:val="50"/>
        </w:trPr>
        <w:tc>
          <w:tcPr>
            <w:tcW w:w="3420" w:type="dxa"/>
            <w:tcBorders>
              <w:top w:val="nil"/>
              <w:left w:val="nil"/>
              <w:bottom w:val="single" w:sz="4" w:space="0" w:color="auto"/>
              <w:right w:val="nil"/>
            </w:tcBorders>
            <w:shd w:val="clear" w:color="auto" w:fill="auto"/>
            <w:hideMark/>
          </w:tcPr>
          <w:p w14:paraId="33650B46"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 xml:space="preserve"> East </w:t>
            </w:r>
          </w:p>
        </w:tc>
        <w:tc>
          <w:tcPr>
            <w:tcW w:w="2340" w:type="dxa"/>
            <w:tcBorders>
              <w:top w:val="nil"/>
              <w:left w:val="nil"/>
              <w:bottom w:val="single" w:sz="4" w:space="0" w:color="auto"/>
              <w:right w:val="nil"/>
            </w:tcBorders>
            <w:shd w:val="clear" w:color="auto" w:fill="auto"/>
            <w:hideMark/>
          </w:tcPr>
          <w:p w14:paraId="466E506D"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w:t>
            </w:r>
          </w:p>
        </w:tc>
        <w:tc>
          <w:tcPr>
            <w:tcW w:w="1845" w:type="dxa"/>
            <w:tcBorders>
              <w:top w:val="nil"/>
              <w:left w:val="nil"/>
              <w:bottom w:val="single" w:sz="4" w:space="0" w:color="auto"/>
              <w:right w:val="nil"/>
            </w:tcBorders>
            <w:shd w:val="clear" w:color="auto" w:fill="auto"/>
            <w:hideMark/>
          </w:tcPr>
          <w:p w14:paraId="111030D4"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2</w:t>
            </w:r>
          </w:p>
        </w:tc>
        <w:tc>
          <w:tcPr>
            <w:tcW w:w="1669" w:type="dxa"/>
            <w:tcBorders>
              <w:top w:val="nil"/>
              <w:left w:val="nil"/>
              <w:bottom w:val="single" w:sz="4" w:space="0" w:color="auto"/>
              <w:right w:val="nil"/>
            </w:tcBorders>
            <w:shd w:val="clear" w:color="auto" w:fill="auto"/>
            <w:hideMark/>
          </w:tcPr>
          <w:p w14:paraId="352DF694"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2</w:t>
            </w:r>
          </w:p>
        </w:tc>
      </w:tr>
      <w:tr w:rsidR="00670D5A" w:rsidRPr="00DB2B45" w14:paraId="3EE83997" w14:textId="77777777" w:rsidTr="0006778B">
        <w:trPr>
          <w:trHeight w:val="148"/>
        </w:trPr>
        <w:tc>
          <w:tcPr>
            <w:tcW w:w="3420" w:type="dxa"/>
            <w:tcBorders>
              <w:top w:val="nil"/>
              <w:left w:val="nil"/>
              <w:bottom w:val="single" w:sz="4" w:space="0" w:color="auto"/>
              <w:right w:val="nil"/>
            </w:tcBorders>
            <w:shd w:val="clear" w:color="auto" w:fill="auto"/>
            <w:hideMark/>
          </w:tcPr>
          <w:p w14:paraId="633CE13F"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 xml:space="preserve"> West </w:t>
            </w:r>
          </w:p>
        </w:tc>
        <w:tc>
          <w:tcPr>
            <w:tcW w:w="2340" w:type="dxa"/>
            <w:tcBorders>
              <w:top w:val="nil"/>
              <w:left w:val="nil"/>
              <w:bottom w:val="single" w:sz="4" w:space="0" w:color="auto"/>
              <w:right w:val="nil"/>
            </w:tcBorders>
            <w:shd w:val="clear" w:color="auto" w:fill="auto"/>
            <w:hideMark/>
          </w:tcPr>
          <w:p w14:paraId="319A1C2F"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2</w:t>
            </w:r>
          </w:p>
        </w:tc>
        <w:tc>
          <w:tcPr>
            <w:tcW w:w="1845" w:type="dxa"/>
            <w:tcBorders>
              <w:top w:val="nil"/>
              <w:left w:val="nil"/>
              <w:bottom w:val="single" w:sz="4" w:space="0" w:color="auto"/>
              <w:right w:val="nil"/>
            </w:tcBorders>
            <w:shd w:val="clear" w:color="auto" w:fill="auto"/>
            <w:hideMark/>
          </w:tcPr>
          <w:p w14:paraId="0037F8F1"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3</w:t>
            </w:r>
          </w:p>
        </w:tc>
        <w:tc>
          <w:tcPr>
            <w:tcW w:w="1669" w:type="dxa"/>
            <w:tcBorders>
              <w:top w:val="nil"/>
              <w:left w:val="nil"/>
              <w:bottom w:val="single" w:sz="4" w:space="0" w:color="auto"/>
              <w:right w:val="nil"/>
            </w:tcBorders>
            <w:shd w:val="clear" w:color="auto" w:fill="auto"/>
            <w:hideMark/>
          </w:tcPr>
          <w:p w14:paraId="7E55DC0F"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5</w:t>
            </w:r>
          </w:p>
        </w:tc>
      </w:tr>
      <w:tr w:rsidR="00670D5A" w:rsidRPr="00DB2B45" w14:paraId="466BFD6D" w14:textId="77777777" w:rsidTr="0006778B">
        <w:trPr>
          <w:trHeight w:val="156"/>
        </w:trPr>
        <w:tc>
          <w:tcPr>
            <w:tcW w:w="3420" w:type="dxa"/>
            <w:tcBorders>
              <w:top w:val="nil"/>
              <w:left w:val="nil"/>
              <w:bottom w:val="single" w:sz="4" w:space="0" w:color="auto"/>
              <w:right w:val="nil"/>
            </w:tcBorders>
            <w:shd w:val="clear" w:color="auto" w:fill="auto"/>
            <w:hideMark/>
          </w:tcPr>
          <w:p w14:paraId="6DF62DBE"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 xml:space="preserve"> South </w:t>
            </w:r>
          </w:p>
        </w:tc>
        <w:tc>
          <w:tcPr>
            <w:tcW w:w="2340" w:type="dxa"/>
            <w:tcBorders>
              <w:top w:val="nil"/>
              <w:left w:val="nil"/>
              <w:bottom w:val="single" w:sz="4" w:space="0" w:color="auto"/>
              <w:right w:val="nil"/>
            </w:tcBorders>
            <w:shd w:val="clear" w:color="auto" w:fill="auto"/>
            <w:hideMark/>
          </w:tcPr>
          <w:p w14:paraId="1845D4B3"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1</w:t>
            </w:r>
          </w:p>
        </w:tc>
        <w:tc>
          <w:tcPr>
            <w:tcW w:w="1845" w:type="dxa"/>
            <w:tcBorders>
              <w:top w:val="nil"/>
              <w:left w:val="nil"/>
              <w:bottom w:val="single" w:sz="4" w:space="0" w:color="auto"/>
              <w:right w:val="nil"/>
            </w:tcBorders>
            <w:shd w:val="clear" w:color="auto" w:fill="auto"/>
            <w:hideMark/>
          </w:tcPr>
          <w:p w14:paraId="49FDA879"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4</w:t>
            </w:r>
          </w:p>
        </w:tc>
        <w:tc>
          <w:tcPr>
            <w:tcW w:w="1669" w:type="dxa"/>
            <w:tcBorders>
              <w:top w:val="nil"/>
              <w:left w:val="nil"/>
              <w:bottom w:val="single" w:sz="4" w:space="0" w:color="auto"/>
              <w:right w:val="nil"/>
            </w:tcBorders>
            <w:shd w:val="clear" w:color="auto" w:fill="auto"/>
            <w:hideMark/>
          </w:tcPr>
          <w:p w14:paraId="233514CF"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5</w:t>
            </w:r>
          </w:p>
        </w:tc>
      </w:tr>
      <w:tr w:rsidR="00670D5A" w:rsidRPr="00DB2B45" w14:paraId="5B788A3A" w14:textId="77777777" w:rsidTr="0006778B">
        <w:trPr>
          <w:trHeight w:val="163"/>
        </w:trPr>
        <w:tc>
          <w:tcPr>
            <w:tcW w:w="3420" w:type="dxa"/>
            <w:tcBorders>
              <w:top w:val="single" w:sz="12" w:space="0" w:color="auto"/>
              <w:left w:val="nil"/>
              <w:bottom w:val="single" w:sz="12" w:space="0" w:color="auto"/>
              <w:right w:val="nil"/>
            </w:tcBorders>
            <w:shd w:val="clear" w:color="auto" w:fill="auto"/>
            <w:hideMark/>
          </w:tcPr>
          <w:p w14:paraId="37E6093A"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 xml:space="preserve"> Total </w:t>
            </w:r>
          </w:p>
        </w:tc>
        <w:tc>
          <w:tcPr>
            <w:tcW w:w="2340" w:type="dxa"/>
            <w:tcBorders>
              <w:top w:val="single" w:sz="12" w:space="0" w:color="auto"/>
              <w:left w:val="nil"/>
              <w:bottom w:val="single" w:sz="12" w:space="0" w:color="auto"/>
              <w:right w:val="nil"/>
            </w:tcBorders>
            <w:shd w:val="clear" w:color="auto" w:fill="auto"/>
            <w:hideMark/>
          </w:tcPr>
          <w:p w14:paraId="0EFCCC9E"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3</w:t>
            </w:r>
          </w:p>
        </w:tc>
        <w:tc>
          <w:tcPr>
            <w:tcW w:w="1845" w:type="dxa"/>
            <w:tcBorders>
              <w:top w:val="single" w:sz="12" w:space="0" w:color="auto"/>
              <w:left w:val="nil"/>
              <w:bottom w:val="single" w:sz="12" w:space="0" w:color="auto"/>
              <w:right w:val="nil"/>
            </w:tcBorders>
            <w:shd w:val="clear" w:color="auto" w:fill="auto"/>
            <w:hideMark/>
          </w:tcPr>
          <w:p w14:paraId="13427502"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9</w:t>
            </w:r>
          </w:p>
        </w:tc>
        <w:tc>
          <w:tcPr>
            <w:tcW w:w="1669" w:type="dxa"/>
            <w:tcBorders>
              <w:top w:val="single" w:sz="12" w:space="0" w:color="auto"/>
              <w:left w:val="nil"/>
              <w:bottom w:val="single" w:sz="12" w:space="0" w:color="auto"/>
              <w:right w:val="nil"/>
            </w:tcBorders>
            <w:shd w:val="clear" w:color="auto" w:fill="auto"/>
            <w:hideMark/>
          </w:tcPr>
          <w:p w14:paraId="778F9C9F" w14:textId="77777777" w:rsidR="00670D5A" w:rsidRPr="00C05F4D" w:rsidRDefault="00670D5A" w:rsidP="00273215">
            <w:pPr>
              <w:spacing w:after="0" w:line="360" w:lineRule="auto"/>
              <w:jc w:val="both"/>
              <w:rPr>
                <w:rFonts w:ascii="Times New Roman" w:eastAsia="Times New Roman" w:hAnsi="Times New Roman" w:cs="Times New Roman"/>
                <w:color w:val="000000"/>
                <w:sz w:val="20"/>
                <w:szCs w:val="20"/>
              </w:rPr>
            </w:pPr>
            <w:r w:rsidRPr="00C05F4D">
              <w:rPr>
                <w:rFonts w:ascii="Times New Roman" w:eastAsia="Times New Roman" w:hAnsi="Times New Roman" w:cs="Times New Roman"/>
                <w:color w:val="000000"/>
                <w:sz w:val="20"/>
                <w:szCs w:val="20"/>
              </w:rPr>
              <w:t>12</w:t>
            </w:r>
          </w:p>
        </w:tc>
      </w:tr>
      <w:tr w:rsidR="00670D5A" w:rsidRPr="00DB2B45" w14:paraId="79827EB9" w14:textId="77777777" w:rsidTr="0006778B">
        <w:trPr>
          <w:trHeight w:val="156"/>
        </w:trPr>
        <w:tc>
          <w:tcPr>
            <w:tcW w:w="3420" w:type="dxa"/>
            <w:tcBorders>
              <w:top w:val="nil"/>
              <w:left w:val="nil"/>
              <w:bottom w:val="nil"/>
              <w:right w:val="nil"/>
            </w:tcBorders>
            <w:shd w:val="clear" w:color="auto" w:fill="auto"/>
            <w:hideMark/>
          </w:tcPr>
          <w:p w14:paraId="3A5BC6AF" w14:textId="77777777" w:rsidR="00670D5A" w:rsidRPr="00C05F4D" w:rsidRDefault="00670D5A" w:rsidP="00273215">
            <w:pPr>
              <w:tabs>
                <w:tab w:val="left" w:pos="3105"/>
              </w:tabs>
              <w:spacing w:line="360" w:lineRule="auto"/>
              <w:jc w:val="both"/>
              <w:rPr>
                <w:rFonts w:ascii="Times New Roman" w:hAnsi="Times New Roman" w:cs="Times New Roman"/>
                <w:bCs/>
                <w:i/>
                <w:iCs/>
                <w:sz w:val="20"/>
                <w:szCs w:val="20"/>
              </w:rPr>
            </w:pPr>
            <w:r w:rsidRPr="00C05F4D">
              <w:rPr>
                <w:rFonts w:ascii="Times New Roman" w:hAnsi="Times New Roman" w:cs="Times New Roman"/>
                <w:bCs/>
                <w:i/>
                <w:iCs/>
                <w:sz w:val="20"/>
                <w:szCs w:val="20"/>
              </w:rPr>
              <w:t>Source: Education Department</w:t>
            </w:r>
          </w:p>
        </w:tc>
        <w:tc>
          <w:tcPr>
            <w:tcW w:w="2340" w:type="dxa"/>
            <w:tcBorders>
              <w:top w:val="nil"/>
              <w:left w:val="nil"/>
              <w:bottom w:val="nil"/>
              <w:right w:val="nil"/>
            </w:tcBorders>
            <w:shd w:val="clear" w:color="auto" w:fill="auto"/>
            <w:hideMark/>
          </w:tcPr>
          <w:p w14:paraId="6DE20BD3" w14:textId="77777777" w:rsidR="00670D5A" w:rsidRPr="00C05F4D" w:rsidRDefault="00670D5A" w:rsidP="00273215">
            <w:pPr>
              <w:spacing w:after="0" w:line="360" w:lineRule="auto"/>
              <w:jc w:val="both"/>
              <w:rPr>
                <w:rFonts w:ascii="Times New Roman" w:eastAsia="Times New Roman" w:hAnsi="Times New Roman" w:cs="Times New Roman"/>
                <w:sz w:val="20"/>
                <w:szCs w:val="20"/>
              </w:rPr>
            </w:pPr>
          </w:p>
        </w:tc>
        <w:tc>
          <w:tcPr>
            <w:tcW w:w="1845" w:type="dxa"/>
            <w:tcBorders>
              <w:top w:val="nil"/>
              <w:left w:val="nil"/>
              <w:bottom w:val="nil"/>
              <w:right w:val="nil"/>
            </w:tcBorders>
            <w:shd w:val="clear" w:color="auto" w:fill="auto"/>
            <w:hideMark/>
          </w:tcPr>
          <w:p w14:paraId="13EC9F35" w14:textId="77777777" w:rsidR="00670D5A" w:rsidRPr="00C05F4D" w:rsidRDefault="00670D5A" w:rsidP="00273215">
            <w:pPr>
              <w:spacing w:after="0" w:line="360" w:lineRule="auto"/>
              <w:jc w:val="both"/>
              <w:rPr>
                <w:rFonts w:ascii="Times New Roman" w:eastAsia="Times New Roman" w:hAnsi="Times New Roman" w:cs="Times New Roman"/>
                <w:sz w:val="20"/>
                <w:szCs w:val="20"/>
              </w:rPr>
            </w:pPr>
          </w:p>
        </w:tc>
        <w:tc>
          <w:tcPr>
            <w:tcW w:w="1669" w:type="dxa"/>
            <w:tcBorders>
              <w:top w:val="nil"/>
              <w:left w:val="nil"/>
              <w:bottom w:val="nil"/>
              <w:right w:val="nil"/>
            </w:tcBorders>
            <w:shd w:val="clear" w:color="auto" w:fill="auto"/>
            <w:hideMark/>
          </w:tcPr>
          <w:p w14:paraId="77A469F9" w14:textId="77777777" w:rsidR="00670D5A" w:rsidRPr="00C05F4D" w:rsidRDefault="00670D5A" w:rsidP="00273215">
            <w:pPr>
              <w:spacing w:after="0" w:line="360" w:lineRule="auto"/>
              <w:jc w:val="both"/>
              <w:rPr>
                <w:rFonts w:ascii="Times New Roman" w:eastAsia="Times New Roman" w:hAnsi="Times New Roman" w:cs="Times New Roman"/>
                <w:sz w:val="20"/>
                <w:szCs w:val="20"/>
              </w:rPr>
            </w:pPr>
          </w:p>
        </w:tc>
      </w:tr>
    </w:tbl>
    <w:p w14:paraId="437FC069" w14:textId="0CE5BD64" w:rsidR="00CA0EE1" w:rsidRPr="00B9370B" w:rsidRDefault="001415B4" w:rsidP="00EE5685">
      <w:pPr>
        <w:spacing w:after="0" w:line="360" w:lineRule="auto"/>
        <w:jc w:val="both"/>
        <w:rPr>
          <w:rFonts w:ascii="Times New Roman" w:hAnsi="Times New Roman" w:cs="Times New Roman"/>
          <w:b/>
          <w:lang w:val="en-GB"/>
        </w:rPr>
      </w:pPr>
      <w:r w:rsidRPr="00B9370B">
        <w:rPr>
          <w:rFonts w:ascii="Times New Roman" w:hAnsi="Times New Roman" w:cs="Times New Roman"/>
          <w:color w:val="131314"/>
          <w:sz w:val="24"/>
          <w:szCs w:val="24"/>
        </w:rPr>
        <w:t xml:space="preserve">The Municipal house two government aided Tertiary institutions (Polytechnic and Technical), one National Teachers Collage and other privately owned Business schools. The indigenous youth have not used fully these services either due to limited information among parents, or mindset factor for parents wanting their children not to do technical related courses. </w:t>
      </w:r>
    </w:p>
    <w:p w14:paraId="1705584F" w14:textId="77777777" w:rsidR="002F0E11" w:rsidRPr="00B9370B" w:rsidRDefault="002F0E11" w:rsidP="00E3325A">
      <w:pPr>
        <w:pStyle w:val="Heading3"/>
        <w:rPr>
          <w:rFonts w:ascii="Times New Roman" w:hAnsi="Times New Roman" w:cs="Times New Roman"/>
          <w:b/>
          <w:color w:val="auto"/>
          <w:lang w:val="en-GB"/>
        </w:rPr>
      </w:pPr>
      <w:bookmarkStart w:id="46" w:name="_Toc97714464"/>
      <w:r w:rsidRPr="00B9370B">
        <w:rPr>
          <w:rFonts w:ascii="Times New Roman" w:hAnsi="Times New Roman" w:cs="Times New Roman"/>
          <w:b/>
          <w:color w:val="auto"/>
          <w:lang w:val="en-GB"/>
        </w:rPr>
        <w:t>2.</w:t>
      </w:r>
      <w:r w:rsidR="00D32790" w:rsidRPr="00B9370B">
        <w:rPr>
          <w:rFonts w:ascii="Times New Roman" w:hAnsi="Times New Roman" w:cs="Times New Roman"/>
          <w:b/>
          <w:color w:val="auto"/>
          <w:lang w:val="en-GB"/>
        </w:rPr>
        <w:t>4.4</w:t>
      </w:r>
      <w:r w:rsidRPr="00B9370B">
        <w:rPr>
          <w:rFonts w:ascii="Times New Roman" w:hAnsi="Times New Roman" w:cs="Times New Roman"/>
          <w:b/>
          <w:color w:val="auto"/>
          <w:lang w:val="en-GB"/>
        </w:rPr>
        <w:tab/>
      </w:r>
      <w:r w:rsidR="002144A5" w:rsidRPr="00B9370B">
        <w:rPr>
          <w:rFonts w:ascii="Times New Roman" w:hAnsi="Times New Roman" w:cs="Times New Roman"/>
          <w:b/>
          <w:color w:val="auto"/>
          <w:lang w:val="en-GB"/>
        </w:rPr>
        <w:t>Community Devel</w:t>
      </w:r>
      <w:r w:rsidR="00E3325A" w:rsidRPr="00B9370B">
        <w:rPr>
          <w:rFonts w:ascii="Times New Roman" w:hAnsi="Times New Roman" w:cs="Times New Roman"/>
          <w:b/>
          <w:color w:val="auto"/>
          <w:lang w:val="en-GB"/>
        </w:rPr>
        <w:t>opment and Social Protection</w:t>
      </w:r>
      <w:bookmarkEnd w:id="46"/>
    </w:p>
    <w:p w14:paraId="43199236" w14:textId="77777777" w:rsidR="002F0E11" w:rsidRPr="0085446F" w:rsidRDefault="002F0E11" w:rsidP="00E3325A">
      <w:pPr>
        <w:pStyle w:val="Heading4"/>
        <w:rPr>
          <w:rFonts w:ascii="Times New Roman" w:hAnsi="Times New Roman"/>
          <w:b/>
          <w:i w:val="0"/>
          <w:color w:val="auto"/>
          <w:sz w:val="24"/>
          <w:szCs w:val="24"/>
        </w:rPr>
      </w:pPr>
      <w:r w:rsidRPr="00B9370B">
        <w:rPr>
          <w:rFonts w:ascii="Times New Roman" w:hAnsi="Times New Roman"/>
          <w:b/>
          <w:i w:val="0"/>
          <w:color w:val="auto"/>
          <w:sz w:val="24"/>
          <w:szCs w:val="24"/>
        </w:rPr>
        <w:t>2.</w:t>
      </w:r>
      <w:r w:rsidR="00D32790" w:rsidRPr="00B9370B">
        <w:rPr>
          <w:rFonts w:ascii="Times New Roman" w:hAnsi="Times New Roman"/>
          <w:b/>
          <w:i w:val="0"/>
          <w:color w:val="auto"/>
          <w:sz w:val="24"/>
          <w:szCs w:val="24"/>
        </w:rPr>
        <w:t>4</w:t>
      </w:r>
      <w:r w:rsidR="00E3325A" w:rsidRPr="00B9370B">
        <w:rPr>
          <w:rFonts w:ascii="Times New Roman" w:hAnsi="Times New Roman"/>
          <w:b/>
          <w:i w:val="0"/>
          <w:color w:val="auto"/>
          <w:sz w:val="24"/>
          <w:szCs w:val="24"/>
        </w:rPr>
        <w:t>.4.1</w:t>
      </w:r>
      <w:r w:rsidRPr="00B9370B">
        <w:rPr>
          <w:rFonts w:ascii="Times New Roman" w:hAnsi="Times New Roman"/>
          <w:b/>
          <w:i w:val="0"/>
          <w:color w:val="auto"/>
          <w:sz w:val="24"/>
          <w:szCs w:val="24"/>
        </w:rPr>
        <w:tab/>
      </w:r>
      <w:r w:rsidR="00CA0EE1" w:rsidRPr="00B9370B">
        <w:rPr>
          <w:rFonts w:ascii="Times New Roman" w:hAnsi="Times New Roman"/>
          <w:b/>
          <w:i w:val="0"/>
          <w:color w:val="auto"/>
          <w:sz w:val="24"/>
          <w:szCs w:val="24"/>
        </w:rPr>
        <w:t xml:space="preserve">Community </w:t>
      </w:r>
      <w:r w:rsidRPr="00B9370B">
        <w:rPr>
          <w:rFonts w:ascii="Times New Roman" w:hAnsi="Times New Roman"/>
          <w:b/>
          <w:i w:val="0"/>
          <w:color w:val="auto"/>
          <w:sz w:val="24"/>
          <w:szCs w:val="24"/>
        </w:rPr>
        <w:t>D</w:t>
      </w:r>
      <w:r w:rsidR="00CA0EE1" w:rsidRPr="00B9370B">
        <w:rPr>
          <w:rFonts w:ascii="Times New Roman" w:hAnsi="Times New Roman"/>
          <w:b/>
          <w:i w:val="0"/>
          <w:color w:val="auto"/>
          <w:sz w:val="24"/>
          <w:szCs w:val="24"/>
        </w:rPr>
        <w:t>evelopment</w:t>
      </w:r>
      <w:r w:rsidR="0085446F">
        <w:rPr>
          <w:rFonts w:ascii="Times New Roman" w:hAnsi="Times New Roman"/>
          <w:b/>
          <w:i w:val="0"/>
          <w:color w:val="auto"/>
          <w:sz w:val="24"/>
          <w:szCs w:val="24"/>
        </w:rPr>
        <w:t xml:space="preserve">. </w:t>
      </w:r>
    </w:p>
    <w:p w14:paraId="09667FD0" w14:textId="06A7705E" w:rsidR="00DB2B45" w:rsidRPr="00B9370B" w:rsidRDefault="00E3325A" w:rsidP="0085446F">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The citizens form the core purpose of any development intervention. This is further propelled by the International Development agenda (SDG-2030, African agenda 2065, and the E. African Development Agenda 2050), which all aim at inclusiveness in development and leaving no one behind. </w:t>
      </w:r>
    </w:p>
    <w:p w14:paraId="4A1BB967" w14:textId="7A808022" w:rsidR="00E3325A" w:rsidRDefault="00E3325A" w:rsidP="0085446F">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Community participation is a key factor in development and SDG11, looks at “making cities and human settlements inclusive, safe, resilient and sustainable”. As a country that pursue a democratic agenda, citizen do participate </w:t>
      </w:r>
      <w:r w:rsidR="00AC2210" w:rsidRPr="00B9370B">
        <w:rPr>
          <w:rFonts w:ascii="Times New Roman" w:hAnsi="Times New Roman" w:cs="Times New Roman"/>
          <w:sz w:val="24"/>
          <w:szCs w:val="24"/>
        </w:rPr>
        <w:t>and are</w:t>
      </w:r>
      <w:r w:rsidRPr="00B9370B">
        <w:rPr>
          <w:rFonts w:ascii="Times New Roman" w:hAnsi="Times New Roman" w:cs="Times New Roman"/>
          <w:sz w:val="24"/>
          <w:szCs w:val="24"/>
        </w:rPr>
        <w:t xml:space="preserve"> fully involved </w:t>
      </w:r>
      <w:r w:rsidR="0088223B" w:rsidRPr="00B9370B">
        <w:rPr>
          <w:rFonts w:ascii="Times New Roman" w:hAnsi="Times New Roman" w:cs="Times New Roman"/>
          <w:sz w:val="24"/>
          <w:szCs w:val="24"/>
        </w:rPr>
        <w:t>in influencing</w:t>
      </w:r>
      <w:r w:rsidRPr="00B9370B">
        <w:rPr>
          <w:rFonts w:ascii="Times New Roman" w:hAnsi="Times New Roman" w:cs="Times New Roman"/>
          <w:sz w:val="24"/>
          <w:szCs w:val="24"/>
        </w:rPr>
        <w:t xml:space="preserve"> the direction of growth and development of the Municipality through periodic elections of their political leaders for both the national and local representation from a diverse political parties. The citizen’s participation is also through the budget conferences as a statutory requirement during the budgeting process and other community engagements. Data was collected from the village level to inform this plan and thus the entire structure of administration have participated. </w:t>
      </w:r>
    </w:p>
    <w:p w14:paraId="24A472A5" w14:textId="77777777" w:rsidR="00DB2B45" w:rsidRPr="00B9370B" w:rsidRDefault="00DB2B45" w:rsidP="0085446F">
      <w:pPr>
        <w:spacing w:after="0" w:line="360" w:lineRule="auto"/>
        <w:jc w:val="both"/>
        <w:rPr>
          <w:rFonts w:ascii="Times New Roman" w:hAnsi="Times New Roman" w:cs="Times New Roman"/>
          <w:sz w:val="24"/>
          <w:szCs w:val="24"/>
        </w:rPr>
      </w:pPr>
    </w:p>
    <w:p w14:paraId="53CEEFB1" w14:textId="77777777" w:rsidR="00E3325A" w:rsidRPr="00B9370B" w:rsidRDefault="00E3325A" w:rsidP="0085446F">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However, minus these statutory forums, the citizenship participation in daily management of the municipality is limited. Although Ministry of Lands housing and urban development championed the formation of Municipal Urban Forums (MDF) in Uganda as the third pillar in governance and administration of the Urban authorities in Uganda, this service is not fully appreciated. This partly explains the low community participation in the management of the Municipal affairs. These forums do increase Community participation through; </w:t>
      </w:r>
    </w:p>
    <w:p w14:paraId="44CE4BA4" w14:textId="362166E2" w:rsidR="00E3325A" w:rsidRPr="00B9370B" w:rsidRDefault="00E3325A" w:rsidP="00304A5D">
      <w:pPr>
        <w:pStyle w:val="NormalWeb"/>
        <w:numPr>
          <w:ilvl w:val="0"/>
          <w:numId w:val="26"/>
        </w:numPr>
        <w:shd w:val="clear" w:color="auto" w:fill="FFFFFF"/>
        <w:spacing w:before="0" w:beforeAutospacing="0" w:after="0" w:afterAutospacing="0" w:line="360" w:lineRule="auto"/>
        <w:jc w:val="both"/>
      </w:pPr>
      <w:r w:rsidRPr="00B9370B">
        <w:t xml:space="preserve">Institute/provide </w:t>
      </w:r>
      <w:r w:rsidR="00AC2210" w:rsidRPr="00B9370B">
        <w:t>a platform</w:t>
      </w:r>
      <w:r w:rsidRPr="00B9370B">
        <w:t xml:space="preserve"> for dialogue among all stakeholders of the urban sector to participate in the planning and management of urban growth;</w:t>
      </w:r>
    </w:p>
    <w:p w14:paraId="3938B376" w14:textId="77777777" w:rsidR="00E3325A" w:rsidRPr="00B9370B" w:rsidRDefault="00E3325A" w:rsidP="00304A5D">
      <w:pPr>
        <w:pStyle w:val="NormalWeb"/>
        <w:numPr>
          <w:ilvl w:val="0"/>
          <w:numId w:val="26"/>
        </w:numPr>
        <w:shd w:val="clear" w:color="auto" w:fill="FFFFFF"/>
        <w:spacing w:before="0" w:beforeAutospacing="0" w:after="0" w:afterAutospacing="0" w:line="360" w:lineRule="auto"/>
        <w:jc w:val="both"/>
      </w:pPr>
      <w:r w:rsidRPr="00B9370B">
        <w:t>Raise/increase awareness about issues pertaining to urbanisation;</w:t>
      </w:r>
    </w:p>
    <w:p w14:paraId="4F498A63" w14:textId="77777777" w:rsidR="00E3325A" w:rsidRPr="00B9370B" w:rsidRDefault="00E3325A" w:rsidP="00304A5D">
      <w:pPr>
        <w:pStyle w:val="NormalWeb"/>
        <w:numPr>
          <w:ilvl w:val="0"/>
          <w:numId w:val="26"/>
        </w:numPr>
        <w:shd w:val="clear" w:color="auto" w:fill="FFFFFF"/>
        <w:spacing w:before="0" w:beforeAutospacing="0" w:after="0" w:afterAutospacing="0" w:line="360" w:lineRule="auto"/>
        <w:jc w:val="both"/>
      </w:pPr>
      <w:r w:rsidRPr="00B9370B">
        <w:lastRenderedPageBreak/>
        <w:t>Initiate coordination among the local, international bodies and development partners for purposes of research and information sharing to strengthen the institutional framework in the urban sectors;</w:t>
      </w:r>
    </w:p>
    <w:p w14:paraId="534ECD9B" w14:textId="77777777" w:rsidR="00E3325A" w:rsidRPr="00B9370B" w:rsidRDefault="00E3325A" w:rsidP="00304A5D">
      <w:pPr>
        <w:pStyle w:val="NormalWeb"/>
        <w:numPr>
          <w:ilvl w:val="0"/>
          <w:numId w:val="26"/>
        </w:numPr>
        <w:shd w:val="clear" w:color="auto" w:fill="FFFFFF"/>
        <w:spacing w:before="0" w:beforeAutospacing="0" w:after="0" w:afterAutospacing="0" w:line="360" w:lineRule="auto"/>
        <w:jc w:val="both"/>
      </w:pPr>
      <w:r w:rsidRPr="00B9370B">
        <w:t>Promote integrated participatory planning, development and management of the natural and built environment amongst urban actors in urban areas; and</w:t>
      </w:r>
    </w:p>
    <w:p w14:paraId="1132A4C1" w14:textId="77777777" w:rsidR="00E3325A" w:rsidRPr="0085446F" w:rsidRDefault="00E3325A" w:rsidP="00304A5D">
      <w:pPr>
        <w:pStyle w:val="NormalWeb"/>
        <w:numPr>
          <w:ilvl w:val="0"/>
          <w:numId w:val="26"/>
        </w:numPr>
        <w:shd w:val="clear" w:color="auto" w:fill="FFFFFF"/>
        <w:spacing w:before="0" w:beforeAutospacing="0" w:after="0" w:afterAutospacing="0" w:line="360" w:lineRule="auto"/>
        <w:jc w:val="both"/>
      </w:pPr>
      <w:r w:rsidRPr="00B9370B">
        <w:t>Influence legal reforms and inform policy direction on matters relating to the urban sector, and to promote prioritisation of urban development.</w:t>
      </w:r>
    </w:p>
    <w:p w14:paraId="5EE733BD" w14:textId="77777777" w:rsidR="00EA64FD" w:rsidRPr="0085446F" w:rsidRDefault="002F0E11" w:rsidP="0085446F">
      <w:pPr>
        <w:pStyle w:val="Heading4"/>
        <w:spacing w:before="0" w:line="360" w:lineRule="auto"/>
        <w:jc w:val="both"/>
        <w:rPr>
          <w:rFonts w:ascii="Times New Roman" w:hAnsi="Times New Roman"/>
          <w:b/>
          <w:i w:val="0"/>
          <w:color w:val="auto"/>
          <w:sz w:val="24"/>
          <w:szCs w:val="24"/>
        </w:rPr>
      </w:pPr>
      <w:r w:rsidRPr="0085446F">
        <w:rPr>
          <w:rFonts w:ascii="Times New Roman" w:hAnsi="Times New Roman"/>
          <w:b/>
          <w:i w:val="0"/>
          <w:color w:val="auto"/>
          <w:sz w:val="24"/>
          <w:szCs w:val="24"/>
        </w:rPr>
        <w:t>2.</w:t>
      </w:r>
      <w:r w:rsidR="00D32790" w:rsidRPr="0085446F">
        <w:rPr>
          <w:rFonts w:ascii="Times New Roman" w:hAnsi="Times New Roman"/>
          <w:b/>
          <w:i w:val="0"/>
          <w:color w:val="auto"/>
          <w:sz w:val="24"/>
          <w:szCs w:val="24"/>
        </w:rPr>
        <w:t>4</w:t>
      </w:r>
      <w:r w:rsidR="00E3325A" w:rsidRPr="0085446F">
        <w:rPr>
          <w:rFonts w:ascii="Times New Roman" w:hAnsi="Times New Roman"/>
          <w:b/>
          <w:i w:val="0"/>
          <w:color w:val="auto"/>
          <w:sz w:val="24"/>
          <w:szCs w:val="24"/>
        </w:rPr>
        <w:t>.4.2</w:t>
      </w:r>
      <w:r w:rsidRPr="0085446F">
        <w:rPr>
          <w:rFonts w:ascii="Times New Roman" w:hAnsi="Times New Roman"/>
          <w:b/>
          <w:i w:val="0"/>
          <w:color w:val="auto"/>
          <w:sz w:val="24"/>
          <w:szCs w:val="24"/>
        </w:rPr>
        <w:tab/>
        <w:t>S</w:t>
      </w:r>
      <w:r w:rsidR="00CA0EE1" w:rsidRPr="0085446F">
        <w:rPr>
          <w:rFonts w:ascii="Times New Roman" w:hAnsi="Times New Roman"/>
          <w:b/>
          <w:i w:val="0"/>
          <w:color w:val="auto"/>
          <w:sz w:val="24"/>
          <w:szCs w:val="24"/>
        </w:rPr>
        <w:t xml:space="preserve">ocial </w:t>
      </w:r>
      <w:r w:rsidRPr="0085446F">
        <w:rPr>
          <w:rFonts w:ascii="Times New Roman" w:hAnsi="Times New Roman"/>
          <w:b/>
          <w:i w:val="0"/>
          <w:color w:val="auto"/>
          <w:sz w:val="24"/>
          <w:szCs w:val="24"/>
        </w:rPr>
        <w:t>P</w:t>
      </w:r>
      <w:r w:rsidR="00CA0EE1" w:rsidRPr="0085446F">
        <w:rPr>
          <w:rFonts w:ascii="Times New Roman" w:hAnsi="Times New Roman"/>
          <w:b/>
          <w:i w:val="0"/>
          <w:color w:val="auto"/>
          <w:sz w:val="24"/>
          <w:szCs w:val="24"/>
        </w:rPr>
        <w:t>rotection</w:t>
      </w:r>
    </w:p>
    <w:p w14:paraId="66B8B944" w14:textId="77777777" w:rsidR="001415B4" w:rsidRPr="0085446F" w:rsidRDefault="001415B4" w:rsidP="0085446F">
      <w:pPr>
        <w:autoSpaceDE w:val="0"/>
        <w:autoSpaceDN w:val="0"/>
        <w:adjustRightInd w:val="0"/>
        <w:spacing w:line="360" w:lineRule="auto"/>
        <w:jc w:val="both"/>
        <w:rPr>
          <w:rFonts w:ascii="Times New Roman" w:hAnsi="Times New Roman" w:cs="Times New Roman"/>
          <w:color w:val="131314"/>
          <w:sz w:val="24"/>
          <w:szCs w:val="24"/>
        </w:rPr>
      </w:pPr>
      <w:r w:rsidRPr="0085446F">
        <w:rPr>
          <w:rFonts w:ascii="Times New Roman" w:hAnsi="Times New Roman" w:cs="Times New Roman"/>
          <w:color w:val="131314"/>
          <w:sz w:val="24"/>
          <w:szCs w:val="24"/>
        </w:rPr>
        <w:t xml:space="preserve">The municipality is moved to ensure social protection of all categories of people and promote human development. According to NPHC 2014, </w:t>
      </w:r>
      <w:r w:rsidR="001326B3" w:rsidRPr="0085446F">
        <w:rPr>
          <w:rFonts w:ascii="Times New Roman" w:hAnsi="Times New Roman" w:cs="Times New Roman"/>
          <w:color w:val="131314"/>
          <w:sz w:val="24"/>
          <w:szCs w:val="24"/>
        </w:rPr>
        <w:t>17,1</w:t>
      </w:r>
      <w:r w:rsidRPr="0085446F">
        <w:rPr>
          <w:rFonts w:ascii="Times New Roman" w:hAnsi="Times New Roman" w:cs="Times New Roman"/>
          <w:color w:val="131314"/>
          <w:sz w:val="24"/>
          <w:szCs w:val="24"/>
        </w:rPr>
        <w:t>% of the municipal population who are 18years and above were illiterate, and those of 2 years and above but with dis</w:t>
      </w:r>
      <w:r w:rsidR="001326B3" w:rsidRPr="0085446F">
        <w:rPr>
          <w:rFonts w:ascii="Times New Roman" w:hAnsi="Times New Roman" w:cs="Times New Roman"/>
          <w:color w:val="131314"/>
          <w:sz w:val="24"/>
          <w:szCs w:val="24"/>
        </w:rPr>
        <w:t>ability constitute 10,8</w:t>
      </w:r>
      <w:r w:rsidRPr="0085446F">
        <w:rPr>
          <w:rFonts w:ascii="Times New Roman" w:hAnsi="Times New Roman" w:cs="Times New Roman"/>
          <w:color w:val="131314"/>
          <w:sz w:val="24"/>
          <w:szCs w:val="24"/>
        </w:rPr>
        <w:t>% of that population category. The municipality has a high de</w:t>
      </w:r>
      <w:r w:rsidR="00E933E4" w:rsidRPr="0085446F">
        <w:rPr>
          <w:rFonts w:ascii="Times New Roman" w:hAnsi="Times New Roman" w:cs="Times New Roman"/>
          <w:color w:val="131314"/>
          <w:sz w:val="24"/>
          <w:szCs w:val="24"/>
        </w:rPr>
        <w:t>gree of teenage pregnancy at 42.6</w:t>
      </w:r>
      <w:r w:rsidRPr="0085446F">
        <w:rPr>
          <w:rFonts w:ascii="Times New Roman" w:hAnsi="Times New Roman" w:cs="Times New Roman"/>
          <w:color w:val="131314"/>
          <w:sz w:val="24"/>
          <w:szCs w:val="24"/>
        </w:rPr>
        <w:t>% o</w:t>
      </w:r>
      <w:r w:rsidR="00E933E4" w:rsidRPr="0085446F">
        <w:rPr>
          <w:rFonts w:ascii="Times New Roman" w:hAnsi="Times New Roman" w:cs="Times New Roman"/>
          <w:color w:val="131314"/>
          <w:sz w:val="24"/>
          <w:szCs w:val="24"/>
        </w:rPr>
        <w:t>f girls between the ages of 12-19</w:t>
      </w:r>
      <w:r w:rsidRPr="0085446F">
        <w:rPr>
          <w:rFonts w:ascii="Times New Roman" w:hAnsi="Times New Roman" w:cs="Times New Roman"/>
          <w:color w:val="131314"/>
          <w:sz w:val="24"/>
          <w:szCs w:val="24"/>
        </w:rPr>
        <w:t xml:space="preserve"> years</w:t>
      </w:r>
      <w:r w:rsidR="00E933E4" w:rsidRPr="0085446F">
        <w:rPr>
          <w:rFonts w:ascii="Times New Roman" w:hAnsi="Times New Roman" w:cs="Times New Roman"/>
          <w:color w:val="131314"/>
          <w:sz w:val="24"/>
          <w:szCs w:val="24"/>
        </w:rPr>
        <w:t xml:space="preserve">. </w:t>
      </w:r>
      <w:r w:rsidRPr="0085446F">
        <w:rPr>
          <w:rFonts w:ascii="Times New Roman" w:hAnsi="Times New Roman" w:cs="Times New Roman"/>
          <w:color w:val="131314"/>
          <w:sz w:val="24"/>
          <w:szCs w:val="24"/>
        </w:rPr>
        <w:t>Also unemp</w:t>
      </w:r>
      <w:r w:rsidR="00E933E4" w:rsidRPr="0085446F">
        <w:rPr>
          <w:rFonts w:ascii="Times New Roman" w:hAnsi="Times New Roman" w:cs="Times New Roman"/>
          <w:color w:val="131314"/>
          <w:sz w:val="24"/>
          <w:szCs w:val="24"/>
        </w:rPr>
        <w:t>loyment among the youth is high The report states that 7.6</w:t>
      </w:r>
      <w:r w:rsidRPr="0085446F">
        <w:rPr>
          <w:rFonts w:ascii="Times New Roman" w:hAnsi="Times New Roman" w:cs="Times New Roman"/>
          <w:color w:val="131314"/>
          <w:sz w:val="24"/>
          <w:szCs w:val="24"/>
        </w:rPr>
        <w:t xml:space="preserve">% of the youth aged 18-30 years of age were neither in schools nor engaged in any employment activities. The town is having street children, high crime rate and high domestic violence. </w:t>
      </w:r>
      <w:r w:rsidR="00E933E4" w:rsidRPr="0085446F">
        <w:rPr>
          <w:rFonts w:ascii="Times New Roman" w:hAnsi="Times New Roman" w:cs="Times New Roman"/>
          <w:color w:val="131314"/>
          <w:sz w:val="24"/>
          <w:szCs w:val="24"/>
        </w:rPr>
        <w:t xml:space="preserve">The </w:t>
      </w:r>
      <w:r w:rsidRPr="0085446F">
        <w:rPr>
          <w:rFonts w:ascii="Times New Roman" w:hAnsi="Times New Roman" w:cs="Times New Roman"/>
          <w:color w:val="131314"/>
          <w:sz w:val="24"/>
          <w:szCs w:val="24"/>
        </w:rPr>
        <w:t>Although the government have policy initiates to community development like YLP, UWEP and Now EMYOGA, the community responsiveness towards these programs is low and the</w:t>
      </w:r>
      <w:r w:rsidR="004A41CD" w:rsidRPr="0085446F">
        <w:rPr>
          <w:rFonts w:ascii="Times New Roman" w:hAnsi="Times New Roman" w:cs="Times New Roman"/>
          <w:color w:val="131314"/>
          <w:sz w:val="24"/>
          <w:szCs w:val="24"/>
        </w:rPr>
        <w:t xml:space="preserve">ir impact can hardly be traced. The political attachment onto these programmes is moving the intended results on an opposite direction.  </w:t>
      </w:r>
    </w:p>
    <w:p w14:paraId="710CD5F4" w14:textId="3EA47F11" w:rsidR="006A7BBD" w:rsidRPr="0085446F" w:rsidRDefault="001415B4" w:rsidP="0085446F">
      <w:pPr>
        <w:autoSpaceDE w:val="0"/>
        <w:autoSpaceDN w:val="0"/>
        <w:adjustRightInd w:val="0"/>
        <w:spacing w:after="0" w:line="360" w:lineRule="auto"/>
        <w:jc w:val="both"/>
        <w:rPr>
          <w:rFonts w:ascii="Times New Roman" w:eastAsia="Calibri" w:hAnsi="Times New Roman" w:cs="Times New Roman"/>
          <w:color w:val="000000"/>
          <w:sz w:val="24"/>
          <w:szCs w:val="24"/>
        </w:rPr>
      </w:pPr>
      <w:r w:rsidRPr="0085446F">
        <w:rPr>
          <w:rFonts w:ascii="Times New Roman" w:eastAsia="Calibri" w:hAnsi="Times New Roman" w:cs="Times New Roman"/>
          <w:color w:val="000000"/>
          <w:sz w:val="24"/>
          <w:szCs w:val="24"/>
        </w:rPr>
        <w:t xml:space="preserve">According to the data sampled from the police and the probation office GBV and VAC prevalence rate </w:t>
      </w:r>
      <w:r w:rsidR="004A41CD" w:rsidRPr="00DA7659">
        <w:rPr>
          <w:rFonts w:ascii="Times New Roman" w:eastAsia="Calibri" w:hAnsi="Times New Roman" w:cs="Times New Roman"/>
          <w:color w:val="000000"/>
          <w:sz w:val="24"/>
          <w:szCs w:val="24"/>
        </w:rPr>
        <w:t>FY 2019/2020</w:t>
      </w:r>
      <w:r w:rsidRPr="0085446F">
        <w:rPr>
          <w:rFonts w:ascii="Times New Roman" w:eastAsia="Calibri" w:hAnsi="Times New Roman" w:cs="Times New Roman"/>
          <w:color w:val="000000"/>
          <w:sz w:val="24"/>
          <w:szCs w:val="24"/>
        </w:rPr>
        <w:t xml:space="preserve"> stood at 3.21% for physical violence, 23.1% for sexual violence and 54% for spousal violence and neglect and emotional at 19.2%. The majority of GBV and VAC victims/survivors are women and children.</w:t>
      </w:r>
    </w:p>
    <w:p w14:paraId="1478DCB7" w14:textId="77777777" w:rsidR="001415B4" w:rsidRPr="0085446F" w:rsidRDefault="001415B4" w:rsidP="0085446F">
      <w:pPr>
        <w:spacing w:line="360" w:lineRule="auto"/>
        <w:jc w:val="both"/>
        <w:rPr>
          <w:rFonts w:ascii="Times New Roman" w:eastAsia="Calibri" w:hAnsi="Times New Roman" w:cs="Times New Roman"/>
          <w:sz w:val="24"/>
          <w:szCs w:val="24"/>
        </w:rPr>
      </w:pPr>
      <w:r w:rsidRPr="0085446F">
        <w:rPr>
          <w:rFonts w:ascii="Times New Roman" w:eastAsia="Calibri" w:hAnsi="Times New Roman" w:cs="Times New Roman"/>
          <w:sz w:val="24"/>
          <w:szCs w:val="24"/>
        </w:rPr>
        <w:t>Violence against Children is catalyzed by a number of factors that predispose the victims and survivors at various points in time. Risk factors include; age and gender whereby younger children are more vulnerable because of close dependence on caregivers while boys are more likely to experience physical violence and girls are more vulnerable to sexual violence due to gender power relations.</w:t>
      </w:r>
    </w:p>
    <w:p w14:paraId="7BB821AF" w14:textId="77777777" w:rsidR="001415B4" w:rsidRPr="0085446F" w:rsidRDefault="001415B4" w:rsidP="0085446F">
      <w:pPr>
        <w:spacing w:line="360" w:lineRule="auto"/>
        <w:jc w:val="both"/>
        <w:rPr>
          <w:rFonts w:ascii="Times New Roman" w:eastAsia="Calibri" w:hAnsi="Times New Roman" w:cs="Times New Roman"/>
          <w:sz w:val="24"/>
          <w:szCs w:val="24"/>
        </w:rPr>
      </w:pPr>
      <w:r w:rsidRPr="0085446F">
        <w:rPr>
          <w:rFonts w:ascii="Times New Roman" w:eastAsia="Calibri" w:hAnsi="Times New Roman" w:cs="Times New Roman"/>
          <w:sz w:val="24"/>
          <w:szCs w:val="24"/>
        </w:rPr>
        <w:t>Overall, the underlying causes and key drivers of GBV and VAC in the municipality include; unequal power relations, poverty, misuse of ICT and media, HIV and AIDS, alcohol abuse, polygamy, unemployment, limited education, biases in socialization, poor parenting practices, and impunity.</w:t>
      </w:r>
    </w:p>
    <w:p w14:paraId="61F1222B" w14:textId="78E189AD" w:rsidR="001415B4" w:rsidRPr="0085446F" w:rsidRDefault="001415B4" w:rsidP="0085446F">
      <w:pPr>
        <w:autoSpaceDE w:val="0"/>
        <w:autoSpaceDN w:val="0"/>
        <w:adjustRightInd w:val="0"/>
        <w:spacing w:after="0" w:line="360" w:lineRule="auto"/>
        <w:jc w:val="both"/>
        <w:rPr>
          <w:rFonts w:ascii="Times New Roman" w:eastAsia="Calibri" w:hAnsi="Times New Roman" w:cs="Times New Roman"/>
          <w:color w:val="000000"/>
          <w:sz w:val="24"/>
          <w:szCs w:val="24"/>
        </w:rPr>
      </w:pPr>
      <w:r w:rsidRPr="0085446F">
        <w:rPr>
          <w:rFonts w:ascii="Times New Roman" w:eastAsia="Calibri" w:hAnsi="Times New Roman" w:cs="Times New Roman"/>
          <w:color w:val="000000"/>
          <w:sz w:val="24"/>
          <w:szCs w:val="24"/>
        </w:rPr>
        <w:t>It should be noted that interventions should focus on reducing Risks (or preventing abuse), Making children’s rights a reality, Restoring hope and a dignified living where abuse has occurred (or well-being),</w:t>
      </w:r>
      <w:r w:rsidR="00DB2B45">
        <w:rPr>
          <w:rFonts w:ascii="Times New Roman" w:eastAsia="Calibri" w:hAnsi="Times New Roman" w:cs="Times New Roman"/>
          <w:color w:val="000000"/>
          <w:sz w:val="24"/>
          <w:szCs w:val="24"/>
        </w:rPr>
        <w:t xml:space="preserve"> c</w:t>
      </w:r>
      <w:r w:rsidRPr="0085446F">
        <w:rPr>
          <w:rFonts w:ascii="Times New Roman" w:eastAsia="Calibri" w:hAnsi="Times New Roman" w:cs="Times New Roman"/>
          <w:color w:val="000000"/>
          <w:sz w:val="24"/>
          <w:szCs w:val="24"/>
        </w:rPr>
        <w:t xml:space="preserve">reating an enabling environment for children to grow and fully enjoy their rights </w:t>
      </w:r>
    </w:p>
    <w:p w14:paraId="7AB8C587" w14:textId="77777777" w:rsidR="002E7C8F" w:rsidRPr="0085446F" w:rsidRDefault="00D865D0" w:rsidP="0085446F">
      <w:pPr>
        <w:pStyle w:val="Heading2"/>
        <w:spacing w:before="0" w:line="360" w:lineRule="auto"/>
        <w:jc w:val="both"/>
        <w:rPr>
          <w:rFonts w:ascii="Times New Roman" w:hAnsi="Times New Roman"/>
          <w:i w:val="0"/>
          <w:sz w:val="24"/>
          <w:szCs w:val="24"/>
          <w:lang w:val="en-GB"/>
        </w:rPr>
      </w:pPr>
      <w:bookmarkStart w:id="47" w:name="_Toc97714465"/>
      <w:r w:rsidRPr="0085446F">
        <w:rPr>
          <w:rFonts w:ascii="Times New Roman" w:hAnsi="Times New Roman"/>
          <w:i w:val="0"/>
          <w:sz w:val="24"/>
          <w:szCs w:val="24"/>
          <w:lang w:val="en-GB"/>
        </w:rPr>
        <w:lastRenderedPageBreak/>
        <w:t>2.</w:t>
      </w:r>
      <w:r w:rsidR="00F678BB" w:rsidRPr="0085446F">
        <w:rPr>
          <w:rFonts w:ascii="Times New Roman" w:hAnsi="Times New Roman"/>
          <w:i w:val="0"/>
          <w:sz w:val="24"/>
          <w:szCs w:val="24"/>
          <w:lang w:val="en-GB"/>
        </w:rPr>
        <w:t>6</w:t>
      </w:r>
      <w:r w:rsidRPr="0085446F">
        <w:rPr>
          <w:rFonts w:ascii="Times New Roman" w:hAnsi="Times New Roman"/>
          <w:i w:val="0"/>
          <w:sz w:val="24"/>
          <w:szCs w:val="24"/>
          <w:lang w:val="en-GB"/>
        </w:rPr>
        <w:tab/>
      </w:r>
      <w:r w:rsidR="002E7C8F" w:rsidRPr="0085446F">
        <w:rPr>
          <w:rFonts w:ascii="Times New Roman" w:hAnsi="Times New Roman"/>
          <w:i w:val="0"/>
          <w:sz w:val="24"/>
          <w:szCs w:val="24"/>
          <w:lang w:val="en-GB"/>
        </w:rPr>
        <w:t>Environment and Natural Resources</w:t>
      </w:r>
      <w:bookmarkEnd w:id="47"/>
    </w:p>
    <w:p w14:paraId="1D7EBA31" w14:textId="7F6B9786" w:rsidR="001B7E6E" w:rsidRDefault="00CE64FC" w:rsidP="0085446F">
      <w:pPr>
        <w:autoSpaceDE w:val="0"/>
        <w:autoSpaceDN w:val="0"/>
        <w:adjustRightInd w:val="0"/>
        <w:spacing w:after="0" w:line="360" w:lineRule="auto"/>
        <w:jc w:val="both"/>
        <w:rPr>
          <w:rFonts w:ascii="Times New Roman" w:hAnsi="Times New Roman" w:cs="Times New Roman"/>
          <w:sz w:val="24"/>
          <w:szCs w:val="24"/>
        </w:rPr>
      </w:pPr>
      <w:r w:rsidRPr="0085446F">
        <w:rPr>
          <w:rFonts w:ascii="Times New Roman" w:hAnsi="Times New Roman" w:cs="Times New Roman"/>
          <w:sz w:val="24"/>
          <w:szCs w:val="24"/>
        </w:rPr>
        <w:t>The town has significant environmental diversity and opportunity within its boundaries and its environs making it one of the most beautiful town in the region</w:t>
      </w:r>
      <w:r w:rsidRPr="0085446F">
        <w:rPr>
          <w:rFonts w:ascii="Times New Roman" w:hAnsi="Times New Roman" w:cs="Times New Roman"/>
          <w:iCs/>
          <w:sz w:val="24"/>
          <w:szCs w:val="24"/>
        </w:rPr>
        <w:t xml:space="preserve">. The </w:t>
      </w:r>
      <w:r w:rsidR="00AC2210" w:rsidRPr="0085446F">
        <w:rPr>
          <w:rFonts w:ascii="Times New Roman" w:hAnsi="Times New Roman" w:cs="Times New Roman"/>
          <w:iCs/>
          <w:sz w:val="24"/>
          <w:szCs w:val="24"/>
        </w:rPr>
        <w:t>Ninety-nine</w:t>
      </w:r>
      <w:r w:rsidRPr="0085446F">
        <w:rPr>
          <w:rFonts w:ascii="Times New Roman" w:hAnsi="Times New Roman" w:cs="Times New Roman"/>
          <w:iCs/>
          <w:sz w:val="24"/>
          <w:szCs w:val="24"/>
        </w:rPr>
        <w:t xml:space="preserve"> hill ranges gives a magnificent scenery to the town. However, </w:t>
      </w:r>
      <w:r w:rsidRPr="0085446F">
        <w:rPr>
          <w:rFonts w:ascii="Times New Roman" w:hAnsi="Times New Roman" w:cs="Times New Roman"/>
          <w:sz w:val="24"/>
          <w:szCs w:val="24"/>
        </w:rPr>
        <w:t xml:space="preserve">there is limited consistency in the municipal approach to environment planning and protection. </w:t>
      </w:r>
      <w:r w:rsidRPr="0085446F">
        <w:rPr>
          <w:rFonts w:ascii="Times New Roman" w:hAnsi="Times New Roman" w:cs="Times New Roman"/>
          <w:iCs/>
          <w:sz w:val="24"/>
          <w:szCs w:val="24"/>
        </w:rPr>
        <w:t xml:space="preserve">The municipality does not have an Environment Protection Strategy of its own </w:t>
      </w:r>
      <w:r w:rsidRPr="0085446F">
        <w:rPr>
          <w:rFonts w:ascii="Times New Roman" w:hAnsi="Times New Roman" w:cs="Times New Roman"/>
          <w:sz w:val="24"/>
          <w:szCs w:val="24"/>
        </w:rPr>
        <w:t xml:space="preserve">except the generic national guidelines issued by the National Environment Management Authority (NEMA). </w:t>
      </w:r>
      <w:r w:rsidRPr="0085446F">
        <w:rPr>
          <w:rFonts w:ascii="Times New Roman" w:hAnsi="Times New Roman" w:cs="Times New Roman"/>
          <w:color w:val="2F2B20"/>
          <w:sz w:val="24"/>
          <w:szCs w:val="24"/>
        </w:rPr>
        <w:t xml:space="preserve">A number of spatial and sector plans have been developed for the municipality but </w:t>
      </w:r>
      <w:r w:rsidRPr="0085446F">
        <w:rPr>
          <w:rFonts w:ascii="Times New Roman" w:hAnsi="Times New Roman" w:cs="Times New Roman"/>
          <w:sz w:val="24"/>
          <w:szCs w:val="24"/>
        </w:rPr>
        <w:t xml:space="preserve">there’s </w:t>
      </w:r>
      <w:r w:rsidRPr="0085446F">
        <w:rPr>
          <w:rFonts w:ascii="Times New Roman" w:hAnsi="Times New Roman" w:cs="Times New Roman"/>
          <w:iCs/>
          <w:sz w:val="24"/>
          <w:szCs w:val="24"/>
        </w:rPr>
        <w:t>inadequate integration of environmental concerns in development planning</w:t>
      </w:r>
      <w:r w:rsidRPr="0085446F">
        <w:rPr>
          <w:rFonts w:ascii="Times New Roman" w:hAnsi="Times New Roman" w:cs="Times New Roman"/>
          <w:sz w:val="24"/>
          <w:szCs w:val="24"/>
        </w:rPr>
        <w:t xml:space="preserve"> and project planning activities</w:t>
      </w:r>
      <w:r w:rsidRPr="0085446F">
        <w:rPr>
          <w:rFonts w:ascii="Times New Roman" w:hAnsi="Times New Roman" w:cs="Times New Roman"/>
          <w:iCs/>
          <w:sz w:val="24"/>
          <w:szCs w:val="24"/>
        </w:rPr>
        <w:t xml:space="preserve">. </w:t>
      </w:r>
      <w:r w:rsidRPr="0085446F">
        <w:rPr>
          <w:rFonts w:ascii="Times New Roman" w:hAnsi="Times New Roman" w:cs="Times New Roman"/>
          <w:sz w:val="24"/>
          <w:szCs w:val="24"/>
        </w:rPr>
        <w:t>There is hardly any inter-agency mechanism to ensure that major development interventions in the municipality are constantly monitored and assessed f</w:t>
      </w:r>
      <w:r w:rsidR="001B7E6E" w:rsidRPr="0085446F">
        <w:rPr>
          <w:rFonts w:ascii="Times New Roman" w:hAnsi="Times New Roman" w:cs="Times New Roman"/>
          <w:sz w:val="24"/>
          <w:szCs w:val="24"/>
        </w:rPr>
        <w:t xml:space="preserve">or their environmental impact. </w:t>
      </w:r>
    </w:p>
    <w:p w14:paraId="21B99DE1" w14:textId="77777777" w:rsidR="00DB2B45" w:rsidRPr="0085446F" w:rsidRDefault="00DB2B45" w:rsidP="0085446F">
      <w:pPr>
        <w:autoSpaceDE w:val="0"/>
        <w:autoSpaceDN w:val="0"/>
        <w:adjustRightInd w:val="0"/>
        <w:spacing w:after="0" w:line="360" w:lineRule="auto"/>
        <w:jc w:val="both"/>
        <w:rPr>
          <w:rFonts w:ascii="Times New Roman" w:hAnsi="Times New Roman" w:cs="Times New Roman"/>
          <w:sz w:val="24"/>
          <w:szCs w:val="24"/>
        </w:rPr>
      </w:pPr>
    </w:p>
    <w:p w14:paraId="06DAC3C0" w14:textId="42DCFE18" w:rsidR="00DB2B45" w:rsidRPr="0085446F" w:rsidRDefault="00CE64FC" w:rsidP="0085446F">
      <w:pPr>
        <w:autoSpaceDE w:val="0"/>
        <w:autoSpaceDN w:val="0"/>
        <w:adjustRightInd w:val="0"/>
        <w:spacing w:after="0" w:line="360" w:lineRule="auto"/>
        <w:jc w:val="both"/>
        <w:rPr>
          <w:rFonts w:ascii="Times New Roman" w:hAnsi="Times New Roman" w:cs="Times New Roman"/>
          <w:sz w:val="24"/>
          <w:szCs w:val="24"/>
        </w:rPr>
      </w:pPr>
      <w:r w:rsidRPr="0085446F">
        <w:rPr>
          <w:rFonts w:ascii="Times New Roman" w:hAnsi="Times New Roman" w:cs="Times New Roman"/>
          <w:color w:val="000000"/>
          <w:sz w:val="24"/>
          <w:szCs w:val="24"/>
        </w:rPr>
        <w:t xml:space="preserve">Public green space serves a number of critical functions within the municipality, but is often sacrificed due to a municipal government’s inability to dedicate the resources in the face of other priority needs such as water supply. Without a strong sense of community, or in the absence of development control, public awareness and other supporting services, intended open green spaces have become dumping grounds or are encroached on for other purposes like building construction. However, a good network of open green spaces can serve as healthy community meeting spaces, add to the “lungs” of the city with vegetation, can play important functions in storm water management and generally contribute to a more livable city. </w:t>
      </w:r>
    </w:p>
    <w:p w14:paraId="008C019E" w14:textId="7C04DF33" w:rsidR="00DB2B45" w:rsidRPr="0085446F" w:rsidRDefault="00CE64FC" w:rsidP="0085446F">
      <w:pPr>
        <w:autoSpaceDE w:val="0"/>
        <w:autoSpaceDN w:val="0"/>
        <w:adjustRightInd w:val="0"/>
        <w:spacing w:after="0" w:line="360" w:lineRule="auto"/>
        <w:jc w:val="both"/>
        <w:rPr>
          <w:rFonts w:ascii="Times New Roman" w:hAnsi="Times New Roman" w:cs="Times New Roman"/>
          <w:sz w:val="24"/>
          <w:szCs w:val="24"/>
        </w:rPr>
      </w:pPr>
      <w:r w:rsidRPr="0085446F">
        <w:rPr>
          <w:rFonts w:ascii="Times New Roman" w:hAnsi="Times New Roman" w:cs="Times New Roman"/>
          <w:sz w:val="24"/>
          <w:szCs w:val="24"/>
        </w:rPr>
        <w:t>Managing the unique and diverse environmental resources of the municipality and its surrounding region    will be an important aspect of building a resilient and commercially sounding town. Mismanagement of them will also have significant environmental health problems for residents. There is a need for regional cooperation a strong environment protection and monitoring cell that could be in charge of pollution monitoring and issuance and follow up of environmental issues</w:t>
      </w:r>
      <w:r w:rsidR="00DB2B45">
        <w:rPr>
          <w:rFonts w:ascii="Times New Roman" w:hAnsi="Times New Roman" w:cs="Times New Roman"/>
          <w:sz w:val="24"/>
          <w:szCs w:val="24"/>
        </w:rPr>
        <w:t>.</w:t>
      </w:r>
    </w:p>
    <w:p w14:paraId="1626CAFD" w14:textId="77777777" w:rsidR="00253939" w:rsidRPr="0085446F" w:rsidRDefault="00253939" w:rsidP="0085446F">
      <w:pPr>
        <w:pStyle w:val="Heading3"/>
        <w:spacing w:before="0" w:line="360" w:lineRule="auto"/>
        <w:jc w:val="both"/>
        <w:rPr>
          <w:rFonts w:ascii="Times New Roman" w:hAnsi="Times New Roman" w:cs="Times New Roman"/>
          <w:b/>
          <w:color w:val="auto"/>
          <w:lang w:val="en-GB"/>
        </w:rPr>
      </w:pPr>
      <w:bookmarkStart w:id="48" w:name="_Toc97714466"/>
      <w:r w:rsidRPr="0085446F">
        <w:rPr>
          <w:rFonts w:ascii="Times New Roman" w:hAnsi="Times New Roman" w:cs="Times New Roman"/>
          <w:b/>
          <w:color w:val="auto"/>
          <w:lang w:val="en-GB"/>
        </w:rPr>
        <w:t>2.6</w:t>
      </w:r>
      <w:r w:rsidR="001B7E6E" w:rsidRPr="0085446F">
        <w:rPr>
          <w:rFonts w:ascii="Times New Roman" w:hAnsi="Times New Roman" w:cs="Times New Roman"/>
          <w:b/>
          <w:color w:val="auto"/>
          <w:lang w:val="en-GB"/>
        </w:rPr>
        <w:t>.1</w:t>
      </w:r>
      <w:r w:rsidRPr="0085446F">
        <w:rPr>
          <w:rFonts w:ascii="Times New Roman" w:hAnsi="Times New Roman" w:cs="Times New Roman"/>
          <w:b/>
          <w:color w:val="auto"/>
          <w:lang w:val="en-GB"/>
        </w:rPr>
        <w:tab/>
        <w:t>Water Resources (i.e. lakes, rivers and underground water)</w:t>
      </w:r>
      <w:bookmarkEnd w:id="48"/>
    </w:p>
    <w:p w14:paraId="40B0701E" w14:textId="0470F68E" w:rsidR="00DB2B45" w:rsidRPr="0085446F" w:rsidRDefault="00253939" w:rsidP="0085446F">
      <w:pPr>
        <w:pStyle w:val="BalloonText"/>
        <w:spacing w:line="360" w:lineRule="auto"/>
        <w:jc w:val="both"/>
        <w:rPr>
          <w:rFonts w:ascii="Times New Roman" w:hAnsi="Times New Roman" w:cs="Times New Roman"/>
          <w:sz w:val="24"/>
          <w:szCs w:val="24"/>
        </w:rPr>
      </w:pPr>
      <w:r w:rsidRPr="0085446F">
        <w:rPr>
          <w:rFonts w:ascii="Times New Roman" w:hAnsi="Times New Roman" w:cs="Times New Roman"/>
          <w:sz w:val="24"/>
          <w:szCs w:val="24"/>
        </w:rPr>
        <w:t xml:space="preserve">As an urban center, the only safe water sources recommended is from National Water and Sewerage Corporation. According to the National Housing and Population census 2014, 10,148 households had access to water supplied by National Water and Sewerage Corporation which represented 48.5%. </w:t>
      </w:r>
    </w:p>
    <w:p w14:paraId="1F84BA6E" w14:textId="74F44153" w:rsidR="00DB2B45" w:rsidRPr="0085446F" w:rsidRDefault="00253939" w:rsidP="0085446F">
      <w:pPr>
        <w:spacing w:after="0" w:line="360" w:lineRule="auto"/>
        <w:jc w:val="both"/>
        <w:rPr>
          <w:rFonts w:ascii="Times New Roman" w:hAnsi="Times New Roman" w:cs="Times New Roman"/>
          <w:sz w:val="24"/>
          <w:szCs w:val="24"/>
          <w:lang w:val="en-GB"/>
        </w:rPr>
      </w:pPr>
      <w:r w:rsidRPr="0085446F">
        <w:rPr>
          <w:rFonts w:ascii="Times New Roman" w:hAnsi="Times New Roman" w:cs="Times New Roman"/>
          <w:sz w:val="24"/>
          <w:szCs w:val="24"/>
          <w:lang w:val="en-GB"/>
        </w:rPr>
        <w:t>Other sources of water supply are protected springs (45 points), bore halls (11), and rain water tanks (68). However out of those points, by the end of FY 2019/20 35.6% of these water sources were non-function where protected springs were at 51% non-functional. This probably explains the non-functionality of water user committees WUC) and Parish Development Committees (PDC)</w:t>
      </w:r>
    </w:p>
    <w:p w14:paraId="7EDCEFDC" w14:textId="796955BF" w:rsidR="00721D8C" w:rsidRPr="00EA7969" w:rsidRDefault="00D02637" w:rsidP="0085446F">
      <w:pPr>
        <w:spacing w:after="0" w:line="360" w:lineRule="auto"/>
        <w:jc w:val="both"/>
        <w:rPr>
          <w:rFonts w:ascii="Times New Roman" w:hAnsi="Times New Roman" w:cs="Times New Roman"/>
          <w:sz w:val="24"/>
          <w:szCs w:val="24"/>
          <w:lang w:val="en-GB"/>
        </w:rPr>
      </w:pPr>
      <w:r w:rsidRPr="0085446F">
        <w:rPr>
          <w:rFonts w:ascii="Times New Roman" w:hAnsi="Times New Roman" w:cs="Times New Roman"/>
          <w:sz w:val="24"/>
          <w:szCs w:val="24"/>
          <w:lang w:val="en-GB"/>
        </w:rPr>
        <w:lastRenderedPageBreak/>
        <w:t xml:space="preserve">In addition to water for domestic use, the municipality is crisscrossed with a number of rivers and streams. </w:t>
      </w:r>
      <w:r w:rsidRPr="0085446F">
        <w:rPr>
          <w:rFonts w:ascii="Times New Roman" w:hAnsi="Times New Roman" w:cs="Times New Roman"/>
          <w:sz w:val="24"/>
          <w:szCs w:val="24"/>
        </w:rPr>
        <w:t>The area covered by open water is 0.1 % while wetlands and swamps cover 8% of the total area of the Municipality. At least 24.8 % of the seasonal swamps have been converted for various purposes which include farming, establishment of settlements, business establishments, and industries among others.</w:t>
      </w:r>
    </w:p>
    <w:p w14:paraId="256DC8C8" w14:textId="0727044F" w:rsidR="00D02637" w:rsidRPr="0085446F" w:rsidRDefault="00D02637" w:rsidP="0085446F">
      <w:pPr>
        <w:spacing w:after="0" w:line="360" w:lineRule="auto"/>
        <w:jc w:val="both"/>
        <w:rPr>
          <w:rFonts w:ascii="Times New Roman" w:hAnsi="Times New Roman" w:cs="Times New Roman"/>
          <w:b/>
          <w:sz w:val="24"/>
          <w:szCs w:val="24"/>
          <w:lang w:val="en-GB"/>
        </w:rPr>
      </w:pPr>
      <w:r w:rsidRPr="0085446F">
        <w:rPr>
          <w:rFonts w:ascii="Times New Roman" w:hAnsi="Times New Roman" w:cs="Times New Roman"/>
          <w:b/>
          <w:sz w:val="24"/>
          <w:szCs w:val="24"/>
          <w:lang w:val="en-GB"/>
        </w:rPr>
        <w:t xml:space="preserve">2.6.2. Domestic solid waste Management. </w:t>
      </w:r>
    </w:p>
    <w:p w14:paraId="7FBC5B2C" w14:textId="77777777" w:rsidR="001B7E6E" w:rsidRPr="0085446F" w:rsidRDefault="001B7E6E" w:rsidP="0085446F">
      <w:pPr>
        <w:spacing w:line="360" w:lineRule="auto"/>
        <w:jc w:val="both"/>
        <w:rPr>
          <w:rFonts w:ascii="Times New Roman" w:hAnsi="Times New Roman" w:cs="Times New Roman"/>
          <w:sz w:val="24"/>
          <w:szCs w:val="24"/>
        </w:rPr>
      </w:pPr>
      <w:r w:rsidRPr="0085446F">
        <w:rPr>
          <w:rFonts w:ascii="Times New Roman" w:hAnsi="Times New Roman" w:cs="Times New Roman"/>
          <w:sz w:val="24"/>
          <w:szCs w:val="24"/>
        </w:rPr>
        <w:t xml:space="preserve">As a developing country Uganda’s urban Centres are still faced with a lot of challenges although at differing degrees, but solid waste management is still a very pronounced problem across Uganda, limited capacity of urban centres to finance development through its own sources, and poor environment management </w:t>
      </w:r>
    </w:p>
    <w:p w14:paraId="7802A1DD" w14:textId="0A2954FA" w:rsidR="001B7E6E" w:rsidRPr="0085446F" w:rsidRDefault="001B7E6E" w:rsidP="0085446F">
      <w:pPr>
        <w:spacing w:line="360" w:lineRule="auto"/>
        <w:jc w:val="both"/>
        <w:rPr>
          <w:rFonts w:ascii="Times New Roman" w:hAnsi="Times New Roman" w:cs="Times New Roman"/>
          <w:sz w:val="24"/>
          <w:szCs w:val="24"/>
        </w:rPr>
      </w:pPr>
      <w:r w:rsidRPr="0085446F">
        <w:rPr>
          <w:rFonts w:ascii="Times New Roman" w:hAnsi="Times New Roman" w:cs="Times New Roman"/>
          <w:sz w:val="24"/>
          <w:szCs w:val="24"/>
        </w:rPr>
        <w:t xml:space="preserve">The World Bank report quotes that on average, 2.5kg per </w:t>
      </w:r>
      <w:r w:rsidR="00AC2210" w:rsidRPr="0085446F">
        <w:rPr>
          <w:rFonts w:ascii="Times New Roman" w:hAnsi="Times New Roman" w:cs="Times New Roman"/>
          <w:sz w:val="24"/>
          <w:szCs w:val="24"/>
        </w:rPr>
        <w:t>capita of</w:t>
      </w:r>
      <w:r w:rsidRPr="0085446F">
        <w:rPr>
          <w:rFonts w:ascii="Times New Roman" w:hAnsi="Times New Roman" w:cs="Times New Roman"/>
          <w:sz w:val="24"/>
          <w:szCs w:val="24"/>
        </w:rPr>
        <w:t xml:space="preserve"> solid wastes are generated daily in developing countries’ urban Centres. However, according to a report by Okot and </w:t>
      </w:r>
      <w:r w:rsidR="00F84B4C" w:rsidRPr="0085446F">
        <w:rPr>
          <w:rFonts w:ascii="Times New Roman" w:hAnsi="Times New Roman" w:cs="Times New Roman"/>
          <w:sz w:val="24"/>
          <w:szCs w:val="24"/>
        </w:rPr>
        <w:t>Nyenje (</w:t>
      </w:r>
      <w:r w:rsidRPr="0085446F">
        <w:rPr>
          <w:rFonts w:ascii="Times New Roman" w:hAnsi="Times New Roman" w:cs="Times New Roman"/>
          <w:sz w:val="24"/>
          <w:szCs w:val="24"/>
        </w:rPr>
        <w:t>2011) Waste generation in Uganda is between 1.2 and 3.8 kg/day (low income 0.3 kg/capita/day and high income 0.66 kg/capita/day). Needless to mention, is the fact that</w:t>
      </w:r>
      <w:r w:rsidR="00DB2B45">
        <w:rPr>
          <w:rFonts w:ascii="Times New Roman" w:hAnsi="Times New Roman" w:cs="Times New Roman"/>
          <w:sz w:val="24"/>
          <w:szCs w:val="24"/>
        </w:rPr>
        <w:t xml:space="preserve"> </w:t>
      </w:r>
      <w:r w:rsidR="00250DC7">
        <w:rPr>
          <w:rFonts w:ascii="Times New Roman" w:hAnsi="Times New Roman" w:cs="Times New Roman"/>
          <w:sz w:val="24"/>
          <w:szCs w:val="24"/>
        </w:rPr>
        <w:t>Mubende</w:t>
      </w:r>
      <w:r w:rsidR="00250DC7" w:rsidRPr="0085446F">
        <w:rPr>
          <w:rFonts w:ascii="Times New Roman" w:hAnsi="Times New Roman" w:cs="Times New Roman"/>
          <w:sz w:val="24"/>
          <w:szCs w:val="24"/>
        </w:rPr>
        <w:t xml:space="preserve"> Municipality</w:t>
      </w:r>
      <w:r w:rsidRPr="0085446F">
        <w:rPr>
          <w:rFonts w:ascii="Times New Roman" w:hAnsi="Times New Roman" w:cs="Times New Roman"/>
          <w:sz w:val="24"/>
          <w:szCs w:val="24"/>
        </w:rPr>
        <w:t xml:space="preserve"> is not out of this international and National dilemma.  It remains, committal to the authority to provide a clean environment to its populace as a merit service. However</w:t>
      </w:r>
      <w:r w:rsidR="00DB2B45">
        <w:rPr>
          <w:rFonts w:ascii="Times New Roman" w:hAnsi="Times New Roman" w:cs="Times New Roman"/>
          <w:sz w:val="24"/>
          <w:szCs w:val="24"/>
        </w:rPr>
        <w:t>,</w:t>
      </w:r>
      <w:r w:rsidRPr="0085446F">
        <w:rPr>
          <w:rFonts w:ascii="Times New Roman" w:hAnsi="Times New Roman" w:cs="Times New Roman"/>
          <w:sz w:val="24"/>
          <w:szCs w:val="24"/>
        </w:rPr>
        <w:t xml:space="preserve"> it’s always handicapped by technical, financial and other resources, which in turn leave the town prone to solid waste menace, and sometimes social dissatisfaction. </w:t>
      </w:r>
    </w:p>
    <w:p w14:paraId="1808974B" w14:textId="77777777" w:rsidR="001B7E6E" w:rsidRPr="0085446F" w:rsidRDefault="000B3D4C" w:rsidP="0085446F">
      <w:pPr>
        <w:spacing w:line="360" w:lineRule="auto"/>
        <w:jc w:val="both"/>
        <w:rPr>
          <w:rFonts w:ascii="Times New Roman" w:hAnsi="Times New Roman" w:cs="Times New Roman"/>
          <w:sz w:val="24"/>
          <w:szCs w:val="24"/>
        </w:rPr>
      </w:pPr>
      <w:r>
        <w:rPr>
          <w:rFonts w:ascii="Times New Roman" w:hAnsi="Times New Roman" w:cs="Times New Roman"/>
          <w:sz w:val="24"/>
          <w:szCs w:val="24"/>
        </w:rPr>
        <w:t>Mubende</w:t>
      </w:r>
      <w:r w:rsidR="001B7E6E" w:rsidRPr="0085446F">
        <w:rPr>
          <w:rFonts w:ascii="Times New Roman" w:hAnsi="Times New Roman" w:cs="Times New Roman"/>
          <w:sz w:val="24"/>
          <w:szCs w:val="24"/>
        </w:rPr>
        <w:t xml:space="preserve"> is located within the Albertine region where oil exploration is taking place. This has attracted many people of recent in the region and their final settlement point are the urban centres. In terms of garbage generation</w:t>
      </w:r>
      <w:r w:rsidRPr="0085446F">
        <w:rPr>
          <w:rFonts w:ascii="Times New Roman" w:hAnsi="Times New Roman" w:cs="Times New Roman"/>
          <w:sz w:val="24"/>
          <w:szCs w:val="24"/>
        </w:rPr>
        <w:t>, the</w:t>
      </w:r>
      <w:r w:rsidR="00DB2B45">
        <w:rPr>
          <w:rFonts w:ascii="Times New Roman" w:hAnsi="Times New Roman" w:cs="Times New Roman"/>
          <w:sz w:val="24"/>
          <w:szCs w:val="24"/>
        </w:rPr>
        <w:t xml:space="preserve"> </w:t>
      </w:r>
      <w:r w:rsidR="001B7E6E" w:rsidRPr="0085446F">
        <w:rPr>
          <w:rFonts w:ascii="Times New Roman" w:hAnsi="Times New Roman" w:cs="Times New Roman"/>
          <w:sz w:val="24"/>
          <w:szCs w:val="24"/>
        </w:rPr>
        <w:t>Municipality approximately generate over 317 tons of solid waste per month however only 10% of the generated waste can be collected and that which is collected is disposed in a haphazard manner.</w:t>
      </w:r>
      <w:r w:rsidR="00F84B4C" w:rsidRPr="0085446F">
        <w:rPr>
          <w:rFonts w:ascii="Times New Roman" w:hAnsi="Times New Roman" w:cs="Times New Roman"/>
          <w:sz w:val="24"/>
          <w:szCs w:val="24"/>
        </w:rPr>
        <w:t xml:space="preserve"> The damping site at Fort portal high way is within a stream, and that contaminates the water with Richet, and Kalagala has been mismanaged due to heavy unsorted dumping and the area is small. There is no </w:t>
      </w:r>
    </w:p>
    <w:p w14:paraId="1CA0E367" w14:textId="77777777" w:rsidR="00831BA3" w:rsidRPr="00B9370B" w:rsidRDefault="00D02637" w:rsidP="000B3D4C">
      <w:pPr>
        <w:spacing w:line="360" w:lineRule="auto"/>
        <w:jc w:val="both"/>
        <w:rPr>
          <w:rFonts w:ascii="Times New Roman" w:hAnsi="Times New Roman" w:cs="Times New Roman"/>
          <w:sz w:val="24"/>
          <w:szCs w:val="24"/>
        </w:rPr>
      </w:pPr>
      <w:r w:rsidRPr="0085446F">
        <w:rPr>
          <w:rFonts w:ascii="Times New Roman" w:hAnsi="Times New Roman" w:cs="Times New Roman"/>
          <w:sz w:val="24"/>
          <w:szCs w:val="24"/>
        </w:rPr>
        <w:t>The Municipality collected a total of 3,805 tons of garbage in the FY 2019 / 2020, an average of 317 tons of garbage monthly and 10.5 tons daily. 60% of the garbage collected from the municipality is from commercial businesses, 30% from residential ho</w:t>
      </w:r>
      <w:r w:rsidR="000B3D4C">
        <w:rPr>
          <w:rFonts w:ascii="Times New Roman" w:hAnsi="Times New Roman" w:cs="Times New Roman"/>
          <w:sz w:val="24"/>
          <w:szCs w:val="24"/>
        </w:rPr>
        <w:t xml:space="preserve">mes and 10% from institutions. </w:t>
      </w:r>
    </w:p>
    <w:p w14:paraId="0D2C68B1" w14:textId="77777777" w:rsidR="002007D7" w:rsidRDefault="002007D7">
      <w:pPr>
        <w:rPr>
          <w:rFonts w:ascii="Times New Roman" w:eastAsia="Times New Roman" w:hAnsi="Times New Roman" w:cs="Times New Roman"/>
          <w:b/>
          <w:bCs/>
          <w:sz w:val="18"/>
          <w:szCs w:val="18"/>
          <w:lang w:val="en-GB"/>
        </w:rPr>
      </w:pPr>
      <w:bookmarkStart w:id="49" w:name="_Toc60644713"/>
      <w:r>
        <w:br w:type="page"/>
      </w:r>
    </w:p>
    <w:p w14:paraId="6340A103" w14:textId="51B9E616" w:rsidR="00D02637" w:rsidRPr="007A245E" w:rsidRDefault="007A245E" w:rsidP="007A245E">
      <w:pPr>
        <w:pStyle w:val="Caption"/>
        <w:rPr>
          <w:color w:val="auto"/>
          <w:sz w:val="20"/>
          <w:szCs w:val="20"/>
        </w:rPr>
      </w:pPr>
      <w:bookmarkStart w:id="50" w:name="_Toc97714400"/>
      <w:r w:rsidRPr="007A245E">
        <w:rPr>
          <w:color w:val="auto"/>
          <w:sz w:val="20"/>
          <w:szCs w:val="20"/>
        </w:rPr>
        <w:lastRenderedPageBreak/>
        <w:t xml:space="preserve">Table </w:t>
      </w:r>
      <w:r w:rsidRPr="007A245E">
        <w:rPr>
          <w:color w:val="auto"/>
          <w:sz w:val="20"/>
          <w:szCs w:val="20"/>
        </w:rPr>
        <w:fldChar w:fldCharType="begin"/>
      </w:r>
      <w:r w:rsidRPr="007A245E">
        <w:rPr>
          <w:color w:val="auto"/>
          <w:sz w:val="20"/>
          <w:szCs w:val="20"/>
        </w:rPr>
        <w:instrText xml:space="preserve"> SEQ Table \* ARABIC </w:instrText>
      </w:r>
      <w:r w:rsidRPr="007A245E">
        <w:rPr>
          <w:color w:val="auto"/>
          <w:sz w:val="20"/>
          <w:szCs w:val="20"/>
        </w:rPr>
        <w:fldChar w:fldCharType="separate"/>
      </w:r>
      <w:r w:rsidR="00050C76">
        <w:rPr>
          <w:noProof/>
          <w:color w:val="auto"/>
          <w:sz w:val="20"/>
          <w:szCs w:val="20"/>
        </w:rPr>
        <w:t>15</w:t>
      </w:r>
      <w:r w:rsidRPr="007A245E">
        <w:rPr>
          <w:color w:val="auto"/>
          <w:sz w:val="20"/>
          <w:szCs w:val="20"/>
        </w:rPr>
        <w:fldChar w:fldCharType="end"/>
      </w:r>
      <w:r w:rsidRPr="007A245E">
        <w:rPr>
          <w:color w:val="auto"/>
          <w:sz w:val="20"/>
          <w:szCs w:val="20"/>
        </w:rPr>
        <w:t xml:space="preserve">: </w:t>
      </w:r>
      <w:r w:rsidR="00EE5685" w:rsidRPr="007A245E">
        <w:rPr>
          <w:color w:val="auto"/>
          <w:sz w:val="20"/>
          <w:szCs w:val="20"/>
        </w:rPr>
        <w:t xml:space="preserve"> Showing waste management types</w:t>
      </w:r>
      <w:bookmarkEnd w:id="49"/>
      <w:bookmarkEnd w:id="50"/>
    </w:p>
    <w:tbl>
      <w:tblPr>
        <w:tblW w:w="9344" w:type="dxa"/>
        <w:tblLook w:val="04A0" w:firstRow="1" w:lastRow="0" w:firstColumn="1" w:lastColumn="0" w:noHBand="0" w:noVBand="1"/>
      </w:tblPr>
      <w:tblGrid>
        <w:gridCol w:w="2884"/>
        <w:gridCol w:w="631"/>
        <w:gridCol w:w="5829"/>
      </w:tblGrid>
      <w:tr w:rsidR="00D02637" w:rsidRPr="00DB2B45" w14:paraId="42CD01B6" w14:textId="77777777" w:rsidTr="0006778B">
        <w:trPr>
          <w:trHeight w:val="163"/>
        </w:trPr>
        <w:tc>
          <w:tcPr>
            <w:tcW w:w="2884" w:type="dxa"/>
            <w:tcBorders>
              <w:top w:val="single" w:sz="12" w:space="0" w:color="auto"/>
              <w:left w:val="nil"/>
              <w:bottom w:val="single" w:sz="12" w:space="0" w:color="auto"/>
              <w:right w:val="nil"/>
            </w:tcBorders>
            <w:shd w:val="clear" w:color="auto" w:fill="auto"/>
            <w:hideMark/>
          </w:tcPr>
          <w:p w14:paraId="416DCB94" w14:textId="77777777" w:rsidR="00D02637" w:rsidRPr="00DA7659" w:rsidRDefault="00D02637" w:rsidP="0006778B">
            <w:pPr>
              <w:spacing w:after="0" w:line="240" w:lineRule="auto"/>
              <w:rPr>
                <w:rFonts w:ascii="Times New Roman" w:eastAsia="Times New Roman" w:hAnsi="Times New Roman" w:cs="Times New Roman"/>
                <w:b/>
                <w:bCs/>
                <w:color w:val="000000"/>
                <w:sz w:val="20"/>
                <w:szCs w:val="20"/>
              </w:rPr>
            </w:pPr>
            <w:r w:rsidRPr="00DA7659">
              <w:rPr>
                <w:rFonts w:ascii="Times New Roman" w:eastAsia="Times New Roman" w:hAnsi="Times New Roman" w:cs="Times New Roman"/>
                <w:b/>
                <w:bCs/>
                <w:color w:val="000000"/>
                <w:sz w:val="20"/>
                <w:szCs w:val="20"/>
              </w:rPr>
              <w:t>Waste management type</w:t>
            </w:r>
          </w:p>
        </w:tc>
        <w:tc>
          <w:tcPr>
            <w:tcW w:w="631" w:type="dxa"/>
            <w:tcBorders>
              <w:top w:val="single" w:sz="12" w:space="0" w:color="auto"/>
              <w:left w:val="nil"/>
              <w:bottom w:val="single" w:sz="12" w:space="0" w:color="auto"/>
              <w:right w:val="nil"/>
            </w:tcBorders>
            <w:shd w:val="clear" w:color="auto" w:fill="auto"/>
            <w:hideMark/>
          </w:tcPr>
          <w:p w14:paraId="2C27BE4A" w14:textId="77777777" w:rsidR="00D02637" w:rsidRPr="00DA7659" w:rsidRDefault="00D02637" w:rsidP="0006778B">
            <w:pPr>
              <w:spacing w:after="0" w:line="240" w:lineRule="auto"/>
              <w:jc w:val="center"/>
              <w:rPr>
                <w:rFonts w:ascii="Times New Roman" w:eastAsia="Times New Roman" w:hAnsi="Times New Roman" w:cs="Times New Roman"/>
                <w:b/>
                <w:bCs/>
                <w:color w:val="000000"/>
                <w:sz w:val="20"/>
                <w:szCs w:val="20"/>
              </w:rPr>
            </w:pPr>
            <w:r w:rsidRPr="00DA7659">
              <w:rPr>
                <w:rFonts w:ascii="Times New Roman" w:eastAsia="Times New Roman" w:hAnsi="Times New Roman" w:cs="Times New Roman"/>
                <w:b/>
                <w:bCs/>
                <w:color w:val="000000"/>
                <w:sz w:val="20"/>
                <w:szCs w:val="20"/>
              </w:rPr>
              <w:t>No</w:t>
            </w:r>
          </w:p>
        </w:tc>
        <w:tc>
          <w:tcPr>
            <w:tcW w:w="5829" w:type="dxa"/>
            <w:tcBorders>
              <w:top w:val="single" w:sz="12" w:space="0" w:color="auto"/>
              <w:left w:val="nil"/>
              <w:bottom w:val="single" w:sz="12" w:space="0" w:color="auto"/>
              <w:right w:val="nil"/>
            </w:tcBorders>
            <w:shd w:val="clear" w:color="auto" w:fill="auto"/>
            <w:hideMark/>
          </w:tcPr>
          <w:p w14:paraId="0BBBE857" w14:textId="77777777" w:rsidR="00D02637" w:rsidRPr="00DA7659" w:rsidRDefault="00D02637" w:rsidP="0006778B">
            <w:pPr>
              <w:spacing w:after="0" w:line="240" w:lineRule="auto"/>
              <w:rPr>
                <w:rFonts w:ascii="Times New Roman" w:eastAsia="Times New Roman" w:hAnsi="Times New Roman" w:cs="Times New Roman"/>
                <w:b/>
                <w:bCs/>
                <w:color w:val="000000"/>
                <w:sz w:val="20"/>
                <w:szCs w:val="20"/>
              </w:rPr>
            </w:pPr>
            <w:r w:rsidRPr="00DA7659">
              <w:rPr>
                <w:rFonts w:ascii="Times New Roman" w:eastAsia="Times New Roman" w:hAnsi="Times New Roman" w:cs="Times New Roman"/>
                <w:b/>
                <w:bCs/>
                <w:color w:val="000000"/>
                <w:sz w:val="20"/>
                <w:szCs w:val="20"/>
              </w:rPr>
              <w:t>Remarks</w:t>
            </w:r>
          </w:p>
        </w:tc>
      </w:tr>
      <w:tr w:rsidR="00D02637" w:rsidRPr="00DB2B45" w14:paraId="219B0C51" w14:textId="77777777" w:rsidTr="0006778B">
        <w:trPr>
          <w:trHeight w:val="238"/>
        </w:trPr>
        <w:tc>
          <w:tcPr>
            <w:tcW w:w="2884" w:type="dxa"/>
            <w:tcBorders>
              <w:top w:val="nil"/>
              <w:left w:val="nil"/>
              <w:bottom w:val="single" w:sz="4" w:space="0" w:color="auto"/>
              <w:right w:val="nil"/>
            </w:tcBorders>
            <w:shd w:val="clear" w:color="auto" w:fill="auto"/>
            <w:hideMark/>
          </w:tcPr>
          <w:p w14:paraId="4DC76E1F"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Bunkers</w:t>
            </w:r>
          </w:p>
        </w:tc>
        <w:tc>
          <w:tcPr>
            <w:tcW w:w="631" w:type="dxa"/>
            <w:tcBorders>
              <w:top w:val="nil"/>
              <w:left w:val="nil"/>
              <w:bottom w:val="single" w:sz="4" w:space="0" w:color="auto"/>
              <w:right w:val="nil"/>
            </w:tcBorders>
            <w:shd w:val="clear" w:color="auto" w:fill="auto"/>
            <w:hideMark/>
          </w:tcPr>
          <w:p w14:paraId="76D86E47"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0</w:t>
            </w:r>
          </w:p>
        </w:tc>
        <w:tc>
          <w:tcPr>
            <w:tcW w:w="5829" w:type="dxa"/>
            <w:tcBorders>
              <w:top w:val="nil"/>
              <w:left w:val="nil"/>
              <w:bottom w:val="single" w:sz="4" w:space="0" w:color="auto"/>
              <w:right w:val="nil"/>
            </w:tcBorders>
            <w:shd w:val="clear" w:color="auto" w:fill="auto"/>
            <w:hideMark/>
          </w:tcPr>
          <w:p w14:paraId="680BA3E2"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Management of garbage is collection from generation pints</w:t>
            </w:r>
          </w:p>
        </w:tc>
      </w:tr>
      <w:tr w:rsidR="00D02637" w:rsidRPr="00DB2B45" w14:paraId="7ADE2118" w14:textId="77777777" w:rsidTr="0006778B">
        <w:trPr>
          <w:trHeight w:val="156"/>
        </w:trPr>
        <w:tc>
          <w:tcPr>
            <w:tcW w:w="2884" w:type="dxa"/>
            <w:tcBorders>
              <w:top w:val="nil"/>
              <w:left w:val="nil"/>
              <w:bottom w:val="single" w:sz="4" w:space="0" w:color="auto"/>
              <w:right w:val="nil"/>
            </w:tcBorders>
            <w:shd w:val="clear" w:color="auto" w:fill="auto"/>
            <w:hideMark/>
          </w:tcPr>
          <w:p w14:paraId="54343287"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Garbage trucks</w:t>
            </w:r>
          </w:p>
        </w:tc>
        <w:tc>
          <w:tcPr>
            <w:tcW w:w="631" w:type="dxa"/>
            <w:tcBorders>
              <w:top w:val="nil"/>
              <w:left w:val="nil"/>
              <w:bottom w:val="single" w:sz="4" w:space="0" w:color="auto"/>
              <w:right w:val="nil"/>
            </w:tcBorders>
            <w:shd w:val="clear" w:color="auto" w:fill="auto"/>
            <w:hideMark/>
          </w:tcPr>
          <w:p w14:paraId="71833A3C"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2</w:t>
            </w:r>
          </w:p>
        </w:tc>
        <w:tc>
          <w:tcPr>
            <w:tcW w:w="5829" w:type="dxa"/>
            <w:tcBorders>
              <w:top w:val="nil"/>
              <w:left w:val="nil"/>
              <w:bottom w:val="single" w:sz="4" w:space="0" w:color="auto"/>
              <w:right w:val="nil"/>
            </w:tcBorders>
            <w:shd w:val="clear" w:color="auto" w:fill="auto"/>
            <w:hideMark/>
          </w:tcPr>
          <w:p w14:paraId="525DFDCA"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The tractor and Dump track all in poor state</w:t>
            </w:r>
          </w:p>
        </w:tc>
      </w:tr>
      <w:tr w:rsidR="00D02637" w:rsidRPr="00DB2B45" w14:paraId="35AC16AC" w14:textId="77777777" w:rsidTr="0006778B">
        <w:trPr>
          <w:trHeight w:val="156"/>
        </w:trPr>
        <w:tc>
          <w:tcPr>
            <w:tcW w:w="2884" w:type="dxa"/>
            <w:tcBorders>
              <w:top w:val="nil"/>
              <w:left w:val="nil"/>
              <w:bottom w:val="single" w:sz="4" w:space="0" w:color="auto"/>
              <w:right w:val="nil"/>
            </w:tcBorders>
            <w:shd w:val="clear" w:color="auto" w:fill="auto"/>
            <w:hideMark/>
          </w:tcPr>
          <w:p w14:paraId="36A89972"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Refuse skips</w:t>
            </w:r>
          </w:p>
        </w:tc>
        <w:tc>
          <w:tcPr>
            <w:tcW w:w="631" w:type="dxa"/>
            <w:tcBorders>
              <w:top w:val="nil"/>
              <w:left w:val="nil"/>
              <w:bottom w:val="single" w:sz="4" w:space="0" w:color="auto"/>
              <w:right w:val="nil"/>
            </w:tcBorders>
            <w:shd w:val="clear" w:color="auto" w:fill="auto"/>
            <w:hideMark/>
          </w:tcPr>
          <w:p w14:paraId="7D136A79"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0</w:t>
            </w:r>
          </w:p>
        </w:tc>
        <w:tc>
          <w:tcPr>
            <w:tcW w:w="5829" w:type="dxa"/>
            <w:tcBorders>
              <w:top w:val="nil"/>
              <w:left w:val="nil"/>
              <w:bottom w:val="single" w:sz="4" w:space="0" w:color="auto"/>
              <w:right w:val="nil"/>
            </w:tcBorders>
            <w:shd w:val="clear" w:color="auto" w:fill="auto"/>
            <w:hideMark/>
          </w:tcPr>
          <w:p w14:paraId="6CE8AFC5"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Not used in the Municipality</w:t>
            </w:r>
          </w:p>
        </w:tc>
      </w:tr>
      <w:tr w:rsidR="00D02637" w:rsidRPr="00DB2B45" w14:paraId="6CA08C66" w14:textId="77777777" w:rsidTr="0006778B">
        <w:trPr>
          <w:trHeight w:val="78"/>
        </w:trPr>
        <w:tc>
          <w:tcPr>
            <w:tcW w:w="2884" w:type="dxa"/>
            <w:tcBorders>
              <w:top w:val="nil"/>
              <w:left w:val="nil"/>
              <w:bottom w:val="single" w:sz="4" w:space="0" w:color="auto"/>
              <w:right w:val="nil"/>
            </w:tcBorders>
            <w:shd w:val="clear" w:color="auto" w:fill="auto"/>
            <w:hideMark/>
          </w:tcPr>
          <w:p w14:paraId="25EE92F0" w14:textId="77777777" w:rsidR="00D02637" w:rsidRPr="00DA7659" w:rsidRDefault="00D02637" w:rsidP="0006778B">
            <w:pPr>
              <w:spacing w:after="0" w:line="240" w:lineRule="auto"/>
              <w:rPr>
                <w:rFonts w:ascii="Times New Roman" w:eastAsia="Times New Roman" w:hAnsi="Times New Roman" w:cs="Times New Roman"/>
                <w:b/>
                <w:color w:val="000000"/>
                <w:sz w:val="20"/>
                <w:szCs w:val="20"/>
              </w:rPr>
            </w:pPr>
            <w:r w:rsidRPr="00DA7659">
              <w:rPr>
                <w:rFonts w:ascii="Times New Roman" w:eastAsia="Times New Roman" w:hAnsi="Times New Roman" w:cs="Times New Roman"/>
                <w:color w:val="000000"/>
                <w:sz w:val="20"/>
                <w:szCs w:val="20"/>
              </w:rPr>
              <w:t>Land fills</w:t>
            </w:r>
          </w:p>
        </w:tc>
        <w:tc>
          <w:tcPr>
            <w:tcW w:w="631" w:type="dxa"/>
            <w:tcBorders>
              <w:top w:val="nil"/>
              <w:left w:val="nil"/>
              <w:bottom w:val="single" w:sz="4" w:space="0" w:color="auto"/>
              <w:right w:val="nil"/>
            </w:tcBorders>
            <w:shd w:val="clear" w:color="auto" w:fill="auto"/>
            <w:hideMark/>
          </w:tcPr>
          <w:p w14:paraId="4C87BB7B"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0</w:t>
            </w:r>
          </w:p>
        </w:tc>
        <w:tc>
          <w:tcPr>
            <w:tcW w:w="5829" w:type="dxa"/>
            <w:tcBorders>
              <w:top w:val="nil"/>
              <w:left w:val="nil"/>
              <w:bottom w:val="single" w:sz="4" w:space="0" w:color="auto"/>
              <w:right w:val="nil"/>
            </w:tcBorders>
            <w:shd w:val="clear" w:color="auto" w:fill="auto"/>
            <w:hideMark/>
          </w:tcPr>
          <w:p w14:paraId="0E3043AA"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 xml:space="preserve">Non for the municipality </w:t>
            </w:r>
          </w:p>
        </w:tc>
      </w:tr>
      <w:tr w:rsidR="00D02637" w:rsidRPr="00DB2B45" w14:paraId="6AD684CB" w14:textId="77777777" w:rsidTr="0006778B">
        <w:trPr>
          <w:trHeight w:val="156"/>
        </w:trPr>
        <w:tc>
          <w:tcPr>
            <w:tcW w:w="2884" w:type="dxa"/>
            <w:tcBorders>
              <w:top w:val="nil"/>
              <w:left w:val="nil"/>
              <w:bottom w:val="single" w:sz="4" w:space="0" w:color="auto"/>
              <w:right w:val="nil"/>
            </w:tcBorders>
            <w:shd w:val="clear" w:color="auto" w:fill="auto"/>
            <w:hideMark/>
          </w:tcPr>
          <w:p w14:paraId="6637155F"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Dumping sites</w:t>
            </w:r>
          </w:p>
        </w:tc>
        <w:tc>
          <w:tcPr>
            <w:tcW w:w="631" w:type="dxa"/>
            <w:tcBorders>
              <w:top w:val="nil"/>
              <w:left w:val="nil"/>
              <w:bottom w:val="single" w:sz="4" w:space="0" w:color="auto"/>
              <w:right w:val="nil"/>
            </w:tcBorders>
            <w:shd w:val="clear" w:color="auto" w:fill="auto"/>
            <w:hideMark/>
          </w:tcPr>
          <w:p w14:paraId="6A3BC223"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2</w:t>
            </w:r>
          </w:p>
        </w:tc>
        <w:tc>
          <w:tcPr>
            <w:tcW w:w="5829" w:type="dxa"/>
            <w:tcBorders>
              <w:top w:val="nil"/>
              <w:left w:val="nil"/>
              <w:bottom w:val="single" w:sz="4" w:space="0" w:color="auto"/>
              <w:right w:val="nil"/>
            </w:tcBorders>
            <w:shd w:val="clear" w:color="auto" w:fill="auto"/>
            <w:hideMark/>
          </w:tcPr>
          <w:p w14:paraId="1193B6BF"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Kapipa and Kalagala compost site</w:t>
            </w:r>
          </w:p>
        </w:tc>
      </w:tr>
      <w:tr w:rsidR="00D02637" w:rsidRPr="00DB2B45" w14:paraId="460F2647" w14:textId="77777777" w:rsidTr="0006778B">
        <w:trPr>
          <w:trHeight w:val="548"/>
        </w:trPr>
        <w:tc>
          <w:tcPr>
            <w:tcW w:w="2884" w:type="dxa"/>
            <w:tcBorders>
              <w:top w:val="nil"/>
              <w:left w:val="nil"/>
              <w:bottom w:val="single" w:sz="4" w:space="0" w:color="auto"/>
              <w:right w:val="nil"/>
            </w:tcBorders>
            <w:shd w:val="clear" w:color="auto" w:fill="auto"/>
            <w:hideMark/>
          </w:tcPr>
          <w:p w14:paraId="42B13D8E"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Placenta pits</w:t>
            </w:r>
          </w:p>
        </w:tc>
        <w:tc>
          <w:tcPr>
            <w:tcW w:w="631" w:type="dxa"/>
            <w:tcBorders>
              <w:top w:val="nil"/>
              <w:left w:val="nil"/>
              <w:bottom w:val="single" w:sz="4" w:space="0" w:color="auto"/>
              <w:right w:val="nil"/>
            </w:tcBorders>
            <w:shd w:val="clear" w:color="auto" w:fill="auto"/>
            <w:hideMark/>
          </w:tcPr>
          <w:p w14:paraId="24935A50"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7</w:t>
            </w:r>
          </w:p>
        </w:tc>
        <w:tc>
          <w:tcPr>
            <w:tcW w:w="5829" w:type="dxa"/>
            <w:tcBorders>
              <w:top w:val="nil"/>
              <w:left w:val="nil"/>
              <w:bottom w:val="single" w:sz="4" w:space="0" w:color="auto"/>
              <w:right w:val="nil"/>
            </w:tcBorders>
            <w:shd w:val="clear" w:color="auto" w:fill="auto"/>
            <w:hideMark/>
          </w:tcPr>
          <w:p w14:paraId="43FC6DDA"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 xml:space="preserve"> RRH, Amber Hospital, True Vine, MRC, Neem, St. Andrew Kawumulwa and Kwagala medical center. </w:t>
            </w:r>
          </w:p>
        </w:tc>
      </w:tr>
      <w:tr w:rsidR="00D02637" w:rsidRPr="00DB2B45" w14:paraId="5E7DFDC9" w14:textId="77777777" w:rsidTr="0006778B">
        <w:trPr>
          <w:trHeight w:val="78"/>
        </w:trPr>
        <w:tc>
          <w:tcPr>
            <w:tcW w:w="2884" w:type="dxa"/>
            <w:tcBorders>
              <w:top w:val="nil"/>
              <w:left w:val="nil"/>
              <w:bottom w:val="single" w:sz="4" w:space="0" w:color="auto"/>
              <w:right w:val="nil"/>
            </w:tcBorders>
            <w:shd w:val="clear" w:color="auto" w:fill="auto"/>
            <w:hideMark/>
          </w:tcPr>
          <w:p w14:paraId="4E3C42B7"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Incinerators</w:t>
            </w:r>
          </w:p>
        </w:tc>
        <w:tc>
          <w:tcPr>
            <w:tcW w:w="631" w:type="dxa"/>
            <w:tcBorders>
              <w:top w:val="nil"/>
              <w:left w:val="nil"/>
              <w:bottom w:val="single" w:sz="4" w:space="0" w:color="auto"/>
              <w:right w:val="nil"/>
            </w:tcBorders>
            <w:shd w:val="clear" w:color="auto" w:fill="auto"/>
            <w:hideMark/>
          </w:tcPr>
          <w:p w14:paraId="78D846E9"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1</w:t>
            </w:r>
          </w:p>
        </w:tc>
        <w:tc>
          <w:tcPr>
            <w:tcW w:w="5829" w:type="dxa"/>
            <w:tcBorders>
              <w:top w:val="nil"/>
              <w:left w:val="nil"/>
              <w:bottom w:val="single" w:sz="4" w:space="0" w:color="auto"/>
              <w:right w:val="nil"/>
            </w:tcBorders>
            <w:shd w:val="clear" w:color="auto" w:fill="auto"/>
            <w:hideMark/>
          </w:tcPr>
          <w:p w14:paraId="1C255015"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 xml:space="preserve"> RRH. </w:t>
            </w:r>
          </w:p>
        </w:tc>
      </w:tr>
      <w:tr w:rsidR="00D02637" w:rsidRPr="00DB2B45" w14:paraId="4C31AC95" w14:textId="77777777" w:rsidTr="0006778B">
        <w:trPr>
          <w:trHeight w:val="160"/>
        </w:trPr>
        <w:tc>
          <w:tcPr>
            <w:tcW w:w="2884" w:type="dxa"/>
            <w:tcBorders>
              <w:top w:val="nil"/>
              <w:left w:val="nil"/>
              <w:bottom w:val="single" w:sz="12" w:space="0" w:color="auto"/>
              <w:right w:val="nil"/>
            </w:tcBorders>
            <w:shd w:val="clear" w:color="auto" w:fill="auto"/>
            <w:hideMark/>
          </w:tcPr>
          <w:p w14:paraId="227DDECA" w14:textId="77777777" w:rsidR="00D02637" w:rsidRPr="00DA7659" w:rsidRDefault="00D02637" w:rsidP="0006778B">
            <w:pPr>
              <w:spacing w:after="0" w:line="240" w:lineRule="auto"/>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Rubbish pits</w:t>
            </w:r>
          </w:p>
        </w:tc>
        <w:tc>
          <w:tcPr>
            <w:tcW w:w="631" w:type="dxa"/>
            <w:tcBorders>
              <w:top w:val="nil"/>
              <w:left w:val="nil"/>
              <w:bottom w:val="single" w:sz="12" w:space="0" w:color="auto"/>
              <w:right w:val="nil"/>
            </w:tcBorders>
            <w:shd w:val="clear" w:color="auto" w:fill="auto"/>
            <w:hideMark/>
          </w:tcPr>
          <w:p w14:paraId="51D8ABE5" w14:textId="77777777" w:rsidR="00D02637" w:rsidRPr="00DA7659" w:rsidRDefault="00D02637" w:rsidP="0006778B">
            <w:pPr>
              <w:spacing w:after="0" w:line="240" w:lineRule="auto"/>
              <w:jc w:val="center"/>
              <w:rPr>
                <w:rFonts w:ascii="Times New Roman" w:eastAsia="Times New Roman" w:hAnsi="Times New Roman" w:cs="Times New Roman"/>
                <w:i/>
                <w:color w:val="000000"/>
                <w:sz w:val="20"/>
                <w:szCs w:val="20"/>
              </w:rPr>
            </w:pPr>
            <w:r w:rsidRPr="00DA7659">
              <w:rPr>
                <w:rFonts w:ascii="Times New Roman" w:eastAsia="Times New Roman" w:hAnsi="Times New Roman" w:cs="Times New Roman"/>
                <w:i/>
                <w:color w:val="000000"/>
                <w:sz w:val="20"/>
                <w:szCs w:val="20"/>
              </w:rPr>
              <w:t>30</w:t>
            </w:r>
          </w:p>
        </w:tc>
        <w:tc>
          <w:tcPr>
            <w:tcW w:w="5829" w:type="dxa"/>
            <w:tcBorders>
              <w:top w:val="nil"/>
              <w:left w:val="nil"/>
              <w:bottom w:val="single" w:sz="12" w:space="0" w:color="auto"/>
              <w:right w:val="nil"/>
            </w:tcBorders>
            <w:shd w:val="clear" w:color="auto" w:fill="auto"/>
            <w:hideMark/>
          </w:tcPr>
          <w:p w14:paraId="00475918" w14:textId="77777777" w:rsidR="00D02637" w:rsidRPr="00DA7659" w:rsidRDefault="00D02637" w:rsidP="0006778B">
            <w:pPr>
              <w:spacing w:after="0" w:line="240" w:lineRule="auto"/>
              <w:jc w:val="both"/>
              <w:rPr>
                <w:rFonts w:ascii="Times New Roman" w:eastAsia="Times New Roman" w:hAnsi="Times New Roman" w:cs="Times New Roman"/>
                <w:color w:val="000000"/>
                <w:sz w:val="20"/>
                <w:szCs w:val="20"/>
              </w:rPr>
            </w:pPr>
            <w:r w:rsidRPr="00DA7659">
              <w:rPr>
                <w:rFonts w:ascii="Times New Roman" w:eastAsia="Times New Roman" w:hAnsi="Times New Roman" w:cs="Times New Roman"/>
                <w:color w:val="000000"/>
                <w:sz w:val="20"/>
                <w:szCs w:val="20"/>
              </w:rPr>
              <w:t>At Primary and Secondary schools</w:t>
            </w:r>
          </w:p>
        </w:tc>
      </w:tr>
    </w:tbl>
    <w:p w14:paraId="28B6B92E" w14:textId="77777777" w:rsidR="00D02637" w:rsidRPr="00DA7659" w:rsidRDefault="00D02637" w:rsidP="00D02637">
      <w:pPr>
        <w:pStyle w:val="BalloonText"/>
        <w:jc w:val="both"/>
        <w:rPr>
          <w:rFonts w:ascii="Times New Roman" w:hAnsi="Times New Roman" w:cs="Times New Roman"/>
          <w:i/>
          <w:sz w:val="20"/>
          <w:szCs w:val="20"/>
        </w:rPr>
      </w:pPr>
      <w:r w:rsidRPr="00DA7659">
        <w:rPr>
          <w:rFonts w:ascii="Times New Roman" w:hAnsi="Times New Roman" w:cs="Times New Roman"/>
          <w:i/>
          <w:sz w:val="20"/>
          <w:szCs w:val="20"/>
        </w:rPr>
        <w:t>Source. Environment office</w:t>
      </w:r>
    </w:p>
    <w:p w14:paraId="354EC3B6" w14:textId="3579FC83" w:rsidR="00721D8C" w:rsidRDefault="00721D8C" w:rsidP="0045611D">
      <w:pPr>
        <w:spacing w:after="0" w:line="240" w:lineRule="auto"/>
        <w:jc w:val="both"/>
        <w:rPr>
          <w:rFonts w:ascii="Times New Roman" w:hAnsi="Times New Roman" w:cs="Times New Roman"/>
          <w:b/>
          <w:lang w:val="en-GB"/>
        </w:rPr>
      </w:pPr>
    </w:p>
    <w:p w14:paraId="44C1F791" w14:textId="1B76BD74" w:rsidR="00241F29" w:rsidRPr="00B9370B" w:rsidRDefault="00F678BB" w:rsidP="0045611D">
      <w:pPr>
        <w:spacing w:after="0" w:line="240" w:lineRule="auto"/>
        <w:jc w:val="both"/>
        <w:rPr>
          <w:rFonts w:ascii="Times New Roman" w:hAnsi="Times New Roman" w:cs="Times New Roman"/>
          <w:b/>
          <w:lang w:val="en-GB"/>
        </w:rPr>
      </w:pPr>
      <w:r w:rsidRPr="00B9370B">
        <w:rPr>
          <w:rFonts w:ascii="Times New Roman" w:hAnsi="Times New Roman" w:cs="Times New Roman"/>
          <w:b/>
          <w:lang w:val="en-GB"/>
        </w:rPr>
        <w:t>2.7</w:t>
      </w:r>
      <w:r w:rsidRPr="00B9370B">
        <w:rPr>
          <w:rFonts w:ascii="Times New Roman" w:hAnsi="Times New Roman" w:cs="Times New Roman"/>
          <w:b/>
          <w:lang w:val="en-GB"/>
        </w:rPr>
        <w:tab/>
      </w:r>
      <w:r w:rsidR="00241F29" w:rsidRPr="00B9370B">
        <w:rPr>
          <w:rFonts w:ascii="Times New Roman" w:hAnsi="Times New Roman" w:cs="Times New Roman"/>
          <w:b/>
          <w:sz w:val="24"/>
          <w:szCs w:val="24"/>
          <w:lang w:val="en-GB"/>
        </w:rPr>
        <w:t xml:space="preserve">Urban Development and </w:t>
      </w:r>
      <w:r w:rsidR="00FA7499" w:rsidRPr="00B9370B">
        <w:rPr>
          <w:rFonts w:ascii="Times New Roman" w:hAnsi="Times New Roman" w:cs="Times New Roman"/>
          <w:b/>
          <w:sz w:val="24"/>
          <w:szCs w:val="24"/>
          <w:lang w:val="en-GB"/>
        </w:rPr>
        <w:t>P</w:t>
      </w:r>
      <w:r w:rsidR="00241F29" w:rsidRPr="00B9370B">
        <w:rPr>
          <w:rFonts w:ascii="Times New Roman" w:hAnsi="Times New Roman" w:cs="Times New Roman"/>
          <w:b/>
          <w:sz w:val="24"/>
          <w:szCs w:val="24"/>
          <w:lang w:val="en-GB"/>
        </w:rPr>
        <w:t>hysical Planning</w:t>
      </w:r>
    </w:p>
    <w:p w14:paraId="6043519C" w14:textId="77777777" w:rsidR="00A52C62" w:rsidRPr="00B9370B" w:rsidRDefault="00A52C62" w:rsidP="00A52C62">
      <w:pPr>
        <w:spacing w:after="0" w:line="240" w:lineRule="auto"/>
        <w:jc w:val="both"/>
        <w:rPr>
          <w:rFonts w:ascii="Times New Roman" w:hAnsi="Times New Roman" w:cs="Times New Roman"/>
          <w:lang w:val="en-GB"/>
        </w:rPr>
      </w:pPr>
      <w:r w:rsidRPr="00B9370B">
        <w:rPr>
          <w:rFonts w:ascii="Times New Roman" w:hAnsi="Times New Roman" w:cs="Times New Roman"/>
          <w:b/>
          <w:lang w:val="en-GB"/>
        </w:rPr>
        <w:t>2.7.1</w:t>
      </w:r>
      <w:r w:rsidRPr="00B9370B">
        <w:rPr>
          <w:rFonts w:ascii="Times New Roman" w:hAnsi="Times New Roman" w:cs="Times New Roman"/>
          <w:b/>
          <w:lang w:val="en-GB"/>
        </w:rPr>
        <w:tab/>
        <w:t>Urbanization</w:t>
      </w:r>
    </w:p>
    <w:p w14:paraId="119EC902" w14:textId="77777777" w:rsidR="00A52C62" w:rsidRPr="00B9370B" w:rsidRDefault="00A52C62" w:rsidP="00A52C62">
      <w:pPr>
        <w:pStyle w:val="NoSpacing"/>
        <w:spacing w:line="360" w:lineRule="auto"/>
        <w:jc w:val="both"/>
        <w:rPr>
          <w:rFonts w:ascii="Times New Roman" w:hAnsi="Times New Roman"/>
          <w:color w:val="333333"/>
          <w:sz w:val="24"/>
          <w:szCs w:val="24"/>
          <w:shd w:val="clear" w:color="auto" w:fill="FFFFFF"/>
        </w:rPr>
      </w:pPr>
      <w:r w:rsidRPr="00B9370B">
        <w:rPr>
          <w:rFonts w:ascii="Times New Roman" w:hAnsi="Times New Roman"/>
          <w:color w:val="333333"/>
          <w:sz w:val="24"/>
          <w:szCs w:val="24"/>
          <w:shd w:val="clear" w:color="auto" w:fill="FFFFFF"/>
        </w:rPr>
        <w:t xml:space="preserve">Urbanization is a process that significantly affects land use and cover. This is usually and consciously aided by dynamic forces of change initiated by public and private interests. This process is mostly influenced by national and local planning in different contexts </w:t>
      </w:r>
    </w:p>
    <w:p w14:paraId="13920475" w14:textId="0CAFC8EC" w:rsidR="00A52C62" w:rsidRPr="00A52C62" w:rsidRDefault="00A52C62" w:rsidP="00A52C62">
      <w:pPr>
        <w:spacing w:after="0" w:line="360" w:lineRule="auto"/>
        <w:jc w:val="both"/>
        <w:rPr>
          <w:rFonts w:ascii="Times New Roman" w:hAnsi="Times New Roman" w:cs="Times New Roman"/>
          <w:b/>
          <w:lang w:val="en-GB"/>
        </w:rPr>
      </w:pPr>
      <w:r w:rsidRPr="00B9370B">
        <w:rPr>
          <w:rFonts w:ascii="Times New Roman" w:hAnsi="Times New Roman" w:cs="Times New Roman"/>
          <w:color w:val="333333"/>
          <w:sz w:val="24"/>
          <w:szCs w:val="24"/>
          <w:shd w:val="clear" w:color="auto" w:fill="FFFFFF"/>
        </w:rPr>
        <w:t>This, therefore, calls for thorough understanding of spatiotemporal patterns of Municipality and their dynamism. Over two-thirds of the Municipality are still rural in nature and characteristics, however, the urban grading policies do affect them. For example, trading license Act, grades business according to location, and now because villages were called Urban, they find themselves paying licenses of their small business according to the Municipal rates. Also because villag</w:t>
      </w:r>
      <w:r w:rsidR="00EE5685">
        <w:rPr>
          <w:rFonts w:ascii="Times New Roman" w:hAnsi="Times New Roman" w:cs="Times New Roman"/>
          <w:color w:val="333333"/>
          <w:sz w:val="24"/>
          <w:szCs w:val="24"/>
          <w:shd w:val="clear" w:color="auto" w:fill="FFFFFF"/>
        </w:rPr>
        <w:t>e behaviors</w:t>
      </w:r>
      <w:r w:rsidRPr="00B9370B">
        <w:rPr>
          <w:rFonts w:ascii="Times New Roman" w:hAnsi="Times New Roman" w:cs="Times New Roman"/>
          <w:color w:val="333333"/>
          <w:sz w:val="24"/>
          <w:szCs w:val="24"/>
          <w:shd w:val="clear" w:color="auto" w:fill="FFFFFF"/>
        </w:rPr>
        <w:t xml:space="preserve"> </w:t>
      </w:r>
      <w:r w:rsidR="00EE5685">
        <w:rPr>
          <w:rFonts w:ascii="Times New Roman" w:hAnsi="Times New Roman" w:cs="Times New Roman"/>
          <w:color w:val="333333"/>
          <w:sz w:val="24"/>
          <w:szCs w:val="24"/>
          <w:shd w:val="clear" w:color="auto" w:fill="FFFFFF"/>
        </w:rPr>
        <w:t>are</w:t>
      </w:r>
      <w:r w:rsidRPr="00B9370B">
        <w:rPr>
          <w:rFonts w:ascii="Times New Roman" w:hAnsi="Times New Roman" w:cs="Times New Roman"/>
          <w:color w:val="333333"/>
          <w:sz w:val="24"/>
          <w:szCs w:val="24"/>
          <w:shd w:val="clear" w:color="auto" w:fill="FFFFFF"/>
        </w:rPr>
        <w:t xml:space="preserve"> still in the populace, some controls of development like, building controls, solid waste management controls, are difficulty to enforce. </w:t>
      </w:r>
    </w:p>
    <w:p w14:paraId="63C1AEDB" w14:textId="00581391" w:rsidR="0085446F" w:rsidRPr="007A245E" w:rsidRDefault="00EE5685" w:rsidP="007A245E">
      <w:pPr>
        <w:pStyle w:val="Caption"/>
        <w:rPr>
          <w:color w:val="auto"/>
          <w:sz w:val="20"/>
          <w:szCs w:val="20"/>
        </w:rPr>
      </w:pPr>
      <w:r w:rsidRPr="00EE5685">
        <w:rPr>
          <w:b w:val="0"/>
          <w:bCs w:val="0"/>
          <w:color w:val="auto"/>
          <w:sz w:val="20"/>
          <w:szCs w:val="20"/>
        </w:rPr>
        <w:t xml:space="preserve"> </w:t>
      </w:r>
      <w:bookmarkStart w:id="51" w:name="_Toc97714401"/>
      <w:r w:rsidR="007A245E" w:rsidRPr="007A245E">
        <w:rPr>
          <w:color w:val="auto"/>
          <w:sz w:val="20"/>
          <w:szCs w:val="20"/>
        </w:rPr>
        <w:t xml:space="preserve">Table </w:t>
      </w:r>
      <w:r w:rsidR="007A245E" w:rsidRPr="007A245E">
        <w:rPr>
          <w:color w:val="auto"/>
          <w:sz w:val="20"/>
          <w:szCs w:val="20"/>
        </w:rPr>
        <w:fldChar w:fldCharType="begin"/>
      </w:r>
      <w:r w:rsidR="007A245E" w:rsidRPr="007A245E">
        <w:rPr>
          <w:color w:val="auto"/>
          <w:sz w:val="20"/>
          <w:szCs w:val="20"/>
        </w:rPr>
        <w:instrText xml:space="preserve"> SEQ Table \* ARABIC </w:instrText>
      </w:r>
      <w:r w:rsidR="007A245E" w:rsidRPr="007A245E">
        <w:rPr>
          <w:color w:val="auto"/>
          <w:sz w:val="20"/>
          <w:szCs w:val="20"/>
        </w:rPr>
        <w:fldChar w:fldCharType="separate"/>
      </w:r>
      <w:r w:rsidR="00050C76">
        <w:rPr>
          <w:noProof/>
          <w:color w:val="auto"/>
          <w:sz w:val="20"/>
          <w:szCs w:val="20"/>
        </w:rPr>
        <w:t>16</w:t>
      </w:r>
      <w:r w:rsidR="007A245E" w:rsidRPr="007A245E">
        <w:rPr>
          <w:color w:val="auto"/>
          <w:sz w:val="20"/>
          <w:szCs w:val="20"/>
        </w:rPr>
        <w:fldChar w:fldCharType="end"/>
      </w:r>
      <w:r w:rsidR="007A245E" w:rsidRPr="007A245E">
        <w:rPr>
          <w:color w:val="auto"/>
          <w:sz w:val="20"/>
          <w:szCs w:val="20"/>
        </w:rPr>
        <w:t xml:space="preserve">: </w:t>
      </w:r>
      <w:r w:rsidRPr="007A245E">
        <w:rPr>
          <w:b w:val="0"/>
          <w:bCs w:val="0"/>
          <w:color w:val="auto"/>
          <w:sz w:val="20"/>
          <w:szCs w:val="20"/>
        </w:rPr>
        <w:t>POCC analysis on Urbanization</w:t>
      </w:r>
      <w:bookmarkEnd w:id="51"/>
    </w:p>
    <w:tbl>
      <w:tblPr>
        <w:tblW w:w="95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1620"/>
        <w:gridCol w:w="1980"/>
        <w:gridCol w:w="2880"/>
      </w:tblGrid>
      <w:tr w:rsidR="0085446F" w:rsidRPr="00DB2B45" w14:paraId="0E8448C8" w14:textId="77777777" w:rsidTr="0085446F">
        <w:trPr>
          <w:tblHeader/>
        </w:trPr>
        <w:tc>
          <w:tcPr>
            <w:tcW w:w="3037" w:type="dxa"/>
          </w:tcPr>
          <w:p w14:paraId="185DE3CC"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b/>
                <w:sz w:val="20"/>
                <w:szCs w:val="20"/>
              </w:rPr>
            </w:pPr>
            <w:r w:rsidRPr="00DA7659">
              <w:rPr>
                <w:rFonts w:ascii="Times New Roman" w:eastAsia="Times New Roman" w:hAnsi="Times New Roman" w:cs="Times New Roman"/>
                <w:b/>
                <w:sz w:val="20"/>
                <w:szCs w:val="20"/>
              </w:rPr>
              <w:t xml:space="preserve">Potential </w:t>
            </w:r>
          </w:p>
        </w:tc>
        <w:tc>
          <w:tcPr>
            <w:tcW w:w="1620" w:type="dxa"/>
          </w:tcPr>
          <w:p w14:paraId="64F8D396"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b/>
                <w:sz w:val="20"/>
                <w:szCs w:val="20"/>
              </w:rPr>
            </w:pPr>
            <w:r w:rsidRPr="00DA7659">
              <w:rPr>
                <w:rFonts w:ascii="Times New Roman" w:eastAsia="Times New Roman" w:hAnsi="Times New Roman" w:cs="Times New Roman"/>
                <w:b/>
                <w:sz w:val="20"/>
                <w:szCs w:val="20"/>
              </w:rPr>
              <w:t xml:space="preserve">Opportunity </w:t>
            </w:r>
          </w:p>
        </w:tc>
        <w:tc>
          <w:tcPr>
            <w:tcW w:w="1980" w:type="dxa"/>
          </w:tcPr>
          <w:p w14:paraId="38DA1076"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b/>
                <w:sz w:val="20"/>
                <w:szCs w:val="20"/>
              </w:rPr>
            </w:pPr>
            <w:r w:rsidRPr="00DA7659">
              <w:rPr>
                <w:rFonts w:ascii="Times New Roman" w:eastAsia="Times New Roman" w:hAnsi="Times New Roman" w:cs="Times New Roman"/>
                <w:b/>
                <w:sz w:val="20"/>
                <w:szCs w:val="20"/>
              </w:rPr>
              <w:t xml:space="preserve">Constraint </w:t>
            </w:r>
          </w:p>
        </w:tc>
        <w:tc>
          <w:tcPr>
            <w:tcW w:w="2880" w:type="dxa"/>
          </w:tcPr>
          <w:p w14:paraId="20B65915"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b/>
                <w:sz w:val="20"/>
                <w:szCs w:val="20"/>
              </w:rPr>
            </w:pPr>
            <w:r w:rsidRPr="00DA7659">
              <w:rPr>
                <w:rFonts w:ascii="Times New Roman" w:eastAsia="Times New Roman" w:hAnsi="Times New Roman" w:cs="Times New Roman"/>
                <w:b/>
                <w:sz w:val="20"/>
                <w:szCs w:val="20"/>
              </w:rPr>
              <w:t xml:space="preserve">Challenges </w:t>
            </w:r>
          </w:p>
        </w:tc>
      </w:tr>
      <w:tr w:rsidR="0085446F" w:rsidRPr="00DB2B45" w14:paraId="1A03E334" w14:textId="77777777" w:rsidTr="0085446F">
        <w:tc>
          <w:tcPr>
            <w:tcW w:w="3037" w:type="dxa"/>
          </w:tcPr>
          <w:p w14:paraId="03E8E572"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Available taxable economic activities </w:t>
            </w:r>
          </w:p>
          <w:p w14:paraId="18B6F027"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Property rates and hotel tax </w:t>
            </w:r>
          </w:p>
          <w:p w14:paraId="3D27C250"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Availability of tourism potentials </w:t>
            </w:r>
          </w:p>
        </w:tc>
        <w:tc>
          <w:tcPr>
            <w:tcW w:w="1620" w:type="dxa"/>
          </w:tcPr>
          <w:p w14:paraId="39564F1B" w14:textId="0C25B7EC"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Availability </w:t>
            </w:r>
            <w:r w:rsidR="00D402C4" w:rsidRPr="00DA7659">
              <w:rPr>
                <w:rFonts w:ascii="Times New Roman" w:eastAsia="Times New Roman" w:hAnsi="Times New Roman" w:cs="Times New Roman"/>
                <w:sz w:val="20"/>
                <w:szCs w:val="20"/>
              </w:rPr>
              <w:t>of government</w:t>
            </w:r>
            <w:r w:rsidRPr="00DA7659">
              <w:rPr>
                <w:rFonts w:ascii="Times New Roman" w:eastAsia="Times New Roman" w:hAnsi="Times New Roman" w:cs="Times New Roman"/>
                <w:sz w:val="20"/>
                <w:szCs w:val="20"/>
              </w:rPr>
              <w:t xml:space="preserve"> programs</w:t>
            </w:r>
          </w:p>
          <w:p w14:paraId="3F2582B2"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Available transport system  </w:t>
            </w:r>
          </w:p>
        </w:tc>
        <w:tc>
          <w:tcPr>
            <w:tcW w:w="1980" w:type="dxa"/>
          </w:tcPr>
          <w:p w14:paraId="1D13AFDF"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Low cooperation from tax payers </w:t>
            </w:r>
          </w:p>
          <w:p w14:paraId="174EC340"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Poor supervision </w:t>
            </w:r>
          </w:p>
          <w:p w14:paraId="43A51B6F"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Low capacity of revenue collectors </w:t>
            </w:r>
          </w:p>
        </w:tc>
        <w:tc>
          <w:tcPr>
            <w:tcW w:w="2880" w:type="dxa"/>
          </w:tcPr>
          <w:p w14:paraId="301A391B"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Untimely release of government transfers</w:t>
            </w:r>
          </w:p>
          <w:p w14:paraId="790D9B18"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Poor road conditions  </w:t>
            </w:r>
          </w:p>
        </w:tc>
      </w:tr>
      <w:tr w:rsidR="0085446F" w:rsidRPr="00DB2B45" w14:paraId="3D545979" w14:textId="77777777" w:rsidTr="0085446F">
        <w:tc>
          <w:tcPr>
            <w:tcW w:w="3037" w:type="dxa"/>
          </w:tcPr>
          <w:p w14:paraId="2230028E"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Favorable terrain </w:t>
            </w:r>
          </w:p>
          <w:p w14:paraId="4D2D666F"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Available gravel </w:t>
            </w:r>
          </w:p>
          <w:p w14:paraId="61BF9A1F"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Available labour</w:t>
            </w:r>
          </w:p>
        </w:tc>
        <w:tc>
          <w:tcPr>
            <w:tcW w:w="1620" w:type="dxa"/>
          </w:tcPr>
          <w:p w14:paraId="0E888363"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Availability of Road Funds </w:t>
            </w:r>
          </w:p>
        </w:tc>
        <w:tc>
          <w:tcPr>
            <w:tcW w:w="1980" w:type="dxa"/>
          </w:tcPr>
          <w:p w14:paraId="26252490"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Erosion  </w:t>
            </w:r>
          </w:p>
          <w:p w14:paraId="79F8799B"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High cost of construction for roads </w:t>
            </w:r>
          </w:p>
        </w:tc>
        <w:tc>
          <w:tcPr>
            <w:tcW w:w="2880" w:type="dxa"/>
          </w:tcPr>
          <w:p w14:paraId="4C5E3295"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Heavy rainfall </w:t>
            </w:r>
          </w:p>
          <w:p w14:paraId="54C760F5"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Inadequate releases </w:t>
            </w:r>
          </w:p>
          <w:p w14:paraId="7FDF873E"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Delay in release of funds </w:t>
            </w:r>
          </w:p>
        </w:tc>
      </w:tr>
      <w:tr w:rsidR="0085446F" w:rsidRPr="00DB2B45" w14:paraId="3447C645" w14:textId="77777777" w:rsidTr="0085446F">
        <w:tc>
          <w:tcPr>
            <w:tcW w:w="3037" w:type="dxa"/>
          </w:tcPr>
          <w:p w14:paraId="67F94BD9" w14:textId="4D067666" w:rsidR="0085446F" w:rsidRPr="00DA7659" w:rsidRDefault="00D402C4" w:rsidP="00DA7659">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Availability of Commercial</w:t>
            </w:r>
            <w:r w:rsidR="0085446F" w:rsidRPr="00DA7659">
              <w:rPr>
                <w:rFonts w:ascii="Times New Roman" w:eastAsia="Times New Roman" w:hAnsi="Times New Roman" w:cs="Times New Roman"/>
                <w:sz w:val="20"/>
                <w:szCs w:val="20"/>
              </w:rPr>
              <w:t xml:space="preserve"> bank</w:t>
            </w:r>
            <w:r>
              <w:rPr>
                <w:rFonts w:ascii="Times New Roman" w:eastAsia="Times New Roman" w:hAnsi="Times New Roman" w:cs="Times New Roman"/>
                <w:sz w:val="20"/>
                <w:szCs w:val="20"/>
              </w:rPr>
              <w:t>s</w:t>
            </w:r>
            <w:r w:rsidR="0085446F" w:rsidRPr="00DA7659">
              <w:rPr>
                <w:rFonts w:ascii="Times New Roman" w:eastAsia="Times New Roman" w:hAnsi="Times New Roman" w:cs="Times New Roman"/>
                <w:sz w:val="20"/>
                <w:szCs w:val="20"/>
              </w:rPr>
              <w:t xml:space="preserve"> </w:t>
            </w:r>
          </w:p>
          <w:p w14:paraId="61DFBC51"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Availability of micro-financial institutions (Sacco)</w:t>
            </w:r>
          </w:p>
        </w:tc>
        <w:tc>
          <w:tcPr>
            <w:tcW w:w="1620" w:type="dxa"/>
          </w:tcPr>
          <w:p w14:paraId="5F484C43"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Existing peace and stability </w:t>
            </w:r>
          </w:p>
          <w:p w14:paraId="73A28233"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Access to credit facilities </w:t>
            </w:r>
          </w:p>
        </w:tc>
        <w:tc>
          <w:tcPr>
            <w:tcW w:w="1980" w:type="dxa"/>
          </w:tcPr>
          <w:p w14:paraId="3C69D2E4"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High interest rates  </w:t>
            </w:r>
          </w:p>
          <w:p w14:paraId="42CC521D"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Low business level </w:t>
            </w:r>
          </w:p>
        </w:tc>
        <w:tc>
          <w:tcPr>
            <w:tcW w:w="2880" w:type="dxa"/>
          </w:tcPr>
          <w:p w14:paraId="337701D8"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High poverty levels </w:t>
            </w:r>
          </w:p>
          <w:p w14:paraId="778E971A"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Insecurity due to burglary </w:t>
            </w:r>
          </w:p>
        </w:tc>
      </w:tr>
      <w:tr w:rsidR="0085446F" w:rsidRPr="00DB2B45" w14:paraId="3B4AA8FC" w14:textId="77777777" w:rsidTr="0085446F">
        <w:tc>
          <w:tcPr>
            <w:tcW w:w="3037" w:type="dxa"/>
          </w:tcPr>
          <w:p w14:paraId="408E086D"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Availability of land for agriculture as more people move to urban centers</w:t>
            </w:r>
          </w:p>
          <w:p w14:paraId="23E622C1"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Available market for agricultural products </w:t>
            </w:r>
          </w:p>
        </w:tc>
        <w:tc>
          <w:tcPr>
            <w:tcW w:w="1620" w:type="dxa"/>
          </w:tcPr>
          <w:p w14:paraId="4ED001D5"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Existence of operation wealth creation </w:t>
            </w:r>
          </w:p>
          <w:p w14:paraId="1CE3194E"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High population &amp; demand for food in urban centers </w:t>
            </w:r>
          </w:p>
        </w:tc>
        <w:tc>
          <w:tcPr>
            <w:tcW w:w="1980" w:type="dxa"/>
          </w:tcPr>
          <w:p w14:paraId="4F4E7F68"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High cost of food production </w:t>
            </w:r>
          </w:p>
          <w:p w14:paraId="117A89DB"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Low capacity of farmers </w:t>
            </w:r>
          </w:p>
        </w:tc>
        <w:tc>
          <w:tcPr>
            <w:tcW w:w="2880" w:type="dxa"/>
          </w:tcPr>
          <w:p w14:paraId="25075E91"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Delay in supply and distribution of planting materials </w:t>
            </w:r>
          </w:p>
          <w:p w14:paraId="26C3A982"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Poor weather </w:t>
            </w:r>
          </w:p>
        </w:tc>
      </w:tr>
      <w:tr w:rsidR="0085446F" w:rsidRPr="00DB2B45" w14:paraId="3E7A2DA9" w14:textId="77777777" w:rsidTr="0085446F">
        <w:tc>
          <w:tcPr>
            <w:tcW w:w="3037" w:type="dxa"/>
          </w:tcPr>
          <w:p w14:paraId="5918899E" w14:textId="4DA5BE3F" w:rsidR="00D402C4" w:rsidRDefault="0085446F" w:rsidP="00D402C4">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Availability of basic social infrastructur</w:t>
            </w:r>
            <w:r w:rsidR="00D402C4">
              <w:rPr>
                <w:rFonts w:ascii="Times New Roman" w:eastAsia="Times New Roman" w:hAnsi="Times New Roman" w:cs="Times New Roman"/>
                <w:sz w:val="20"/>
                <w:szCs w:val="20"/>
              </w:rPr>
              <w:t xml:space="preserve">e like schools, health centers etc. </w:t>
            </w:r>
          </w:p>
          <w:p w14:paraId="7FD7E226" w14:textId="68E291D1" w:rsidR="0085446F" w:rsidRPr="00DA7659" w:rsidRDefault="00D402C4" w:rsidP="00D402C4">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Social amenities and entertainment centres like </w:t>
            </w:r>
            <w:r w:rsidR="0085446F" w:rsidRPr="00DA7659">
              <w:rPr>
                <w:rFonts w:ascii="Times New Roman" w:eastAsia="Times New Roman" w:hAnsi="Times New Roman" w:cs="Times New Roman"/>
                <w:sz w:val="20"/>
                <w:szCs w:val="20"/>
              </w:rPr>
              <w:t xml:space="preserve">Disco halls and video halls   </w:t>
            </w:r>
          </w:p>
        </w:tc>
        <w:tc>
          <w:tcPr>
            <w:tcW w:w="1620" w:type="dxa"/>
          </w:tcPr>
          <w:p w14:paraId="180BB7B4" w14:textId="6CFD0120"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Existen</w:t>
            </w:r>
            <w:r w:rsidR="00D402C4">
              <w:rPr>
                <w:rFonts w:ascii="Times New Roman" w:eastAsia="Times New Roman" w:hAnsi="Times New Roman" w:cs="Times New Roman"/>
                <w:sz w:val="20"/>
                <w:szCs w:val="20"/>
              </w:rPr>
              <w:t xml:space="preserve">ce of </w:t>
            </w:r>
            <w:r w:rsidRPr="00DA7659">
              <w:rPr>
                <w:rFonts w:ascii="Times New Roman" w:eastAsia="Times New Roman" w:hAnsi="Times New Roman" w:cs="Times New Roman"/>
                <w:sz w:val="20"/>
                <w:szCs w:val="20"/>
              </w:rPr>
              <w:t xml:space="preserve">physical plans </w:t>
            </w:r>
          </w:p>
          <w:p w14:paraId="14933D73"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Existence of private clinics, schools etc</w:t>
            </w:r>
          </w:p>
          <w:p w14:paraId="6FA91C12"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Private Public Partnership  </w:t>
            </w:r>
          </w:p>
        </w:tc>
        <w:tc>
          <w:tcPr>
            <w:tcW w:w="1980" w:type="dxa"/>
          </w:tcPr>
          <w:p w14:paraId="45A6E0B1"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Inadequate staff </w:t>
            </w:r>
          </w:p>
          <w:p w14:paraId="2E06AD69"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Inadequate social infrastructure </w:t>
            </w:r>
          </w:p>
          <w:p w14:paraId="51375715"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Poor institutional coordination</w:t>
            </w:r>
          </w:p>
          <w:p w14:paraId="53149479"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Increased crime &amp; prostitution  </w:t>
            </w:r>
          </w:p>
        </w:tc>
        <w:tc>
          <w:tcPr>
            <w:tcW w:w="2880" w:type="dxa"/>
          </w:tcPr>
          <w:p w14:paraId="5790C99C"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Inadequate funds </w:t>
            </w:r>
          </w:p>
          <w:p w14:paraId="689355D6"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Delay in release of funds </w:t>
            </w:r>
          </w:p>
          <w:p w14:paraId="7750EFB8"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Unfavorable government polices</w:t>
            </w:r>
          </w:p>
          <w:p w14:paraId="77096525"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Weak enforcement   </w:t>
            </w:r>
          </w:p>
        </w:tc>
      </w:tr>
      <w:tr w:rsidR="0085446F" w:rsidRPr="00DB2B45" w14:paraId="5991B86A" w14:textId="77777777" w:rsidTr="0085446F">
        <w:tc>
          <w:tcPr>
            <w:tcW w:w="3037" w:type="dxa"/>
          </w:tcPr>
          <w:p w14:paraId="73AF2129"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lastRenderedPageBreak/>
              <w:t xml:space="preserve">High demand for energy </w:t>
            </w:r>
          </w:p>
        </w:tc>
        <w:tc>
          <w:tcPr>
            <w:tcW w:w="1620" w:type="dxa"/>
          </w:tcPr>
          <w:p w14:paraId="20981450"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Proximity of the national grid  </w:t>
            </w:r>
          </w:p>
        </w:tc>
        <w:tc>
          <w:tcPr>
            <w:tcW w:w="1980" w:type="dxa"/>
          </w:tcPr>
          <w:p w14:paraId="055002A1"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Unwillingness  of the communities to connect power to their homes </w:t>
            </w:r>
          </w:p>
        </w:tc>
        <w:tc>
          <w:tcPr>
            <w:tcW w:w="2880" w:type="dxa"/>
          </w:tcPr>
          <w:p w14:paraId="69818B7D"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High electricity tariffs </w:t>
            </w:r>
          </w:p>
          <w:p w14:paraId="29D132AC"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Delay in extension</w:t>
            </w:r>
          </w:p>
        </w:tc>
      </w:tr>
      <w:tr w:rsidR="0085446F" w:rsidRPr="00DB2B45" w14:paraId="54E8B791" w14:textId="77777777" w:rsidTr="0085446F">
        <w:tc>
          <w:tcPr>
            <w:tcW w:w="3037" w:type="dxa"/>
          </w:tcPr>
          <w:p w14:paraId="465CA2BC"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Availability of basic infrastructure like roads, electricity, water, telecommunication</w:t>
            </w:r>
          </w:p>
          <w:p w14:paraId="6ADBD32C"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Availability of financial institutions </w:t>
            </w:r>
          </w:p>
          <w:p w14:paraId="0E4126C3"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Availability of entrepreneurs </w:t>
            </w:r>
          </w:p>
        </w:tc>
        <w:tc>
          <w:tcPr>
            <w:tcW w:w="1620" w:type="dxa"/>
          </w:tcPr>
          <w:p w14:paraId="7478D057"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Available cheap labour that moved to the municipality</w:t>
            </w:r>
          </w:p>
          <w:p w14:paraId="59DDA113"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Existence of physical planning committee </w:t>
            </w:r>
          </w:p>
          <w:p w14:paraId="26793F54"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Existence of physical plan   </w:t>
            </w:r>
          </w:p>
        </w:tc>
        <w:tc>
          <w:tcPr>
            <w:tcW w:w="1980" w:type="dxa"/>
          </w:tcPr>
          <w:p w14:paraId="147F42CC"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Under staffing  </w:t>
            </w:r>
          </w:p>
          <w:p w14:paraId="7132584F"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Inadequate funds to survey and plan the municipality </w:t>
            </w:r>
          </w:p>
        </w:tc>
        <w:tc>
          <w:tcPr>
            <w:tcW w:w="2880" w:type="dxa"/>
          </w:tcPr>
          <w:p w14:paraId="3372C47D" w14:textId="77777777" w:rsidR="0085446F" w:rsidRPr="00DA7659" w:rsidRDefault="0085446F" w:rsidP="00DA7659">
            <w:pPr>
              <w:autoSpaceDE w:val="0"/>
              <w:autoSpaceDN w:val="0"/>
              <w:adjustRightInd w:val="0"/>
              <w:spacing w:after="0" w:line="240" w:lineRule="auto"/>
              <w:jc w:val="both"/>
              <w:rPr>
                <w:rFonts w:ascii="Times New Roman" w:eastAsia="Times New Roman" w:hAnsi="Times New Roman" w:cs="Times New Roman"/>
                <w:sz w:val="20"/>
                <w:szCs w:val="20"/>
              </w:rPr>
            </w:pPr>
            <w:r w:rsidRPr="00DA7659">
              <w:rPr>
                <w:rFonts w:ascii="Times New Roman" w:eastAsia="Times New Roman" w:hAnsi="Times New Roman" w:cs="Times New Roman"/>
                <w:sz w:val="20"/>
                <w:szCs w:val="20"/>
              </w:rPr>
              <w:t xml:space="preserve">Limited central government transfers for physical planning </w:t>
            </w:r>
          </w:p>
        </w:tc>
      </w:tr>
    </w:tbl>
    <w:p w14:paraId="7ED70C70" w14:textId="77777777" w:rsidR="00B968AD" w:rsidRPr="00B9370B" w:rsidRDefault="00B968AD" w:rsidP="000B5872">
      <w:pPr>
        <w:spacing w:after="0" w:line="240" w:lineRule="auto"/>
        <w:jc w:val="both"/>
        <w:rPr>
          <w:rFonts w:ascii="Times New Roman" w:hAnsi="Times New Roman" w:cs="Times New Roman"/>
          <w:b/>
          <w:lang w:val="en-GB"/>
        </w:rPr>
      </w:pPr>
    </w:p>
    <w:p w14:paraId="1B0531EE" w14:textId="77777777" w:rsidR="002E7C8F" w:rsidRDefault="002E7C8F" w:rsidP="000B5872">
      <w:pPr>
        <w:spacing w:after="0" w:line="240" w:lineRule="auto"/>
        <w:jc w:val="both"/>
        <w:rPr>
          <w:rFonts w:ascii="Times New Roman" w:hAnsi="Times New Roman" w:cs="Times New Roman"/>
          <w:b/>
          <w:lang w:val="en-GB"/>
        </w:rPr>
      </w:pPr>
    </w:p>
    <w:p w14:paraId="31593A13" w14:textId="77777777" w:rsidR="00FD5A5F" w:rsidRPr="00ED3943" w:rsidRDefault="00FD5A5F" w:rsidP="00FD5A5F">
      <w:pPr>
        <w:spacing w:after="0" w:line="240" w:lineRule="auto"/>
        <w:jc w:val="both"/>
        <w:rPr>
          <w:rFonts w:ascii="Times New Roman" w:hAnsi="Times New Roman"/>
          <w:b/>
          <w:sz w:val="24"/>
          <w:szCs w:val="24"/>
        </w:rPr>
      </w:pPr>
      <w:r w:rsidRPr="00ED3943">
        <w:rPr>
          <w:rFonts w:ascii="Times New Roman" w:hAnsi="Times New Roman"/>
          <w:b/>
          <w:sz w:val="24"/>
          <w:szCs w:val="24"/>
        </w:rPr>
        <w:t>2.3.6 LG Management and Service Delivery</w:t>
      </w:r>
    </w:p>
    <w:p w14:paraId="262A013A" w14:textId="4D75E686" w:rsidR="00DB2B45" w:rsidRDefault="002007D7" w:rsidP="00E33D63">
      <w:pPr>
        <w:spacing w:after="0" w:line="360" w:lineRule="auto"/>
        <w:jc w:val="both"/>
        <w:rPr>
          <w:rFonts w:ascii="Times New Roman" w:hAnsi="Times New Roman" w:cs="Times New Roman"/>
          <w:lang w:val="en-GB"/>
        </w:rPr>
      </w:pPr>
      <w:r w:rsidRPr="002007D7">
        <w:rPr>
          <w:rFonts w:ascii="Times New Roman" w:hAnsi="Times New Roman" w:cs="Times New Roman"/>
          <w:lang w:val="en-GB"/>
        </w:rPr>
        <w:t xml:space="preserve">As a Municipality, </w:t>
      </w:r>
      <w:r>
        <w:rPr>
          <w:rFonts w:ascii="Times New Roman" w:hAnsi="Times New Roman" w:cs="Times New Roman"/>
          <w:lang w:val="en-GB"/>
        </w:rPr>
        <w:t xml:space="preserve">the core services are of two </w:t>
      </w:r>
      <w:r w:rsidR="008B3DF3">
        <w:rPr>
          <w:rFonts w:ascii="Times New Roman" w:hAnsi="Times New Roman" w:cs="Times New Roman"/>
          <w:lang w:val="en-GB"/>
        </w:rPr>
        <w:t>natures, regulatory</w:t>
      </w:r>
      <w:r w:rsidR="00E33D63">
        <w:rPr>
          <w:rFonts w:ascii="Times New Roman" w:hAnsi="Times New Roman" w:cs="Times New Roman"/>
          <w:lang w:val="en-GB"/>
        </w:rPr>
        <w:t xml:space="preserve"> services especially on the </w:t>
      </w:r>
      <w:r w:rsidR="008B3DF3">
        <w:rPr>
          <w:rFonts w:ascii="Times New Roman" w:hAnsi="Times New Roman" w:cs="Times New Roman"/>
          <w:lang w:val="en-GB"/>
        </w:rPr>
        <w:t xml:space="preserve">provision and consumption of Demerit goods and services and promotive nature by provision of Merit Goods and services as well as provision of social and economic public infrastructure. </w:t>
      </w:r>
    </w:p>
    <w:p w14:paraId="3C07EA45" w14:textId="28DE20DE" w:rsidR="008B3DF3" w:rsidRDefault="008B3DF3" w:rsidP="00E33D63">
      <w:pPr>
        <w:spacing w:after="0" w:line="360" w:lineRule="auto"/>
        <w:jc w:val="both"/>
        <w:rPr>
          <w:rFonts w:ascii="Times New Roman" w:hAnsi="Times New Roman" w:cs="Times New Roman"/>
          <w:lang w:val="en-GB"/>
        </w:rPr>
      </w:pPr>
      <w:r>
        <w:rPr>
          <w:rFonts w:ascii="Times New Roman" w:hAnsi="Times New Roman" w:cs="Times New Roman"/>
          <w:lang w:val="en-GB"/>
        </w:rPr>
        <w:t xml:space="preserve">The core Technical team and political leadership of the Municipality is at the forefront of ensuring inclusive service delivery to the populace. </w:t>
      </w:r>
    </w:p>
    <w:p w14:paraId="0E3917A7" w14:textId="5C45F966" w:rsidR="008B3DF3" w:rsidRPr="002007D7" w:rsidRDefault="00E33D63" w:rsidP="00E33D63">
      <w:pPr>
        <w:spacing w:after="0" w:line="360" w:lineRule="auto"/>
        <w:jc w:val="both"/>
        <w:rPr>
          <w:rFonts w:ascii="Times New Roman" w:hAnsi="Times New Roman" w:cs="Times New Roman"/>
          <w:lang w:val="en-GB"/>
        </w:rPr>
      </w:pPr>
      <w:r>
        <w:rPr>
          <w:rFonts w:ascii="Times New Roman" w:hAnsi="Times New Roman" w:cs="Times New Roman"/>
          <w:lang w:val="en-GB"/>
        </w:rPr>
        <w:t>The stewardship role of the Leadership is very key to development. The entity is the right holder to the populace under its jurisdiction and mandated to collect revenue as per Local Government Act and receive grants from both Central Government and Development Partners on Behalf of the Community.  Among the services include; Education services, Health Services, Community Mobilisation Services, Infrastructures Development services, Agriculture promotion services and Economic Development of the area. This plan has put Human Capital Development as an engine for the aspired development of the area</w:t>
      </w:r>
    </w:p>
    <w:p w14:paraId="57455D14" w14:textId="77777777" w:rsidR="002007D7" w:rsidRPr="00B9370B" w:rsidRDefault="002007D7" w:rsidP="000B5872">
      <w:pPr>
        <w:spacing w:after="0" w:line="240" w:lineRule="auto"/>
        <w:jc w:val="both"/>
        <w:rPr>
          <w:rFonts w:ascii="Times New Roman" w:hAnsi="Times New Roman" w:cs="Times New Roman"/>
          <w:b/>
          <w:lang w:val="en-GB"/>
        </w:rPr>
      </w:pPr>
    </w:p>
    <w:p w14:paraId="347DDB3F" w14:textId="77777777" w:rsidR="00EC0BFE" w:rsidRPr="00B9370B" w:rsidRDefault="00EC0BFE" w:rsidP="00EC0BFE">
      <w:pPr>
        <w:autoSpaceDE w:val="0"/>
        <w:autoSpaceDN w:val="0"/>
        <w:adjustRightInd w:val="0"/>
        <w:jc w:val="both"/>
        <w:rPr>
          <w:rFonts w:ascii="Times New Roman" w:hAnsi="Times New Roman" w:cs="Times New Roman"/>
          <w:b/>
          <w:color w:val="131314"/>
          <w:sz w:val="24"/>
          <w:szCs w:val="24"/>
        </w:rPr>
      </w:pPr>
      <w:r w:rsidRPr="00B9370B">
        <w:rPr>
          <w:rFonts w:ascii="Times New Roman" w:hAnsi="Times New Roman" w:cs="Times New Roman"/>
          <w:b/>
          <w:color w:val="131314"/>
          <w:sz w:val="24"/>
          <w:szCs w:val="24"/>
        </w:rPr>
        <w:t>2.8. Summary of Development issues informing the LGDP Formulation</w:t>
      </w:r>
    </w:p>
    <w:p w14:paraId="5B50DD2C"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Informality of Business sector which affect the municipal revenue base</w:t>
      </w:r>
    </w:p>
    <w:p w14:paraId="4841C04B"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Inadequate participation of the communities in Municipal Development programs like Bulungi-Bwansi activities, Planning Meetings etc</w:t>
      </w:r>
    </w:p>
    <w:p w14:paraId="1D7AD8E3"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High Mortality rate of Business Effect of COVID-19 on Business and Development</w:t>
      </w:r>
    </w:p>
    <w:p w14:paraId="0CDF3590"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Inadequate implementation and enforcement of Development controls leading to sprout of slums</w:t>
      </w:r>
    </w:p>
    <w:p w14:paraId="6A169885"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Poor </w:t>
      </w:r>
      <w:r w:rsidR="00A50796" w:rsidRPr="00B9370B">
        <w:rPr>
          <w:rFonts w:ascii="Times New Roman" w:hAnsi="Times New Roman" w:cs="Times New Roman"/>
          <w:sz w:val="24"/>
          <w:szCs w:val="24"/>
        </w:rPr>
        <w:t>quality agricultural</w:t>
      </w:r>
      <w:r w:rsidRPr="00B9370B">
        <w:rPr>
          <w:rFonts w:ascii="Times New Roman" w:hAnsi="Times New Roman" w:cs="Times New Roman"/>
          <w:sz w:val="24"/>
          <w:szCs w:val="24"/>
        </w:rPr>
        <w:t xml:space="preserve"> inputs</w:t>
      </w:r>
    </w:p>
    <w:p w14:paraId="7FE623E5"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Pests and diseases which affect the different crops</w:t>
      </w:r>
    </w:p>
    <w:p w14:paraId="3AFBF284"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Access to affordable credit --Limited access to agricultural financial services and critical inputs</w:t>
      </w:r>
    </w:p>
    <w:p w14:paraId="6E938233"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Poor post </w:t>
      </w:r>
      <w:r w:rsidR="00A50796" w:rsidRPr="00B9370B">
        <w:rPr>
          <w:rFonts w:ascii="Times New Roman" w:hAnsi="Times New Roman" w:cs="Times New Roman"/>
          <w:sz w:val="24"/>
          <w:szCs w:val="24"/>
        </w:rPr>
        <w:t>harvesting handling</w:t>
      </w:r>
      <w:r w:rsidRPr="00B9370B">
        <w:rPr>
          <w:rFonts w:ascii="Times New Roman" w:hAnsi="Times New Roman" w:cs="Times New Roman"/>
          <w:sz w:val="24"/>
          <w:szCs w:val="24"/>
        </w:rPr>
        <w:t xml:space="preserve"> facilities/technologies</w:t>
      </w:r>
    </w:p>
    <w:p w14:paraId="2BF6CCF9" w14:textId="108BE6FA" w:rsidR="00EC0BFE" w:rsidRPr="00B9370B" w:rsidRDefault="00FD5A5F"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Unfavorable</w:t>
      </w:r>
      <w:r w:rsidR="00EC0BFE" w:rsidRPr="00B9370B">
        <w:rPr>
          <w:rFonts w:ascii="Times New Roman" w:hAnsi="Times New Roman" w:cs="Times New Roman"/>
          <w:sz w:val="24"/>
          <w:szCs w:val="24"/>
        </w:rPr>
        <w:t xml:space="preserve"> marketing conditions</w:t>
      </w:r>
    </w:p>
    <w:p w14:paraId="36223C68"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Limited value addition</w:t>
      </w:r>
    </w:p>
    <w:p w14:paraId="5A74345A"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Undeveloped/untapped tourism potentials</w:t>
      </w:r>
    </w:p>
    <w:p w14:paraId="370940FB"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lastRenderedPageBreak/>
        <w:t>Overexploitation of sand and quarrying deposits</w:t>
      </w:r>
    </w:p>
    <w:p w14:paraId="790EA051"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Limited access to National Broadband internet connectivity</w:t>
      </w:r>
    </w:p>
    <w:p w14:paraId="41293A0A" w14:textId="252EE77A"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Limited use of environmentally friendly energy sources for home </w:t>
      </w:r>
      <w:r w:rsidR="0088223B" w:rsidRPr="00B9370B">
        <w:rPr>
          <w:rFonts w:ascii="Times New Roman" w:hAnsi="Times New Roman" w:cs="Times New Roman"/>
          <w:sz w:val="24"/>
          <w:szCs w:val="24"/>
        </w:rPr>
        <w:t>consumption like</w:t>
      </w:r>
      <w:r w:rsidRPr="00B9370B">
        <w:rPr>
          <w:rFonts w:ascii="Times New Roman" w:hAnsi="Times New Roman" w:cs="Times New Roman"/>
          <w:sz w:val="24"/>
          <w:szCs w:val="24"/>
        </w:rPr>
        <w:t xml:space="preserve"> Bio-mass power</w:t>
      </w:r>
    </w:p>
    <w:p w14:paraId="65A459C9" w14:textId="77777777" w:rsidR="00EC0BFE" w:rsidRPr="00B9370B" w:rsidRDefault="003E4CFB"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Weak coordination and institutionalizing </w:t>
      </w:r>
      <w:r w:rsidR="00A50796" w:rsidRPr="00B9370B">
        <w:rPr>
          <w:rFonts w:ascii="Times New Roman" w:hAnsi="Times New Roman" w:cs="Times New Roman"/>
          <w:sz w:val="24"/>
          <w:szCs w:val="24"/>
        </w:rPr>
        <w:t>of (</w:t>
      </w:r>
      <w:r w:rsidR="00EC0BFE" w:rsidRPr="00B9370B">
        <w:rPr>
          <w:rFonts w:ascii="Times New Roman" w:hAnsi="Times New Roman" w:cs="Times New Roman"/>
          <w:sz w:val="24"/>
          <w:szCs w:val="24"/>
        </w:rPr>
        <w:t>MDF) to propel the citizen pillar of Municipal Development</w:t>
      </w:r>
    </w:p>
    <w:p w14:paraId="6D157126"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Poor quality basic education</w:t>
      </w:r>
    </w:p>
    <w:p w14:paraId="6AA2A5AE"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High rates of children and teenage pregnancy</w:t>
      </w:r>
    </w:p>
    <w:p w14:paraId="7CBAED2F"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High rate of domestic violence</w:t>
      </w:r>
    </w:p>
    <w:p w14:paraId="2A2A1046"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Inadequate health services</w:t>
      </w:r>
    </w:p>
    <w:p w14:paraId="2ABF0BFF"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Limited and uncoordinated development plan implementation framework</w:t>
      </w:r>
    </w:p>
    <w:p w14:paraId="7E3C02CF"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Inadequate enforcement of Municipal laws and orders</w:t>
      </w:r>
    </w:p>
    <w:p w14:paraId="5F44C2D9"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Limited mechanism for implementation of PPP</w:t>
      </w:r>
    </w:p>
    <w:p w14:paraId="6BF3DE37"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Increasing encroachment on areas of ecology fragility </w:t>
      </w:r>
    </w:p>
    <w:p w14:paraId="05A0C697" w14:textId="77777777" w:rsidR="00EC0BFE" w:rsidRPr="00B9370B" w:rsidRDefault="00EC0BFE" w:rsidP="00304A5D">
      <w:pPr>
        <w:pStyle w:val="ListParagraph"/>
        <w:numPr>
          <w:ilvl w:val="0"/>
          <w:numId w:val="39"/>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Poor public health facilities like low latrine coverage, solid waste management and clean environment</w:t>
      </w:r>
    </w:p>
    <w:p w14:paraId="03EF43D5" w14:textId="77777777" w:rsidR="00427FF5" w:rsidRPr="00B9370B" w:rsidRDefault="00427FF5" w:rsidP="006B4136">
      <w:pPr>
        <w:jc w:val="center"/>
        <w:rPr>
          <w:rFonts w:ascii="Times New Roman" w:hAnsi="Times New Roman" w:cs="Times New Roman"/>
          <w:b/>
          <w:lang w:val="en-GB"/>
        </w:rPr>
      </w:pPr>
    </w:p>
    <w:p w14:paraId="0D0A05F8" w14:textId="77777777" w:rsidR="00FF5351" w:rsidRPr="00B9370B" w:rsidRDefault="00FF5351">
      <w:pPr>
        <w:rPr>
          <w:rFonts w:ascii="Times New Roman" w:hAnsi="Times New Roman" w:cs="Times New Roman"/>
          <w:b/>
          <w:sz w:val="24"/>
          <w:szCs w:val="24"/>
        </w:rPr>
      </w:pPr>
      <w:r w:rsidRPr="00B9370B">
        <w:rPr>
          <w:rFonts w:ascii="Times New Roman" w:hAnsi="Times New Roman" w:cs="Times New Roman"/>
          <w:b/>
          <w:sz w:val="24"/>
          <w:szCs w:val="24"/>
        </w:rPr>
        <w:br w:type="page"/>
      </w:r>
    </w:p>
    <w:p w14:paraId="3FB13351" w14:textId="7257671A" w:rsidR="000367F1" w:rsidRPr="00B9370B" w:rsidRDefault="00ED04C8" w:rsidP="00DA7659">
      <w:pPr>
        <w:spacing w:after="0" w:line="240" w:lineRule="auto"/>
        <w:rPr>
          <w:rFonts w:ascii="Times New Roman" w:hAnsi="Times New Roman" w:cs="Times New Roman"/>
          <w:b/>
          <w:sz w:val="24"/>
          <w:szCs w:val="24"/>
        </w:rPr>
      </w:pPr>
      <w:r w:rsidRPr="00B9370B">
        <w:rPr>
          <w:rFonts w:ascii="Times New Roman" w:hAnsi="Times New Roman" w:cs="Times New Roman"/>
          <w:b/>
          <w:sz w:val="24"/>
          <w:szCs w:val="24"/>
        </w:rPr>
        <w:lastRenderedPageBreak/>
        <w:t>CHAPTER THREE:</w:t>
      </w:r>
      <w:r w:rsidR="00FD5A5F">
        <w:rPr>
          <w:rFonts w:ascii="Times New Roman" w:hAnsi="Times New Roman" w:cs="Times New Roman"/>
          <w:b/>
          <w:sz w:val="24"/>
          <w:szCs w:val="24"/>
        </w:rPr>
        <w:t xml:space="preserve"> </w:t>
      </w:r>
      <w:r w:rsidR="000367F1" w:rsidRPr="00B9370B">
        <w:rPr>
          <w:rFonts w:ascii="Times New Roman" w:hAnsi="Times New Roman" w:cs="Times New Roman"/>
          <w:b/>
          <w:sz w:val="24"/>
          <w:szCs w:val="24"/>
        </w:rPr>
        <w:t>LGDP STRATEGIC DIRECTION AND PLAN</w:t>
      </w:r>
    </w:p>
    <w:p w14:paraId="0C0A7C7A" w14:textId="77777777" w:rsidR="006B4136" w:rsidRPr="00B9370B" w:rsidRDefault="006B4136" w:rsidP="006B4136">
      <w:pPr>
        <w:spacing w:after="0" w:line="240" w:lineRule="auto"/>
        <w:jc w:val="center"/>
        <w:rPr>
          <w:rFonts w:ascii="Times New Roman" w:hAnsi="Times New Roman" w:cs="Times New Roman"/>
          <w:b/>
          <w:lang w:val="en-GB"/>
        </w:rPr>
      </w:pPr>
    </w:p>
    <w:p w14:paraId="095603D4" w14:textId="77777777" w:rsidR="00432EDB" w:rsidRPr="00B9370B" w:rsidRDefault="00432EDB" w:rsidP="00EA6AEB">
      <w:pPr>
        <w:spacing w:after="0" w:line="360" w:lineRule="auto"/>
        <w:jc w:val="both"/>
        <w:rPr>
          <w:rFonts w:ascii="Times New Roman" w:hAnsi="Times New Roman" w:cs="Times New Roman"/>
          <w:b/>
          <w:lang w:val="en-GB"/>
        </w:rPr>
      </w:pPr>
      <w:r w:rsidRPr="00B9370B">
        <w:rPr>
          <w:rFonts w:ascii="Times New Roman" w:hAnsi="Times New Roman" w:cs="Times New Roman"/>
          <w:sz w:val="24"/>
          <w:szCs w:val="24"/>
        </w:rPr>
        <w:t>This Chapter gives</w:t>
      </w:r>
      <w:r w:rsidR="00944099" w:rsidRPr="00B9370B">
        <w:rPr>
          <w:rFonts w:ascii="Times New Roman" w:hAnsi="Times New Roman" w:cs="Times New Roman"/>
          <w:sz w:val="24"/>
          <w:szCs w:val="24"/>
        </w:rPr>
        <w:t xml:space="preserve"> the Development outlook </w:t>
      </w:r>
      <w:r w:rsidR="00494DCE" w:rsidRPr="00B9370B">
        <w:rPr>
          <w:rFonts w:ascii="Times New Roman" w:hAnsi="Times New Roman" w:cs="Times New Roman"/>
          <w:sz w:val="24"/>
          <w:szCs w:val="24"/>
        </w:rPr>
        <w:t>of Mubende</w:t>
      </w:r>
      <w:r w:rsidR="00FD5A5F">
        <w:rPr>
          <w:rFonts w:ascii="Times New Roman" w:hAnsi="Times New Roman" w:cs="Times New Roman"/>
          <w:sz w:val="24"/>
          <w:szCs w:val="24"/>
        </w:rPr>
        <w:t xml:space="preserve"> </w:t>
      </w:r>
      <w:r w:rsidRPr="00B9370B">
        <w:rPr>
          <w:rFonts w:ascii="Times New Roman" w:hAnsi="Times New Roman" w:cs="Times New Roman"/>
          <w:sz w:val="24"/>
          <w:szCs w:val="24"/>
        </w:rPr>
        <w:t>Municipa</w:t>
      </w:r>
      <w:r w:rsidR="007637DF" w:rsidRPr="00B9370B">
        <w:rPr>
          <w:rFonts w:ascii="Times New Roman" w:hAnsi="Times New Roman" w:cs="Times New Roman"/>
          <w:sz w:val="24"/>
          <w:szCs w:val="24"/>
        </w:rPr>
        <w:t xml:space="preserve">lity as aligned to the National, regional and international </w:t>
      </w:r>
      <w:r w:rsidRPr="00B9370B">
        <w:rPr>
          <w:rFonts w:ascii="Times New Roman" w:hAnsi="Times New Roman" w:cs="Times New Roman"/>
          <w:sz w:val="24"/>
          <w:szCs w:val="24"/>
        </w:rPr>
        <w:t>Development aspirations. The chapter outlines the Municipal Vision and Mission, the adopted NDPIII strategic Direction, Key Development Results and a summary of adopted/adapted programmes, objectives and results, interventions and output</w:t>
      </w:r>
    </w:p>
    <w:p w14:paraId="43DD95A3" w14:textId="2599C2E6" w:rsidR="000367F1" w:rsidRPr="00B9370B" w:rsidRDefault="000367F1" w:rsidP="00EA6AEB">
      <w:pPr>
        <w:pStyle w:val="Heading2"/>
        <w:spacing w:before="0" w:after="0" w:line="360" w:lineRule="auto"/>
        <w:jc w:val="both"/>
        <w:rPr>
          <w:rFonts w:ascii="Times New Roman" w:hAnsi="Times New Roman"/>
          <w:i w:val="0"/>
          <w:w w:val="91"/>
          <w:sz w:val="24"/>
          <w:szCs w:val="24"/>
        </w:rPr>
      </w:pPr>
      <w:bookmarkStart w:id="52" w:name="_Toc97714467"/>
      <w:r w:rsidRPr="00B9370B">
        <w:rPr>
          <w:rFonts w:ascii="Times New Roman" w:hAnsi="Times New Roman"/>
          <w:i w:val="0"/>
          <w:w w:val="91"/>
          <w:sz w:val="24"/>
          <w:szCs w:val="24"/>
        </w:rPr>
        <w:t>3.1</w:t>
      </w:r>
      <w:r w:rsidRPr="00B9370B">
        <w:rPr>
          <w:rFonts w:ascii="Times New Roman" w:hAnsi="Times New Roman"/>
          <w:i w:val="0"/>
          <w:w w:val="91"/>
          <w:sz w:val="24"/>
          <w:szCs w:val="24"/>
        </w:rPr>
        <w:tab/>
        <w:t xml:space="preserve">Alignment to the </w:t>
      </w:r>
      <w:r w:rsidR="00DA7659">
        <w:rPr>
          <w:rFonts w:ascii="Times New Roman" w:hAnsi="Times New Roman"/>
          <w:i w:val="0"/>
          <w:w w:val="91"/>
          <w:sz w:val="24"/>
          <w:szCs w:val="24"/>
        </w:rPr>
        <w:t>N</w:t>
      </w:r>
      <w:r w:rsidRPr="00B9370B">
        <w:rPr>
          <w:rFonts w:ascii="Times New Roman" w:hAnsi="Times New Roman"/>
          <w:i w:val="0"/>
          <w:w w:val="91"/>
          <w:sz w:val="24"/>
          <w:szCs w:val="24"/>
        </w:rPr>
        <w:t>ational priorities in NDP III</w:t>
      </w:r>
      <w:bookmarkEnd w:id="52"/>
    </w:p>
    <w:p w14:paraId="26C25BD8" w14:textId="77777777" w:rsidR="006036C1" w:rsidRPr="00B9370B" w:rsidRDefault="00432EDB" w:rsidP="00EA6AEB">
      <w:pPr>
        <w:pStyle w:val="Heading3"/>
        <w:spacing w:before="0" w:line="360" w:lineRule="auto"/>
        <w:jc w:val="both"/>
        <w:rPr>
          <w:rFonts w:ascii="Times New Roman" w:hAnsi="Times New Roman" w:cs="Times New Roman"/>
          <w:b/>
          <w:color w:val="auto"/>
        </w:rPr>
      </w:pPr>
      <w:bookmarkStart w:id="53" w:name="_Toc97714468"/>
      <w:r w:rsidRPr="00B9370B">
        <w:rPr>
          <w:rFonts w:ascii="Times New Roman" w:hAnsi="Times New Roman" w:cs="Times New Roman"/>
          <w:b/>
          <w:color w:val="auto"/>
        </w:rPr>
        <w:t>3.1.1. Municipal Vision</w:t>
      </w:r>
      <w:bookmarkEnd w:id="53"/>
    </w:p>
    <w:p w14:paraId="7CE729AF" w14:textId="491715E3" w:rsidR="006A7BBD" w:rsidRPr="00D600F5" w:rsidRDefault="006A7BBD" w:rsidP="00D600F5">
      <w:pPr>
        <w:pStyle w:val="Pa0"/>
        <w:jc w:val="both"/>
        <w:rPr>
          <w:rFonts w:ascii="Times New Roman" w:hAnsi="Times New Roman"/>
        </w:rPr>
      </w:pPr>
      <w:r w:rsidRPr="00DA7659">
        <w:rPr>
          <w:rFonts w:ascii="Times New Roman" w:hAnsi="Times New Roman"/>
        </w:rPr>
        <w:t xml:space="preserve">Mubende community transformed </w:t>
      </w:r>
      <w:r w:rsidRPr="00DA7659">
        <w:rPr>
          <w:rStyle w:val="A7"/>
          <w:rFonts w:ascii="Times New Roman" w:hAnsi="Times New Roman"/>
          <w:sz w:val="24"/>
          <w:szCs w:val="24"/>
        </w:rPr>
        <w:t>from a Peasant to a Modern and Prosperous one</w:t>
      </w:r>
      <w:r w:rsidRPr="00DA7659">
        <w:rPr>
          <w:rStyle w:val="A7"/>
          <w:rFonts w:ascii="Times New Roman" w:hAnsi="Times New Roman"/>
          <w:b/>
          <w:sz w:val="24"/>
          <w:szCs w:val="24"/>
        </w:rPr>
        <w:t xml:space="preserve"> </w:t>
      </w:r>
      <w:r w:rsidRPr="00DA7659">
        <w:rPr>
          <w:rFonts w:ascii="Times New Roman" w:hAnsi="Times New Roman"/>
        </w:rPr>
        <w:t>by the year 2040</w:t>
      </w:r>
      <w:r w:rsidR="00D600F5">
        <w:rPr>
          <w:rFonts w:ascii="Times New Roman" w:hAnsi="Times New Roman"/>
        </w:rPr>
        <w:t>.</w:t>
      </w:r>
    </w:p>
    <w:p w14:paraId="322AD816" w14:textId="1A63AB2B" w:rsidR="006A7BBD" w:rsidRPr="00DA7659" w:rsidRDefault="006A7BBD" w:rsidP="00DA7659">
      <w:r>
        <w:rPr>
          <w:rFonts w:ascii="Times New Roman" w:hAnsi="Times New Roman" w:cs="Times New Roman"/>
          <w:sz w:val="24"/>
          <w:szCs w:val="24"/>
        </w:rPr>
        <w:t>3</w:t>
      </w:r>
      <w:r w:rsidR="00432EDB" w:rsidRPr="00B9370B">
        <w:rPr>
          <w:rFonts w:ascii="Times New Roman" w:hAnsi="Times New Roman" w:cs="Times New Roman"/>
          <w:b/>
        </w:rPr>
        <w:t>.1.2. Mission Statement</w:t>
      </w:r>
    </w:p>
    <w:p w14:paraId="03503E4C" w14:textId="2CC7D910" w:rsidR="006A7BBD" w:rsidRPr="00DA7659" w:rsidRDefault="006A7BBD" w:rsidP="00DA7659">
      <w:pPr>
        <w:pStyle w:val="Heading3"/>
        <w:spacing w:line="360" w:lineRule="auto"/>
        <w:jc w:val="both"/>
      </w:pPr>
      <w:bookmarkStart w:id="54" w:name="_Toc97714469"/>
      <w:r w:rsidRPr="00BB2DE5">
        <w:rPr>
          <w:rFonts w:ascii="Times New Roman" w:hAnsi="Times New Roman" w:cs="Times New Roman"/>
          <w:color w:val="auto"/>
        </w:rPr>
        <w:t>To serve the community through the coordinated delivery of services focusing on national priorities and significant local needs for sustainable development</w:t>
      </w:r>
      <w:r>
        <w:rPr>
          <w:rFonts w:ascii="Times New Roman" w:hAnsi="Times New Roman" w:cs="Times New Roman"/>
          <w:color w:val="auto"/>
        </w:rPr>
        <w:t>.</w:t>
      </w:r>
      <w:bookmarkEnd w:id="54"/>
    </w:p>
    <w:p w14:paraId="38728B8D" w14:textId="12F5DE4F" w:rsidR="0006778B" w:rsidRPr="00B9370B" w:rsidRDefault="00432EDB" w:rsidP="00EA6AEB">
      <w:pPr>
        <w:pStyle w:val="Heading3"/>
        <w:spacing w:line="360" w:lineRule="auto"/>
        <w:jc w:val="both"/>
        <w:rPr>
          <w:rFonts w:ascii="Times New Roman" w:hAnsi="Times New Roman" w:cs="Times New Roman"/>
          <w:b/>
          <w:color w:val="auto"/>
        </w:rPr>
      </w:pPr>
      <w:bookmarkStart w:id="55" w:name="_Toc97714470"/>
      <w:r w:rsidRPr="00B9370B">
        <w:rPr>
          <w:rFonts w:ascii="Times New Roman" w:hAnsi="Times New Roman" w:cs="Times New Roman"/>
          <w:b/>
          <w:color w:val="auto"/>
        </w:rPr>
        <w:t>3.1.3. Goal</w:t>
      </w:r>
      <w:bookmarkEnd w:id="55"/>
    </w:p>
    <w:p w14:paraId="1D6084EE" w14:textId="77777777" w:rsidR="00432EDB" w:rsidRPr="00DA7659" w:rsidRDefault="00432EDB" w:rsidP="00EA6AEB">
      <w:pPr>
        <w:spacing w:after="0" w:line="360" w:lineRule="auto"/>
        <w:jc w:val="both"/>
        <w:rPr>
          <w:rFonts w:ascii="Times New Roman" w:hAnsi="Times New Roman" w:cs="Times New Roman"/>
          <w:sz w:val="24"/>
          <w:szCs w:val="24"/>
          <w:shd w:val="clear" w:color="auto" w:fill="FFFFFF" w:themeFill="background1"/>
        </w:rPr>
      </w:pPr>
      <w:r w:rsidRPr="00DA7659">
        <w:rPr>
          <w:rFonts w:ascii="Times New Roman" w:hAnsi="Times New Roman" w:cs="Times New Roman"/>
          <w:sz w:val="24"/>
          <w:szCs w:val="24"/>
          <w:shd w:val="clear" w:color="auto" w:fill="FFFFFF" w:themeFill="background1"/>
        </w:rPr>
        <w:t xml:space="preserve">To increase the household income and improve the life of the People within </w:t>
      </w:r>
      <w:r w:rsidR="00494DCE" w:rsidRPr="00DA7659">
        <w:rPr>
          <w:rFonts w:ascii="Times New Roman" w:hAnsi="Times New Roman" w:cs="Times New Roman"/>
          <w:sz w:val="24"/>
          <w:szCs w:val="24"/>
          <w:shd w:val="clear" w:color="auto" w:fill="FFFFFF" w:themeFill="background1"/>
        </w:rPr>
        <w:t>Mubende</w:t>
      </w:r>
      <w:r w:rsidR="00FD5A5F" w:rsidRPr="00DA7659">
        <w:rPr>
          <w:rFonts w:ascii="Times New Roman" w:hAnsi="Times New Roman" w:cs="Times New Roman"/>
          <w:sz w:val="24"/>
          <w:szCs w:val="24"/>
          <w:shd w:val="clear" w:color="auto" w:fill="FFFFFF" w:themeFill="background1"/>
        </w:rPr>
        <w:t xml:space="preserve"> </w:t>
      </w:r>
      <w:r w:rsidR="00494DCE" w:rsidRPr="00DA7659">
        <w:rPr>
          <w:rFonts w:ascii="Times New Roman" w:hAnsi="Times New Roman" w:cs="Times New Roman"/>
          <w:sz w:val="24"/>
          <w:szCs w:val="24"/>
          <w:shd w:val="clear" w:color="auto" w:fill="FFFFFF" w:themeFill="background1"/>
        </w:rPr>
        <w:t>Municipality</w:t>
      </w:r>
    </w:p>
    <w:p w14:paraId="1AD86DBD" w14:textId="77777777" w:rsidR="0006778B" w:rsidRPr="00B9370B" w:rsidRDefault="00432EDB" w:rsidP="00EA6AEB">
      <w:pPr>
        <w:pStyle w:val="Heading3"/>
        <w:spacing w:line="360" w:lineRule="auto"/>
        <w:jc w:val="both"/>
        <w:rPr>
          <w:rFonts w:ascii="Times New Roman" w:hAnsi="Times New Roman" w:cs="Times New Roman"/>
          <w:color w:val="auto"/>
          <w:shd w:val="clear" w:color="auto" w:fill="FFFFFF" w:themeFill="background1"/>
        </w:rPr>
      </w:pPr>
      <w:bookmarkStart w:id="56" w:name="_Toc97714471"/>
      <w:r w:rsidRPr="00B9370B">
        <w:rPr>
          <w:rFonts w:ascii="Times New Roman" w:hAnsi="Times New Roman" w:cs="Times New Roman"/>
          <w:b/>
          <w:color w:val="auto"/>
          <w:shd w:val="clear" w:color="auto" w:fill="FFFFFF" w:themeFill="background1"/>
        </w:rPr>
        <w:t>3.1.4. Theme</w:t>
      </w:r>
      <w:r w:rsidRPr="00B9370B">
        <w:rPr>
          <w:rFonts w:ascii="Times New Roman" w:hAnsi="Times New Roman" w:cs="Times New Roman"/>
          <w:color w:val="auto"/>
          <w:shd w:val="clear" w:color="auto" w:fill="FFFFFF" w:themeFill="background1"/>
        </w:rPr>
        <w:t>:</w:t>
      </w:r>
      <w:bookmarkEnd w:id="56"/>
    </w:p>
    <w:p w14:paraId="404687BF" w14:textId="717D11E7" w:rsidR="006A7BBD" w:rsidRDefault="00432EDB" w:rsidP="00EA6AEB">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Sustainable Industrialization for inclusi</w:t>
      </w:r>
      <w:r w:rsidR="00381868" w:rsidRPr="00B9370B">
        <w:rPr>
          <w:rFonts w:ascii="Times New Roman" w:hAnsi="Times New Roman" w:cs="Times New Roman"/>
          <w:sz w:val="24"/>
          <w:szCs w:val="24"/>
        </w:rPr>
        <w:t>ve growth, employment and wealth</w:t>
      </w:r>
      <w:r w:rsidRPr="00B9370B">
        <w:rPr>
          <w:rFonts w:ascii="Times New Roman" w:hAnsi="Times New Roman" w:cs="Times New Roman"/>
          <w:sz w:val="24"/>
          <w:szCs w:val="24"/>
        </w:rPr>
        <w:t xml:space="preserve"> creation</w:t>
      </w:r>
    </w:p>
    <w:p w14:paraId="64FEE188" w14:textId="0786F818" w:rsidR="006A7BBD" w:rsidRPr="00B9370B" w:rsidRDefault="00F47C34" w:rsidP="00EA6AEB">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 xml:space="preserve"> During community consultations and brain storming meetings, the </w:t>
      </w:r>
      <w:r w:rsidR="00E14AF9" w:rsidRPr="00B9370B">
        <w:rPr>
          <w:rFonts w:ascii="Times New Roman" w:hAnsi="Times New Roman" w:cs="Times New Roman"/>
          <w:sz w:val="24"/>
          <w:szCs w:val="24"/>
        </w:rPr>
        <w:t>stakeholders</w:t>
      </w:r>
      <w:r w:rsidRPr="00B9370B">
        <w:rPr>
          <w:rFonts w:ascii="Times New Roman" w:hAnsi="Times New Roman" w:cs="Times New Roman"/>
          <w:sz w:val="24"/>
          <w:szCs w:val="24"/>
        </w:rPr>
        <w:t xml:space="preserve"> decided and aligned their development agenda to harnessing the surrounding resources of all forms</w:t>
      </w:r>
      <w:r w:rsidR="00E14AF9" w:rsidRPr="00B9370B">
        <w:rPr>
          <w:rFonts w:ascii="Times New Roman" w:hAnsi="Times New Roman" w:cs="Times New Roman"/>
          <w:sz w:val="24"/>
          <w:szCs w:val="24"/>
        </w:rPr>
        <w:t xml:space="preserve">. They identified three drivers that will make </w:t>
      </w:r>
      <w:r w:rsidR="00494DCE">
        <w:rPr>
          <w:rFonts w:ascii="Times New Roman" w:hAnsi="Times New Roman" w:cs="Times New Roman"/>
          <w:sz w:val="24"/>
          <w:szCs w:val="24"/>
        </w:rPr>
        <w:t>Mubende Municipality</w:t>
      </w:r>
      <w:r w:rsidR="00E14AF9" w:rsidRPr="00B9370B">
        <w:rPr>
          <w:rFonts w:ascii="Times New Roman" w:hAnsi="Times New Roman" w:cs="Times New Roman"/>
          <w:sz w:val="24"/>
          <w:szCs w:val="24"/>
        </w:rPr>
        <w:t xml:space="preserve"> unique but in tandem in </w:t>
      </w:r>
      <w:r w:rsidR="00DA7659">
        <w:rPr>
          <w:rFonts w:ascii="Times New Roman" w:hAnsi="Times New Roman" w:cs="Times New Roman"/>
          <w:sz w:val="24"/>
          <w:szCs w:val="24"/>
        </w:rPr>
        <w:t>N</w:t>
      </w:r>
      <w:r w:rsidR="00E14AF9" w:rsidRPr="00B9370B">
        <w:rPr>
          <w:rFonts w:ascii="Times New Roman" w:hAnsi="Times New Roman" w:cs="Times New Roman"/>
          <w:sz w:val="24"/>
          <w:szCs w:val="24"/>
        </w:rPr>
        <w:t>ational development as;</w:t>
      </w:r>
    </w:p>
    <w:p w14:paraId="3E4E41BA" w14:textId="60D791CF" w:rsidR="006A7BBD" w:rsidRPr="00B9370B" w:rsidRDefault="00E14AF9" w:rsidP="00EA6AEB">
      <w:pPr>
        <w:pStyle w:val="Default"/>
        <w:spacing w:line="360" w:lineRule="auto"/>
        <w:jc w:val="both"/>
      </w:pPr>
      <w:r w:rsidRPr="00B9370B">
        <w:rPr>
          <w:b/>
          <w:i/>
        </w:rPr>
        <w:t>Opportunity identification</w:t>
      </w:r>
      <w:r w:rsidRPr="00B9370B">
        <w:t xml:space="preserve">. </w:t>
      </w:r>
      <w:r w:rsidR="0051671D" w:rsidRPr="00B9370B">
        <w:t>The plan hinge on</w:t>
      </w:r>
      <w:r w:rsidRPr="00B9370B">
        <w:t xml:space="preserve"> opportunity identification both within and outside in </w:t>
      </w:r>
      <w:r w:rsidR="0051671D" w:rsidRPr="00B9370B">
        <w:t>order to</w:t>
      </w:r>
      <w:r w:rsidRPr="00B9370B">
        <w:t xml:space="preserve"> harness the collective </w:t>
      </w:r>
      <w:r w:rsidR="0051671D" w:rsidRPr="00B9370B">
        <w:t>endeavors</w:t>
      </w:r>
      <w:r w:rsidRPr="00B9370B">
        <w:t xml:space="preserve"> of our public and pr</w:t>
      </w:r>
      <w:r w:rsidR="0051671D" w:rsidRPr="00B9370B">
        <w:t>i</w:t>
      </w:r>
      <w:r w:rsidR="0051671D" w:rsidRPr="00B9370B">
        <w:softHyphen/>
        <w:t xml:space="preserve">vate </w:t>
      </w:r>
      <w:r w:rsidR="00583387">
        <w:t>stakeholder</w:t>
      </w:r>
      <w:r w:rsidR="00583387" w:rsidRPr="00B9370B">
        <w:t>s’</w:t>
      </w:r>
      <w:r w:rsidR="0051671D" w:rsidRPr="00B9370B">
        <w:t xml:space="preserve"> / agencies development. Also this looks at e</w:t>
      </w:r>
      <w:r w:rsidRPr="00B9370B">
        <w:t xml:space="preserve">ffective and efficient resource utilization and </w:t>
      </w:r>
      <w:r w:rsidR="0051671D" w:rsidRPr="00B9370B">
        <w:t>also harness</w:t>
      </w:r>
      <w:r w:rsidRPr="00B9370B">
        <w:t xml:space="preserve"> our collective </w:t>
      </w:r>
      <w:r w:rsidR="0051671D" w:rsidRPr="00B9370B">
        <w:t>endeavors</w:t>
      </w:r>
      <w:r w:rsidRPr="00B9370B">
        <w:t>, but in this instance toward the creation of a choice of attractive and well-functioning places to live and wo</w:t>
      </w:r>
      <w:r w:rsidR="00494DCE">
        <w:t>rk with</w:t>
      </w:r>
      <w:r w:rsidR="00494DCE">
        <w:softHyphen/>
        <w:t>in Mubende</w:t>
      </w:r>
      <w:r w:rsidR="006A7BBD">
        <w:t xml:space="preserve"> </w:t>
      </w:r>
      <w:r w:rsidRPr="00B9370B">
        <w:t>Municipality</w:t>
      </w:r>
      <w:r w:rsidR="006A7BBD">
        <w:t>.</w:t>
      </w:r>
    </w:p>
    <w:p w14:paraId="5B3C6458" w14:textId="06EBCB1A" w:rsidR="00E14AF9" w:rsidRPr="00B9370B" w:rsidRDefault="00E14AF9" w:rsidP="00EA6AEB">
      <w:pPr>
        <w:pStyle w:val="Default"/>
        <w:spacing w:line="360" w:lineRule="auto"/>
        <w:jc w:val="both"/>
      </w:pPr>
      <w:r w:rsidRPr="00B9370B">
        <w:rPr>
          <w:rStyle w:val="A12"/>
          <w:rFonts w:cs="Times New Roman"/>
          <w:b/>
          <w:sz w:val="24"/>
          <w:szCs w:val="24"/>
        </w:rPr>
        <w:t xml:space="preserve">The removal of barriers to facilitate individuals and </w:t>
      </w:r>
      <w:r w:rsidR="006A7BBD" w:rsidRPr="00B9370B">
        <w:rPr>
          <w:rStyle w:val="A12"/>
          <w:rFonts w:cs="Times New Roman"/>
          <w:b/>
          <w:sz w:val="24"/>
          <w:szCs w:val="24"/>
        </w:rPr>
        <w:t>organizations</w:t>
      </w:r>
      <w:r w:rsidRPr="00B9370B">
        <w:rPr>
          <w:rStyle w:val="A12"/>
          <w:rFonts w:cs="Times New Roman"/>
          <w:b/>
          <w:sz w:val="24"/>
          <w:szCs w:val="24"/>
        </w:rPr>
        <w:t xml:space="preserve"> in achieving their ambitions</w:t>
      </w:r>
      <w:r w:rsidRPr="00B9370B">
        <w:rPr>
          <w:rStyle w:val="A12"/>
          <w:rFonts w:cs="Times New Roman"/>
          <w:sz w:val="24"/>
          <w:szCs w:val="24"/>
        </w:rPr>
        <w:t xml:space="preserve"> ... </w:t>
      </w:r>
      <w:r w:rsidRPr="00B9370B">
        <w:t xml:space="preserve">forward-thinking places are inclusive and ambitious. In preparing this plan, the stakeholders have informed this process, stating that they want to work together to make </w:t>
      </w:r>
      <w:r w:rsidR="00494DCE">
        <w:t>Mubende</w:t>
      </w:r>
      <w:r w:rsidRPr="00B9370B">
        <w:t xml:space="preserve"> a place where people can live the life that they choose – reflective of their own priorities. This is achievable, via the removal of barriers to our individual and collective ambitions. </w:t>
      </w:r>
    </w:p>
    <w:p w14:paraId="36E273C3" w14:textId="77777777" w:rsidR="007637DF" w:rsidRPr="00B9370B" w:rsidRDefault="00E14AF9" w:rsidP="00EA6AEB">
      <w:pPr>
        <w:spacing w:after="0" w:line="360" w:lineRule="auto"/>
        <w:jc w:val="both"/>
        <w:rPr>
          <w:rFonts w:ascii="Times New Roman" w:hAnsi="Times New Roman" w:cs="Times New Roman"/>
          <w:sz w:val="24"/>
          <w:szCs w:val="24"/>
        </w:rPr>
      </w:pPr>
      <w:r w:rsidRPr="00B9370B">
        <w:rPr>
          <w:rStyle w:val="A12"/>
          <w:rFonts w:ascii="Times New Roman" w:hAnsi="Times New Roman" w:cs="Times New Roman"/>
          <w:b/>
          <w:sz w:val="24"/>
          <w:szCs w:val="24"/>
        </w:rPr>
        <w:t>... Within a long-term and sustainable framework</w:t>
      </w:r>
      <w:r w:rsidRPr="00B9370B">
        <w:rPr>
          <w:rStyle w:val="A12"/>
          <w:rFonts w:ascii="Times New Roman" w:hAnsi="Times New Roman" w:cs="Times New Roman"/>
          <w:sz w:val="24"/>
          <w:szCs w:val="24"/>
        </w:rPr>
        <w:t xml:space="preserve"> ... </w:t>
      </w:r>
      <w:r w:rsidRPr="00B9370B">
        <w:rPr>
          <w:rFonts w:ascii="Times New Roman" w:hAnsi="Times New Roman" w:cs="Times New Roman"/>
          <w:color w:val="000000"/>
          <w:sz w:val="24"/>
          <w:szCs w:val="24"/>
        </w:rPr>
        <w:t xml:space="preserve">however, in facilitating our ambitions, we must also be mindful that we cannot take a solely short-term perspective. We must also ensure that the directions we take are sustainable. The word sustainable, as used in this document, means that ‘we have considered - and will continue to consider - the long-term net </w:t>
      </w:r>
      <w:r w:rsidRPr="00B9370B">
        <w:rPr>
          <w:rFonts w:ascii="Times New Roman" w:hAnsi="Times New Roman" w:cs="Times New Roman"/>
          <w:color w:val="000000"/>
          <w:sz w:val="24"/>
          <w:szCs w:val="24"/>
        </w:rPr>
        <w:lastRenderedPageBreak/>
        <w:t xml:space="preserve">consequences on the natural environment (locally and globally), as well as on our personal and social well-being, </w:t>
      </w:r>
      <w:r w:rsidRPr="00B9370B">
        <w:rPr>
          <w:rFonts w:ascii="Times New Roman" w:hAnsi="Times New Roman" w:cs="Times New Roman"/>
          <w:i/>
          <w:iCs/>
          <w:color w:val="000000"/>
          <w:sz w:val="24"/>
          <w:szCs w:val="24"/>
        </w:rPr>
        <w:t>choosing a route that is most likely to give the best possible outcome</w:t>
      </w:r>
    </w:p>
    <w:p w14:paraId="287FD9FB" w14:textId="77777777" w:rsidR="00E14AF9" w:rsidRPr="00B9370B" w:rsidRDefault="007637DF" w:rsidP="00EA6AEB">
      <w:p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The plan therefore adopted a SEE Modal as the alignment principle</w:t>
      </w:r>
    </w:p>
    <w:p w14:paraId="4BDA395D" w14:textId="77777777" w:rsidR="007637DF" w:rsidRPr="00B9370B" w:rsidRDefault="007637DF" w:rsidP="00304A5D">
      <w:pPr>
        <w:pStyle w:val="ListParagraph"/>
        <w:numPr>
          <w:ilvl w:val="0"/>
          <w:numId w:val="40"/>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Social Development</w:t>
      </w:r>
    </w:p>
    <w:p w14:paraId="0DD7940F" w14:textId="77777777" w:rsidR="007637DF" w:rsidRPr="00B9370B" w:rsidRDefault="007637DF" w:rsidP="00304A5D">
      <w:pPr>
        <w:pStyle w:val="ListParagraph"/>
        <w:numPr>
          <w:ilvl w:val="0"/>
          <w:numId w:val="40"/>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Economic Growth</w:t>
      </w:r>
    </w:p>
    <w:p w14:paraId="188D653B" w14:textId="2DBEC670" w:rsidR="007637DF" w:rsidRPr="00D600F5" w:rsidRDefault="007637DF" w:rsidP="00304A5D">
      <w:pPr>
        <w:pStyle w:val="ListParagraph"/>
        <w:numPr>
          <w:ilvl w:val="0"/>
          <w:numId w:val="40"/>
        </w:numPr>
        <w:spacing w:after="0" w:line="360" w:lineRule="auto"/>
        <w:jc w:val="both"/>
        <w:rPr>
          <w:rFonts w:ascii="Times New Roman" w:hAnsi="Times New Roman" w:cs="Times New Roman"/>
          <w:sz w:val="24"/>
          <w:szCs w:val="24"/>
        </w:rPr>
      </w:pPr>
      <w:r w:rsidRPr="00B9370B">
        <w:rPr>
          <w:rFonts w:ascii="Times New Roman" w:hAnsi="Times New Roman" w:cs="Times New Roman"/>
          <w:sz w:val="24"/>
          <w:szCs w:val="24"/>
        </w:rPr>
        <w:t>Environmental sustainability</w:t>
      </w:r>
    </w:p>
    <w:p w14:paraId="03714EB8" w14:textId="77777777" w:rsidR="007637DF" w:rsidRPr="00B9370B" w:rsidRDefault="007637DF" w:rsidP="00432EDB">
      <w:pPr>
        <w:spacing w:after="0" w:line="240" w:lineRule="auto"/>
        <w:jc w:val="both"/>
        <w:rPr>
          <w:rFonts w:ascii="Times New Roman" w:hAnsi="Times New Roman" w:cs="Times New Roman"/>
          <w:sz w:val="24"/>
          <w:szCs w:val="24"/>
        </w:rPr>
      </w:pPr>
    </w:p>
    <w:p w14:paraId="2CE5AADB" w14:textId="5DAC5205" w:rsidR="007637DF" w:rsidRPr="00494DCE" w:rsidRDefault="00494DCE" w:rsidP="00494DCE">
      <w:pPr>
        <w:pStyle w:val="Caption"/>
        <w:rPr>
          <w:color w:val="auto"/>
          <w:sz w:val="24"/>
          <w:szCs w:val="24"/>
        </w:rPr>
      </w:pPr>
      <w:bookmarkStart w:id="57" w:name="_Toc97714509"/>
      <w:r w:rsidRPr="00494DCE">
        <w:rPr>
          <w:color w:val="auto"/>
          <w:sz w:val="24"/>
          <w:szCs w:val="24"/>
        </w:rPr>
        <w:t xml:space="preserve">Figure </w:t>
      </w:r>
      <w:r w:rsidR="00D4075F" w:rsidRPr="00494DCE">
        <w:rPr>
          <w:color w:val="auto"/>
          <w:sz w:val="24"/>
          <w:szCs w:val="24"/>
        </w:rPr>
        <w:fldChar w:fldCharType="begin"/>
      </w:r>
      <w:r w:rsidRPr="00494DCE">
        <w:rPr>
          <w:color w:val="auto"/>
          <w:sz w:val="24"/>
          <w:szCs w:val="24"/>
        </w:rPr>
        <w:instrText xml:space="preserve"> SEQ Figure \* ARABIC </w:instrText>
      </w:r>
      <w:r w:rsidR="00D4075F" w:rsidRPr="00494DCE">
        <w:rPr>
          <w:color w:val="auto"/>
          <w:sz w:val="24"/>
          <w:szCs w:val="24"/>
        </w:rPr>
        <w:fldChar w:fldCharType="separate"/>
      </w:r>
      <w:r w:rsidR="00050C76">
        <w:rPr>
          <w:noProof/>
          <w:color w:val="auto"/>
          <w:sz w:val="24"/>
          <w:szCs w:val="24"/>
        </w:rPr>
        <w:t>1</w:t>
      </w:r>
      <w:r w:rsidR="00D4075F" w:rsidRPr="00494DCE">
        <w:rPr>
          <w:color w:val="auto"/>
          <w:sz w:val="24"/>
          <w:szCs w:val="24"/>
        </w:rPr>
        <w:fldChar w:fldCharType="end"/>
      </w:r>
      <w:r w:rsidRPr="00494DCE">
        <w:rPr>
          <w:color w:val="auto"/>
          <w:sz w:val="24"/>
          <w:szCs w:val="24"/>
        </w:rPr>
        <w:t xml:space="preserve"> The SEE Modal</w:t>
      </w:r>
      <w:bookmarkEnd w:id="57"/>
    </w:p>
    <w:p w14:paraId="670F120B" w14:textId="753E0896" w:rsidR="00EA6AEB" w:rsidRPr="00583387" w:rsidRDefault="007637DF" w:rsidP="00583387">
      <w:pPr>
        <w:spacing w:after="0" w:line="240" w:lineRule="auto"/>
        <w:jc w:val="both"/>
        <w:rPr>
          <w:rFonts w:ascii="Times New Roman" w:hAnsi="Times New Roman" w:cs="Times New Roman"/>
          <w:sz w:val="24"/>
          <w:szCs w:val="24"/>
        </w:rPr>
      </w:pPr>
      <w:r w:rsidRPr="00B9370B">
        <w:rPr>
          <w:rFonts w:ascii="Times New Roman" w:hAnsi="Times New Roman" w:cs="Times New Roman"/>
          <w:noProof/>
          <w:sz w:val="24"/>
          <w:szCs w:val="24"/>
        </w:rPr>
        <w:drawing>
          <wp:inline distT="0" distB="0" distL="0" distR="0" wp14:anchorId="3C2D1AEB" wp14:editId="296E75BA">
            <wp:extent cx="6124575" cy="3514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0760" cy="3518274"/>
                    </a:xfrm>
                    <a:prstGeom prst="rect">
                      <a:avLst/>
                    </a:prstGeom>
                  </pic:spPr>
                </pic:pic>
              </a:graphicData>
            </a:graphic>
          </wp:inline>
        </w:drawing>
      </w:r>
    </w:p>
    <w:p w14:paraId="4834208A" w14:textId="06124C1F" w:rsidR="00FA77CF" w:rsidRPr="00EA6AEB" w:rsidRDefault="00FA77CF" w:rsidP="00EA6AEB">
      <w:pPr>
        <w:pStyle w:val="Heading3"/>
        <w:spacing w:line="360" w:lineRule="auto"/>
        <w:jc w:val="both"/>
        <w:rPr>
          <w:rFonts w:ascii="Times New Roman" w:hAnsi="Times New Roman" w:cs="Times New Roman"/>
          <w:b/>
          <w:color w:val="auto"/>
        </w:rPr>
      </w:pPr>
      <w:bookmarkStart w:id="58" w:name="_Toc97714472"/>
      <w:r w:rsidRPr="00EA6AEB">
        <w:rPr>
          <w:rFonts w:ascii="Times New Roman" w:hAnsi="Times New Roman" w:cs="Times New Roman"/>
          <w:b/>
          <w:color w:val="auto"/>
        </w:rPr>
        <w:t>3.</w:t>
      </w:r>
      <w:r w:rsidR="00DB3F5E">
        <w:rPr>
          <w:rFonts w:ascii="Times New Roman" w:hAnsi="Times New Roman" w:cs="Times New Roman"/>
          <w:b/>
          <w:color w:val="auto"/>
        </w:rPr>
        <w:t>2</w:t>
      </w:r>
      <w:r w:rsidRPr="00EA6AEB">
        <w:rPr>
          <w:rFonts w:ascii="Times New Roman" w:hAnsi="Times New Roman" w:cs="Times New Roman"/>
          <w:b/>
          <w:color w:val="auto"/>
        </w:rPr>
        <w:t xml:space="preserve"> Municipal Strategic Objectives adopted from the NDPIII</w:t>
      </w:r>
      <w:bookmarkEnd w:id="58"/>
    </w:p>
    <w:p w14:paraId="12D1383C" w14:textId="77777777" w:rsidR="00906D87" w:rsidRDefault="00FA77CF" w:rsidP="006A7BBD">
      <w:pPr>
        <w:spacing w:after="0" w:line="240" w:lineRule="auto"/>
        <w:jc w:val="both"/>
        <w:rPr>
          <w:rFonts w:ascii="Times New Roman" w:hAnsi="Times New Roman" w:cs="Times New Roman"/>
          <w:bCs/>
          <w:sz w:val="24"/>
          <w:szCs w:val="24"/>
        </w:rPr>
      </w:pPr>
      <w:r w:rsidRPr="00EA6AEB">
        <w:rPr>
          <w:rFonts w:ascii="Times New Roman" w:hAnsi="Times New Roman" w:cs="Times New Roman"/>
          <w:bCs/>
          <w:sz w:val="24"/>
          <w:szCs w:val="24"/>
        </w:rPr>
        <w:t>In order to achieve the adopted goal, the municipality will pursue the following strategic objectives</w:t>
      </w:r>
      <w:r w:rsidR="0051671D" w:rsidRPr="00EA6AEB">
        <w:rPr>
          <w:rFonts w:ascii="Times New Roman" w:hAnsi="Times New Roman" w:cs="Times New Roman"/>
          <w:bCs/>
          <w:sz w:val="24"/>
          <w:szCs w:val="24"/>
        </w:rPr>
        <w:t xml:space="preserve"> adopted from NDPIII in relation to the Plan Programmes.</w:t>
      </w:r>
    </w:p>
    <w:p w14:paraId="7F671110" w14:textId="77777777" w:rsidR="009F6C9B" w:rsidRDefault="0051671D" w:rsidP="006A7BBD">
      <w:pPr>
        <w:spacing w:after="0" w:line="240" w:lineRule="auto"/>
        <w:jc w:val="both"/>
        <w:rPr>
          <w:rFonts w:ascii="Times New Roman" w:hAnsi="Times New Roman" w:cs="Times New Roman"/>
          <w:bCs/>
          <w:sz w:val="24"/>
          <w:szCs w:val="24"/>
        </w:rPr>
      </w:pPr>
      <w:r w:rsidRPr="00EA6AEB">
        <w:rPr>
          <w:rFonts w:ascii="Times New Roman" w:hAnsi="Times New Roman" w:cs="Times New Roman"/>
          <w:bCs/>
          <w:sz w:val="24"/>
          <w:szCs w:val="24"/>
        </w:rPr>
        <w:t xml:space="preserve"> </w:t>
      </w:r>
    </w:p>
    <w:p w14:paraId="300686A7" w14:textId="1587C7A3" w:rsidR="00906D87" w:rsidRPr="0000068F" w:rsidRDefault="00EE5685" w:rsidP="0000068F">
      <w:pPr>
        <w:pStyle w:val="Caption"/>
        <w:rPr>
          <w:color w:val="auto"/>
          <w:sz w:val="20"/>
          <w:szCs w:val="20"/>
        </w:rPr>
      </w:pPr>
      <w:r w:rsidRPr="00EE5685">
        <w:rPr>
          <w:color w:val="auto"/>
        </w:rPr>
        <w:t xml:space="preserve"> </w:t>
      </w:r>
      <w:bookmarkStart w:id="59" w:name="_Toc97714402"/>
      <w:r w:rsidR="0000068F" w:rsidRPr="0000068F">
        <w:rPr>
          <w:color w:val="auto"/>
          <w:sz w:val="20"/>
          <w:szCs w:val="20"/>
        </w:rPr>
        <w:t xml:space="preserve">Table </w:t>
      </w:r>
      <w:r w:rsidR="0000068F" w:rsidRPr="0000068F">
        <w:rPr>
          <w:color w:val="auto"/>
          <w:sz w:val="20"/>
          <w:szCs w:val="20"/>
        </w:rPr>
        <w:fldChar w:fldCharType="begin"/>
      </w:r>
      <w:r w:rsidR="0000068F" w:rsidRPr="0000068F">
        <w:rPr>
          <w:color w:val="auto"/>
          <w:sz w:val="20"/>
          <w:szCs w:val="20"/>
        </w:rPr>
        <w:instrText xml:space="preserve"> SEQ Table \* ARABIC </w:instrText>
      </w:r>
      <w:r w:rsidR="0000068F" w:rsidRPr="0000068F">
        <w:rPr>
          <w:color w:val="auto"/>
          <w:sz w:val="20"/>
          <w:szCs w:val="20"/>
        </w:rPr>
        <w:fldChar w:fldCharType="separate"/>
      </w:r>
      <w:r w:rsidR="00050C76">
        <w:rPr>
          <w:noProof/>
          <w:color w:val="auto"/>
          <w:sz w:val="20"/>
          <w:szCs w:val="20"/>
        </w:rPr>
        <w:t>17</w:t>
      </w:r>
      <w:r w:rsidR="0000068F" w:rsidRPr="0000068F">
        <w:rPr>
          <w:color w:val="auto"/>
          <w:sz w:val="20"/>
          <w:szCs w:val="20"/>
        </w:rPr>
        <w:fldChar w:fldCharType="end"/>
      </w:r>
      <w:r w:rsidR="0000068F" w:rsidRPr="0000068F">
        <w:rPr>
          <w:color w:val="auto"/>
          <w:sz w:val="20"/>
          <w:szCs w:val="20"/>
        </w:rPr>
        <w:t xml:space="preserve">: </w:t>
      </w:r>
      <w:r w:rsidRPr="0000068F">
        <w:rPr>
          <w:color w:val="auto"/>
          <w:sz w:val="20"/>
          <w:szCs w:val="20"/>
        </w:rPr>
        <w:t>Municipal Adopted Strategies and Programmes</w:t>
      </w:r>
      <w:bookmarkEnd w:id="59"/>
      <w:r w:rsidR="00623987" w:rsidRPr="0000068F">
        <w:rPr>
          <w:b w:val="0"/>
          <w:bCs w:val="0"/>
          <w:color w:val="auto"/>
          <w:sz w:val="20"/>
          <w:szCs w:val="20"/>
        </w:rPr>
        <w:t xml:space="preserve"> </w:t>
      </w:r>
    </w:p>
    <w:tbl>
      <w:tblPr>
        <w:tblStyle w:val="TableGrid"/>
        <w:tblW w:w="9895" w:type="dxa"/>
        <w:tblLook w:val="04A0" w:firstRow="1" w:lastRow="0" w:firstColumn="1" w:lastColumn="0" w:noHBand="0" w:noVBand="1"/>
      </w:tblPr>
      <w:tblGrid>
        <w:gridCol w:w="936"/>
        <w:gridCol w:w="2929"/>
        <w:gridCol w:w="3063"/>
        <w:gridCol w:w="2967"/>
      </w:tblGrid>
      <w:tr w:rsidR="00FF4AE1" w:rsidRPr="006A7BBD" w14:paraId="7B798EE2" w14:textId="77777777" w:rsidTr="00E73601">
        <w:trPr>
          <w:tblHeader/>
        </w:trPr>
        <w:tc>
          <w:tcPr>
            <w:tcW w:w="936" w:type="dxa"/>
          </w:tcPr>
          <w:p w14:paraId="0568879E" w14:textId="77777777" w:rsidR="007A3619" w:rsidRPr="00BE6DCE" w:rsidRDefault="007A3619" w:rsidP="00304A5D">
            <w:pPr>
              <w:pStyle w:val="ListParagraph"/>
              <w:numPr>
                <w:ilvl w:val="0"/>
                <w:numId w:val="38"/>
              </w:numPr>
              <w:jc w:val="both"/>
              <w:rPr>
                <w:rFonts w:ascii="Times New Roman" w:hAnsi="Times New Roman" w:cs="Times New Roman"/>
                <w:b/>
                <w:bCs/>
                <w:sz w:val="20"/>
                <w:szCs w:val="20"/>
              </w:rPr>
            </w:pPr>
          </w:p>
        </w:tc>
        <w:tc>
          <w:tcPr>
            <w:tcW w:w="2929" w:type="dxa"/>
          </w:tcPr>
          <w:p w14:paraId="16276ECD" w14:textId="77777777" w:rsidR="007A3619" w:rsidRPr="00BE6DCE" w:rsidRDefault="007A3619" w:rsidP="00BE6DCE">
            <w:pPr>
              <w:jc w:val="both"/>
              <w:rPr>
                <w:rFonts w:ascii="Times New Roman" w:hAnsi="Times New Roman" w:cs="Times New Roman"/>
                <w:b/>
                <w:bCs/>
                <w:sz w:val="20"/>
                <w:szCs w:val="20"/>
              </w:rPr>
            </w:pPr>
            <w:r w:rsidRPr="00BE6DCE">
              <w:rPr>
                <w:rFonts w:ascii="Times New Roman" w:hAnsi="Times New Roman" w:cs="Times New Roman"/>
                <w:b/>
                <w:bCs/>
                <w:sz w:val="20"/>
                <w:szCs w:val="20"/>
              </w:rPr>
              <w:t>LGDP strategic objective (Adopted/Adapted)</w:t>
            </w:r>
          </w:p>
        </w:tc>
        <w:tc>
          <w:tcPr>
            <w:tcW w:w="3063" w:type="dxa"/>
          </w:tcPr>
          <w:p w14:paraId="01D25D02" w14:textId="50BFAB6C" w:rsidR="007A3619" w:rsidRPr="00BE6DCE" w:rsidRDefault="007A3619" w:rsidP="00BE6DCE">
            <w:pPr>
              <w:jc w:val="both"/>
              <w:rPr>
                <w:rFonts w:ascii="Times New Roman" w:hAnsi="Times New Roman" w:cs="Times New Roman"/>
                <w:b/>
                <w:bCs/>
                <w:sz w:val="20"/>
                <w:szCs w:val="20"/>
              </w:rPr>
            </w:pPr>
            <w:r w:rsidRPr="00BE6DCE">
              <w:rPr>
                <w:rFonts w:ascii="Times New Roman" w:hAnsi="Times New Roman" w:cs="Times New Roman"/>
                <w:b/>
                <w:bCs/>
                <w:sz w:val="20"/>
                <w:szCs w:val="20"/>
              </w:rPr>
              <w:t xml:space="preserve">Development </w:t>
            </w:r>
            <w:r w:rsidR="00117C8D" w:rsidRPr="00BE6DCE">
              <w:rPr>
                <w:rFonts w:ascii="Times New Roman" w:hAnsi="Times New Roman" w:cs="Times New Roman"/>
                <w:b/>
                <w:bCs/>
                <w:sz w:val="20"/>
                <w:szCs w:val="20"/>
              </w:rPr>
              <w:t>Intervention</w:t>
            </w:r>
          </w:p>
        </w:tc>
        <w:tc>
          <w:tcPr>
            <w:tcW w:w="2967" w:type="dxa"/>
          </w:tcPr>
          <w:p w14:paraId="7E46C17B" w14:textId="77777777" w:rsidR="007A3619" w:rsidRPr="00BE6DCE" w:rsidRDefault="007A3619" w:rsidP="00BE6DCE">
            <w:pPr>
              <w:jc w:val="both"/>
              <w:rPr>
                <w:rFonts w:ascii="Times New Roman" w:hAnsi="Times New Roman" w:cs="Times New Roman"/>
                <w:b/>
                <w:bCs/>
                <w:sz w:val="20"/>
                <w:szCs w:val="20"/>
              </w:rPr>
            </w:pPr>
            <w:r w:rsidRPr="00BE6DCE">
              <w:rPr>
                <w:rFonts w:ascii="Times New Roman" w:hAnsi="Times New Roman" w:cs="Times New Roman"/>
                <w:b/>
                <w:bCs/>
                <w:sz w:val="20"/>
                <w:szCs w:val="20"/>
              </w:rPr>
              <w:t>LGDP Programmes adopted (NDPIII)</w:t>
            </w:r>
          </w:p>
        </w:tc>
      </w:tr>
      <w:tr w:rsidR="00FF4AE1" w:rsidRPr="006A7BBD" w14:paraId="3D8B3EE0" w14:textId="77777777" w:rsidTr="00E73601">
        <w:tc>
          <w:tcPr>
            <w:tcW w:w="936" w:type="dxa"/>
          </w:tcPr>
          <w:p w14:paraId="016B66F9" w14:textId="77777777" w:rsidR="007A3619" w:rsidRPr="00BE6DCE" w:rsidRDefault="007A3619" w:rsidP="00BE6DCE">
            <w:pPr>
              <w:jc w:val="both"/>
              <w:rPr>
                <w:rFonts w:ascii="Times New Roman" w:hAnsi="Times New Roman" w:cs="Times New Roman"/>
                <w:bCs/>
                <w:sz w:val="20"/>
                <w:szCs w:val="20"/>
              </w:rPr>
            </w:pPr>
            <w:r w:rsidRPr="00BE6DCE">
              <w:rPr>
                <w:rFonts w:ascii="Times New Roman" w:hAnsi="Times New Roman" w:cs="Times New Roman"/>
                <w:bCs/>
                <w:sz w:val="20"/>
                <w:szCs w:val="20"/>
              </w:rPr>
              <w:t>1</w:t>
            </w:r>
          </w:p>
        </w:tc>
        <w:tc>
          <w:tcPr>
            <w:tcW w:w="2929" w:type="dxa"/>
          </w:tcPr>
          <w:p w14:paraId="1059FD1B" w14:textId="77777777" w:rsidR="007A3619" w:rsidRPr="00BE6DCE" w:rsidRDefault="007A3619" w:rsidP="00BE6DCE">
            <w:pPr>
              <w:jc w:val="both"/>
              <w:rPr>
                <w:rFonts w:ascii="Times New Roman" w:hAnsi="Times New Roman" w:cs="Times New Roman"/>
                <w:sz w:val="20"/>
                <w:szCs w:val="20"/>
              </w:rPr>
            </w:pPr>
            <w:r w:rsidRPr="00BE6DCE">
              <w:rPr>
                <w:rFonts w:ascii="Times New Roman" w:hAnsi="Times New Roman" w:cs="Times New Roman"/>
                <w:sz w:val="20"/>
                <w:szCs w:val="20"/>
              </w:rPr>
              <w:t xml:space="preserve">Enhance value addition in key growth opportunities </w:t>
            </w:r>
          </w:p>
          <w:p w14:paraId="674FB373" w14:textId="77777777" w:rsidR="007A3619" w:rsidRPr="00BE6DCE" w:rsidRDefault="007A3619" w:rsidP="00BE6DCE">
            <w:pPr>
              <w:jc w:val="both"/>
              <w:rPr>
                <w:rFonts w:ascii="Times New Roman" w:hAnsi="Times New Roman" w:cs="Times New Roman"/>
                <w:bCs/>
                <w:sz w:val="20"/>
                <w:szCs w:val="20"/>
              </w:rPr>
            </w:pPr>
          </w:p>
        </w:tc>
        <w:tc>
          <w:tcPr>
            <w:tcW w:w="3063" w:type="dxa"/>
          </w:tcPr>
          <w:p w14:paraId="77A4226C" w14:textId="77777777" w:rsidR="002E0E63" w:rsidRPr="00BE6DCE" w:rsidRDefault="00E96587" w:rsidP="00304A5D">
            <w:pPr>
              <w:pStyle w:val="ListParagraph"/>
              <w:numPr>
                <w:ilvl w:val="0"/>
                <w:numId w:val="32"/>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Promote agro-industrialization</w:t>
            </w:r>
          </w:p>
          <w:p w14:paraId="6EC97115" w14:textId="77777777" w:rsidR="002E0E63" w:rsidRPr="00BE6DCE" w:rsidRDefault="00E96587" w:rsidP="00304A5D">
            <w:pPr>
              <w:pStyle w:val="ListParagraph"/>
              <w:numPr>
                <w:ilvl w:val="0"/>
                <w:numId w:val="32"/>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Increase local manufacturing activity</w:t>
            </w:r>
          </w:p>
          <w:p w14:paraId="4104298A" w14:textId="77777777" w:rsidR="002E0E63" w:rsidRPr="00BE6DCE" w:rsidRDefault="00E96587" w:rsidP="00304A5D">
            <w:pPr>
              <w:pStyle w:val="ListParagraph"/>
              <w:numPr>
                <w:ilvl w:val="0"/>
                <w:numId w:val="32"/>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Harness the tourism potential </w:t>
            </w:r>
          </w:p>
          <w:p w14:paraId="57BA7729" w14:textId="77777777" w:rsidR="007A3619" w:rsidRPr="00BE6DCE" w:rsidRDefault="00E96587" w:rsidP="00304A5D">
            <w:pPr>
              <w:pStyle w:val="ListParagraph"/>
              <w:numPr>
                <w:ilvl w:val="0"/>
                <w:numId w:val="32"/>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Promote export-oriented growth</w:t>
            </w:r>
          </w:p>
        </w:tc>
        <w:tc>
          <w:tcPr>
            <w:tcW w:w="2967" w:type="dxa"/>
          </w:tcPr>
          <w:p w14:paraId="277A4C8B" w14:textId="77777777" w:rsidR="002E0E63" w:rsidRPr="00BE6DCE" w:rsidRDefault="00E96587" w:rsidP="00304A5D">
            <w:pPr>
              <w:pStyle w:val="ListParagraph"/>
              <w:numPr>
                <w:ilvl w:val="0"/>
                <w:numId w:val="33"/>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Agro-Industrialization</w:t>
            </w:r>
          </w:p>
          <w:p w14:paraId="19D73283" w14:textId="77777777" w:rsidR="002E0E63" w:rsidRPr="00BE6DCE" w:rsidRDefault="00E96587" w:rsidP="00304A5D">
            <w:pPr>
              <w:pStyle w:val="ListParagraph"/>
              <w:numPr>
                <w:ilvl w:val="0"/>
                <w:numId w:val="33"/>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Petroleum Development</w:t>
            </w:r>
          </w:p>
          <w:p w14:paraId="6FB98009" w14:textId="77777777" w:rsidR="002E0E63" w:rsidRPr="00BE6DCE" w:rsidRDefault="00E96587" w:rsidP="00304A5D">
            <w:pPr>
              <w:pStyle w:val="ListParagraph"/>
              <w:numPr>
                <w:ilvl w:val="0"/>
                <w:numId w:val="33"/>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Tourism Development </w:t>
            </w:r>
          </w:p>
          <w:p w14:paraId="3A71DF2B" w14:textId="77777777" w:rsidR="007A3619" w:rsidRPr="00BE6DCE" w:rsidRDefault="00E96587" w:rsidP="00304A5D">
            <w:pPr>
              <w:pStyle w:val="ListParagraph"/>
              <w:numPr>
                <w:ilvl w:val="0"/>
                <w:numId w:val="33"/>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Water,</w:t>
            </w:r>
            <w:r w:rsidR="00FF4AE1" w:rsidRPr="00BE6DCE">
              <w:rPr>
                <w:rFonts w:ascii="Times New Roman" w:hAnsi="Times New Roman" w:cs="Times New Roman"/>
                <w:bCs/>
                <w:sz w:val="20"/>
                <w:szCs w:val="20"/>
                <w:lang w:val="en-GB"/>
              </w:rPr>
              <w:t xml:space="preserve"> Climate Change and ENR Management</w:t>
            </w:r>
          </w:p>
        </w:tc>
      </w:tr>
      <w:tr w:rsidR="00FF4AE1" w:rsidRPr="006A7BBD" w14:paraId="24943A28" w14:textId="77777777" w:rsidTr="00E73601">
        <w:tc>
          <w:tcPr>
            <w:tcW w:w="936" w:type="dxa"/>
          </w:tcPr>
          <w:p w14:paraId="21F7F171" w14:textId="77777777" w:rsidR="007A3619" w:rsidRPr="00BE6DCE" w:rsidRDefault="00FF4AE1" w:rsidP="00BE6DCE">
            <w:pPr>
              <w:jc w:val="both"/>
              <w:rPr>
                <w:rFonts w:ascii="Times New Roman" w:hAnsi="Times New Roman" w:cs="Times New Roman"/>
                <w:bCs/>
                <w:sz w:val="20"/>
                <w:szCs w:val="20"/>
              </w:rPr>
            </w:pPr>
            <w:r w:rsidRPr="00BE6DCE">
              <w:rPr>
                <w:rFonts w:ascii="Times New Roman" w:hAnsi="Times New Roman" w:cs="Times New Roman"/>
                <w:bCs/>
                <w:sz w:val="20"/>
                <w:szCs w:val="20"/>
              </w:rPr>
              <w:t>2</w:t>
            </w:r>
          </w:p>
        </w:tc>
        <w:tc>
          <w:tcPr>
            <w:tcW w:w="2929" w:type="dxa"/>
          </w:tcPr>
          <w:p w14:paraId="3FF63C44" w14:textId="77777777" w:rsidR="002E0E63" w:rsidRPr="00BE6DCE" w:rsidRDefault="00E96587" w:rsidP="00BE6DCE">
            <w:pPr>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Strengthen private sector capacity to drive growth and create jobs </w:t>
            </w:r>
          </w:p>
          <w:p w14:paraId="6472C9BA" w14:textId="77777777" w:rsidR="007A3619" w:rsidRPr="00BE6DCE" w:rsidRDefault="007A3619" w:rsidP="00BE6DCE">
            <w:pPr>
              <w:jc w:val="both"/>
              <w:rPr>
                <w:rFonts w:ascii="Times New Roman" w:hAnsi="Times New Roman" w:cs="Times New Roman"/>
                <w:bCs/>
                <w:sz w:val="20"/>
                <w:szCs w:val="20"/>
              </w:rPr>
            </w:pPr>
          </w:p>
        </w:tc>
        <w:tc>
          <w:tcPr>
            <w:tcW w:w="3063" w:type="dxa"/>
          </w:tcPr>
          <w:p w14:paraId="22B1DA49" w14:textId="77777777" w:rsidR="0017472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Provide a suitable fiscal, monetary and regulatory environment for the private sector to invest</w:t>
            </w:r>
          </w:p>
          <w:p w14:paraId="1C0FE3B6" w14:textId="77777777" w:rsidR="002E0E63" w:rsidRPr="00BE6DCE" w:rsidRDefault="00E96587" w:rsidP="00304A5D">
            <w:pPr>
              <w:pStyle w:val="ListParagraph"/>
              <w:numPr>
                <w:ilvl w:val="0"/>
                <w:numId w:val="33"/>
              </w:numPr>
              <w:ind w:left="346"/>
              <w:jc w:val="both"/>
              <w:rPr>
                <w:rFonts w:ascii="Times New Roman" w:hAnsi="Times New Roman" w:cs="Times New Roman"/>
                <w:bCs/>
                <w:sz w:val="20"/>
                <w:szCs w:val="20"/>
              </w:rPr>
            </w:pPr>
            <w:r w:rsidRPr="00BE6DCE">
              <w:rPr>
                <w:rFonts w:ascii="Times New Roman" w:hAnsi="Times New Roman" w:cs="Times New Roman"/>
                <w:bCs/>
                <w:sz w:val="20"/>
                <w:szCs w:val="20"/>
                <w:lang w:val="en-GB"/>
              </w:rPr>
              <w:t>Increase local content participation</w:t>
            </w:r>
          </w:p>
          <w:p w14:paraId="289F71A5" w14:textId="77777777" w:rsidR="007A3619" w:rsidRPr="00BE6DCE" w:rsidRDefault="007A3619" w:rsidP="00BE6DCE">
            <w:pPr>
              <w:jc w:val="both"/>
              <w:rPr>
                <w:rFonts w:ascii="Times New Roman" w:hAnsi="Times New Roman" w:cs="Times New Roman"/>
                <w:bCs/>
                <w:sz w:val="20"/>
                <w:szCs w:val="20"/>
              </w:rPr>
            </w:pPr>
          </w:p>
        </w:tc>
        <w:tc>
          <w:tcPr>
            <w:tcW w:w="2967" w:type="dxa"/>
          </w:tcPr>
          <w:p w14:paraId="07D78715" w14:textId="77777777" w:rsidR="00FF4AE1" w:rsidRPr="00BE6DCE" w:rsidRDefault="00FF4AE1" w:rsidP="00304A5D">
            <w:pPr>
              <w:pStyle w:val="ListParagraph"/>
              <w:numPr>
                <w:ilvl w:val="0"/>
                <w:numId w:val="34"/>
              </w:numPr>
              <w:ind w:left="370"/>
              <w:jc w:val="both"/>
              <w:rPr>
                <w:rFonts w:ascii="Times New Roman" w:hAnsi="Times New Roman" w:cs="Times New Roman"/>
                <w:bCs/>
                <w:sz w:val="20"/>
                <w:szCs w:val="20"/>
              </w:rPr>
            </w:pPr>
            <w:r w:rsidRPr="00BE6DCE">
              <w:rPr>
                <w:rFonts w:ascii="Times New Roman" w:hAnsi="Times New Roman" w:cs="Times New Roman"/>
                <w:bCs/>
                <w:sz w:val="20"/>
                <w:szCs w:val="20"/>
                <w:lang w:val="en-GB"/>
              </w:rPr>
              <w:t>Private Sector Development</w:t>
            </w:r>
          </w:p>
          <w:p w14:paraId="7265F6AF" w14:textId="77777777" w:rsidR="002E0E63" w:rsidRPr="00BE6DCE" w:rsidRDefault="00E96587" w:rsidP="00304A5D">
            <w:pPr>
              <w:pStyle w:val="ListParagraph"/>
              <w:numPr>
                <w:ilvl w:val="0"/>
                <w:numId w:val="34"/>
              </w:numPr>
              <w:ind w:left="370"/>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Manufacturing </w:t>
            </w:r>
          </w:p>
          <w:p w14:paraId="4CB59168" w14:textId="77777777" w:rsidR="002E0E63" w:rsidRPr="00BE6DCE" w:rsidRDefault="00E96587" w:rsidP="00304A5D">
            <w:pPr>
              <w:pStyle w:val="ListParagraph"/>
              <w:numPr>
                <w:ilvl w:val="0"/>
                <w:numId w:val="34"/>
              </w:numPr>
              <w:ind w:left="370"/>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Digital Transformation </w:t>
            </w:r>
          </w:p>
          <w:p w14:paraId="6C982A1B" w14:textId="77777777" w:rsidR="007A3619" w:rsidRPr="00BE6DCE" w:rsidRDefault="007A3619" w:rsidP="00BE6DCE">
            <w:pPr>
              <w:jc w:val="both"/>
              <w:rPr>
                <w:rFonts w:ascii="Times New Roman" w:hAnsi="Times New Roman" w:cs="Times New Roman"/>
                <w:bCs/>
                <w:sz w:val="20"/>
                <w:szCs w:val="20"/>
              </w:rPr>
            </w:pPr>
          </w:p>
        </w:tc>
      </w:tr>
      <w:tr w:rsidR="00FF4AE1" w:rsidRPr="006A7BBD" w14:paraId="775EB9DD" w14:textId="77777777" w:rsidTr="00E73601">
        <w:tc>
          <w:tcPr>
            <w:tcW w:w="936" w:type="dxa"/>
          </w:tcPr>
          <w:p w14:paraId="6587DD2E" w14:textId="77777777" w:rsidR="007A3619" w:rsidRPr="00BE6DCE" w:rsidRDefault="00FF4AE1" w:rsidP="00BE6DCE">
            <w:pPr>
              <w:jc w:val="both"/>
              <w:rPr>
                <w:rFonts w:ascii="Times New Roman" w:hAnsi="Times New Roman" w:cs="Times New Roman"/>
                <w:bCs/>
                <w:sz w:val="20"/>
                <w:szCs w:val="20"/>
              </w:rPr>
            </w:pPr>
            <w:r w:rsidRPr="00BE6DCE">
              <w:rPr>
                <w:rFonts w:ascii="Times New Roman" w:hAnsi="Times New Roman" w:cs="Times New Roman"/>
                <w:bCs/>
                <w:sz w:val="20"/>
                <w:szCs w:val="20"/>
              </w:rPr>
              <w:t>3</w:t>
            </w:r>
          </w:p>
        </w:tc>
        <w:tc>
          <w:tcPr>
            <w:tcW w:w="2929" w:type="dxa"/>
          </w:tcPr>
          <w:p w14:paraId="283D26F2" w14:textId="77777777" w:rsidR="002E0E63" w:rsidRPr="00BE6DCE" w:rsidRDefault="00E96587" w:rsidP="00BE6DCE">
            <w:pPr>
              <w:jc w:val="both"/>
              <w:rPr>
                <w:rFonts w:ascii="Times New Roman" w:hAnsi="Times New Roman" w:cs="Times New Roman"/>
                <w:bCs/>
                <w:sz w:val="20"/>
                <w:szCs w:val="20"/>
              </w:rPr>
            </w:pPr>
            <w:r w:rsidRPr="00BE6DCE">
              <w:rPr>
                <w:rFonts w:ascii="Times New Roman" w:hAnsi="Times New Roman" w:cs="Times New Roman"/>
                <w:bCs/>
                <w:sz w:val="20"/>
                <w:szCs w:val="20"/>
                <w:lang w:val="en-GB"/>
              </w:rPr>
              <w:t>Consolidate &amp; increase stock and quality of Productive Infrastructure</w:t>
            </w:r>
          </w:p>
          <w:p w14:paraId="4D0BE7B5" w14:textId="77777777" w:rsidR="007A3619" w:rsidRPr="00BE6DCE" w:rsidRDefault="007A3619" w:rsidP="00BE6DCE">
            <w:pPr>
              <w:jc w:val="both"/>
              <w:rPr>
                <w:rFonts w:ascii="Times New Roman" w:hAnsi="Times New Roman" w:cs="Times New Roman"/>
                <w:bCs/>
                <w:sz w:val="20"/>
                <w:szCs w:val="20"/>
              </w:rPr>
            </w:pPr>
          </w:p>
        </w:tc>
        <w:tc>
          <w:tcPr>
            <w:tcW w:w="3063" w:type="dxa"/>
          </w:tcPr>
          <w:p w14:paraId="5CC4E3C4" w14:textId="77777777" w:rsidR="00FF4AE1" w:rsidRPr="00BE6DCE" w:rsidRDefault="00E96587" w:rsidP="00304A5D">
            <w:pPr>
              <w:pStyle w:val="ListParagraph"/>
              <w:numPr>
                <w:ilvl w:val="0"/>
                <w:numId w:val="33"/>
              </w:numPr>
              <w:ind w:left="346"/>
              <w:jc w:val="both"/>
              <w:rPr>
                <w:rFonts w:ascii="Times New Roman" w:hAnsi="Times New Roman" w:cs="Times New Roman"/>
                <w:bCs/>
                <w:sz w:val="20"/>
                <w:szCs w:val="20"/>
              </w:rPr>
            </w:pPr>
            <w:r w:rsidRPr="00BE6DCE">
              <w:rPr>
                <w:rFonts w:ascii="Times New Roman" w:hAnsi="Times New Roman" w:cs="Times New Roman"/>
                <w:bCs/>
                <w:sz w:val="20"/>
                <w:szCs w:val="20"/>
                <w:lang w:val="en-GB"/>
              </w:rPr>
              <w:t>Institutionalise infrastructure maintenance</w:t>
            </w:r>
          </w:p>
          <w:p w14:paraId="0862CE51" w14:textId="77777777" w:rsidR="002E0E63" w:rsidRPr="00BE6DCE" w:rsidRDefault="00E96587" w:rsidP="00304A5D">
            <w:pPr>
              <w:pStyle w:val="ListParagraph"/>
              <w:numPr>
                <w:ilvl w:val="0"/>
                <w:numId w:val="33"/>
              </w:numPr>
              <w:ind w:left="34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Develop intermodal transport infrastructure </w:t>
            </w:r>
          </w:p>
          <w:p w14:paraId="5191B36B" w14:textId="77777777" w:rsidR="002E0E63" w:rsidRPr="00BE6DCE" w:rsidRDefault="00E96587" w:rsidP="00304A5D">
            <w:pPr>
              <w:pStyle w:val="ListParagraph"/>
              <w:numPr>
                <w:ilvl w:val="0"/>
                <w:numId w:val="33"/>
              </w:numPr>
              <w:ind w:left="34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Increase access to reliable &amp; affordable energy </w:t>
            </w:r>
          </w:p>
          <w:p w14:paraId="5D9D0056" w14:textId="77777777" w:rsidR="002E0E63" w:rsidRPr="00BE6DCE" w:rsidRDefault="00E96587" w:rsidP="00304A5D">
            <w:pPr>
              <w:pStyle w:val="ListParagraph"/>
              <w:numPr>
                <w:ilvl w:val="0"/>
                <w:numId w:val="33"/>
              </w:numPr>
              <w:ind w:left="346"/>
              <w:jc w:val="both"/>
              <w:rPr>
                <w:rFonts w:ascii="Times New Roman" w:hAnsi="Times New Roman" w:cs="Times New Roman"/>
                <w:bCs/>
                <w:sz w:val="20"/>
                <w:szCs w:val="20"/>
              </w:rPr>
            </w:pPr>
            <w:r w:rsidRPr="00BE6DCE">
              <w:rPr>
                <w:rFonts w:ascii="Times New Roman" w:hAnsi="Times New Roman" w:cs="Times New Roman"/>
                <w:bCs/>
                <w:sz w:val="20"/>
                <w:szCs w:val="20"/>
                <w:lang w:val="en-GB"/>
              </w:rPr>
              <w:lastRenderedPageBreak/>
              <w:t>Leverage urbanization for socio-economic transformation</w:t>
            </w:r>
          </w:p>
          <w:p w14:paraId="6B22D5BB" w14:textId="77777777" w:rsidR="007A3619" w:rsidRPr="00BE6DCE" w:rsidRDefault="007A3619" w:rsidP="00BE6DCE">
            <w:pPr>
              <w:jc w:val="both"/>
              <w:rPr>
                <w:rFonts w:ascii="Times New Roman" w:hAnsi="Times New Roman" w:cs="Times New Roman"/>
                <w:bCs/>
                <w:sz w:val="20"/>
                <w:szCs w:val="20"/>
              </w:rPr>
            </w:pPr>
          </w:p>
        </w:tc>
        <w:tc>
          <w:tcPr>
            <w:tcW w:w="2967" w:type="dxa"/>
          </w:tcPr>
          <w:p w14:paraId="326E55C1" w14:textId="77777777" w:rsidR="002E0E63" w:rsidRPr="00BE6DCE" w:rsidRDefault="00E96587" w:rsidP="00304A5D">
            <w:pPr>
              <w:pStyle w:val="ListParagraph"/>
              <w:numPr>
                <w:ilvl w:val="0"/>
                <w:numId w:val="35"/>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lastRenderedPageBreak/>
              <w:t>Transport Interconnectivity</w:t>
            </w:r>
          </w:p>
          <w:p w14:paraId="4DDC9977" w14:textId="77777777" w:rsidR="002E0E63" w:rsidRPr="00BE6DCE" w:rsidRDefault="00E96587" w:rsidP="00304A5D">
            <w:pPr>
              <w:pStyle w:val="ListParagraph"/>
              <w:numPr>
                <w:ilvl w:val="0"/>
                <w:numId w:val="35"/>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Sustainable Energy Development</w:t>
            </w:r>
          </w:p>
          <w:p w14:paraId="22F84798" w14:textId="77777777" w:rsidR="002E0E63" w:rsidRPr="00BE6DCE" w:rsidRDefault="00E96587" w:rsidP="00304A5D">
            <w:pPr>
              <w:pStyle w:val="ListParagraph"/>
              <w:numPr>
                <w:ilvl w:val="0"/>
                <w:numId w:val="35"/>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Sustainable Urban Development</w:t>
            </w:r>
          </w:p>
          <w:p w14:paraId="29DF5222" w14:textId="77777777" w:rsidR="007A3619" w:rsidRPr="00BE6DCE" w:rsidRDefault="007A3619" w:rsidP="00BE6DCE">
            <w:pPr>
              <w:jc w:val="both"/>
              <w:rPr>
                <w:rFonts w:ascii="Times New Roman" w:hAnsi="Times New Roman" w:cs="Times New Roman"/>
                <w:bCs/>
                <w:sz w:val="20"/>
                <w:szCs w:val="20"/>
              </w:rPr>
            </w:pPr>
          </w:p>
        </w:tc>
      </w:tr>
      <w:tr w:rsidR="00FF4AE1" w:rsidRPr="006A7BBD" w14:paraId="2194D5AF" w14:textId="77777777" w:rsidTr="00E73601">
        <w:tc>
          <w:tcPr>
            <w:tcW w:w="936" w:type="dxa"/>
          </w:tcPr>
          <w:p w14:paraId="080D597C" w14:textId="77777777" w:rsidR="007A3619" w:rsidRPr="00BE6DCE" w:rsidRDefault="00FF4AE1" w:rsidP="00BE6DCE">
            <w:pPr>
              <w:jc w:val="both"/>
              <w:rPr>
                <w:rFonts w:ascii="Times New Roman" w:hAnsi="Times New Roman" w:cs="Times New Roman"/>
                <w:bCs/>
                <w:sz w:val="20"/>
                <w:szCs w:val="20"/>
              </w:rPr>
            </w:pPr>
            <w:r w:rsidRPr="00BE6DCE">
              <w:rPr>
                <w:rFonts w:ascii="Times New Roman" w:hAnsi="Times New Roman" w:cs="Times New Roman"/>
                <w:bCs/>
                <w:sz w:val="20"/>
                <w:szCs w:val="20"/>
              </w:rPr>
              <w:t>4</w:t>
            </w:r>
          </w:p>
        </w:tc>
        <w:tc>
          <w:tcPr>
            <w:tcW w:w="2929" w:type="dxa"/>
          </w:tcPr>
          <w:p w14:paraId="032EA9D1" w14:textId="77777777" w:rsidR="007A3619" w:rsidRPr="00BE6DCE" w:rsidRDefault="000C4E37" w:rsidP="00BE6DCE">
            <w:pPr>
              <w:jc w:val="both"/>
              <w:rPr>
                <w:rFonts w:ascii="Times New Roman" w:hAnsi="Times New Roman" w:cs="Times New Roman"/>
                <w:bCs/>
                <w:sz w:val="20"/>
                <w:szCs w:val="20"/>
              </w:rPr>
            </w:pPr>
            <w:r w:rsidRPr="00BE6DCE">
              <w:rPr>
                <w:rFonts w:ascii="Times New Roman" w:hAnsi="Times New Roman" w:cs="Times New Roman"/>
                <w:bCs/>
                <w:sz w:val="20"/>
                <w:szCs w:val="20"/>
                <w:lang w:val="en-GB"/>
              </w:rPr>
              <w:t>Increase productivity, inclusiveness and wellbeing of Popn</w:t>
            </w:r>
          </w:p>
        </w:tc>
        <w:tc>
          <w:tcPr>
            <w:tcW w:w="3063" w:type="dxa"/>
          </w:tcPr>
          <w:p w14:paraId="30355A25"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Improve access and quality of social services </w:t>
            </w:r>
          </w:p>
          <w:p w14:paraId="09CFFF29"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Institutionalise HR planning </w:t>
            </w:r>
          </w:p>
          <w:p w14:paraId="0B7C777A"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Enhance skills and vocational Development </w:t>
            </w:r>
          </w:p>
          <w:p w14:paraId="410043E9"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Increase access to social protection Promote STEI</w:t>
            </w:r>
          </w:p>
          <w:p w14:paraId="423A0B26" w14:textId="77777777" w:rsidR="007A3619"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Promote devt. oriented mind-set </w:t>
            </w:r>
          </w:p>
        </w:tc>
        <w:tc>
          <w:tcPr>
            <w:tcW w:w="2967" w:type="dxa"/>
          </w:tcPr>
          <w:p w14:paraId="47CA91E9" w14:textId="77777777" w:rsidR="002E0E63" w:rsidRPr="00BE6DCE" w:rsidRDefault="00E96587" w:rsidP="00304A5D">
            <w:pPr>
              <w:pStyle w:val="ListParagraph"/>
              <w:numPr>
                <w:ilvl w:val="0"/>
                <w:numId w:val="36"/>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Human Capital Development</w:t>
            </w:r>
          </w:p>
          <w:p w14:paraId="414C8112" w14:textId="77777777" w:rsidR="002E0E63" w:rsidRPr="00BE6DCE" w:rsidRDefault="00E96587" w:rsidP="00304A5D">
            <w:pPr>
              <w:pStyle w:val="ListParagraph"/>
              <w:numPr>
                <w:ilvl w:val="0"/>
                <w:numId w:val="36"/>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Community Mobilization and Mindset Change </w:t>
            </w:r>
          </w:p>
          <w:p w14:paraId="2F0058D2" w14:textId="77777777" w:rsidR="002E0E63" w:rsidRPr="00BE6DCE" w:rsidRDefault="00E96587" w:rsidP="00304A5D">
            <w:pPr>
              <w:pStyle w:val="ListParagraph"/>
              <w:numPr>
                <w:ilvl w:val="0"/>
                <w:numId w:val="36"/>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Innovation, Technology Devt. &amp; Transfer</w:t>
            </w:r>
          </w:p>
          <w:p w14:paraId="3B5C3C7E" w14:textId="77777777" w:rsidR="002E0E63" w:rsidRPr="00BE6DCE" w:rsidRDefault="00E96587" w:rsidP="00304A5D">
            <w:pPr>
              <w:pStyle w:val="ListParagraph"/>
              <w:numPr>
                <w:ilvl w:val="0"/>
                <w:numId w:val="36"/>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Regional Development </w:t>
            </w:r>
          </w:p>
          <w:p w14:paraId="5C897D32" w14:textId="77777777" w:rsidR="007A3619" w:rsidRPr="00BE6DCE" w:rsidRDefault="007A3619" w:rsidP="00BE6DCE">
            <w:pPr>
              <w:jc w:val="both"/>
              <w:rPr>
                <w:rFonts w:ascii="Times New Roman" w:hAnsi="Times New Roman" w:cs="Times New Roman"/>
                <w:bCs/>
                <w:sz w:val="20"/>
                <w:szCs w:val="20"/>
              </w:rPr>
            </w:pPr>
          </w:p>
        </w:tc>
      </w:tr>
      <w:tr w:rsidR="00FF4AE1" w:rsidRPr="006A7BBD" w14:paraId="10E9AF09" w14:textId="77777777" w:rsidTr="00E73601">
        <w:tc>
          <w:tcPr>
            <w:tcW w:w="936" w:type="dxa"/>
          </w:tcPr>
          <w:p w14:paraId="65D67157" w14:textId="77777777" w:rsidR="007A3619" w:rsidRPr="00BE6DCE" w:rsidRDefault="00FF4AE1" w:rsidP="00BE6DCE">
            <w:pPr>
              <w:jc w:val="both"/>
              <w:rPr>
                <w:rFonts w:ascii="Times New Roman" w:hAnsi="Times New Roman" w:cs="Times New Roman"/>
                <w:bCs/>
                <w:sz w:val="20"/>
                <w:szCs w:val="20"/>
              </w:rPr>
            </w:pPr>
            <w:r w:rsidRPr="00BE6DCE">
              <w:rPr>
                <w:rFonts w:ascii="Times New Roman" w:hAnsi="Times New Roman" w:cs="Times New Roman"/>
                <w:bCs/>
                <w:sz w:val="20"/>
                <w:szCs w:val="20"/>
              </w:rPr>
              <w:t>5</w:t>
            </w:r>
          </w:p>
        </w:tc>
        <w:tc>
          <w:tcPr>
            <w:tcW w:w="2929" w:type="dxa"/>
          </w:tcPr>
          <w:p w14:paraId="6EC6FD7B" w14:textId="77777777" w:rsidR="002E0E63" w:rsidRPr="00BE6DCE" w:rsidRDefault="00E96587" w:rsidP="00BE6DCE">
            <w:pPr>
              <w:jc w:val="both"/>
              <w:rPr>
                <w:rFonts w:ascii="Times New Roman" w:hAnsi="Times New Roman" w:cs="Times New Roman"/>
                <w:bCs/>
                <w:sz w:val="20"/>
                <w:szCs w:val="20"/>
              </w:rPr>
            </w:pPr>
            <w:r w:rsidRPr="00BE6DCE">
              <w:rPr>
                <w:rFonts w:ascii="Times New Roman" w:hAnsi="Times New Roman" w:cs="Times New Roman"/>
                <w:bCs/>
                <w:sz w:val="20"/>
                <w:szCs w:val="20"/>
                <w:lang w:val="en-GB"/>
              </w:rPr>
              <w:t>Strengthen the role of the State in development</w:t>
            </w:r>
          </w:p>
          <w:p w14:paraId="62F74095" w14:textId="77777777" w:rsidR="007A3619" w:rsidRPr="00BE6DCE" w:rsidRDefault="007A3619" w:rsidP="00BE6DCE">
            <w:pPr>
              <w:jc w:val="both"/>
              <w:rPr>
                <w:rFonts w:ascii="Times New Roman" w:hAnsi="Times New Roman" w:cs="Times New Roman"/>
                <w:bCs/>
                <w:sz w:val="20"/>
                <w:szCs w:val="20"/>
              </w:rPr>
            </w:pPr>
          </w:p>
        </w:tc>
        <w:tc>
          <w:tcPr>
            <w:tcW w:w="3063" w:type="dxa"/>
          </w:tcPr>
          <w:p w14:paraId="4275795B"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Increase govt. participation in strategic sectors</w:t>
            </w:r>
          </w:p>
          <w:p w14:paraId="2FBD811C" w14:textId="77777777" w:rsidR="00FF4AE1"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Enhance partnerships with non-state actors for effective service delivery </w:t>
            </w:r>
          </w:p>
          <w:p w14:paraId="140EDBFA"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Re-engineer Public service to promote invest.</w:t>
            </w:r>
          </w:p>
          <w:p w14:paraId="1919C044" w14:textId="77777777" w:rsidR="002E0E63" w:rsidRPr="00BE6DCE" w:rsidRDefault="00E96587" w:rsidP="00304A5D">
            <w:pPr>
              <w:pStyle w:val="ListParagraph"/>
              <w:numPr>
                <w:ilvl w:val="0"/>
                <w:numId w:val="33"/>
              </w:numPr>
              <w:ind w:left="256"/>
              <w:jc w:val="both"/>
              <w:rPr>
                <w:rFonts w:ascii="Times New Roman" w:hAnsi="Times New Roman" w:cs="Times New Roman"/>
                <w:bCs/>
                <w:sz w:val="20"/>
                <w:szCs w:val="20"/>
              </w:rPr>
            </w:pPr>
            <w:r w:rsidRPr="00BE6DCE">
              <w:rPr>
                <w:rFonts w:ascii="Times New Roman" w:hAnsi="Times New Roman" w:cs="Times New Roman"/>
                <w:bCs/>
                <w:sz w:val="20"/>
                <w:szCs w:val="20"/>
                <w:lang w:val="en-GB"/>
              </w:rPr>
              <w:t>Increase Resource Mobilization</w:t>
            </w:r>
          </w:p>
          <w:p w14:paraId="0BF1BE42" w14:textId="77777777" w:rsidR="007A3619" w:rsidRPr="00BE6DCE" w:rsidRDefault="007A3619" w:rsidP="00BE6DCE">
            <w:pPr>
              <w:jc w:val="both"/>
              <w:rPr>
                <w:rFonts w:ascii="Times New Roman" w:hAnsi="Times New Roman" w:cs="Times New Roman"/>
                <w:bCs/>
                <w:sz w:val="20"/>
                <w:szCs w:val="20"/>
              </w:rPr>
            </w:pPr>
          </w:p>
        </w:tc>
        <w:tc>
          <w:tcPr>
            <w:tcW w:w="2967" w:type="dxa"/>
          </w:tcPr>
          <w:p w14:paraId="541C9D60" w14:textId="77777777" w:rsidR="002E0E63" w:rsidRPr="00BE6DCE" w:rsidRDefault="00E96587" w:rsidP="00304A5D">
            <w:pPr>
              <w:pStyle w:val="ListParagraph"/>
              <w:numPr>
                <w:ilvl w:val="0"/>
                <w:numId w:val="37"/>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Governance and Security Strengthening</w:t>
            </w:r>
          </w:p>
          <w:p w14:paraId="68CE5CF1" w14:textId="77777777" w:rsidR="002E0E63" w:rsidRPr="00BE6DCE" w:rsidRDefault="00E96587" w:rsidP="00304A5D">
            <w:pPr>
              <w:pStyle w:val="ListParagraph"/>
              <w:numPr>
                <w:ilvl w:val="0"/>
                <w:numId w:val="37"/>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Public Sector Transformation</w:t>
            </w:r>
          </w:p>
          <w:p w14:paraId="4FD06710" w14:textId="77777777" w:rsidR="002E0E63" w:rsidRPr="00BE6DCE" w:rsidRDefault="00E96587" w:rsidP="00304A5D">
            <w:pPr>
              <w:pStyle w:val="ListParagraph"/>
              <w:numPr>
                <w:ilvl w:val="0"/>
                <w:numId w:val="37"/>
              </w:numPr>
              <w:ind w:left="280"/>
              <w:jc w:val="both"/>
              <w:rPr>
                <w:rFonts w:ascii="Times New Roman" w:hAnsi="Times New Roman" w:cs="Times New Roman"/>
                <w:bCs/>
                <w:sz w:val="20"/>
                <w:szCs w:val="20"/>
              </w:rPr>
            </w:pPr>
            <w:r w:rsidRPr="00BE6DCE">
              <w:rPr>
                <w:rFonts w:ascii="Times New Roman" w:hAnsi="Times New Roman" w:cs="Times New Roman"/>
                <w:bCs/>
                <w:sz w:val="20"/>
                <w:szCs w:val="20"/>
                <w:lang w:val="en-GB"/>
              </w:rPr>
              <w:t xml:space="preserve">Development Plan Implementation </w:t>
            </w:r>
          </w:p>
          <w:p w14:paraId="090E9EAB" w14:textId="77777777" w:rsidR="007A3619" w:rsidRPr="00BE6DCE" w:rsidRDefault="007A3619" w:rsidP="00BE6DCE">
            <w:pPr>
              <w:jc w:val="both"/>
              <w:rPr>
                <w:rFonts w:ascii="Times New Roman" w:hAnsi="Times New Roman" w:cs="Times New Roman"/>
                <w:bCs/>
                <w:sz w:val="20"/>
                <w:szCs w:val="20"/>
              </w:rPr>
            </w:pPr>
          </w:p>
        </w:tc>
      </w:tr>
    </w:tbl>
    <w:p w14:paraId="6FECA67C" w14:textId="77777777" w:rsidR="007A3619" w:rsidRPr="00BE6DCE" w:rsidRDefault="007A3619">
      <w:pPr>
        <w:spacing w:after="0" w:line="240" w:lineRule="auto"/>
        <w:jc w:val="both"/>
        <w:rPr>
          <w:rFonts w:ascii="Times New Roman" w:hAnsi="Times New Roman" w:cs="Times New Roman"/>
          <w:bCs/>
          <w:sz w:val="20"/>
          <w:szCs w:val="20"/>
        </w:rPr>
      </w:pPr>
    </w:p>
    <w:p w14:paraId="64BBE86B" w14:textId="77777777" w:rsidR="007637DF" w:rsidRPr="00EA6AEB" w:rsidRDefault="0051671D" w:rsidP="00EA6AEB">
      <w:pPr>
        <w:spacing w:after="0" w:line="360" w:lineRule="auto"/>
        <w:jc w:val="both"/>
        <w:rPr>
          <w:rFonts w:ascii="Times New Roman" w:hAnsi="Times New Roman" w:cs="Times New Roman"/>
          <w:sz w:val="24"/>
          <w:szCs w:val="24"/>
        </w:rPr>
      </w:pPr>
      <w:r w:rsidRPr="00EA6AEB">
        <w:rPr>
          <w:rFonts w:ascii="Times New Roman" w:hAnsi="Times New Roman" w:cs="Times New Roman"/>
          <w:sz w:val="24"/>
          <w:szCs w:val="24"/>
        </w:rPr>
        <w:t>However out of these objectives, the municipality will put more emphasis on Strengthening the private sector to create jobs among the youth whose social life styles are urban and job seeking,  Consolidate and increase the stock and quality of productive infrastructure like road network, physical planning infrastructure that support the private sector Development and removing barriers to development,   These objectives are key in stimulating development, job creation and community participation for an increased household income of the people of  Municipality</w:t>
      </w:r>
    </w:p>
    <w:p w14:paraId="29DAC495" w14:textId="46005622" w:rsidR="004B0926" w:rsidRPr="00EE5685" w:rsidRDefault="007637DF" w:rsidP="00304A5D">
      <w:pPr>
        <w:pStyle w:val="ListParagraph"/>
        <w:numPr>
          <w:ilvl w:val="2"/>
          <w:numId w:val="102"/>
        </w:numPr>
        <w:spacing w:after="0" w:line="360" w:lineRule="auto"/>
        <w:ind w:left="450" w:hanging="450"/>
        <w:jc w:val="both"/>
        <w:rPr>
          <w:rFonts w:ascii="Times New Roman" w:eastAsia="Times New Roman" w:hAnsi="Times New Roman" w:cs="Times New Roman"/>
          <w:b/>
          <w:i/>
          <w:sz w:val="24"/>
          <w:szCs w:val="24"/>
        </w:rPr>
      </w:pPr>
      <w:r w:rsidRPr="00EA6AEB">
        <w:rPr>
          <w:rFonts w:ascii="Times New Roman" w:eastAsia="Times New Roman" w:hAnsi="Times New Roman" w:cs="Times New Roman"/>
          <w:b/>
          <w:i/>
          <w:sz w:val="24"/>
          <w:szCs w:val="24"/>
        </w:rPr>
        <w:t>Alignment of Sustainable Development Goals to the National Development Plan III and Municipal Council Development Plan II</w:t>
      </w:r>
    </w:p>
    <w:p w14:paraId="48B449D7" w14:textId="77777777" w:rsidR="007637DF" w:rsidRPr="00EA6AEB" w:rsidRDefault="007637DF" w:rsidP="00EA6AEB">
      <w:pPr>
        <w:spacing w:after="0" w:line="360" w:lineRule="auto"/>
        <w:jc w:val="both"/>
        <w:rPr>
          <w:rFonts w:ascii="Times New Roman" w:eastAsia="Times New Roman" w:hAnsi="Times New Roman" w:cs="Times New Roman"/>
          <w:bCs/>
          <w:sz w:val="24"/>
          <w:szCs w:val="24"/>
          <w:lang w:val="en-GB"/>
        </w:rPr>
      </w:pPr>
      <w:r w:rsidRPr="00EA6AEB">
        <w:rPr>
          <w:rFonts w:ascii="Times New Roman" w:eastAsia="Times New Roman" w:hAnsi="Times New Roman" w:cs="Times New Roman"/>
          <w:bCs/>
          <w:sz w:val="24"/>
          <w:szCs w:val="24"/>
          <w:lang w:val="en-GB"/>
        </w:rPr>
        <w:t>Linkage between Sustainable Development Goals (SDGs), National Development Plan (NDP III</w:t>
      </w:r>
      <w:r w:rsidR="0051671D" w:rsidRPr="00EA6AEB">
        <w:rPr>
          <w:rFonts w:ascii="Times New Roman" w:eastAsia="Times New Roman" w:hAnsi="Times New Roman" w:cs="Times New Roman"/>
          <w:bCs/>
          <w:sz w:val="24"/>
          <w:szCs w:val="24"/>
          <w:lang w:val="en-GB"/>
        </w:rPr>
        <w:t>) III</w:t>
      </w:r>
      <w:r w:rsidRPr="00EA6AEB">
        <w:rPr>
          <w:rFonts w:ascii="Times New Roman" w:eastAsia="Times New Roman" w:hAnsi="Times New Roman" w:cs="Times New Roman"/>
          <w:bCs/>
          <w:sz w:val="24"/>
          <w:szCs w:val="24"/>
          <w:lang w:val="en-GB"/>
        </w:rPr>
        <w:t xml:space="preserve"> and Municipal Council Development Plan (MCDP </w:t>
      </w:r>
      <w:r w:rsidR="0051671D" w:rsidRPr="00EA6AEB">
        <w:rPr>
          <w:rFonts w:ascii="Times New Roman" w:eastAsia="Times New Roman" w:hAnsi="Times New Roman" w:cs="Times New Roman"/>
          <w:bCs/>
          <w:sz w:val="24"/>
          <w:szCs w:val="24"/>
          <w:lang w:val="en-GB"/>
        </w:rPr>
        <w:t xml:space="preserve">III) </w:t>
      </w:r>
    </w:p>
    <w:p w14:paraId="4781A269" w14:textId="77777777" w:rsidR="004B0926" w:rsidRDefault="0051671D" w:rsidP="00EA6AEB">
      <w:pPr>
        <w:spacing w:after="0" w:line="360" w:lineRule="auto"/>
        <w:jc w:val="both"/>
        <w:rPr>
          <w:rFonts w:ascii="Times New Roman" w:eastAsia="Times New Roman" w:hAnsi="Times New Roman" w:cs="Times New Roman"/>
          <w:bCs/>
          <w:sz w:val="24"/>
          <w:szCs w:val="24"/>
          <w:lang w:val="en-GB"/>
        </w:rPr>
      </w:pPr>
      <w:r w:rsidRPr="00EA6AEB">
        <w:rPr>
          <w:rFonts w:ascii="Times New Roman" w:eastAsia="Times New Roman" w:hAnsi="Times New Roman" w:cs="Times New Roman"/>
          <w:bCs/>
          <w:sz w:val="24"/>
          <w:szCs w:val="24"/>
          <w:lang w:val="en-GB"/>
        </w:rPr>
        <w:t>The Goal agenda is driving the world toward sustainable development. This international development theme is drummed at both National and Regional Level. This plan has been prepared</w:t>
      </w:r>
      <w:r w:rsidR="004B0926" w:rsidRPr="00EA6AEB">
        <w:rPr>
          <w:rFonts w:ascii="Times New Roman" w:eastAsia="Times New Roman" w:hAnsi="Times New Roman" w:cs="Times New Roman"/>
          <w:bCs/>
          <w:sz w:val="24"/>
          <w:szCs w:val="24"/>
          <w:lang w:val="en-GB"/>
        </w:rPr>
        <w:t xml:space="preserve"> co</w:t>
      </w:r>
      <w:r w:rsidRPr="00EA6AEB">
        <w:rPr>
          <w:rFonts w:ascii="Times New Roman" w:eastAsia="Times New Roman" w:hAnsi="Times New Roman" w:cs="Times New Roman"/>
          <w:bCs/>
          <w:sz w:val="24"/>
          <w:szCs w:val="24"/>
          <w:lang w:val="en-GB"/>
        </w:rPr>
        <w:t xml:space="preserve">gnisant and in tandem with that international Development outlook. </w:t>
      </w:r>
    </w:p>
    <w:p w14:paraId="53405FCC" w14:textId="1FEFDC75" w:rsidR="00EA6AEB" w:rsidRPr="0000068F" w:rsidRDefault="00EE5685" w:rsidP="0000068F">
      <w:pPr>
        <w:pStyle w:val="Caption"/>
        <w:rPr>
          <w:bCs w:val="0"/>
          <w:color w:val="auto"/>
          <w:sz w:val="20"/>
          <w:szCs w:val="20"/>
        </w:rPr>
      </w:pPr>
      <w:r w:rsidRPr="00422298">
        <w:rPr>
          <w:color w:val="auto"/>
        </w:rPr>
        <w:t xml:space="preserve"> </w:t>
      </w:r>
      <w:bookmarkStart w:id="60" w:name="_Toc97714403"/>
      <w:r w:rsidR="0000068F" w:rsidRPr="0000068F">
        <w:rPr>
          <w:color w:val="auto"/>
          <w:sz w:val="20"/>
          <w:szCs w:val="20"/>
        </w:rPr>
        <w:t xml:space="preserve">Table </w:t>
      </w:r>
      <w:r w:rsidR="0000068F" w:rsidRPr="0000068F">
        <w:rPr>
          <w:color w:val="auto"/>
          <w:sz w:val="20"/>
          <w:szCs w:val="20"/>
        </w:rPr>
        <w:fldChar w:fldCharType="begin"/>
      </w:r>
      <w:r w:rsidR="0000068F" w:rsidRPr="0000068F">
        <w:rPr>
          <w:color w:val="auto"/>
          <w:sz w:val="20"/>
          <w:szCs w:val="20"/>
        </w:rPr>
        <w:instrText xml:space="preserve"> SEQ Table \* ARABIC </w:instrText>
      </w:r>
      <w:r w:rsidR="0000068F" w:rsidRPr="0000068F">
        <w:rPr>
          <w:color w:val="auto"/>
          <w:sz w:val="20"/>
          <w:szCs w:val="20"/>
        </w:rPr>
        <w:fldChar w:fldCharType="separate"/>
      </w:r>
      <w:r w:rsidR="00050C76">
        <w:rPr>
          <w:noProof/>
          <w:color w:val="auto"/>
          <w:sz w:val="20"/>
          <w:szCs w:val="20"/>
        </w:rPr>
        <w:t>18</w:t>
      </w:r>
      <w:r w:rsidR="0000068F" w:rsidRPr="0000068F">
        <w:rPr>
          <w:color w:val="auto"/>
          <w:sz w:val="20"/>
          <w:szCs w:val="20"/>
        </w:rPr>
        <w:fldChar w:fldCharType="end"/>
      </w:r>
      <w:r w:rsidR="0000068F" w:rsidRPr="0000068F">
        <w:rPr>
          <w:color w:val="auto"/>
          <w:sz w:val="20"/>
          <w:szCs w:val="20"/>
        </w:rPr>
        <w:t xml:space="preserve">: </w:t>
      </w:r>
      <w:r w:rsidRPr="0000068F">
        <w:rPr>
          <w:color w:val="auto"/>
          <w:sz w:val="20"/>
          <w:szCs w:val="20"/>
        </w:rPr>
        <w:t>MDPIII Alignment to SDGs</w:t>
      </w:r>
      <w:bookmarkEnd w:id="60"/>
    </w:p>
    <w:tbl>
      <w:tblPr>
        <w:tblStyle w:val="TableSimple1"/>
        <w:tblW w:w="10008" w:type="dxa"/>
        <w:tblLook w:val="04A0" w:firstRow="1" w:lastRow="0" w:firstColumn="1" w:lastColumn="0" w:noHBand="0" w:noVBand="1"/>
      </w:tblPr>
      <w:tblGrid>
        <w:gridCol w:w="2808"/>
        <w:gridCol w:w="3780"/>
        <w:gridCol w:w="3420"/>
      </w:tblGrid>
      <w:tr w:rsidR="007637DF" w:rsidRPr="00906D87" w14:paraId="0AC867BC" w14:textId="77777777" w:rsidTr="0000068F">
        <w:trPr>
          <w:cnfStyle w:val="100000000000" w:firstRow="1" w:lastRow="0" w:firstColumn="0" w:lastColumn="0" w:oddVBand="0" w:evenVBand="0" w:oddHBand="0" w:evenHBand="0" w:firstRowFirstColumn="0" w:firstRowLastColumn="0" w:lastRowFirstColumn="0" w:lastRowLastColumn="0"/>
          <w:trHeight w:val="458"/>
          <w:tblHeader/>
        </w:trPr>
        <w:tc>
          <w:tcPr>
            <w:tcW w:w="2808" w:type="dxa"/>
          </w:tcPr>
          <w:p w14:paraId="67A80427" w14:textId="77777777" w:rsidR="007637DF" w:rsidRPr="00422298" w:rsidRDefault="007637DF" w:rsidP="00422298">
            <w:pPr>
              <w:jc w:val="both"/>
              <w:rPr>
                <w:b/>
              </w:rPr>
            </w:pPr>
            <w:r w:rsidRPr="00422298">
              <w:rPr>
                <w:b/>
                <w:sz w:val="22"/>
                <w:szCs w:val="22"/>
              </w:rPr>
              <w:t>Sustainable Development Goal</w:t>
            </w:r>
            <w:r w:rsidR="00494DCE" w:rsidRPr="00422298">
              <w:rPr>
                <w:b/>
                <w:sz w:val="22"/>
                <w:szCs w:val="22"/>
              </w:rPr>
              <w:t xml:space="preserve"> (SDGs)</w:t>
            </w:r>
          </w:p>
        </w:tc>
        <w:tc>
          <w:tcPr>
            <w:tcW w:w="3780" w:type="dxa"/>
          </w:tcPr>
          <w:p w14:paraId="33B42D5A" w14:textId="77777777" w:rsidR="007637DF" w:rsidRPr="00422298" w:rsidRDefault="00494DCE" w:rsidP="00422298">
            <w:pPr>
              <w:jc w:val="both"/>
              <w:rPr>
                <w:b/>
              </w:rPr>
            </w:pPr>
            <w:r w:rsidRPr="00422298">
              <w:rPr>
                <w:b/>
                <w:sz w:val="22"/>
                <w:szCs w:val="22"/>
              </w:rPr>
              <w:t>NDP</w:t>
            </w:r>
            <w:r w:rsidR="007637DF" w:rsidRPr="00422298">
              <w:rPr>
                <w:b/>
                <w:sz w:val="22"/>
                <w:szCs w:val="22"/>
              </w:rPr>
              <w:t xml:space="preserve"> III</w:t>
            </w:r>
          </w:p>
        </w:tc>
        <w:tc>
          <w:tcPr>
            <w:tcW w:w="3420" w:type="dxa"/>
          </w:tcPr>
          <w:p w14:paraId="223C9FBA" w14:textId="77777777" w:rsidR="007637DF" w:rsidRPr="00422298" w:rsidRDefault="00494DCE" w:rsidP="00422298">
            <w:pPr>
              <w:jc w:val="both"/>
              <w:rPr>
                <w:b/>
              </w:rPr>
            </w:pPr>
            <w:r w:rsidRPr="00422298">
              <w:rPr>
                <w:b/>
                <w:sz w:val="22"/>
                <w:szCs w:val="22"/>
              </w:rPr>
              <w:t>MDPIII</w:t>
            </w:r>
          </w:p>
        </w:tc>
      </w:tr>
      <w:tr w:rsidR="007637DF" w:rsidRPr="00906D87" w14:paraId="0C47ED95" w14:textId="77777777" w:rsidTr="001D59F2">
        <w:tc>
          <w:tcPr>
            <w:tcW w:w="2808" w:type="dxa"/>
          </w:tcPr>
          <w:p w14:paraId="45403D83" w14:textId="77777777" w:rsidR="007637DF" w:rsidRPr="00422298" w:rsidRDefault="007637DF" w:rsidP="00422298">
            <w:pPr>
              <w:jc w:val="both"/>
            </w:pPr>
            <w:r w:rsidRPr="00422298">
              <w:rPr>
                <w:b/>
                <w:sz w:val="22"/>
                <w:szCs w:val="22"/>
              </w:rPr>
              <w:t>Goal 1:</w:t>
            </w:r>
            <w:r w:rsidRPr="00422298">
              <w:rPr>
                <w:sz w:val="22"/>
                <w:szCs w:val="22"/>
              </w:rPr>
              <w:t xml:space="preserve"> No poverty: "End poverty in all its forms everywhere</w:t>
            </w:r>
          </w:p>
        </w:tc>
        <w:tc>
          <w:tcPr>
            <w:tcW w:w="3780" w:type="dxa"/>
          </w:tcPr>
          <w:p w14:paraId="4C84967E" w14:textId="77777777" w:rsidR="007637DF" w:rsidRPr="00422298" w:rsidRDefault="007637DF" w:rsidP="00422298">
            <w:pPr>
              <w:jc w:val="both"/>
            </w:pPr>
            <w:r w:rsidRPr="00422298">
              <w:rPr>
                <w:sz w:val="22"/>
                <w:szCs w:val="22"/>
              </w:rPr>
              <w:t xml:space="preserve">The overall goal is “Increased household incomes and improved quality of life”. Reduced Poverty rates; from 21.4 percent to 14.2 percent; </w:t>
            </w:r>
          </w:p>
        </w:tc>
        <w:tc>
          <w:tcPr>
            <w:tcW w:w="3420" w:type="dxa"/>
          </w:tcPr>
          <w:p w14:paraId="158E39B1" w14:textId="77777777" w:rsidR="007637DF" w:rsidRPr="00422298" w:rsidRDefault="007637DF" w:rsidP="00422298">
            <w:pPr>
              <w:jc w:val="both"/>
            </w:pPr>
            <w:r w:rsidRPr="00422298">
              <w:rPr>
                <w:sz w:val="22"/>
                <w:szCs w:val="22"/>
              </w:rPr>
              <w:t>Improve household incomes and improved quality of life of all people in  Municipality</w:t>
            </w:r>
          </w:p>
        </w:tc>
      </w:tr>
      <w:tr w:rsidR="007637DF" w:rsidRPr="00906D87" w14:paraId="200B5DF6" w14:textId="77777777" w:rsidTr="001D59F2">
        <w:tc>
          <w:tcPr>
            <w:tcW w:w="2808" w:type="dxa"/>
          </w:tcPr>
          <w:p w14:paraId="3E721C09" w14:textId="77777777" w:rsidR="007637DF" w:rsidRPr="00422298" w:rsidRDefault="007637DF" w:rsidP="00422298">
            <w:pPr>
              <w:jc w:val="both"/>
            </w:pPr>
            <w:r w:rsidRPr="00422298">
              <w:rPr>
                <w:b/>
                <w:sz w:val="22"/>
                <w:szCs w:val="22"/>
              </w:rPr>
              <w:t>Goal 2:</w:t>
            </w:r>
            <w:r w:rsidRPr="00422298">
              <w:rPr>
                <w:sz w:val="22"/>
                <w:szCs w:val="22"/>
              </w:rPr>
              <w:t xml:space="preserve"> Zero hunger: </w:t>
            </w:r>
            <w:hyperlink r:id="rId15" w:anchor="Global_initiatives_to_end_hunger" w:tooltip="Hunger" w:history="1">
              <w:r w:rsidRPr="00422298">
                <w:rPr>
                  <w:sz w:val="22"/>
                  <w:szCs w:val="22"/>
                </w:rPr>
                <w:t>End hunger</w:t>
              </w:r>
            </w:hyperlink>
            <w:r w:rsidRPr="00422298">
              <w:rPr>
                <w:sz w:val="22"/>
                <w:szCs w:val="22"/>
              </w:rPr>
              <w:t xml:space="preserve">, achieve </w:t>
            </w:r>
            <w:hyperlink r:id="rId16" w:tooltip="Food security" w:history="1">
              <w:r w:rsidRPr="00422298">
                <w:rPr>
                  <w:sz w:val="22"/>
                  <w:szCs w:val="22"/>
                </w:rPr>
                <w:t>food security</w:t>
              </w:r>
            </w:hyperlink>
            <w:r w:rsidRPr="00422298">
              <w:rPr>
                <w:sz w:val="22"/>
                <w:szCs w:val="22"/>
              </w:rPr>
              <w:t xml:space="preserve"> and improved nutrition, and promote </w:t>
            </w:r>
            <w:hyperlink r:id="rId17" w:tooltip="Sustainable agriculture" w:history="1">
              <w:r w:rsidRPr="00422298">
                <w:rPr>
                  <w:sz w:val="22"/>
                  <w:szCs w:val="22"/>
                </w:rPr>
                <w:t>sustainable agriculture</w:t>
              </w:r>
            </w:hyperlink>
            <w:r w:rsidRPr="00422298">
              <w:rPr>
                <w:sz w:val="22"/>
                <w:szCs w:val="22"/>
              </w:rPr>
              <w:t xml:space="preserve">." </w:t>
            </w:r>
          </w:p>
          <w:p w14:paraId="3AAA53DF" w14:textId="77777777" w:rsidR="007637DF" w:rsidRPr="00422298" w:rsidRDefault="007637DF" w:rsidP="00422298">
            <w:pPr>
              <w:jc w:val="both"/>
            </w:pPr>
          </w:p>
        </w:tc>
        <w:tc>
          <w:tcPr>
            <w:tcW w:w="3780" w:type="dxa"/>
          </w:tcPr>
          <w:p w14:paraId="33605A3E" w14:textId="77777777" w:rsidR="007637DF" w:rsidRPr="00422298" w:rsidRDefault="007637DF" w:rsidP="00422298">
            <w:pPr>
              <w:jc w:val="both"/>
            </w:pPr>
            <w:r w:rsidRPr="00422298">
              <w:rPr>
                <w:sz w:val="22"/>
                <w:szCs w:val="22"/>
              </w:rPr>
              <w:t>Increasing productivity, inclusiveness and wellbeing of the population. Rate of growth of the agricultural sector from 3.8 percent to 5.1 percent. Reduction in the percentage of h/holds dependent on subsistence agriculture as a main source of livelihood from 68.9 percent to 55 percent;</w:t>
            </w:r>
          </w:p>
        </w:tc>
        <w:tc>
          <w:tcPr>
            <w:tcW w:w="3420" w:type="dxa"/>
          </w:tcPr>
          <w:p w14:paraId="1272DA43" w14:textId="77777777" w:rsidR="007637DF" w:rsidRPr="00422298" w:rsidRDefault="007637DF" w:rsidP="00422298">
            <w:pPr>
              <w:jc w:val="both"/>
            </w:pPr>
            <w:r w:rsidRPr="00422298">
              <w:rPr>
                <w:sz w:val="22"/>
                <w:szCs w:val="22"/>
              </w:rPr>
              <w:t xml:space="preserve">Improve agricultural productivity and value addition to agricultural products </w:t>
            </w:r>
            <w:hyperlink r:id="rId18" w:tooltip="Sustainable food" w:history="1">
              <w:r w:rsidRPr="00422298">
                <w:rPr>
                  <w:sz w:val="22"/>
                  <w:szCs w:val="22"/>
                </w:rPr>
                <w:t>sustainable food production systems</w:t>
              </w:r>
            </w:hyperlink>
          </w:p>
          <w:p w14:paraId="5B2BF8BB" w14:textId="77777777" w:rsidR="007637DF" w:rsidRPr="00422298" w:rsidRDefault="007637DF" w:rsidP="00422298">
            <w:pPr>
              <w:jc w:val="both"/>
            </w:pPr>
            <w:r w:rsidRPr="00422298">
              <w:rPr>
                <w:sz w:val="22"/>
                <w:szCs w:val="22"/>
              </w:rPr>
              <w:t>Reduced household dependent on subsistence agriculture as the main sou</w:t>
            </w:r>
            <w:r w:rsidR="006E4BC7" w:rsidRPr="00422298">
              <w:rPr>
                <w:sz w:val="22"/>
                <w:szCs w:val="22"/>
              </w:rPr>
              <w:t>rce of livelihood from 49.2% to 20</w:t>
            </w:r>
            <w:r w:rsidRPr="00422298">
              <w:rPr>
                <w:sz w:val="22"/>
                <w:szCs w:val="22"/>
              </w:rPr>
              <w:t>%</w:t>
            </w:r>
          </w:p>
          <w:p w14:paraId="40F20735" w14:textId="77777777" w:rsidR="007637DF" w:rsidRPr="00422298" w:rsidRDefault="007637DF" w:rsidP="00422298">
            <w:pPr>
              <w:jc w:val="both"/>
            </w:pPr>
            <w:r w:rsidRPr="00422298">
              <w:rPr>
                <w:sz w:val="22"/>
                <w:szCs w:val="22"/>
              </w:rPr>
              <w:lastRenderedPageBreak/>
              <w:t>Increased household food and nutrition security ( Three meals per day)</w:t>
            </w:r>
          </w:p>
        </w:tc>
      </w:tr>
      <w:tr w:rsidR="007637DF" w:rsidRPr="00906D87" w14:paraId="05E28E2F" w14:textId="77777777" w:rsidTr="001D59F2">
        <w:tc>
          <w:tcPr>
            <w:tcW w:w="2808" w:type="dxa"/>
          </w:tcPr>
          <w:p w14:paraId="6F207ACF" w14:textId="77777777" w:rsidR="007637DF" w:rsidRPr="00422298" w:rsidRDefault="007637DF" w:rsidP="00422298">
            <w:pPr>
              <w:jc w:val="both"/>
            </w:pPr>
            <w:r w:rsidRPr="00422298">
              <w:rPr>
                <w:b/>
                <w:sz w:val="22"/>
                <w:szCs w:val="22"/>
              </w:rPr>
              <w:lastRenderedPageBreak/>
              <w:t>Goal 3:</w:t>
            </w:r>
            <w:r w:rsidRPr="00422298">
              <w:rPr>
                <w:sz w:val="22"/>
                <w:szCs w:val="22"/>
              </w:rPr>
              <w:t xml:space="preserve"> Good health and well-being for people: "Ensure healthy lives and promote well-being for all at all ages." </w:t>
            </w:r>
          </w:p>
          <w:p w14:paraId="4C144C3D" w14:textId="77777777" w:rsidR="007637DF" w:rsidRPr="00422298" w:rsidRDefault="007637DF" w:rsidP="00422298">
            <w:pPr>
              <w:jc w:val="both"/>
            </w:pPr>
          </w:p>
        </w:tc>
        <w:tc>
          <w:tcPr>
            <w:tcW w:w="3780" w:type="dxa"/>
          </w:tcPr>
          <w:p w14:paraId="41BD8F82" w14:textId="77777777" w:rsidR="007637DF" w:rsidRPr="00422298" w:rsidRDefault="007637DF" w:rsidP="00422298">
            <w:pPr>
              <w:jc w:val="both"/>
            </w:pPr>
            <w:r w:rsidRPr="00422298">
              <w:rPr>
                <w:sz w:val="22"/>
                <w:szCs w:val="22"/>
              </w:rPr>
              <w:t>Improve access and quality of social services</w:t>
            </w:r>
          </w:p>
        </w:tc>
        <w:tc>
          <w:tcPr>
            <w:tcW w:w="3420" w:type="dxa"/>
          </w:tcPr>
          <w:p w14:paraId="203755C8" w14:textId="77777777" w:rsidR="007637DF" w:rsidRPr="00422298" w:rsidRDefault="007637DF" w:rsidP="00422298">
            <w:pPr>
              <w:jc w:val="both"/>
            </w:pPr>
            <w:r w:rsidRPr="00422298">
              <w:rPr>
                <w:sz w:val="22"/>
                <w:szCs w:val="22"/>
              </w:rPr>
              <w:t xml:space="preserve">Achieve universal health coverage for all through reduced morbidity and mortality of the local population. </w:t>
            </w:r>
          </w:p>
        </w:tc>
      </w:tr>
      <w:tr w:rsidR="007637DF" w:rsidRPr="00906D87" w14:paraId="34713E2C" w14:textId="77777777" w:rsidTr="001D59F2">
        <w:tc>
          <w:tcPr>
            <w:tcW w:w="2808" w:type="dxa"/>
          </w:tcPr>
          <w:p w14:paraId="5F756136" w14:textId="77777777" w:rsidR="007637DF" w:rsidRPr="00422298" w:rsidRDefault="007637DF" w:rsidP="00422298">
            <w:pPr>
              <w:jc w:val="both"/>
            </w:pPr>
            <w:r w:rsidRPr="00422298">
              <w:rPr>
                <w:b/>
                <w:sz w:val="22"/>
                <w:szCs w:val="22"/>
              </w:rPr>
              <w:t>Goal 4:</w:t>
            </w:r>
            <w:r w:rsidRPr="00422298">
              <w:rPr>
                <w:sz w:val="22"/>
                <w:szCs w:val="22"/>
              </w:rPr>
              <w:t xml:space="preserve"> Quality education: "Ensure </w:t>
            </w:r>
            <w:hyperlink r:id="rId19" w:tooltip="Inclusion (education)" w:history="1">
              <w:r w:rsidRPr="00422298">
                <w:rPr>
                  <w:sz w:val="22"/>
                  <w:szCs w:val="22"/>
                </w:rPr>
                <w:t>inclusive</w:t>
              </w:r>
            </w:hyperlink>
            <w:r w:rsidRPr="00422298">
              <w:rPr>
                <w:sz w:val="22"/>
                <w:szCs w:val="22"/>
              </w:rPr>
              <w:t xml:space="preserve"> and </w:t>
            </w:r>
            <w:hyperlink r:id="rId20" w:tooltip="Educational equity" w:history="1">
              <w:r w:rsidRPr="00422298">
                <w:rPr>
                  <w:sz w:val="22"/>
                  <w:szCs w:val="22"/>
                </w:rPr>
                <w:t>equitable</w:t>
              </w:r>
            </w:hyperlink>
            <w:r w:rsidRPr="00422298">
              <w:rPr>
                <w:sz w:val="22"/>
                <w:szCs w:val="22"/>
              </w:rPr>
              <w:t xml:space="preserve"> quality education and promote </w:t>
            </w:r>
            <w:hyperlink r:id="rId21" w:tooltip="Lifelong learning" w:history="1">
              <w:r w:rsidRPr="00422298">
                <w:rPr>
                  <w:sz w:val="22"/>
                  <w:szCs w:val="22"/>
                </w:rPr>
                <w:t>lifelong learning</w:t>
              </w:r>
            </w:hyperlink>
            <w:r w:rsidRPr="00422298">
              <w:rPr>
                <w:sz w:val="22"/>
                <w:szCs w:val="22"/>
              </w:rPr>
              <w:t xml:space="preserve"> opportunities for all." </w:t>
            </w:r>
          </w:p>
          <w:p w14:paraId="351F410A" w14:textId="77777777" w:rsidR="007637DF" w:rsidRPr="00422298" w:rsidRDefault="007637DF" w:rsidP="00422298">
            <w:pPr>
              <w:jc w:val="both"/>
            </w:pPr>
          </w:p>
        </w:tc>
        <w:tc>
          <w:tcPr>
            <w:tcW w:w="3780" w:type="dxa"/>
          </w:tcPr>
          <w:p w14:paraId="0B0EF01B" w14:textId="77777777" w:rsidR="007637DF" w:rsidRPr="00422298" w:rsidRDefault="007637DF" w:rsidP="00422298">
            <w:pPr>
              <w:jc w:val="both"/>
            </w:pPr>
            <w:r w:rsidRPr="00422298">
              <w:rPr>
                <w:sz w:val="22"/>
                <w:szCs w:val="22"/>
              </w:rPr>
              <w:t>Improve access and quality of social services. Institutionalize training of ECD caregivers at Public PTCs and enforce the regulatory and quality assurance system of ECD standards</w:t>
            </w:r>
          </w:p>
        </w:tc>
        <w:tc>
          <w:tcPr>
            <w:tcW w:w="3420" w:type="dxa"/>
          </w:tcPr>
          <w:p w14:paraId="571DFC9F" w14:textId="77777777" w:rsidR="007637DF" w:rsidRPr="00422298" w:rsidRDefault="007637DF" w:rsidP="00422298">
            <w:pPr>
              <w:jc w:val="both"/>
            </w:pPr>
            <w:r w:rsidRPr="00422298">
              <w:rPr>
                <w:sz w:val="22"/>
                <w:szCs w:val="22"/>
              </w:rPr>
              <w:t>Continue and expand implementation of UPE, USE and vocational training for both boys and girls in all Division Implement IECD services in all public and private schools</w:t>
            </w:r>
          </w:p>
        </w:tc>
      </w:tr>
      <w:tr w:rsidR="007637DF" w:rsidRPr="00906D87" w14:paraId="6E1225A6" w14:textId="77777777" w:rsidTr="001D59F2">
        <w:tc>
          <w:tcPr>
            <w:tcW w:w="2808" w:type="dxa"/>
          </w:tcPr>
          <w:p w14:paraId="776AF2BA" w14:textId="77777777" w:rsidR="007637DF" w:rsidRPr="00422298" w:rsidRDefault="007637DF" w:rsidP="00422298">
            <w:pPr>
              <w:jc w:val="both"/>
            </w:pPr>
            <w:r w:rsidRPr="00422298">
              <w:rPr>
                <w:b/>
                <w:sz w:val="22"/>
                <w:szCs w:val="22"/>
              </w:rPr>
              <w:t>Goal 5:</w:t>
            </w:r>
            <w:r w:rsidRPr="00422298">
              <w:rPr>
                <w:sz w:val="22"/>
                <w:szCs w:val="22"/>
              </w:rPr>
              <w:t xml:space="preserve"> Gender equality: "Achieve </w:t>
            </w:r>
            <w:hyperlink r:id="rId22" w:tooltip="Gender equality" w:history="1">
              <w:r w:rsidRPr="00422298">
                <w:rPr>
                  <w:sz w:val="22"/>
                  <w:szCs w:val="22"/>
                </w:rPr>
                <w:t>gender equality</w:t>
              </w:r>
            </w:hyperlink>
            <w:r w:rsidRPr="00422298">
              <w:rPr>
                <w:sz w:val="22"/>
                <w:szCs w:val="22"/>
              </w:rPr>
              <w:t xml:space="preserve"> and </w:t>
            </w:r>
            <w:hyperlink r:id="rId23" w:tooltip="Empowerment" w:history="1">
              <w:r w:rsidRPr="00422298">
                <w:rPr>
                  <w:sz w:val="22"/>
                  <w:szCs w:val="22"/>
                </w:rPr>
                <w:t>empower</w:t>
              </w:r>
            </w:hyperlink>
            <w:r w:rsidRPr="00422298">
              <w:rPr>
                <w:sz w:val="22"/>
                <w:szCs w:val="22"/>
              </w:rPr>
              <w:t xml:space="preserve"> all women and girls.</w:t>
            </w:r>
          </w:p>
        </w:tc>
        <w:tc>
          <w:tcPr>
            <w:tcW w:w="3780" w:type="dxa"/>
          </w:tcPr>
          <w:p w14:paraId="5CEEB41E" w14:textId="77777777" w:rsidR="007637DF" w:rsidRPr="00422298" w:rsidRDefault="007637DF" w:rsidP="00422298">
            <w:pPr>
              <w:jc w:val="both"/>
            </w:pPr>
            <w:r w:rsidRPr="00422298">
              <w:rPr>
                <w:sz w:val="22"/>
                <w:szCs w:val="22"/>
              </w:rPr>
              <w:t xml:space="preserve">Improve access and quality of social services. </w:t>
            </w:r>
          </w:p>
          <w:p w14:paraId="4C80C820" w14:textId="77777777" w:rsidR="007637DF" w:rsidRPr="00422298" w:rsidRDefault="007637DF" w:rsidP="00422298">
            <w:pPr>
              <w:jc w:val="both"/>
            </w:pPr>
            <w:r w:rsidRPr="00422298">
              <w:rPr>
                <w:sz w:val="22"/>
                <w:szCs w:val="22"/>
              </w:rPr>
              <w:t>Reduce vulnerability and gender inequality along the lifecycle.</w:t>
            </w:r>
          </w:p>
        </w:tc>
        <w:tc>
          <w:tcPr>
            <w:tcW w:w="3420" w:type="dxa"/>
          </w:tcPr>
          <w:p w14:paraId="038A5CAE" w14:textId="25411D97" w:rsidR="007637DF" w:rsidRPr="00422298" w:rsidRDefault="007637DF" w:rsidP="00422298">
            <w:pPr>
              <w:jc w:val="both"/>
            </w:pPr>
            <w:r w:rsidRPr="00422298">
              <w:rPr>
                <w:sz w:val="22"/>
                <w:szCs w:val="22"/>
              </w:rPr>
              <w:t xml:space="preserve">Promote empowerment and increased access to socio-economic services for all women and girls to social services and livelihood programmes like UWEP, </w:t>
            </w:r>
            <w:r w:rsidR="006E4BC7" w:rsidRPr="00422298">
              <w:rPr>
                <w:sz w:val="22"/>
                <w:szCs w:val="22"/>
              </w:rPr>
              <w:t>YLP, PDM</w:t>
            </w:r>
            <w:r w:rsidRPr="00422298">
              <w:rPr>
                <w:sz w:val="22"/>
                <w:szCs w:val="22"/>
              </w:rPr>
              <w:t xml:space="preserve"> and other partner support including urban </w:t>
            </w:r>
            <w:r w:rsidR="006E4BC7" w:rsidRPr="00422298">
              <w:rPr>
                <w:sz w:val="22"/>
                <w:szCs w:val="22"/>
              </w:rPr>
              <w:t xml:space="preserve">poverty </w:t>
            </w:r>
            <w:r w:rsidR="003F5D8C" w:rsidRPr="00422298">
              <w:rPr>
                <w:sz w:val="22"/>
                <w:szCs w:val="22"/>
              </w:rPr>
              <w:t>reduction</w:t>
            </w:r>
          </w:p>
        </w:tc>
      </w:tr>
      <w:tr w:rsidR="007637DF" w:rsidRPr="00906D87" w14:paraId="7EAE1448" w14:textId="77777777" w:rsidTr="001D59F2">
        <w:tc>
          <w:tcPr>
            <w:tcW w:w="2808" w:type="dxa"/>
          </w:tcPr>
          <w:p w14:paraId="493B321D" w14:textId="77777777" w:rsidR="007637DF" w:rsidRPr="00422298" w:rsidRDefault="007637DF" w:rsidP="00422298">
            <w:pPr>
              <w:jc w:val="both"/>
            </w:pPr>
            <w:r w:rsidRPr="00422298">
              <w:rPr>
                <w:b/>
                <w:sz w:val="22"/>
                <w:szCs w:val="22"/>
              </w:rPr>
              <w:t>Goal 6:</w:t>
            </w:r>
            <w:r w:rsidRPr="00422298">
              <w:rPr>
                <w:sz w:val="22"/>
                <w:szCs w:val="22"/>
              </w:rPr>
              <w:t xml:space="preserve"> Clean water and sanitation:  "Ensure availability and sustainable management of water and sanitation for all." </w:t>
            </w:r>
          </w:p>
          <w:p w14:paraId="7EFE5015" w14:textId="77777777" w:rsidR="007637DF" w:rsidRPr="00422298" w:rsidRDefault="007637DF" w:rsidP="00422298">
            <w:pPr>
              <w:jc w:val="both"/>
            </w:pPr>
          </w:p>
        </w:tc>
        <w:tc>
          <w:tcPr>
            <w:tcW w:w="3780" w:type="dxa"/>
          </w:tcPr>
          <w:p w14:paraId="7D5335C1" w14:textId="77777777" w:rsidR="007637DF" w:rsidRPr="00422298" w:rsidRDefault="007637DF" w:rsidP="00422298">
            <w:pPr>
              <w:jc w:val="both"/>
            </w:pPr>
            <w:r w:rsidRPr="00422298">
              <w:rPr>
                <w:sz w:val="22"/>
                <w:szCs w:val="22"/>
              </w:rPr>
              <w:t>Improve access and quality of social services</w:t>
            </w:r>
          </w:p>
        </w:tc>
        <w:tc>
          <w:tcPr>
            <w:tcW w:w="3420" w:type="dxa"/>
          </w:tcPr>
          <w:p w14:paraId="7C421E54" w14:textId="77777777" w:rsidR="007637DF" w:rsidRPr="00422298" w:rsidRDefault="007637DF" w:rsidP="00422298">
            <w:pPr>
              <w:jc w:val="both"/>
              <w:rPr>
                <w:color w:val="000000"/>
              </w:rPr>
            </w:pPr>
            <w:r w:rsidRPr="00422298">
              <w:rPr>
                <w:color w:val="000000"/>
                <w:sz w:val="22"/>
                <w:szCs w:val="22"/>
              </w:rPr>
              <w:t xml:space="preserve">To improve access to quality social services through the provision of safe water and sanitation services. </w:t>
            </w:r>
          </w:p>
          <w:p w14:paraId="0F92680A" w14:textId="77777777" w:rsidR="007637DF" w:rsidRPr="00422298" w:rsidRDefault="007637DF" w:rsidP="00422298">
            <w:pPr>
              <w:jc w:val="both"/>
            </w:pPr>
          </w:p>
        </w:tc>
      </w:tr>
      <w:tr w:rsidR="007637DF" w:rsidRPr="00906D87" w14:paraId="14B3BE0D" w14:textId="77777777" w:rsidTr="001D59F2">
        <w:tc>
          <w:tcPr>
            <w:tcW w:w="2808" w:type="dxa"/>
          </w:tcPr>
          <w:p w14:paraId="774D0763" w14:textId="77777777" w:rsidR="007637DF" w:rsidRPr="00422298" w:rsidRDefault="007637DF" w:rsidP="00422298">
            <w:pPr>
              <w:jc w:val="both"/>
            </w:pPr>
            <w:r w:rsidRPr="00422298">
              <w:rPr>
                <w:b/>
                <w:sz w:val="22"/>
                <w:szCs w:val="22"/>
              </w:rPr>
              <w:t>Goal 7:</w:t>
            </w:r>
            <w:r w:rsidRPr="00422298">
              <w:rPr>
                <w:sz w:val="22"/>
                <w:szCs w:val="22"/>
              </w:rPr>
              <w:t xml:space="preserve"> Affordable and clean energy: "Ensure access to affordable, reliable, </w:t>
            </w:r>
            <w:hyperlink r:id="rId24" w:tooltip="Sustainable energy" w:history="1">
              <w:r w:rsidRPr="00422298">
                <w:rPr>
                  <w:sz w:val="22"/>
                  <w:szCs w:val="22"/>
                </w:rPr>
                <w:t>sustainable</w:t>
              </w:r>
            </w:hyperlink>
            <w:r w:rsidRPr="00422298">
              <w:rPr>
                <w:sz w:val="22"/>
                <w:szCs w:val="22"/>
              </w:rPr>
              <w:t xml:space="preserve"> and modern energy for all." </w:t>
            </w:r>
          </w:p>
          <w:p w14:paraId="61215D45" w14:textId="77777777" w:rsidR="007637DF" w:rsidRPr="00422298" w:rsidRDefault="007637DF" w:rsidP="00422298">
            <w:pPr>
              <w:jc w:val="both"/>
            </w:pPr>
          </w:p>
        </w:tc>
        <w:tc>
          <w:tcPr>
            <w:tcW w:w="3780" w:type="dxa"/>
          </w:tcPr>
          <w:p w14:paraId="58040717" w14:textId="77777777" w:rsidR="007637DF" w:rsidRPr="00422298" w:rsidRDefault="007637DF" w:rsidP="00422298">
            <w:pPr>
              <w:jc w:val="both"/>
            </w:pPr>
            <w:r w:rsidRPr="00422298">
              <w:rPr>
                <w:sz w:val="22"/>
                <w:szCs w:val="22"/>
              </w:rPr>
              <w:t xml:space="preserve">Energy development Programme: aims to increase access and consumption of clean energy. Increased electricity consumption per capita from 100kwh to 578kwh; Reduction in the cost of electricity to USD 5 cents for all processing and manufacturing enterprises. Increased population with access to electricity; from 21 percent to 60 percent and increase in transmission capacity; and enhanced grid reliability. Then, reduction in the share of biomass energy used for cooking. </w:t>
            </w:r>
          </w:p>
        </w:tc>
        <w:tc>
          <w:tcPr>
            <w:tcW w:w="3420" w:type="dxa"/>
          </w:tcPr>
          <w:p w14:paraId="2D90F431" w14:textId="70178B91" w:rsidR="007637DF" w:rsidRPr="00422298" w:rsidRDefault="007637DF" w:rsidP="00422298">
            <w:pPr>
              <w:jc w:val="both"/>
            </w:pPr>
            <w:r w:rsidRPr="00422298">
              <w:rPr>
                <w:sz w:val="22"/>
                <w:szCs w:val="22"/>
              </w:rPr>
              <w:t xml:space="preserve">Improve access to renewable energy technologies at institutional and community level through construction of energy saving stoves, heat saving </w:t>
            </w:r>
            <w:r w:rsidR="003F5D8C" w:rsidRPr="00422298">
              <w:rPr>
                <w:sz w:val="22"/>
                <w:szCs w:val="22"/>
              </w:rPr>
              <w:t>baskets, installation</w:t>
            </w:r>
            <w:r w:rsidRPr="00422298">
              <w:rPr>
                <w:sz w:val="22"/>
                <w:szCs w:val="22"/>
              </w:rPr>
              <w:t xml:space="preserve"> of HEP, use of solar systems and use of biogas technology.</w:t>
            </w:r>
          </w:p>
          <w:p w14:paraId="2CF4D8CA" w14:textId="48AD1151" w:rsidR="007637DF" w:rsidRPr="00422298" w:rsidRDefault="007637DF" w:rsidP="00422298">
            <w:pPr>
              <w:jc w:val="both"/>
            </w:pPr>
            <w:r w:rsidRPr="00422298">
              <w:rPr>
                <w:sz w:val="22"/>
                <w:szCs w:val="22"/>
              </w:rPr>
              <w:t>Increase population having access to electricity from 3</w:t>
            </w:r>
            <w:r w:rsidR="003A490A" w:rsidRPr="00422298">
              <w:rPr>
                <w:sz w:val="22"/>
                <w:szCs w:val="22"/>
              </w:rPr>
              <w:t>2.9</w:t>
            </w:r>
            <w:r w:rsidR="003F5D8C" w:rsidRPr="00422298">
              <w:rPr>
                <w:sz w:val="22"/>
                <w:szCs w:val="22"/>
              </w:rPr>
              <w:t>% to</w:t>
            </w:r>
            <w:r w:rsidR="003A490A" w:rsidRPr="00422298">
              <w:rPr>
                <w:sz w:val="22"/>
                <w:szCs w:val="22"/>
              </w:rPr>
              <w:t xml:space="preserve"> 80</w:t>
            </w:r>
            <w:r w:rsidRPr="00422298">
              <w:rPr>
                <w:sz w:val="22"/>
                <w:szCs w:val="22"/>
              </w:rPr>
              <w:t>%</w:t>
            </w:r>
          </w:p>
          <w:p w14:paraId="482D80D1" w14:textId="77777777" w:rsidR="007637DF" w:rsidRPr="00422298" w:rsidRDefault="007637DF" w:rsidP="00422298">
            <w:pPr>
              <w:jc w:val="both"/>
            </w:pPr>
          </w:p>
        </w:tc>
      </w:tr>
      <w:tr w:rsidR="007637DF" w:rsidRPr="00906D87" w14:paraId="69894B13" w14:textId="77777777" w:rsidTr="001D59F2">
        <w:tc>
          <w:tcPr>
            <w:tcW w:w="2808" w:type="dxa"/>
          </w:tcPr>
          <w:p w14:paraId="4E8EB052" w14:textId="77777777" w:rsidR="007637DF" w:rsidRPr="00422298" w:rsidRDefault="007637DF" w:rsidP="00422298">
            <w:pPr>
              <w:jc w:val="both"/>
            </w:pPr>
            <w:r w:rsidRPr="00422298">
              <w:rPr>
                <w:b/>
                <w:sz w:val="22"/>
                <w:szCs w:val="22"/>
              </w:rPr>
              <w:t>Goal 8:</w:t>
            </w:r>
            <w:r w:rsidRPr="00422298">
              <w:rPr>
                <w:sz w:val="22"/>
                <w:szCs w:val="22"/>
              </w:rPr>
              <w:t xml:space="preserve"> Decent work and economic growth: "Promote sustained, inclusive and </w:t>
            </w:r>
            <w:hyperlink r:id="rId25" w:tooltip="Sustainable development" w:history="1">
              <w:r w:rsidRPr="00422298">
                <w:rPr>
                  <w:sz w:val="22"/>
                  <w:szCs w:val="22"/>
                </w:rPr>
                <w:t>sustainable economic growth</w:t>
              </w:r>
            </w:hyperlink>
            <w:r w:rsidRPr="00422298">
              <w:rPr>
                <w:sz w:val="22"/>
                <w:szCs w:val="22"/>
              </w:rPr>
              <w:t xml:space="preserve">, full and productive employment and </w:t>
            </w:r>
            <w:hyperlink r:id="rId26" w:tooltip="Decent work" w:history="1">
              <w:r w:rsidRPr="00422298">
                <w:rPr>
                  <w:sz w:val="22"/>
                  <w:szCs w:val="22"/>
                </w:rPr>
                <w:t>decent work</w:t>
              </w:r>
            </w:hyperlink>
            <w:r w:rsidRPr="00422298">
              <w:rPr>
                <w:sz w:val="22"/>
                <w:szCs w:val="22"/>
              </w:rPr>
              <w:t xml:space="preserve"> for all."</w:t>
            </w:r>
          </w:p>
        </w:tc>
        <w:tc>
          <w:tcPr>
            <w:tcW w:w="3780" w:type="dxa"/>
          </w:tcPr>
          <w:p w14:paraId="530F0B16" w14:textId="77777777" w:rsidR="007637DF" w:rsidRPr="00422298" w:rsidRDefault="007637DF" w:rsidP="00422298">
            <w:pPr>
              <w:jc w:val="both"/>
            </w:pPr>
            <w:r w:rsidRPr="00422298">
              <w:rPr>
                <w:sz w:val="22"/>
                <w:szCs w:val="22"/>
              </w:rPr>
              <w:t xml:space="preserve">Human Capital Development Programme: aims to increase productivity of the population for increased competitiveness and better quality of life for all. </w:t>
            </w:r>
          </w:p>
          <w:p w14:paraId="032927E8" w14:textId="77777777" w:rsidR="007637DF" w:rsidRPr="00422298" w:rsidRDefault="007637DF" w:rsidP="00422298">
            <w:pPr>
              <w:jc w:val="both"/>
            </w:pPr>
            <w:r w:rsidRPr="00422298">
              <w:rPr>
                <w:sz w:val="22"/>
                <w:szCs w:val="22"/>
              </w:rPr>
              <w:t>Increase in the stock of jobs by an annual average of 520,000</w:t>
            </w:r>
          </w:p>
          <w:p w14:paraId="5CECABBF" w14:textId="77777777" w:rsidR="007637DF" w:rsidRPr="00422298" w:rsidRDefault="007637DF" w:rsidP="00422298">
            <w:pPr>
              <w:jc w:val="both"/>
            </w:pPr>
            <w:r w:rsidRPr="00422298">
              <w:rPr>
                <w:sz w:val="22"/>
                <w:szCs w:val="22"/>
              </w:rPr>
              <w:t>Tourism Development Programme: aims to increase Uganda’s attractiveness as a preferred tourist destination.</w:t>
            </w:r>
          </w:p>
        </w:tc>
        <w:tc>
          <w:tcPr>
            <w:tcW w:w="3420" w:type="dxa"/>
          </w:tcPr>
          <w:p w14:paraId="7E85AEA1" w14:textId="77777777" w:rsidR="007637DF" w:rsidRPr="00422298" w:rsidRDefault="004B0926" w:rsidP="00422298">
            <w:pPr>
              <w:jc w:val="both"/>
            </w:pPr>
            <w:r w:rsidRPr="00422298">
              <w:rPr>
                <w:sz w:val="22"/>
                <w:szCs w:val="22"/>
              </w:rPr>
              <w:t xml:space="preserve">Develop the Municipal Population towards quality life, Job creation and Income Generation. </w:t>
            </w:r>
          </w:p>
        </w:tc>
      </w:tr>
      <w:tr w:rsidR="007637DF" w:rsidRPr="00906D87" w14:paraId="0AC6A6A7" w14:textId="77777777" w:rsidTr="001D59F2">
        <w:tc>
          <w:tcPr>
            <w:tcW w:w="2808" w:type="dxa"/>
          </w:tcPr>
          <w:p w14:paraId="53120A04" w14:textId="77777777" w:rsidR="007637DF" w:rsidRPr="00422298" w:rsidRDefault="007637DF" w:rsidP="00422298">
            <w:pPr>
              <w:jc w:val="both"/>
            </w:pPr>
            <w:r w:rsidRPr="00422298">
              <w:rPr>
                <w:b/>
                <w:sz w:val="22"/>
                <w:szCs w:val="22"/>
              </w:rPr>
              <w:t>Goal 9:</w:t>
            </w:r>
            <w:r w:rsidRPr="00422298">
              <w:rPr>
                <w:sz w:val="22"/>
                <w:szCs w:val="22"/>
              </w:rPr>
              <w:t xml:space="preserve"> Industry, Innovation, and Infrastructure: "Build resilient infrastructure, promote inclusive and sustainable industrialization, and foster </w:t>
            </w:r>
            <w:hyperlink r:id="rId27" w:tooltip="Innovation" w:history="1">
              <w:r w:rsidRPr="00422298">
                <w:rPr>
                  <w:sz w:val="22"/>
                  <w:szCs w:val="22"/>
                </w:rPr>
                <w:t>innovation</w:t>
              </w:r>
            </w:hyperlink>
            <w:r w:rsidRPr="00422298">
              <w:rPr>
                <w:sz w:val="22"/>
                <w:szCs w:val="22"/>
              </w:rPr>
              <w:t xml:space="preserve">." </w:t>
            </w:r>
          </w:p>
          <w:p w14:paraId="76172DCA" w14:textId="77777777" w:rsidR="007637DF" w:rsidRPr="00422298" w:rsidRDefault="007637DF" w:rsidP="00422298">
            <w:pPr>
              <w:jc w:val="both"/>
            </w:pPr>
          </w:p>
        </w:tc>
        <w:tc>
          <w:tcPr>
            <w:tcW w:w="3780" w:type="dxa"/>
          </w:tcPr>
          <w:p w14:paraId="7244A5A0" w14:textId="77777777" w:rsidR="007637DF" w:rsidRPr="00422298" w:rsidRDefault="007637DF" w:rsidP="00422298">
            <w:pPr>
              <w:jc w:val="both"/>
            </w:pPr>
            <w:r w:rsidRPr="00422298">
              <w:rPr>
                <w:sz w:val="22"/>
                <w:szCs w:val="22"/>
              </w:rPr>
              <w:t xml:space="preserve">Agro-industrialization programme: aims to increase commercialization and competitiveness of agricultural production and agro processing. Mineral Development Programme: aims to increase mineral exploitation and value </w:t>
            </w:r>
            <w:r w:rsidRPr="00422298">
              <w:rPr>
                <w:sz w:val="22"/>
                <w:szCs w:val="22"/>
              </w:rPr>
              <w:lastRenderedPageBreak/>
              <w:t xml:space="preserve">addition in selected resources for quality and gainful jobs in industrialization. </w:t>
            </w:r>
          </w:p>
          <w:p w14:paraId="4E92E615" w14:textId="77777777" w:rsidR="007637DF" w:rsidRPr="00422298" w:rsidRDefault="007637DF" w:rsidP="00422298">
            <w:pPr>
              <w:jc w:val="both"/>
            </w:pPr>
            <w:r w:rsidRPr="00422298">
              <w:rPr>
                <w:sz w:val="22"/>
                <w:szCs w:val="22"/>
              </w:rPr>
              <w:t>Innovation, technology development and transfer Programme: aims to increase development, adoption, transfer and commercialization of Technologies &amp; Innovations through the development of a well-coordinated STI eco-system.</w:t>
            </w:r>
          </w:p>
          <w:p w14:paraId="74919050" w14:textId="77777777" w:rsidR="007637DF" w:rsidRPr="00422298" w:rsidRDefault="007637DF" w:rsidP="00422298">
            <w:pPr>
              <w:jc w:val="both"/>
            </w:pPr>
            <w:r w:rsidRPr="00422298">
              <w:rPr>
                <w:sz w:val="22"/>
                <w:szCs w:val="22"/>
              </w:rPr>
              <w:t>Increased coverage of the national broadband infrastructure to 45% of total number households and 70% of the total number of schools. Digital Transformation Programme: aims to increase ICT penetration and use of ICT services for social and economic development.</w:t>
            </w:r>
          </w:p>
        </w:tc>
        <w:tc>
          <w:tcPr>
            <w:tcW w:w="3420" w:type="dxa"/>
          </w:tcPr>
          <w:p w14:paraId="0F5A415B" w14:textId="77777777" w:rsidR="007637DF" w:rsidRPr="00422298" w:rsidRDefault="007637DF" w:rsidP="00422298">
            <w:pPr>
              <w:jc w:val="both"/>
            </w:pPr>
            <w:r w:rsidRPr="00422298">
              <w:rPr>
                <w:sz w:val="22"/>
                <w:szCs w:val="22"/>
              </w:rPr>
              <w:lastRenderedPageBreak/>
              <w:t xml:space="preserve">Promote value addition to local products through </w:t>
            </w:r>
            <w:r w:rsidR="003A490A" w:rsidRPr="00422298">
              <w:rPr>
                <w:sz w:val="22"/>
                <w:szCs w:val="22"/>
              </w:rPr>
              <w:t xml:space="preserve">Private sector support and formation of Cooperatives to boost agriculture commercialization and job creation. </w:t>
            </w:r>
          </w:p>
          <w:p w14:paraId="1489EFF1" w14:textId="77777777" w:rsidR="007637DF" w:rsidRPr="00422298" w:rsidRDefault="007637DF" w:rsidP="00422298">
            <w:pPr>
              <w:jc w:val="both"/>
            </w:pPr>
            <w:r w:rsidRPr="00422298">
              <w:rPr>
                <w:sz w:val="22"/>
                <w:szCs w:val="22"/>
              </w:rPr>
              <w:t xml:space="preserve">Use of ICT </w:t>
            </w:r>
            <w:r w:rsidR="004B0926" w:rsidRPr="00422298">
              <w:rPr>
                <w:sz w:val="22"/>
                <w:szCs w:val="22"/>
              </w:rPr>
              <w:t>that has</w:t>
            </w:r>
            <w:r w:rsidRPr="00422298">
              <w:rPr>
                <w:sz w:val="22"/>
                <w:szCs w:val="22"/>
              </w:rPr>
              <w:t xml:space="preserve"> been emphasized and </w:t>
            </w:r>
            <w:r w:rsidR="003A490A" w:rsidRPr="00422298">
              <w:rPr>
                <w:sz w:val="22"/>
                <w:szCs w:val="22"/>
              </w:rPr>
              <w:t>crea</w:t>
            </w:r>
            <w:r w:rsidR="004B0926" w:rsidRPr="00422298">
              <w:rPr>
                <w:sz w:val="22"/>
                <w:szCs w:val="22"/>
              </w:rPr>
              <w:t xml:space="preserve">tion of a youth </w:t>
            </w:r>
            <w:r w:rsidR="004B0926" w:rsidRPr="00422298">
              <w:rPr>
                <w:sz w:val="22"/>
                <w:szCs w:val="22"/>
              </w:rPr>
              <w:lastRenderedPageBreak/>
              <w:t>job incubation C</w:t>
            </w:r>
            <w:r w:rsidR="003A490A" w:rsidRPr="00422298">
              <w:rPr>
                <w:sz w:val="22"/>
                <w:szCs w:val="22"/>
              </w:rPr>
              <w:t xml:space="preserve">entre facilitated with fully computer laboratories. </w:t>
            </w:r>
          </w:p>
        </w:tc>
      </w:tr>
      <w:tr w:rsidR="007637DF" w:rsidRPr="00906D87" w14:paraId="64E6357E" w14:textId="77777777" w:rsidTr="001D59F2">
        <w:tc>
          <w:tcPr>
            <w:tcW w:w="2808" w:type="dxa"/>
          </w:tcPr>
          <w:p w14:paraId="01F40DB1" w14:textId="77777777" w:rsidR="007637DF" w:rsidRPr="00422298" w:rsidRDefault="007637DF" w:rsidP="00422298">
            <w:r w:rsidRPr="00422298">
              <w:rPr>
                <w:b/>
                <w:sz w:val="22"/>
                <w:szCs w:val="22"/>
              </w:rPr>
              <w:lastRenderedPageBreak/>
              <w:t>Goal 10:</w:t>
            </w:r>
            <w:r w:rsidRPr="00422298">
              <w:rPr>
                <w:sz w:val="22"/>
                <w:szCs w:val="22"/>
              </w:rPr>
              <w:t xml:space="preserve"> Reducing inequalities: "Reduce income </w:t>
            </w:r>
            <w:hyperlink r:id="rId28" w:tooltip="Social inequality" w:history="1">
              <w:r w:rsidRPr="00422298">
                <w:rPr>
                  <w:sz w:val="22"/>
                  <w:szCs w:val="22"/>
                </w:rPr>
                <w:t>inequality</w:t>
              </w:r>
            </w:hyperlink>
            <w:r w:rsidRPr="00422298">
              <w:rPr>
                <w:sz w:val="22"/>
                <w:szCs w:val="22"/>
              </w:rPr>
              <w:t xml:space="preserve"> within and among countries." </w:t>
            </w:r>
          </w:p>
          <w:p w14:paraId="0ABDFB8C" w14:textId="77777777" w:rsidR="007637DF" w:rsidRPr="00422298" w:rsidRDefault="007637DF" w:rsidP="00422298"/>
        </w:tc>
        <w:tc>
          <w:tcPr>
            <w:tcW w:w="3780" w:type="dxa"/>
          </w:tcPr>
          <w:p w14:paraId="3567DED6" w14:textId="77777777" w:rsidR="007637DF" w:rsidRPr="00422298" w:rsidRDefault="007637DF" w:rsidP="00422298">
            <w:r w:rsidRPr="00422298">
              <w:rPr>
                <w:sz w:val="22"/>
                <w:szCs w:val="22"/>
              </w:rPr>
              <w:t>Reduced Income Inequality (Gini coefficient); from 0.41 to 0.38.</w:t>
            </w:r>
          </w:p>
        </w:tc>
        <w:tc>
          <w:tcPr>
            <w:tcW w:w="3420" w:type="dxa"/>
          </w:tcPr>
          <w:p w14:paraId="6CDC9252" w14:textId="77777777" w:rsidR="007637DF" w:rsidRPr="00422298" w:rsidRDefault="003A490A" w:rsidP="00422298">
            <w:r w:rsidRPr="00422298">
              <w:rPr>
                <w:sz w:val="22"/>
                <w:szCs w:val="22"/>
              </w:rPr>
              <w:t>Mobilise the community to undertake poverty reduction measures</w:t>
            </w:r>
            <w:r w:rsidR="007637DF" w:rsidRPr="00422298">
              <w:rPr>
                <w:sz w:val="22"/>
                <w:szCs w:val="22"/>
              </w:rPr>
              <w:t xml:space="preserve">.  Encourage establishment </w:t>
            </w:r>
            <w:r w:rsidR="00CC7C5D" w:rsidRPr="00422298">
              <w:rPr>
                <w:sz w:val="22"/>
                <w:szCs w:val="22"/>
              </w:rPr>
              <w:t>of more</w:t>
            </w:r>
            <w:r w:rsidR="007637DF" w:rsidRPr="00422298">
              <w:rPr>
                <w:sz w:val="22"/>
                <w:szCs w:val="22"/>
              </w:rPr>
              <w:t xml:space="preserve"> SACCOs and Produce cooperatives to strengthen financial penetration. Strengthen Village Saving and Lending  Associations to provide short term, affordable  and alternative financing</w:t>
            </w:r>
          </w:p>
        </w:tc>
      </w:tr>
      <w:tr w:rsidR="007637DF" w:rsidRPr="00906D87" w14:paraId="0E20BDAC" w14:textId="77777777" w:rsidTr="001D59F2">
        <w:tc>
          <w:tcPr>
            <w:tcW w:w="2808" w:type="dxa"/>
          </w:tcPr>
          <w:p w14:paraId="6E9F1D94" w14:textId="77777777" w:rsidR="007637DF" w:rsidRPr="00422298" w:rsidRDefault="007637DF" w:rsidP="00422298">
            <w:pPr>
              <w:jc w:val="both"/>
            </w:pPr>
            <w:r w:rsidRPr="00422298">
              <w:rPr>
                <w:b/>
                <w:sz w:val="22"/>
                <w:szCs w:val="22"/>
              </w:rPr>
              <w:t>Goal 11:</w:t>
            </w:r>
            <w:r w:rsidRPr="00422298">
              <w:rPr>
                <w:sz w:val="22"/>
                <w:szCs w:val="22"/>
              </w:rPr>
              <w:t xml:space="preserve"> Sustainable cities and communities: "Make cities and human settlements inclusive, safe, resilient, and sustainable." </w:t>
            </w:r>
          </w:p>
          <w:p w14:paraId="693EABCD" w14:textId="77777777" w:rsidR="007637DF" w:rsidRPr="00422298" w:rsidRDefault="007637DF" w:rsidP="00422298">
            <w:pPr>
              <w:jc w:val="both"/>
            </w:pPr>
          </w:p>
        </w:tc>
        <w:tc>
          <w:tcPr>
            <w:tcW w:w="3780" w:type="dxa"/>
          </w:tcPr>
          <w:p w14:paraId="2451CD30" w14:textId="77777777" w:rsidR="007637DF" w:rsidRPr="00422298" w:rsidRDefault="007637DF" w:rsidP="00422298">
            <w:pPr>
              <w:jc w:val="both"/>
            </w:pPr>
            <w:r w:rsidRPr="00422298">
              <w:rPr>
                <w:sz w:val="22"/>
                <w:szCs w:val="22"/>
              </w:rPr>
              <w:t>Sustainable Urbanisation and Housing Programme: aims to attain inclusive, productive and liveable urban areas for socioeconomic transformation.</w:t>
            </w:r>
          </w:p>
        </w:tc>
        <w:tc>
          <w:tcPr>
            <w:tcW w:w="3420" w:type="dxa"/>
          </w:tcPr>
          <w:p w14:paraId="71396B9F" w14:textId="0BE078F3" w:rsidR="007637DF" w:rsidRPr="00422298" w:rsidRDefault="007637DF" w:rsidP="00422298">
            <w:pPr>
              <w:jc w:val="both"/>
            </w:pPr>
            <w:r w:rsidRPr="00422298">
              <w:rPr>
                <w:sz w:val="22"/>
                <w:szCs w:val="22"/>
              </w:rPr>
              <w:t>Improve physical development of</w:t>
            </w:r>
            <w:r w:rsidR="003F5D8C">
              <w:rPr>
                <w:sz w:val="22"/>
                <w:szCs w:val="22"/>
              </w:rPr>
              <w:t xml:space="preserve"> </w:t>
            </w:r>
            <w:r w:rsidR="00CC7C5D" w:rsidRPr="00422298">
              <w:rPr>
                <w:sz w:val="22"/>
                <w:szCs w:val="22"/>
              </w:rPr>
              <w:t>Mubende Municipality</w:t>
            </w:r>
            <w:r w:rsidRPr="00422298">
              <w:rPr>
                <w:sz w:val="22"/>
                <w:szCs w:val="22"/>
              </w:rPr>
              <w:t xml:space="preserve">. </w:t>
            </w:r>
            <w:r w:rsidR="00BF6EB2" w:rsidRPr="00422298">
              <w:rPr>
                <w:sz w:val="22"/>
                <w:szCs w:val="22"/>
              </w:rPr>
              <w:t xml:space="preserve">Detailing most trading centres within the Municipality, </w:t>
            </w:r>
            <w:r w:rsidR="003F5D8C" w:rsidRPr="00422298">
              <w:rPr>
                <w:sz w:val="22"/>
                <w:szCs w:val="22"/>
              </w:rPr>
              <w:t>develop</w:t>
            </w:r>
            <w:r w:rsidR="00BF6EB2" w:rsidRPr="00422298">
              <w:rPr>
                <w:sz w:val="22"/>
                <w:szCs w:val="22"/>
              </w:rPr>
              <w:t xml:space="preserve"> an integrated solid waste Management process to ensure a clean and attractive town, urban greening and increase resilience of the town to natural hazards like flooding. </w:t>
            </w:r>
          </w:p>
          <w:p w14:paraId="42E2B403" w14:textId="77777777" w:rsidR="007637DF" w:rsidRPr="00422298" w:rsidRDefault="007637DF" w:rsidP="00422298">
            <w:pPr>
              <w:jc w:val="both"/>
            </w:pPr>
          </w:p>
        </w:tc>
      </w:tr>
      <w:tr w:rsidR="007637DF" w:rsidRPr="00906D87" w14:paraId="3740B72D" w14:textId="77777777" w:rsidTr="001D59F2">
        <w:trPr>
          <w:trHeight w:val="734"/>
        </w:trPr>
        <w:tc>
          <w:tcPr>
            <w:tcW w:w="2808" w:type="dxa"/>
          </w:tcPr>
          <w:p w14:paraId="19191626" w14:textId="77777777" w:rsidR="007637DF" w:rsidRPr="00422298" w:rsidRDefault="007637DF" w:rsidP="00422298">
            <w:pPr>
              <w:jc w:val="both"/>
            </w:pPr>
            <w:r w:rsidRPr="00422298">
              <w:rPr>
                <w:b/>
                <w:sz w:val="22"/>
                <w:szCs w:val="22"/>
              </w:rPr>
              <w:t>Goal 12</w:t>
            </w:r>
            <w:r w:rsidRPr="00422298">
              <w:rPr>
                <w:sz w:val="22"/>
                <w:szCs w:val="22"/>
              </w:rPr>
              <w:t xml:space="preserve">: Responsible consumption and production: "Ensure </w:t>
            </w:r>
            <w:hyperlink r:id="rId29" w:tooltip="Sustainable consumption" w:history="1">
              <w:r w:rsidRPr="00422298">
                <w:rPr>
                  <w:sz w:val="22"/>
                  <w:szCs w:val="22"/>
                </w:rPr>
                <w:t>sustainable consumption</w:t>
              </w:r>
            </w:hyperlink>
            <w:r w:rsidRPr="00422298">
              <w:rPr>
                <w:sz w:val="22"/>
                <w:szCs w:val="22"/>
              </w:rPr>
              <w:t xml:space="preserve"> and production patterns." </w:t>
            </w:r>
          </w:p>
          <w:p w14:paraId="72737F27" w14:textId="77777777" w:rsidR="007637DF" w:rsidRPr="00422298" w:rsidRDefault="007637DF" w:rsidP="00422298">
            <w:pPr>
              <w:jc w:val="both"/>
            </w:pPr>
          </w:p>
        </w:tc>
        <w:tc>
          <w:tcPr>
            <w:tcW w:w="3780" w:type="dxa"/>
          </w:tcPr>
          <w:p w14:paraId="53E1E2B8" w14:textId="77777777" w:rsidR="007637DF" w:rsidRPr="00422298" w:rsidRDefault="007637DF" w:rsidP="00422298">
            <w:pPr>
              <w:jc w:val="both"/>
            </w:pPr>
            <w:r w:rsidRPr="00422298">
              <w:rPr>
                <w:sz w:val="22"/>
                <w:szCs w:val="22"/>
              </w:rPr>
              <w:t>Manufacturing Programme: aims to increase the product range and scale for import replacement and improved terms of trade.</w:t>
            </w:r>
          </w:p>
        </w:tc>
        <w:tc>
          <w:tcPr>
            <w:tcW w:w="3420" w:type="dxa"/>
          </w:tcPr>
          <w:p w14:paraId="1BC387E2" w14:textId="77777777" w:rsidR="007637DF" w:rsidRPr="00422298" w:rsidRDefault="007637DF" w:rsidP="00422298">
            <w:pPr>
              <w:jc w:val="both"/>
            </w:pPr>
            <w:r w:rsidRPr="00422298">
              <w:rPr>
                <w:sz w:val="22"/>
                <w:szCs w:val="22"/>
              </w:rPr>
              <w:t xml:space="preserve">Target to improve on the quality of what we produce and increase its consumption locally like </w:t>
            </w:r>
            <w:r w:rsidR="00BF6EB2" w:rsidRPr="00422298">
              <w:rPr>
                <w:sz w:val="22"/>
                <w:szCs w:val="22"/>
              </w:rPr>
              <w:t>livestock</w:t>
            </w:r>
            <w:r w:rsidRPr="00422298">
              <w:rPr>
                <w:sz w:val="22"/>
                <w:szCs w:val="22"/>
              </w:rPr>
              <w:t xml:space="preserve"> products, flour, b</w:t>
            </w:r>
            <w:r w:rsidR="00BF6EB2" w:rsidRPr="00422298">
              <w:rPr>
                <w:sz w:val="22"/>
                <w:szCs w:val="22"/>
              </w:rPr>
              <w:t>eef, fruits, vegetable oil,</w:t>
            </w:r>
            <w:r w:rsidRPr="00422298">
              <w:rPr>
                <w:sz w:val="22"/>
                <w:szCs w:val="22"/>
              </w:rPr>
              <w:t xml:space="preserve"> and other products</w:t>
            </w:r>
          </w:p>
        </w:tc>
      </w:tr>
      <w:tr w:rsidR="007637DF" w:rsidRPr="00906D87" w14:paraId="5D9061F5" w14:textId="77777777" w:rsidTr="001D59F2">
        <w:trPr>
          <w:trHeight w:val="50"/>
        </w:trPr>
        <w:tc>
          <w:tcPr>
            <w:tcW w:w="2808" w:type="dxa"/>
          </w:tcPr>
          <w:p w14:paraId="48C01D87" w14:textId="77777777" w:rsidR="007637DF" w:rsidRPr="00422298" w:rsidRDefault="007637DF" w:rsidP="00422298">
            <w:pPr>
              <w:jc w:val="both"/>
            </w:pPr>
            <w:r w:rsidRPr="00422298">
              <w:rPr>
                <w:b/>
                <w:sz w:val="22"/>
                <w:szCs w:val="22"/>
              </w:rPr>
              <w:t>Goal 13:</w:t>
            </w:r>
            <w:r w:rsidRPr="00422298">
              <w:rPr>
                <w:sz w:val="22"/>
                <w:szCs w:val="22"/>
              </w:rPr>
              <w:t xml:space="preserve"> Climate action: "Take urgent action to combat </w:t>
            </w:r>
            <w:hyperlink r:id="rId30" w:tooltip="Global warming" w:history="1">
              <w:r w:rsidRPr="00422298">
                <w:rPr>
                  <w:sz w:val="22"/>
                  <w:szCs w:val="22"/>
                </w:rPr>
                <w:t>climate change</w:t>
              </w:r>
            </w:hyperlink>
            <w:r w:rsidRPr="00422298">
              <w:rPr>
                <w:sz w:val="22"/>
                <w:szCs w:val="22"/>
              </w:rPr>
              <w:t xml:space="preserve"> and its impacts by regulating </w:t>
            </w:r>
            <w:hyperlink r:id="rId31" w:tooltip="Emission of greenhouse gases" w:history="1">
              <w:r w:rsidRPr="00422298">
                <w:rPr>
                  <w:sz w:val="22"/>
                  <w:szCs w:val="22"/>
                </w:rPr>
                <w:t>emissions</w:t>
              </w:r>
            </w:hyperlink>
            <w:r w:rsidRPr="00422298">
              <w:rPr>
                <w:sz w:val="22"/>
                <w:szCs w:val="22"/>
              </w:rPr>
              <w:t xml:space="preserve"> and promoting developments in </w:t>
            </w:r>
            <w:hyperlink r:id="rId32" w:tooltip="Renewable energy" w:history="1">
              <w:r w:rsidRPr="00422298">
                <w:rPr>
                  <w:sz w:val="22"/>
                  <w:szCs w:val="22"/>
                </w:rPr>
                <w:t>renewable energy</w:t>
              </w:r>
            </w:hyperlink>
            <w:r w:rsidRPr="00422298">
              <w:rPr>
                <w:sz w:val="22"/>
                <w:szCs w:val="22"/>
              </w:rPr>
              <w:t xml:space="preserve">." </w:t>
            </w:r>
          </w:p>
          <w:p w14:paraId="0D399844" w14:textId="77777777" w:rsidR="007637DF" w:rsidRPr="00422298" w:rsidRDefault="007637DF" w:rsidP="00422298">
            <w:pPr>
              <w:jc w:val="both"/>
            </w:pPr>
          </w:p>
        </w:tc>
        <w:tc>
          <w:tcPr>
            <w:tcW w:w="3780" w:type="dxa"/>
          </w:tcPr>
          <w:p w14:paraId="75932278" w14:textId="77777777" w:rsidR="007637DF" w:rsidRPr="00422298" w:rsidRDefault="007637DF" w:rsidP="00422298">
            <w:pPr>
              <w:jc w:val="both"/>
            </w:pPr>
            <w:r w:rsidRPr="00422298">
              <w:rPr>
                <w:sz w:val="22"/>
                <w:szCs w:val="22"/>
              </w:rPr>
              <w:t xml:space="preserve">Climate Change, Natural Resources, Environment, and Water Management: aims to stop and reverse the degradation of Water Resources, Environment, Natural Resources as well as the effects of Climate Change on economic growth and livelihood security. </w:t>
            </w:r>
          </w:p>
        </w:tc>
        <w:tc>
          <w:tcPr>
            <w:tcW w:w="3420" w:type="dxa"/>
          </w:tcPr>
          <w:p w14:paraId="289E5785" w14:textId="77777777" w:rsidR="007637DF" w:rsidRPr="00422298" w:rsidRDefault="007637DF" w:rsidP="00422298">
            <w:pPr>
              <w:jc w:val="both"/>
            </w:pPr>
            <w:r w:rsidRPr="00422298">
              <w:rPr>
                <w:sz w:val="22"/>
                <w:szCs w:val="22"/>
              </w:rPr>
              <w:t>Promote afforestation and use of renewable energy techno</w:t>
            </w:r>
            <w:r w:rsidR="00BF6EB2" w:rsidRPr="00422298">
              <w:rPr>
                <w:sz w:val="22"/>
                <w:szCs w:val="22"/>
              </w:rPr>
              <w:t>logies by all people</w:t>
            </w:r>
            <w:r w:rsidRPr="00422298">
              <w:rPr>
                <w:sz w:val="22"/>
                <w:szCs w:val="22"/>
              </w:rPr>
              <w:t>. Climate change intervention is one of the municipality priorities.  Promote and implement climate smart agriculture (CSA)</w:t>
            </w:r>
          </w:p>
        </w:tc>
      </w:tr>
      <w:tr w:rsidR="007637DF" w:rsidRPr="00906D87" w14:paraId="0BA4F289" w14:textId="77777777" w:rsidTr="001D59F2">
        <w:tc>
          <w:tcPr>
            <w:tcW w:w="2808" w:type="dxa"/>
          </w:tcPr>
          <w:p w14:paraId="070AC947" w14:textId="77777777" w:rsidR="007637DF" w:rsidRPr="00422298" w:rsidRDefault="007637DF" w:rsidP="00422298">
            <w:pPr>
              <w:jc w:val="both"/>
            </w:pPr>
            <w:r w:rsidRPr="00422298">
              <w:rPr>
                <w:b/>
                <w:sz w:val="22"/>
                <w:szCs w:val="22"/>
              </w:rPr>
              <w:t>Goal 14:</w:t>
            </w:r>
            <w:r w:rsidRPr="00422298">
              <w:rPr>
                <w:sz w:val="22"/>
                <w:szCs w:val="22"/>
              </w:rPr>
              <w:t xml:space="preserve"> Life below water: Further information: "Conserve and sustainably use the oceans, seas and marine resources for sustainable development." </w:t>
            </w:r>
          </w:p>
          <w:p w14:paraId="43D85108" w14:textId="77777777" w:rsidR="007637DF" w:rsidRPr="00422298" w:rsidRDefault="007637DF" w:rsidP="00422298">
            <w:pPr>
              <w:jc w:val="both"/>
            </w:pPr>
          </w:p>
        </w:tc>
        <w:tc>
          <w:tcPr>
            <w:tcW w:w="3780" w:type="dxa"/>
          </w:tcPr>
          <w:p w14:paraId="5CA96823" w14:textId="77777777" w:rsidR="007637DF" w:rsidRPr="00422298" w:rsidRDefault="007637DF" w:rsidP="00422298">
            <w:pPr>
              <w:jc w:val="both"/>
            </w:pPr>
            <w:r w:rsidRPr="00422298">
              <w:rPr>
                <w:sz w:val="22"/>
                <w:szCs w:val="22"/>
              </w:rPr>
              <w:t>Stop and reverse the degradation of Water Resources. Improve coordination, planning, regulation and monitoring of water resources at catchment level.</w:t>
            </w:r>
          </w:p>
        </w:tc>
        <w:tc>
          <w:tcPr>
            <w:tcW w:w="3420" w:type="dxa"/>
          </w:tcPr>
          <w:p w14:paraId="6A0CE473" w14:textId="77777777" w:rsidR="007637DF" w:rsidRPr="00422298" w:rsidRDefault="007637DF" w:rsidP="00422298">
            <w:pPr>
              <w:jc w:val="both"/>
            </w:pPr>
            <w:r w:rsidRPr="00422298">
              <w:rPr>
                <w:sz w:val="22"/>
                <w:szCs w:val="22"/>
              </w:rPr>
              <w:t xml:space="preserve">Promote fish farming and sustainable exploitation </w:t>
            </w:r>
            <w:r w:rsidR="00CC7C5D" w:rsidRPr="00422298">
              <w:rPr>
                <w:sz w:val="22"/>
                <w:szCs w:val="22"/>
              </w:rPr>
              <w:t>of fish</w:t>
            </w:r>
            <w:r w:rsidRPr="00422298">
              <w:rPr>
                <w:sz w:val="22"/>
                <w:szCs w:val="22"/>
              </w:rPr>
              <w:t xml:space="preserve"> in the municipality. Support establishment of fish ponds in the Municipality.</w:t>
            </w:r>
          </w:p>
        </w:tc>
      </w:tr>
      <w:tr w:rsidR="007637DF" w:rsidRPr="00906D87" w14:paraId="4F855E25" w14:textId="77777777" w:rsidTr="001D59F2">
        <w:tc>
          <w:tcPr>
            <w:tcW w:w="2808" w:type="dxa"/>
          </w:tcPr>
          <w:p w14:paraId="51F934AE" w14:textId="77777777" w:rsidR="007637DF" w:rsidRPr="00422298" w:rsidRDefault="007637DF" w:rsidP="00422298">
            <w:pPr>
              <w:jc w:val="both"/>
            </w:pPr>
            <w:r w:rsidRPr="00422298">
              <w:rPr>
                <w:b/>
                <w:sz w:val="22"/>
                <w:szCs w:val="22"/>
              </w:rPr>
              <w:t>Goal 15:</w:t>
            </w:r>
            <w:r w:rsidRPr="00422298">
              <w:rPr>
                <w:sz w:val="22"/>
                <w:szCs w:val="22"/>
              </w:rPr>
              <w:t xml:space="preserve"> Life on land: "Protect, restore and promote </w:t>
            </w:r>
            <w:r w:rsidRPr="00422298">
              <w:rPr>
                <w:sz w:val="22"/>
                <w:szCs w:val="22"/>
              </w:rPr>
              <w:lastRenderedPageBreak/>
              <w:t xml:space="preserve">sustainable use of terrestrial </w:t>
            </w:r>
            <w:hyperlink r:id="rId33" w:tooltip="Ecosystem" w:history="1">
              <w:r w:rsidRPr="00422298">
                <w:rPr>
                  <w:sz w:val="22"/>
                  <w:szCs w:val="22"/>
                </w:rPr>
                <w:t>ecosystems</w:t>
              </w:r>
            </w:hyperlink>
            <w:r w:rsidRPr="00422298">
              <w:rPr>
                <w:sz w:val="22"/>
                <w:szCs w:val="22"/>
              </w:rPr>
              <w:t xml:space="preserve">, sustainably manage forests, combat </w:t>
            </w:r>
            <w:hyperlink r:id="rId34" w:tooltip="Desertification" w:history="1">
              <w:r w:rsidRPr="00422298">
                <w:rPr>
                  <w:sz w:val="22"/>
                  <w:szCs w:val="22"/>
                </w:rPr>
                <w:t>desertification</w:t>
              </w:r>
            </w:hyperlink>
            <w:r w:rsidRPr="00422298">
              <w:rPr>
                <w:sz w:val="22"/>
                <w:szCs w:val="22"/>
              </w:rPr>
              <w:t xml:space="preserve">, and halt and reverse </w:t>
            </w:r>
            <w:hyperlink r:id="rId35" w:tooltip="Land degradation" w:history="1">
              <w:r w:rsidRPr="00422298">
                <w:rPr>
                  <w:sz w:val="22"/>
                  <w:szCs w:val="22"/>
                </w:rPr>
                <w:t>land degradation</w:t>
              </w:r>
            </w:hyperlink>
            <w:r w:rsidRPr="00422298">
              <w:rPr>
                <w:sz w:val="22"/>
                <w:szCs w:val="22"/>
              </w:rPr>
              <w:t xml:space="preserve"> and halt </w:t>
            </w:r>
            <w:hyperlink r:id="rId36" w:tooltip="Biodiversity" w:history="1">
              <w:r w:rsidRPr="00422298">
                <w:rPr>
                  <w:sz w:val="22"/>
                  <w:szCs w:val="22"/>
                </w:rPr>
                <w:t>biodiversity</w:t>
              </w:r>
            </w:hyperlink>
            <w:r w:rsidRPr="00422298">
              <w:rPr>
                <w:sz w:val="22"/>
                <w:szCs w:val="22"/>
              </w:rPr>
              <w:t xml:space="preserve"> loss." </w:t>
            </w:r>
          </w:p>
          <w:p w14:paraId="6066D8EA" w14:textId="77777777" w:rsidR="007637DF" w:rsidRPr="00422298" w:rsidRDefault="007637DF" w:rsidP="00422298">
            <w:pPr>
              <w:jc w:val="both"/>
            </w:pPr>
          </w:p>
        </w:tc>
        <w:tc>
          <w:tcPr>
            <w:tcW w:w="3780" w:type="dxa"/>
          </w:tcPr>
          <w:p w14:paraId="649C83D0" w14:textId="77777777" w:rsidR="007637DF" w:rsidRPr="00422298" w:rsidRDefault="007637DF" w:rsidP="00422298">
            <w:pPr>
              <w:jc w:val="both"/>
            </w:pPr>
            <w:r w:rsidRPr="00422298">
              <w:rPr>
                <w:sz w:val="22"/>
                <w:szCs w:val="22"/>
              </w:rPr>
              <w:lastRenderedPageBreak/>
              <w:t xml:space="preserve">Increased forest cover; from 9.5percent to 18percent. Sustainable Development </w:t>
            </w:r>
            <w:r w:rsidRPr="00422298">
              <w:rPr>
                <w:sz w:val="22"/>
                <w:szCs w:val="22"/>
              </w:rPr>
              <w:lastRenderedPageBreak/>
              <w:t>of Petroleum resources: aims to attain equitable value from the petroleum resources and spur economic development in a timely and sustainable manner.</w:t>
            </w:r>
          </w:p>
        </w:tc>
        <w:tc>
          <w:tcPr>
            <w:tcW w:w="3420" w:type="dxa"/>
          </w:tcPr>
          <w:p w14:paraId="6379B799" w14:textId="77777777" w:rsidR="007637DF" w:rsidRPr="00422298" w:rsidRDefault="00BF6EB2" w:rsidP="00422298">
            <w:pPr>
              <w:jc w:val="both"/>
            </w:pPr>
            <w:r w:rsidRPr="00422298">
              <w:rPr>
                <w:sz w:val="22"/>
                <w:szCs w:val="22"/>
              </w:rPr>
              <w:lastRenderedPageBreak/>
              <w:t xml:space="preserve"> Municipality</w:t>
            </w:r>
            <w:r w:rsidR="007637DF" w:rsidRPr="00422298">
              <w:rPr>
                <w:sz w:val="22"/>
                <w:szCs w:val="22"/>
              </w:rPr>
              <w:t xml:space="preserve"> will prioritize preserving biodiversity of forest and </w:t>
            </w:r>
            <w:r w:rsidR="007637DF" w:rsidRPr="00422298">
              <w:rPr>
                <w:sz w:val="22"/>
                <w:szCs w:val="22"/>
              </w:rPr>
              <w:lastRenderedPageBreak/>
              <w:t>wetland eco-systems as a percentage of total land mass. Achieving a "land degradation-neutral municipality" can be reached by restoring degraded forests and land lost to poor agricultural practices: Support urban greening in all the wet lands  and support communities to grow trees on commercial basis</w:t>
            </w:r>
          </w:p>
        </w:tc>
      </w:tr>
      <w:tr w:rsidR="007637DF" w:rsidRPr="00906D87" w14:paraId="61D04365" w14:textId="77777777" w:rsidTr="001D59F2">
        <w:trPr>
          <w:trHeight w:val="1409"/>
        </w:trPr>
        <w:tc>
          <w:tcPr>
            <w:tcW w:w="2808" w:type="dxa"/>
          </w:tcPr>
          <w:p w14:paraId="4A798B0E" w14:textId="77777777" w:rsidR="007637DF" w:rsidRPr="00422298" w:rsidRDefault="007637DF" w:rsidP="00422298">
            <w:pPr>
              <w:jc w:val="both"/>
            </w:pPr>
            <w:r w:rsidRPr="00422298">
              <w:rPr>
                <w:b/>
                <w:sz w:val="22"/>
                <w:szCs w:val="22"/>
              </w:rPr>
              <w:lastRenderedPageBreak/>
              <w:t>Goal 16:</w:t>
            </w:r>
            <w:r w:rsidRPr="00422298">
              <w:rPr>
                <w:sz w:val="22"/>
                <w:szCs w:val="22"/>
              </w:rPr>
              <w:t xml:space="preserve"> Peace, justice and strong institutions: "Promote peaceful and inclusive societies for </w:t>
            </w:r>
            <w:hyperlink r:id="rId37" w:tooltip="Sustainable development" w:history="1">
              <w:r w:rsidRPr="00422298">
                <w:rPr>
                  <w:sz w:val="22"/>
                  <w:szCs w:val="22"/>
                </w:rPr>
                <w:t>sustainable development</w:t>
              </w:r>
            </w:hyperlink>
            <w:r w:rsidRPr="00422298">
              <w:rPr>
                <w:sz w:val="22"/>
                <w:szCs w:val="22"/>
              </w:rPr>
              <w:t xml:space="preserve">, provide </w:t>
            </w:r>
            <w:hyperlink r:id="rId38" w:tooltip="Right to fair trial" w:history="1">
              <w:r w:rsidRPr="00422298">
                <w:rPr>
                  <w:sz w:val="22"/>
                  <w:szCs w:val="22"/>
                </w:rPr>
                <w:t>access to justice</w:t>
              </w:r>
            </w:hyperlink>
            <w:r w:rsidRPr="00422298">
              <w:rPr>
                <w:sz w:val="22"/>
                <w:szCs w:val="22"/>
              </w:rPr>
              <w:t xml:space="preserve"> for all and build effective, accountable and inclusive institutions at all levels." </w:t>
            </w:r>
          </w:p>
        </w:tc>
        <w:tc>
          <w:tcPr>
            <w:tcW w:w="3780" w:type="dxa"/>
          </w:tcPr>
          <w:p w14:paraId="33D87B38" w14:textId="77777777" w:rsidR="007637DF" w:rsidRPr="00422298" w:rsidRDefault="007637DF" w:rsidP="00422298">
            <w:pPr>
              <w:jc w:val="both"/>
            </w:pPr>
            <w:r w:rsidRPr="00422298">
              <w:rPr>
                <w:sz w:val="22"/>
                <w:szCs w:val="22"/>
              </w:rPr>
              <w:t>Governance and Security Programme: aims to improve adherence to the rule of law and capacity to contain prevailing and emerging security threats.</w:t>
            </w:r>
          </w:p>
        </w:tc>
        <w:tc>
          <w:tcPr>
            <w:tcW w:w="3420" w:type="dxa"/>
          </w:tcPr>
          <w:p w14:paraId="12FBD2BC" w14:textId="77777777" w:rsidR="007637DF" w:rsidRPr="00422298" w:rsidRDefault="007637DF" w:rsidP="00422298">
            <w:pPr>
              <w:jc w:val="both"/>
            </w:pPr>
            <w:r w:rsidRPr="00422298">
              <w:rPr>
                <w:sz w:val="22"/>
                <w:szCs w:val="22"/>
              </w:rPr>
              <w:t xml:space="preserve">The municipality will prioritize reducing </w:t>
            </w:r>
            <w:hyperlink r:id="rId39" w:tooltip="Violent crime" w:history="1">
              <w:r w:rsidRPr="00422298">
                <w:rPr>
                  <w:sz w:val="22"/>
                  <w:szCs w:val="22"/>
                </w:rPr>
                <w:t xml:space="preserve">violence against women and children </w:t>
              </w:r>
            </w:hyperlink>
            <w:r w:rsidRPr="00422298">
              <w:rPr>
                <w:sz w:val="22"/>
                <w:szCs w:val="22"/>
              </w:rPr>
              <w:t xml:space="preserve">with stronger local council judicial systems that will enforce laws and work toward a more peaceful and just society. Minimize </w:t>
            </w:r>
            <w:r w:rsidR="00F709CB" w:rsidRPr="00422298">
              <w:rPr>
                <w:sz w:val="22"/>
                <w:szCs w:val="22"/>
              </w:rPr>
              <w:t>urban related crimes and violence through town order</w:t>
            </w:r>
          </w:p>
        </w:tc>
      </w:tr>
      <w:tr w:rsidR="007637DF" w:rsidRPr="00906D87" w14:paraId="2CF16B63" w14:textId="77777777" w:rsidTr="001D59F2">
        <w:tc>
          <w:tcPr>
            <w:tcW w:w="2808" w:type="dxa"/>
          </w:tcPr>
          <w:p w14:paraId="0DB67660" w14:textId="77777777" w:rsidR="007637DF" w:rsidRPr="00422298" w:rsidRDefault="007637DF" w:rsidP="00422298">
            <w:pPr>
              <w:jc w:val="both"/>
            </w:pPr>
            <w:r w:rsidRPr="00422298">
              <w:rPr>
                <w:b/>
                <w:sz w:val="22"/>
                <w:szCs w:val="22"/>
              </w:rPr>
              <w:t>Goal 17:</w:t>
            </w:r>
            <w:r w:rsidRPr="00422298">
              <w:rPr>
                <w:sz w:val="22"/>
                <w:szCs w:val="22"/>
              </w:rPr>
              <w:t xml:space="preserve"> Partnerships for the goals: "Strengthen the means of implementation and revitalize the global partnership for </w:t>
            </w:r>
            <w:hyperlink r:id="rId40" w:tooltip="Sustainable development" w:history="1">
              <w:r w:rsidRPr="00422298">
                <w:rPr>
                  <w:sz w:val="22"/>
                  <w:szCs w:val="22"/>
                </w:rPr>
                <w:t>sustainable development</w:t>
              </w:r>
            </w:hyperlink>
            <w:r w:rsidRPr="00422298">
              <w:rPr>
                <w:sz w:val="22"/>
                <w:szCs w:val="22"/>
              </w:rPr>
              <w:t xml:space="preserve">." </w:t>
            </w:r>
          </w:p>
          <w:p w14:paraId="2BE7FDF1" w14:textId="77777777" w:rsidR="007637DF" w:rsidRPr="00422298" w:rsidRDefault="007637DF" w:rsidP="00422298">
            <w:pPr>
              <w:jc w:val="both"/>
            </w:pPr>
          </w:p>
        </w:tc>
        <w:tc>
          <w:tcPr>
            <w:tcW w:w="3780" w:type="dxa"/>
          </w:tcPr>
          <w:p w14:paraId="7E05E1CF" w14:textId="77777777" w:rsidR="007637DF" w:rsidRPr="00422298" w:rsidRDefault="007637DF" w:rsidP="00422298">
            <w:pPr>
              <w:jc w:val="both"/>
            </w:pPr>
            <w:r w:rsidRPr="00422298">
              <w:rPr>
                <w:sz w:val="22"/>
                <w:szCs w:val="22"/>
              </w:rPr>
              <w:t>Re-engineer the Public service to promote investment; and, Enhance partnerships with non-state actors for effective service delivery. Private Sector Development Programme: aims to increase competitiveness of the private sector to drive sustainable inclusive growth.</w:t>
            </w:r>
          </w:p>
        </w:tc>
        <w:tc>
          <w:tcPr>
            <w:tcW w:w="3420" w:type="dxa"/>
          </w:tcPr>
          <w:p w14:paraId="42B4CB8B" w14:textId="77777777" w:rsidR="007637DF" w:rsidRPr="00422298" w:rsidRDefault="007637DF" w:rsidP="00422298">
            <w:pPr>
              <w:jc w:val="both"/>
            </w:pPr>
            <w:r w:rsidRPr="00422298">
              <w:rPr>
                <w:sz w:val="22"/>
                <w:szCs w:val="22"/>
              </w:rPr>
              <w:t>The municipality</w:t>
            </w:r>
            <w:r w:rsidR="00F709CB" w:rsidRPr="00422298">
              <w:rPr>
                <w:sz w:val="22"/>
                <w:szCs w:val="22"/>
              </w:rPr>
              <w:t xml:space="preserve"> will work with all MDAs</w:t>
            </w:r>
            <w:r w:rsidRPr="00422298">
              <w:rPr>
                <w:sz w:val="22"/>
                <w:szCs w:val="22"/>
              </w:rPr>
              <w:t>,</w:t>
            </w:r>
            <w:r w:rsidR="00F709CB" w:rsidRPr="00422298">
              <w:rPr>
                <w:sz w:val="22"/>
                <w:szCs w:val="22"/>
              </w:rPr>
              <w:t xml:space="preserve"> Private Sector, NGOs and CSOs and other Urban Authorities within and Outside Uganda to foster urban development agenda. (Promotion of City twining Programme). </w:t>
            </w:r>
          </w:p>
        </w:tc>
      </w:tr>
    </w:tbl>
    <w:p w14:paraId="44B19147" w14:textId="77777777" w:rsidR="007637DF" w:rsidRPr="00906D87" w:rsidRDefault="007637DF">
      <w:pPr>
        <w:spacing w:after="0" w:line="240" w:lineRule="auto"/>
        <w:jc w:val="both"/>
        <w:rPr>
          <w:rFonts w:ascii="Times New Roman" w:eastAsia="Times New Roman" w:hAnsi="Times New Roman" w:cs="Times New Roman"/>
          <w:b/>
          <w:w w:val="91"/>
          <w:sz w:val="20"/>
          <w:szCs w:val="20"/>
        </w:rPr>
      </w:pPr>
    </w:p>
    <w:p w14:paraId="2DD64C77" w14:textId="77777777" w:rsidR="0006778B" w:rsidRPr="00E7223B" w:rsidRDefault="0006778B" w:rsidP="007B5A82">
      <w:pPr>
        <w:spacing w:line="240" w:lineRule="auto"/>
        <w:jc w:val="both"/>
        <w:rPr>
          <w:rFonts w:ascii="Times New Roman" w:hAnsi="Times New Roman" w:cs="Times New Roman"/>
          <w:b/>
          <w:sz w:val="24"/>
          <w:szCs w:val="24"/>
        </w:rPr>
      </w:pPr>
      <w:r w:rsidRPr="00E7223B">
        <w:rPr>
          <w:rFonts w:ascii="Times New Roman" w:hAnsi="Times New Roman" w:cs="Times New Roman"/>
          <w:b/>
          <w:sz w:val="24"/>
          <w:szCs w:val="24"/>
        </w:rPr>
        <w:t>3.3. Key Development Results (Adopted/Adapted)</w:t>
      </w:r>
    </w:p>
    <w:p w14:paraId="114049CD" w14:textId="77777777" w:rsidR="0006778B" w:rsidRPr="00E7223B" w:rsidRDefault="0006778B" w:rsidP="00E7223B">
      <w:pPr>
        <w:spacing w:after="0" w:line="360" w:lineRule="auto"/>
        <w:jc w:val="both"/>
        <w:rPr>
          <w:rFonts w:ascii="Times New Roman" w:hAnsi="Times New Roman" w:cs="Times New Roman"/>
          <w:bCs/>
          <w:sz w:val="24"/>
          <w:szCs w:val="24"/>
        </w:rPr>
      </w:pPr>
      <w:r w:rsidRPr="00E7223B">
        <w:rPr>
          <w:rFonts w:ascii="Times New Roman" w:hAnsi="Times New Roman" w:cs="Times New Roman"/>
          <w:bCs/>
          <w:sz w:val="24"/>
          <w:szCs w:val="24"/>
        </w:rPr>
        <w:t xml:space="preserve">In order to achieve our dream, the Municipality is adopting the following key development results to propel the household and business development within </w:t>
      </w:r>
    </w:p>
    <w:p w14:paraId="6A5BE568" w14:textId="036C3580" w:rsidR="0006778B" w:rsidRPr="00377935" w:rsidRDefault="0000068F" w:rsidP="0000068F">
      <w:pPr>
        <w:pStyle w:val="Caption"/>
        <w:rPr>
          <w:b w:val="0"/>
          <w:bCs w:val="0"/>
          <w:color w:val="auto"/>
          <w:sz w:val="20"/>
          <w:szCs w:val="20"/>
        </w:rPr>
      </w:pPr>
      <w:bookmarkStart w:id="61" w:name="_Toc97714404"/>
      <w:r w:rsidRPr="00377935">
        <w:rPr>
          <w:color w:val="auto"/>
          <w:sz w:val="20"/>
          <w:szCs w:val="20"/>
        </w:rPr>
        <w:t xml:space="preserve">Table </w:t>
      </w:r>
      <w:r w:rsidRPr="00377935">
        <w:rPr>
          <w:color w:val="auto"/>
          <w:sz w:val="20"/>
          <w:szCs w:val="20"/>
        </w:rPr>
        <w:fldChar w:fldCharType="begin"/>
      </w:r>
      <w:r w:rsidRPr="00377935">
        <w:rPr>
          <w:color w:val="auto"/>
          <w:sz w:val="20"/>
          <w:szCs w:val="20"/>
        </w:rPr>
        <w:instrText xml:space="preserve"> SEQ Table \* ARABIC </w:instrText>
      </w:r>
      <w:r w:rsidRPr="00377935">
        <w:rPr>
          <w:color w:val="auto"/>
          <w:sz w:val="20"/>
          <w:szCs w:val="20"/>
        </w:rPr>
        <w:fldChar w:fldCharType="separate"/>
      </w:r>
      <w:r w:rsidR="00050C76">
        <w:rPr>
          <w:noProof/>
          <w:color w:val="auto"/>
          <w:sz w:val="20"/>
          <w:szCs w:val="20"/>
        </w:rPr>
        <w:t>19</w:t>
      </w:r>
      <w:r w:rsidRPr="00377935">
        <w:rPr>
          <w:color w:val="auto"/>
          <w:sz w:val="20"/>
          <w:szCs w:val="20"/>
        </w:rPr>
        <w:fldChar w:fldCharType="end"/>
      </w:r>
      <w:r w:rsidR="00377935" w:rsidRPr="00377935">
        <w:rPr>
          <w:color w:val="auto"/>
          <w:sz w:val="20"/>
          <w:szCs w:val="20"/>
        </w:rPr>
        <w:t xml:space="preserve">: </w:t>
      </w:r>
      <w:r w:rsidR="0006778B" w:rsidRPr="00377935">
        <w:rPr>
          <w:b w:val="0"/>
          <w:bCs w:val="0"/>
          <w:color w:val="auto"/>
          <w:sz w:val="20"/>
          <w:szCs w:val="20"/>
        </w:rPr>
        <w:t>Key Development Results</w:t>
      </w:r>
      <w:bookmarkEnd w:id="61"/>
    </w:p>
    <w:tbl>
      <w:tblPr>
        <w:tblStyle w:val="TableGrid"/>
        <w:tblW w:w="10350" w:type="dxa"/>
        <w:tblInd w:w="-635" w:type="dxa"/>
        <w:tblLayout w:type="fixed"/>
        <w:tblLook w:val="04A0" w:firstRow="1" w:lastRow="0" w:firstColumn="1" w:lastColumn="0" w:noHBand="0" w:noVBand="1"/>
      </w:tblPr>
      <w:tblGrid>
        <w:gridCol w:w="1620"/>
        <w:gridCol w:w="1350"/>
        <w:gridCol w:w="2340"/>
        <w:gridCol w:w="1080"/>
        <w:gridCol w:w="630"/>
        <w:gridCol w:w="720"/>
        <w:gridCol w:w="630"/>
        <w:gridCol w:w="630"/>
        <w:gridCol w:w="720"/>
        <w:gridCol w:w="630"/>
      </w:tblGrid>
      <w:tr w:rsidR="0006778B" w:rsidRPr="00906D87" w14:paraId="2FE7E82F" w14:textId="77777777" w:rsidTr="0006778B">
        <w:trPr>
          <w:tblHeader/>
        </w:trPr>
        <w:tc>
          <w:tcPr>
            <w:tcW w:w="1620" w:type="dxa"/>
          </w:tcPr>
          <w:p w14:paraId="627CBFDD"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Category</w:t>
            </w:r>
          </w:p>
        </w:tc>
        <w:tc>
          <w:tcPr>
            <w:tcW w:w="1350" w:type="dxa"/>
          </w:tcPr>
          <w:p w14:paraId="66D96F81"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Key Result Area(KRA)</w:t>
            </w:r>
          </w:p>
        </w:tc>
        <w:tc>
          <w:tcPr>
            <w:tcW w:w="2340" w:type="dxa"/>
          </w:tcPr>
          <w:p w14:paraId="3E97891F"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Indicator</w:t>
            </w:r>
          </w:p>
        </w:tc>
        <w:tc>
          <w:tcPr>
            <w:tcW w:w="1080" w:type="dxa"/>
          </w:tcPr>
          <w:p w14:paraId="56743B42"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Baseline</w:t>
            </w:r>
          </w:p>
        </w:tc>
        <w:tc>
          <w:tcPr>
            <w:tcW w:w="630" w:type="dxa"/>
          </w:tcPr>
          <w:p w14:paraId="44123A61" w14:textId="77777777" w:rsidR="0006778B" w:rsidRPr="007B5A82" w:rsidRDefault="0006778B" w:rsidP="007B5A82">
            <w:pPr>
              <w:rPr>
                <w:rFonts w:ascii="Times New Roman" w:hAnsi="Times New Roman" w:cs="Times New Roman"/>
                <w:b/>
                <w:bCs/>
                <w:sz w:val="20"/>
                <w:szCs w:val="20"/>
              </w:rPr>
            </w:pPr>
          </w:p>
        </w:tc>
        <w:tc>
          <w:tcPr>
            <w:tcW w:w="3330" w:type="dxa"/>
            <w:gridSpan w:val="5"/>
          </w:tcPr>
          <w:p w14:paraId="0A566831"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MUNICIPAL TARGET</w:t>
            </w:r>
          </w:p>
        </w:tc>
      </w:tr>
      <w:tr w:rsidR="0006778B" w:rsidRPr="00906D87" w14:paraId="2C0AFF7F" w14:textId="77777777" w:rsidTr="0006778B">
        <w:trPr>
          <w:tblHeader/>
        </w:trPr>
        <w:tc>
          <w:tcPr>
            <w:tcW w:w="1620" w:type="dxa"/>
          </w:tcPr>
          <w:p w14:paraId="6EC31861" w14:textId="77777777" w:rsidR="0006778B" w:rsidRPr="007B5A82" w:rsidRDefault="0006778B" w:rsidP="007B5A82">
            <w:pPr>
              <w:rPr>
                <w:rFonts w:ascii="Times New Roman" w:hAnsi="Times New Roman" w:cs="Times New Roman"/>
                <w:b/>
                <w:bCs/>
                <w:sz w:val="20"/>
                <w:szCs w:val="20"/>
              </w:rPr>
            </w:pPr>
          </w:p>
        </w:tc>
        <w:tc>
          <w:tcPr>
            <w:tcW w:w="1350" w:type="dxa"/>
          </w:tcPr>
          <w:p w14:paraId="4D8B421D" w14:textId="77777777" w:rsidR="0006778B" w:rsidRPr="007B5A82" w:rsidRDefault="0006778B" w:rsidP="007B5A82">
            <w:pPr>
              <w:rPr>
                <w:rFonts w:ascii="Times New Roman" w:hAnsi="Times New Roman" w:cs="Times New Roman"/>
                <w:b/>
                <w:bCs/>
                <w:sz w:val="20"/>
                <w:szCs w:val="20"/>
              </w:rPr>
            </w:pPr>
          </w:p>
        </w:tc>
        <w:tc>
          <w:tcPr>
            <w:tcW w:w="2340" w:type="dxa"/>
          </w:tcPr>
          <w:p w14:paraId="72743C8E" w14:textId="77777777" w:rsidR="0006778B" w:rsidRPr="007B5A82" w:rsidRDefault="0006778B" w:rsidP="007B5A82">
            <w:pPr>
              <w:rPr>
                <w:rFonts w:ascii="Times New Roman" w:hAnsi="Times New Roman" w:cs="Times New Roman"/>
                <w:b/>
                <w:bCs/>
                <w:sz w:val="20"/>
                <w:szCs w:val="20"/>
              </w:rPr>
            </w:pPr>
          </w:p>
        </w:tc>
        <w:tc>
          <w:tcPr>
            <w:tcW w:w="1080" w:type="dxa"/>
          </w:tcPr>
          <w:p w14:paraId="7044149C" w14:textId="77777777" w:rsidR="0006778B" w:rsidRPr="007B5A82" w:rsidRDefault="0006778B" w:rsidP="007B5A82">
            <w:pPr>
              <w:rPr>
                <w:rFonts w:ascii="Times New Roman" w:hAnsi="Times New Roman" w:cs="Times New Roman"/>
                <w:b/>
                <w:bCs/>
                <w:sz w:val="20"/>
                <w:szCs w:val="20"/>
              </w:rPr>
            </w:pPr>
          </w:p>
        </w:tc>
        <w:tc>
          <w:tcPr>
            <w:tcW w:w="630" w:type="dxa"/>
          </w:tcPr>
          <w:p w14:paraId="7ED79CC7"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FY0</w:t>
            </w:r>
          </w:p>
        </w:tc>
        <w:tc>
          <w:tcPr>
            <w:tcW w:w="720" w:type="dxa"/>
          </w:tcPr>
          <w:p w14:paraId="30A68517"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FY1</w:t>
            </w:r>
          </w:p>
        </w:tc>
        <w:tc>
          <w:tcPr>
            <w:tcW w:w="630" w:type="dxa"/>
          </w:tcPr>
          <w:p w14:paraId="7F4C9480"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FY2</w:t>
            </w:r>
          </w:p>
        </w:tc>
        <w:tc>
          <w:tcPr>
            <w:tcW w:w="630" w:type="dxa"/>
          </w:tcPr>
          <w:p w14:paraId="37E9E7D7"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FY3</w:t>
            </w:r>
          </w:p>
        </w:tc>
        <w:tc>
          <w:tcPr>
            <w:tcW w:w="720" w:type="dxa"/>
          </w:tcPr>
          <w:p w14:paraId="236FE7F7"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FY4</w:t>
            </w:r>
          </w:p>
        </w:tc>
        <w:tc>
          <w:tcPr>
            <w:tcW w:w="630" w:type="dxa"/>
          </w:tcPr>
          <w:p w14:paraId="1722C5CD"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FY5</w:t>
            </w:r>
          </w:p>
        </w:tc>
      </w:tr>
      <w:tr w:rsidR="0006778B" w:rsidRPr="00906D87" w14:paraId="0D0C6E00" w14:textId="77777777" w:rsidTr="0006778B">
        <w:tc>
          <w:tcPr>
            <w:tcW w:w="1620" w:type="dxa"/>
            <w:vMerge w:val="restart"/>
          </w:tcPr>
          <w:p w14:paraId="3CF8838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 xml:space="preserve">Goal: Increase HH income and Improve Quality of Life </w:t>
            </w:r>
          </w:p>
        </w:tc>
        <w:tc>
          <w:tcPr>
            <w:tcW w:w="1350" w:type="dxa"/>
            <w:vMerge w:val="restart"/>
          </w:tcPr>
          <w:p w14:paraId="24DB9EF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Household Income</w:t>
            </w:r>
          </w:p>
        </w:tc>
        <w:tc>
          <w:tcPr>
            <w:tcW w:w="2340" w:type="dxa"/>
          </w:tcPr>
          <w:p w14:paraId="186DAB3E"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Households supported with IGA (PDM)</w:t>
            </w:r>
          </w:p>
        </w:tc>
        <w:tc>
          <w:tcPr>
            <w:tcW w:w="1080" w:type="dxa"/>
          </w:tcPr>
          <w:p w14:paraId="424F30A1" w14:textId="264CEEC5" w:rsidR="0006778B" w:rsidRPr="007B5A82" w:rsidRDefault="00EA7969" w:rsidP="007B5A82">
            <w:pPr>
              <w:rPr>
                <w:rFonts w:ascii="Times New Roman" w:hAnsi="Times New Roman" w:cs="Times New Roman"/>
                <w:bCs/>
                <w:sz w:val="20"/>
                <w:szCs w:val="20"/>
              </w:rPr>
            </w:pPr>
            <w:r>
              <w:rPr>
                <w:rFonts w:ascii="Times New Roman" w:hAnsi="Times New Roman" w:cs="Times New Roman"/>
                <w:bCs/>
                <w:sz w:val="20"/>
                <w:szCs w:val="20"/>
              </w:rPr>
              <w:t>N/A</w:t>
            </w:r>
          </w:p>
        </w:tc>
        <w:tc>
          <w:tcPr>
            <w:tcW w:w="630" w:type="dxa"/>
          </w:tcPr>
          <w:p w14:paraId="730978C9" w14:textId="77777777" w:rsidR="0006778B" w:rsidRPr="007B5A82" w:rsidRDefault="0006778B" w:rsidP="007B5A82">
            <w:pPr>
              <w:rPr>
                <w:rFonts w:ascii="Times New Roman" w:hAnsi="Times New Roman" w:cs="Times New Roman"/>
                <w:bCs/>
                <w:sz w:val="20"/>
                <w:szCs w:val="20"/>
              </w:rPr>
            </w:pPr>
          </w:p>
        </w:tc>
        <w:tc>
          <w:tcPr>
            <w:tcW w:w="720" w:type="dxa"/>
          </w:tcPr>
          <w:p w14:paraId="4D6BB13A" w14:textId="77777777" w:rsidR="0006778B" w:rsidRPr="007B5A82" w:rsidRDefault="0006778B" w:rsidP="007B5A82">
            <w:pPr>
              <w:rPr>
                <w:rFonts w:ascii="Times New Roman" w:hAnsi="Times New Roman" w:cs="Times New Roman"/>
                <w:bCs/>
                <w:sz w:val="20"/>
                <w:szCs w:val="20"/>
              </w:rPr>
            </w:pPr>
          </w:p>
        </w:tc>
        <w:tc>
          <w:tcPr>
            <w:tcW w:w="630" w:type="dxa"/>
          </w:tcPr>
          <w:p w14:paraId="377AE1CD"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630" w:type="dxa"/>
          </w:tcPr>
          <w:p w14:paraId="00354640"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720" w:type="dxa"/>
          </w:tcPr>
          <w:p w14:paraId="16D4B163"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630" w:type="dxa"/>
          </w:tcPr>
          <w:p w14:paraId="78A5D5EA"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80</w:t>
            </w:r>
          </w:p>
        </w:tc>
      </w:tr>
      <w:tr w:rsidR="0006778B" w:rsidRPr="00906D87" w14:paraId="37479F50" w14:textId="77777777" w:rsidTr="0006778B">
        <w:tc>
          <w:tcPr>
            <w:tcW w:w="1620" w:type="dxa"/>
            <w:vMerge/>
          </w:tcPr>
          <w:p w14:paraId="30E4A295" w14:textId="77777777" w:rsidR="0006778B" w:rsidRPr="007B5A82" w:rsidRDefault="0006778B" w:rsidP="007B5A82">
            <w:pPr>
              <w:rPr>
                <w:rFonts w:ascii="Times New Roman" w:hAnsi="Times New Roman" w:cs="Times New Roman"/>
                <w:bCs/>
                <w:sz w:val="20"/>
                <w:szCs w:val="20"/>
              </w:rPr>
            </w:pPr>
          </w:p>
        </w:tc>
        <w:tc>
          <w:tcPr>
            <w:tcW w:w="1350" w:type="dxa"/>
            <w:vMerge/>
          </w:tcPr>
          <w:p w14:paraId="4E3E0AE4" w14:textId="77777777" w:rsidR="0006778B" w:rsidRPr="007B5A82" w:rsidRDefault="0006778B" w:rsidP="007B5A82">
            <w:pPr>
              <w:rPr>
                <w:rFonts w:ascii="Times New Roman" w:hAnsi="Times New Roman" w:cs="Times New Roman"/>
                <w:bCs/>
                <w:sz w:val="20"/>
                <w:szCs w:val="20"/>
              </w:rPr>
            </w:pPr>
          </w:p>
        </w:tc>
        <w:tc>
          <w:tcPr>
            <w:tcW w:w="2340" w:type="dxa"/>
          </w:tcPr>
          <w:p w14:paraId="3D34A1B9"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Households supported to transit from Substance farming to Commercial Farming</w:t>
            </w:r>
          </w:p>
        </w:tc>
        <w:tc>
          <w:tcPr>
            <w:tcW w:w="1080" w:type="dxa"/>
          </w:tcPr>
          <w:p w14:paraId="272D0855" w14:textId="77777777" w:rsidR="0006778B" w:rsidRPr="007B5A82" w:rsidRDefault="0006778B" w:rsidP="007B5A82">
            <w:pPr>
              <w:rPr>
                <w:rFonts w:ascii="Times New Roman" w:hAnsi="Times New Roman" w:cs="Times New Roman"/>
                <w:bCs/>
                <w:sz w:val="20"/>
                <w:szCs w:val="20"/>
              </w:rPr>
            </w:pPr>
          </w:p>
        </w:tc>
        <w:tc>
          <w:tcPr>
            <w:tcW w:w="630" w:type="dxa"/>
          </w:tcPr>
          <w:p w14:paraId="05A55B5B" w14:textId="77777777" w:rsidR="0006778B" w:rsidRPr="007B5A82" w:rsidRDefault="0006778B" w:rsidP="007B5A82">
            <w:pPr>
              <w:rPr>
                <w:rFonts w:ascii="Times New Roman" w:hAnsi="Times New Roman" w:cs="Times New Roman"/>
                <w:bCs/>
                <w:sz w:val="20"/>
                <w:szCs w:val="20"/>
              </w:rPr>
            </w:pPr>
          </w:p>
        </w:tc>
        <w:tc>
          <w:tcPr>
            <w:tcW w:w="720" w:type="dxa"/>
          </w:tcPr>
          <w:p w14:paraId="33AE678F" w14:textId="77777777" w:rsidR="0006778B" w:rsidRPr="007B5A82" w:rsidRDefault="0006778B" w:rsidP="007B5A82">
            <w:pPr>
              <w:rPr>
                <w:rFonts w:ascii="Times New Roman" w:hAnsi="Times New Roman" w:cs="Times New Roman"/>
                <w:bCs/>
                <w:sz w:val="20"/>
                <w:szCs w:val="20"/>
              </w:rPr>
            </w:pPr>
          </w:p>
        </w:tc>
        <w:tc>
          <w:tcPr>
            <w:tcW w:w="630" w:type="dxa"/>
          </w:tcPr>
          <w:p w14:paraId="44C7A6F3"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630" w:type="dxa"/>
          </w:tcPr>
          <w:p w14:paraId="3A5C957D"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720" w:type="dxa"/>
          </w:tcPr>
          <w:p w14:paraId="0CDFB4C1"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630" w:type="dxa"/>
          </w:tcPr>
          <w:p w14:paraId="7D260981" w14:textId="77777777" w:rsidR="0006778B"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r>
      <w:tr w:rsidR="00B20DDC" w:rsidRPr="00906D87" w14:paraId="48A88F12" w14:textId="77777777" w:rsidTr="0006778B">
        <w:tc>
          <w:tcPr>
            <w:tcW w:w="1620" w:type="dxa"/>
          </w:tcPr>
          <w:p w14:paraId="51B786DE" w14:textId="77777777" w:rsidR="00B20DDC" w:rsidRPr="007B5A82" w:rsidRDefault="00B20DDC" w:rsidP="007B5A82">
            <w:pPr>
              <w:rPr>
                <w:rFonts w:ascii="Times New Roman" w:hAnsi="Times New Roman" w:cs="Times New Roman"/>
                <w:bCs/>
                <w:sz w:val="20"/>
                <w:szCs w:val="20"/>
              </w:rPr>
            </w:pPr>
          </w:p>
        </w:tc>
        <w:tc>
          <w:tcPr>
            <w:tcW w:w="1350" w:type="dxa"/>
          </w:tcPr>
          <w:p w14:paraId="08BDE571" w14:textId="77777777" w:rsidR="00B20DDC" w:rsidRPr="007B5A82" w:rsidRDefault="00B20DDC" w:rsidP="007B5A82">
            <w:pPr>
              <w:rPr>
                <w:rFonts w:ascii="Times New Roman" w:hAnsi="Times New Roman" w:cs="Times New Roman"/>
                <w:bCs/>
                <w:sz w:val="20"/>
                <w:szCs w:val="20"/>
              </w:rPr>
            </w:pPr>
          </w:p>
        </w:tc>
        <w:tc>
          <w:tcPr>
            <w:tcW w:w="2340" w:type="dxa"/>
          </w:tcPr>
          <w:p w14:paraId="7817DE03" w14:textId="77777777" w:rsidR="00B20DDC" w:rsidRPr="007B5A82" w:rsidRDefault="00B20DDC" w:rsidP="007B5A82">
            <w:pPr>
              <w:rPr>
                <w:rFonts w:ascii="Times New Roman" w:hAnsi="Times New Roman" w:cs="Times New Roman"/>
                <w:bCs/>
                <w:sz w:val="20"/>
                <w:szCs w:val="20"/>
              </w:rPr>
            </w:pPr>
            <w:r w:rsidRPr="007B5A82">
              <w:rPr>
                <w:rFonts w:ascii="Times New Roman" w:hAnsi="Times New Roman" w:cs="Times New Roman"/>
                <w:bCs/>
                <w:sz w:val="20"/>
                <w:szCs w:val="20"/>
              </w:rPr>
              <w:t xml:space="preserve">Number of people supported </w:t>
            </w:r>
            <w:r w:rsidR="007A3619" w:rsidRPr="007B5A82">
              <w:rPr>
                <w:rFonts w:ascii="Times New Roman" w:hAnsi="Times New Roman" w:cs="Times New Roman"/>
                <w:bCs/>
                <w:sz w:val="20"/>
                <w:szCs w:val="20"/>
              </w:rPr>
              <w:t>in Job creation</w:t>
            </w:r>
          </w:p>
        </w:tc>
        <w:tc>
          <w:tcPr>
            <w:tcW w:w="1080" w:type="dxa"/>
          </w:tcPr>
          <w:p w14:paraId="46AD219C" w14:textId="77777777" w:rsidR="00B20DDC" w:rsidRPr="007B5A82" w:rsidRDefault="00B20DDC" w:rsidP="007B5A82">
            <w:pPr>
              <w:rPr>
                <w:rFonts w:ascii="Times New Roman" w:hAnsi="Times New Roman" w:cs="Times New Roman"/>
                <w:bCs/>
                <w:sz w:val="20"/>
                <w:szCs w:val="20"/>
              </w:rPr>
            </w:pPr>
          </w:p>
        </w:tc>
        <w:tc>
          <w:tcPr>
            <w:tcW w:w="630" w:type="dxa"/>
          </w:tcPr>
          <w:p w14:paraId="7AEF35B6" w14:textId="77777777" w:rsidR="00B20DDC" w:rsidRPr="007B5A82" w:rsidRDefault="00B20DDC" w:rsidP="007B5A82">
            <w:pPr>
              <w:rPr>
                <w:rFonts w:ascii="Times New Roman" w:hAnsi="Times New Roman" w:cs="Times New Roman"/>
                <w:bCs/>
                <w:sz w:val="20"/>
                <w:szCs w:val="20"/>
              </w:rPr>
            </w:pPr>
          </w:p>
        </w:tc>
        <w:tc>
          <w:tcPr>
            <w:tcW w:w="720" w:type="dxa"/>
          </w:tcPr>
          <w:p w14:paraId="45EC715E" w14:textId="77777777" w:rsidR="00B20DDC" w:rsidRPr="007B5A82" w:rsidRDefault="00B20DDC" w:rsidP="007B5A82">
            <w:pPr>
              <w:rPr>
                <w:rFonts w:ascii="Times New Roman" w:hAnsi="Times New Roman" w:cs="Times New Roman"/>
                <w:bCs/>
                <w:sz w:val="20"/>
                <w:szCs w:val="20"/>
              </w:rPr>
            </w:pPr>
          </w:p>
        </w:tc>
        <w:tc>
          <w:tcPr>
            <w:tcW w:w="630" w:type="dxa"/>
          </w:tcPr>
          <w:p w14:paraId="1AC5EC81" w14:textId="77777777" w:rsidR="00B20DDC" w:rsidRPr="007B5A82" w:rsidRDefault="007A3619"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360EE409" w14:textId="77777777" w:rsidR="00B20DDC" w:rsidRPr="007B5A82" w:rsidRDefault="007A3619"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c>
          <w:tcPr>
            <w:tcW w:w="720" w:type="dxa"/>
          </w:tcPr>
          <w:p w14:paraId="744EF892" w14:textId="77777777" w:rsidR="00B20DDC" w:rsidRPr="007B5A82" w:rsidRDefault="007A3619" w:rsidP="007B5A82">
            <w:pPr>
              <w:rPr>
                <w:rFonts w:ascii="Times New Roman" w:hAnsi="Times New Roman" w:cs="Times New Roman"/>
                <w:bCs/>
                <w:sz w:val="20"/>
                <w:szCs w:val="20"/>
              </w:rPr>
            </w:pPr>
            <w:r w:rsidRPr="007B5A82">
              <w:rPr>
                <w:rFonts w:ascii="Times New Roman" w:hAnsi="Times New Roman" w:cs="Times New Roman"/>
                <w:bCs/>
                <w:sz w:val="20"/>
                <w:szCs w:val="20"/>
              </w:rPr>
              <w:t>100</w:t>
            </w:r>
          </w:p>
        </w:tc>
        <w:tc>
          <w:tcPr>
            <w:tcW w:w="630" w:type="dxa"/>
          </w:tcPr>
          <w:p w14:paraId="14A2E7F0" w14:textId="77777777" w:rsidR="00B20DDC" w:rsidRPr="007B5A82" w:rsidRDefault="007A3619" w:rsidP="007B5A82">
            <w:pPr>
              <w:rPr>
                <w:rFonts w:ascii="Times New Roman" w:hAnsi="Times New Roman" w:cs="Times New Roman"/>
                <w:bCs/>
                <w:sz w:val="20"/>
                <w:szCs w:val="20"/>
              </w:rPr>
            </w:pPr>
            <w:r w:rsidRPr="007B5A82">
              <w:rPr>
                <w:rFonts w:ascii="Times New Roman" w:hAnsi="Times New Roman" w:cs="Times New Roman"/>
                <w:bCs/>
                <w:sz w:val="20"/>
                <w:szCs w:val="20"/>
              </w:rPr>
              <w:t>120</w:t>
            </w:r>
          </w:p>
        </w:tc>
      </w:tr>
      <w:tr w:rsidR="0006778B" w:rsidRPr="00906D87" w14:paraId="7113BC0D" w14:textId="77777777" w:rsidTr="0006778B">
        <w:tc>
          <w:tcPr>
            <w:tcW w:w="1620" w:type="dxa"/>
          </w:tcPr>
          <w:p w14:paraId="058577D0" w14:textId="77777777" w:rsidR="0006778B" w:rsidRPr="007B5A82" w:rsidRDefault="0006778B" w:rsidP="007B5A82">
            <w:pPr>
              <w:rPr>
                <w:rFonts w:ascii="Times New Roman" w:hAnsi="Times New Roman" w:cs="Times New Roman"/>
                <w:b/>
                <w:bCs/>
                <w:sz w:val="20"/>
                <w:szCs w:val="20"/>
              </w:rPr>
            </w:pPr>
            <w:r w:rsidRPr="007B5A82">
              <w:rPr>
                <w:rFonts w:ascii="Times New Roman" w:hAnsi="Times New Roman" w:cs="Times New Roman"/>
                <w:b/>
                <w:bCs/>
                <w:sz w:val="20"/>
                <w:szCs w:val="20"/>
              </w:rPr>
              <w:t>Objectives</w:t>
            </w:r>
          </w:p>
        </w:tc>
        <w:tc>
          <w:tcPr>
            <w:tcW w:w="1350" w:type="dxa"/>
          </w:tcPr>
          <w:p w14:paraId="6C522AF8" w14:textId="77777777" w:rsidR="0006778B" w:rsidRPr="007B5A82" w:rsidRDefault="0006778B" w:rsidP="007B5A82">
            <w:pPr>
              <w:rPr>
                <w:rFonts w:ascii="Times New Roman" w:hAnsi="Times New Roman" w:cs="Times New Roman"/>
                <w:bCs/>
                <w:sz w:val="20"/>
                <w:szCs w:val="20"/>
              </w:rPr>
            </w:pPr>
          </w:p>
        </w:tc>
        <w:tc>
          <w:tcPr>
            <w:tcW w:w="2340" w:type="dxa"/>
          </w:tcPr>
          <w:p w14:paraId="27476614" w14:textId="77777777" w:rsidR="0006778B" w:rsidRPr="007B5A82" w:rsidRDefault="0006778B" w:rsidP="007B5A82">
            <w:pPr>
              <w:rPr>
                <w:rFonts w:ascii="Times New Roman" w:hAnsi="Times New Roman" w:cs="Times New Roman"/>
                <w:bCs/>
                <w:sz w:val="20"/>
                <w:szCs w:val="20"/>
              </w:rPr>
            </w:pPr>
          </w:p>
        </w:tc>
        <w:tc>
          <w:tcPr>
            <w:tcW w:w="1080" w:type="dxa"/>
          </w:tcPr>
          <w:p w14:paraId="7923DC03" w14:textId="77777777" w:rsidR="0006778B" w:rsidRPr="007B5A82" w:rsidRDefault="0006778B" w:rsidP="007B5A82">
            <w:pPr>
              <w:rPr>
                <w:rFonts w:ascii="Times New Roman" w:hAnsi="Times New Roman" w:cs="Times New Roman"/>
                <w:bCs/>
                <w:sz w:val="20"/>
                <w:szCs w:val="20"/>
              </w:rPr>
            </w:pPr>
          </w:p>
        </w:tc>
        <w:tc>
          <w:tcPr>
            <w:tcW w:w="630" w:type="dxa"/>
          </w:tcPr>
          <w:p w14:paraId="6FBC5B9E" w14:textId="77777777" w:rsidR="0006778B" w:rsidRPr="007B5A82" w:rsidRDefault="0006778B" w:rsidP="007B5A82">
            <w:pPr>
              <w:rPr>
                <w:rFonts w:ascii="Times New Roman" w:hAnsi="Times New Roman" w:cs="Times New Roman"/>
                <w:bCs/>
                <w:sz w:val="20"/>
                <w:szCs w:val="20"/>
              </w:rPr>
            </w:pPr>
          </w:p>
        </w:tc>
        <w:tc>
          <w:tcPr>
            <w:tcW w:w="720" w:type="dxa"/>
          </w:tcPr>
          <w:p w14:paraId="2813B868" w14:textId="77777777" w:rsidR="0006778B" w:rsidRPr="007B5A82" w:rsidRDefault="0006778B" w:rsidP="007B5A82">
            <w:pPr>
              <w:rPr>
                <w:rFonts w:ascii="Times New Roman" w:hAnsi="Times New Roman" w:cs="Times New Roman"/>
                <w:bCs/>
                <w:sz w:val="20"/>
                <w:szCs w:val="20"/>
              </w:rPr>
            </w:pPr>
          </w:p>
        </w:tc>
        <w:tc>
          <w:tcPr>
            <w:tcW w:w="630" w:type="dxa"/>
          </w:tcPr>
          <w:p w14:paraId="179638F0" w14:textId="77777777" w:rsidR="0006778B" w:rsidRPr="007B5A82" w:rsidRDefault="0006778B" w:rsidP="007B5A82">
            <w:pPr>
              <w:rPr>
                <w:rFonts w:ascii="Times New Roman" w:hAnsi="Times New Roman" w:cs="Times New Roman"/>
                <w:bCs/>
                <w:sz w:val="20"/>
                <w:szCs w:val="20"/>
              </w:rPr>
            </w:pPr>
          </w:p>
        </w:tc>
        <w:tc>
          <w:tcPr>
            <w:tcW w:w="630" w:type="dxa"/>
          </w:tcPr>
          <w:p w14:paraId="791309C7" w14:textId="77777777" w:rsidR="0006778B" w:rsidRPr="007B5A82" w:rsidRDefault="0006778B" w:rsidP="007B5A82">
            <w:pPr>
              <w:rPr>
                <w:rFonts w:ascii="Times New Roman" w:hAnsi="Times New Roman" w:cs="Times New Roman"/>
                <w:bCs/>
                <w:sz w:val="20"/>
                <w:szCs w:val="20"/>
              </w:rPr>
            </w:pPr>
          </w:p>
        </w:tc>
        <w:tc>
          <w:tcPr>
            <w:tcW w:w="720" w:type="dxa"/>
          </w:tcPr>
          <w:p w14:paraId="6A6B1924" w14:textId="77777777" w:rsidR="0006778B" w:rsidRPr="007B5A82" w:rsidRDefault="0006778B" w:rsidP="007B5A82">
            <w:pPr>
              <w:rPr>
                <w:rFonts w:ascii="Times New Roman" w:hAnsi="Times New Roman" w:cs="Times New Roman"/>
                <w:bCs/>
                <w:sz w:val="20"/>
                <w:szCs w:val="20"/>
              </w:rPr>
            </w:pPr>
          </w:p>
        </w:tc>
        <w:tc>
          <w:tcPr>
            <w:tcW w:w="630" w:type="dxa"/>
          </w:tcPr>
          <w:p w14:paraId="29B0720A" w14:textId="77777777" w:rsidR="0006778B" w:rsidRPr="007B5A82" w:rsidRDefault="0006778B" w:rsidP="007B5A82">
            <w:pPr>
              <w:rPr>
                <w:rFonts w:ascii="Times New Roman" w:hAnsi="Times New Roman" w:cs="Times New Roman"/>
                <w:bCs/>
                <w:sz w:val="20"/>
                <w:szCs w:val="20"/>
              </w:rPr>
            </w:pPr>
          </w:p>
        </w:tc>
      </w:tr>
      <w:tr w:rsidR="0006778B" w:rsidRPr="00906D87" w14:paraId="6803D90F" w14:textId="77777777" w:rsidTr="0006778B">
        <w:tc>
          <w:tcPr>
            <w:tcW w:w="1620" w:type="dxa"/>
            <w:vMerge w:val="restart"/>
          </w:tcPr>
          <w:p w14:paraId="1D22376F" w14:textId="77777777" w:rsidR="0006778B" w:rsidRPr="007B5A82" w:rsidRDefault="0006778B" w:rsidP="00304A5D">
            <w:pPr>
              <w:pStyle w:val="ListParagraph"/>
              <w:numPr>
                <w:ilvl w:val="0"/>
                <w:numId w:val="27"/>
              </w:numPr>
              <w:ind w:left="162" w:right="477" w:hanging="270"/>
              <w:rPr>
                <w:rFonts w:ascii="Times New Roman" w:hAnsi="Times New Roman" w:cs="Times New Roman"/>
                <w:bCs/>
                <w:sz w:val="20"/>
                <w:szCs w:val="20"/>
              </w:rPr>
            </w:pPr>
            <w:r w:rsidRPr="007B5A82">
              <w:rPr>
                <w:rFonts w:ascii="Times New Roman" w:hAnsi="Times New Roman" w:cs="Times New Roman"/>
                <w:bCs/>
                <w:sz w:val="20"/>
                <w:szCs w:val="20"/>
              </w:rPr>
              <w:t>Enhance Value addition in key growth Opportunity</w:t>
            </w:r>
          </w:p>
        </w:tc>
        <w:tc>
          <w:tcPr>
            <w:tcW w:w="1350" w:type="dxa"/>
          </w:tcPr>
          <w:p w14:paraId="44B568C7" w14:textId="2C787931"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 xml:space="preserve">Agro and Mineral Based </w:t>
            </w:r>
            <w:r w:rsidR="00F66A83">
              <w:rPr>
                <w:rFonts w:ascii="Times New Roman" w:hAnsi="Times New Roman" w:cs="Times New Roman"/>
                <w:bCs/>
                <w:sz w:val="20"/>
                <w:szCs w:val="20"/>
              </w:rPr>
              <w:t>industrialization</w:t>
            </w:r>
          </w:p>
        </w:tc>
        <w:tc>
          <w:tcPr>
            <w:tcW w:w="2340" w:type="dxa"/>
          </w:tcPr>
          <w:p w14:paraId="7E8170C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Average Monthly Nominal household Income (UGX)</w:t>
            </w:r>
          </w:p>
        </w:tc>
        <w:tc>
          <w:tcPr>
            <w:tcW w:w="1080" w:type="dxa"/>
          </w:tcPr>
          <w:p w14:paraId="46CFB3D8" w14:textId="77777777" w:rsidR="0006778B" w:rsidRPr="007B5A82" w:rsidRDefault="0006778B" w:rsidP="007B5A82">
            <w:pPr>
              <w:rPr>
                <w:rFonts w:ascii="Times New Roman" w:hAnsi="Times New Roman" w:cs="Times New Roman"/>
                <w:bCs/>
                <w:sz w:val="20"/>
                <w:szCs w:val="20"/>
              </w:rPr>
            </w:pPr>
          </w:p>
        </w:tc>
        <w:tc>
          <w:tcPr>
            <w:tcW w:w="630" w:type="dxa"/>
          </w:tcPr>
          <w:p w14:paraId="29333891" w14:textId="77777777" w:rsidR="0006778B" w:rsidRPr="007B5A82" w:rsidRDefault="0006778B" w:rsidP="007B5A82">
            <w:pPr>
              <w:rPr>
                <w:rFonts w:ascii="Times New Roman" w:hAnsi="Times New Roman" w:cs="Times New Roman"/>
                <w:bCs/>
                <w:sz w:val="20"/>
                <w:szCs w:val="20"/>
              </w:rPr>
            </w:pPr>
          </w:p>
        </w:tc>
        <w:tc>
          <w:tcPr>
            <w:tcW w:w="720" w:type="dxa"/>
          </w:tcPr>
          <w:p w14:paraId="2D0DD70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500,000</w:t>
            </w:r>
          </w:p>
        </w:tc>
        <w:tc>
          <w:tcPr>
            <w:tcW w:w="630" w:type="dxa"/>
          </w:tcPr>
          <w:p w14:paraId="06FE5ABF"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500,000</w:t>
            </w:r>
          </w:p>
        </w:tc>
        <w:tc>
          <w:tcPr>
            <w:tcW w:w="630" w:type="dxa"/>
          </w:tcPr>
          <w:p w14:paraId="66EBFDE4"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500,000</w:t>
            </w:r>
          </w:p>
        </w:tc>
        <w:tc>
          <w:tcPr>
            <w:tcW w:w="720" w:type="dxa"/>
          </w:tcPr>
          <w:p w14:paraId="06780FFD"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500,000</w:t>
            </w:r>
          </w:p>
        </w:tc>
        <w:tc>
          <w:tcPr>
            <w:tcW w:w="630" w:type="dxa"/>
          </w:tcPr>
          <w:p w14:paraId="470A0F90"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500,000</w:t>
            </w:r>
          </w:p>
        </w:tc>
      </w:tr>
      <w:tr w:rsidR="0006778B" w:rsidRPr="00906D87" w14:paraId="15AF6A86" w14:textId="77777777" w:rsidTr="0006778B">
        <w:tc>
          <w:tcPr>
            <w:tcW w:w="1620" w:type="dxa"/>
            <w:vMerge/>
          </w:tcPr>
          <w:p w14:paraId="76AAF4CE" w14:textId="77777777" w:rsidR="0006778B" w:rsidRPr="007B5A82" w:rsidRDefault="0006778B" w:rsidP="007B5A82">
            <w:pPr>
              <w:rPr>
                <w:rFonts w:ascii="Times New Roman" w:hAnsi="Times New Roman" w:cs="Times New Roman"/>
                <w:bCs/>
                <w:sz w:val="20"/>
                <w:szCs w:val="20"/>
              </w:rPr>
            </w:pPr>
          </w:p>
        </w:tc>
        <w:tc>
          <w:tcPr>
            <w:tcW w:w="1350" w:type="dxa"/>
          </w:tcPr>
          <w:p w14:paraId="177E734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Tourism</w:t>
            </w:r>
          </w:p>
        </w:tc>
        <w:tc>
          <w:tcPr>
            <w:tcW w:w="2340" w:type="dxa"/>
          </w:tcPr>
          <w:p w14:paraId="691A438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Share of LHT to the Municipal LR Base (Percent)</w:t>
            </w:r>
          </w:p>
        </w:tc>
        <w:tc>
          <w:tcPr>
            <w:tcW w:w="1080" w:type="dxa"/>
          </w:tcPr>
          <w:p w14:paraId="2F9DD48F" w14:textId="77777777" w:rsidR="0006778B" w:rsidRPr="007B5A82" w:rsidRDefault="0006778B" w:rsidP="007B5A82">
            <w:pPr>
              <w:rPr>
                <w:rFonts w:ascii="Times New Roman" w:hAnsi="Times New Roman" w:cs="Times New Roman"/>
                <w:bCs/>
                <w:sz w:val="20"/>
                <w:szCs w:val="20"/>
              </w:rPr>
            </w:pPr>
          </w:p>
        </w:tc>
        <w:tc>
          <w:tcPr>
            <w:tcW w:w="630" w:type="dxa"/>
          </w:tcPr>
          <w:p w14:paraId="54F03A1B" w14:textId="77777777" w:rsidR="0006778B" w:rsidRPr="007B5A82" w:rsidRDefault="0006778B" w:rsidP="007B5A82">
            <w:pPr>
              <w:rPr>
                <w:rFonts w:ascii="Times New Roman" w:hAnsi="Times New Roman" w:cs="Times New Roman"/>
                <w:bCs/>
                <w:sz w:val="20"/>
                <w:szCs w:val="20"/>
              </w:rPr>
            </w:pPr>
          </w:p>
        </w:tc>
        <w:tc>
          <w:tcPr>
            <w:tcW w:w="720" w:type="dxa"/>
          </w:tcPr>
          <w:p w14:paraId="1EF1F49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w:t>
            </w:r>
          </w:p>
        </w:tc>
        <w:tc>
          <w:tcPr>
            <w:tcW w:w="630" w:type="dxa"/>
          </w:tcPr>
          <w:p w14:paraId="4340924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w:t>
            </w:r>
          </w:p>
        </w:tc>
        <w:tc>
          <w:tcPr>
            <w:tcW w:w="630" w:type="dxa"/>
          </w:tcPr>
          <w:p w14:paraId="1F3896B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w:t>
            </w:r>
          </w:p>
        </w:tc>
        <w:tc>
          <w:tcPr>
            <w:tcW w:w="720" w:type="dxa"/>
          </w:tcPr>
          <w:p w14:paraId="58F9E98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w:t>
            </w:r>
          </w:p>
        </w:tc>
        <w:tc>
          <w:tcPr>
            <w:tcW w:w="630" w:type="dxa"/>
          </w:tcPr>
          <w:p w14:paraId="0680C91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w:t>
            </w:r>
          </w:p>
        </w:tc>
      </w:tr>
      <w:tr w:rsidR="0006778B" w:rsidRPr="00906D87" w14:paraId="317BA66C" w14:textId="77777777" w:rsidTr="0006778B">
        <w:tc>
          <w:tcPr>
            <w:tcW w:w="1620" w:type="dxa"/>
            <w:vMerge/>
          </w:tcPr>
          <w:p w14:paraId="05965121" w14:textId="77777777" w:rsidR="0006778B" w:rsidRPr="007B5A82" w:rsidRDefault="0006778B" w:rsidP="007B5A82">
            <w:pPr>
              <w:rPr>
                <w:rFonts w:ascii="Times New Roman" w:hAnsi="Times New Roman" w:cs="Times New Roman"/>
                <w:bCs/>
                <w:sz w:val="20"/>
                <w:szCs w:val="20"/>
              </w:rPr>
            </w:pPr>
          </w:p>
        </w:tc>
        <w:tc>
          <w:tcPr>
            <w:tcW w:w="1350" w:type="dxa"/>
          </w:tcPr>
          <w:p w14:paraId="72B3062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ICT</w:t>
            </w:r>
          </w:p>
        </w:tc>
        <w:tc>
          <w:tcPr>
            <w:tcW w:w="2340" w:type="dxa"/>
          </w:tcPr>
          <w:p w14:paraId="5900C61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Farmers accessing Mkt through ICT</w:t>
            </w:r>
          </w:p>
        </w:tc>
        <w:tc>
          <w:tcPr>
            <w:tcW w:w="1080" w:type="dxa"/>
          </w:tcPr>
          <w:p w14:paraId="0DBD1164" w14:textId="77777777" w:rsidR="0006778B" w:rsidRPr="007B5A82" w:rsidRDefault="0006778B" w:rsidP="007B5A82">
            <w:pPr>
              <w:rPr>
                <w:rFonts w:ascii="Times New Roman" w:hAnsi="Times New Roman" w:cs="Times New Roman"/>
                <w:bCs/>
                <w:sz w:val="20"/>
                <w:szCs w:val="20"/>
              </w:rPr>
            </w:pPr>
          </w:p>
        </w:tc>
        <w:tc>
          <w:tcPr>
            <w:tcW w:w="630" w:type="dxa"/>
          </w:tcPr>
          <w:p w14:paraId="2950EE6A" w14:textId="77777777" w:rsidR="0006778B" w:rsidRPr="007B5A82" w:rsidRDefault="0006778B" w:rsidP="007B5A82">
            <w:pPr>
              <w:rPr>
                <w:rFonts w:ascii="Times New Roman" w:hAnsi="Times New Roman" w:cs="Times New Roman"/>
                <w:bCs/>
                <w:sz w:val="20"/>
                <w:szCs w:val="20"/>
              </w:rPr>
            </w:pPr>
          </w:p>
        </w:tc>
        <w:tc>
          <w:tcPr>
            <w:tcW w:w="720" w:type="dxa"/>
          </w:tcPr>
          <w:p w14:paraId="20D71E1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630" w:type="dxa"/>
          </w:tcPr>
          <w:p w14:paraId="77AB34E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630" w:type="dxa"/>
          </w:tcPr>
          <w:p w14:paraId="7E1A1B4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13</w:t>
            </w:r>
          </w:p>
        </w:tc>
        <w:tc>
          <w:tcPr>
            <w:tcW w:w="720" w:type="dxa"/>
          </w:tcPr>
          <w:p w14:paraId="4A9528A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14</w:t>
            </w:r>
          </w:p>
        </w:tc>
        <w:tc>
          <w:tcPr>
            <w:tcW w:w="630" w:type="dxa"/>
          </w:tcPr>
          <w:p w14:paraId="5745F2A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15</w:t>
            </w:r>
          </w:p>
        </w:tc>
      </w:tr>
      <w:tr w:rsidR="0006778B" w:rsidRPr="00906D87" w14:paraId="3DC77C1B" w14:textId="77777777" w:rsidTr="0006778B">
        <w:tc>
          <w:tcPr>
            <w:tcW w:w="1620" w:type="dxa"/>
            <w:vMerge/>
          </w:tcPr>
          <w:p w14:paraId="6FAC5353" w14:textId="77777777" w:rsidR="0006778B" w:rsidRPr="007B5A82" w:rsidRDefault="0006778B" w:rsidP="007B5A82">
            <w:pPr>
              <w:rPr>
                <w:rFonts w:ascii="Times New Roman" w:hAnsi="Times New Roman" w:cs="Times New Roman"/>
                <w:bCs/>
                <w:sz w:val="20"/>
                <w:szCs w:val="20"/>
              </w:rPr>
            </w:pPr>
          </w:p>
        </w:tc>
        <w:tc>
          <w:tcPr>
            <w:tcW w:w="1350" w:type="dxa"/>
          </w:tcPr>
          <w:p w14:paraId="41058C0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Land</w:t>
            </w:r>
          </w:p>
        </w:tc>
        <w:tc>
          <w:tcPr>
            <w:tcW w:w="2340" w:type="dxa"/>
          </w:tcPr>
          <w:p w14:paraId="0CDA434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Percent of Titled Land</w:t>
            </w:r>
          </w:p>
        </w:tc>
        <w:tc>
          <w:tcPr>
            <w:tcW w:w="1080" w:type="dxa"/>
          </w:tcPr>
          <w:p w14:paraId="2C531CD6" w14:textId="77777777" w:rsidR="0006778B" w:rsidRPr="007B5A82" w:rsidRDefault="0006778B" w:rsidP="007B5A82">
            <w:pPr>
              <w:rPr>
                <w:rFonts w:ascii="Times New Roman" w:hAnsi="Times New Roman" w:cs="Times New Roman"/>
                <w:bCs/>
                <w:sz w:val="20"/>
                <w:szCs w:val="20"/>
              </w:rPr>
            </w:pPr>
          </w:p>
        </w:tc>
        <w:tc>
          <w:tcPr>
            <w:tcW w:w="630" w:type="dxa"/>
          </w:tcPr>
          <w:p w14:paraId="0B85F9C3" w14:textId="77777777" w:rsidR="0006778B" w:rsidRPr="007B5A82" w:rsidRDefault="0006778B" w:rsidP="007B5A82">
            <w:pPr>
              <w:rPr>
                <w:rFonts w:ascii="Times New Roman" w:hAnsi="Times New Roman" w:cs="Times New Roman"/>
                <w:bCs/>
                <w:sz w:val="20"/>
                <w:szCs w:val="20"/>
              </w:rPr>
            </w:pPr>
          </w:p>
        </w:tc>
        <w:tc>
          <w:tcPr>
            <w:tcW w:w="720" w:type="dxa"/>
          </w:tcPr>
          <w:p w14:paraId="2DCB744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630" w:type="dxa"/>
          </w:tcPr>
          <w:p w14:paraId="7138716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630" w:type="dxa"/>
          </w:tcPr>
          <w:p w14:paraId="1D6268D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720" w:type="dxa"/>
          </w:tcPr>
          <w:p w14:paraId="635BADA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w:t>
            </w:r>
          </w:p>
        </w:tc>
        <w:tc>
          <w:tcPr>
            <w:tcW w:w="630" w:type="dxa"/>
          </w:tcPr>
          <w:p w14:paraId="4F20F0E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r>
      <w:tr w:rsidR="0006778B" w:rsidRPr="00906D87" w14:paraId="3EDF0D9B" w14:textId="77777777" w:rsidTr="0006778B">
        <w:tc>
          <w:tcPr>
            <w:tcW w:w="1620" w:type="dxa"/>
            <w:vMerge w:val="restart"/>
          </w:tcPr>
          <w:p w14:paraId="28F0E0A4" w14:textId="77777777" w:rsidR="0006778B" w:rsidRPr="007B5A82" w:rsidRDefault="0006778B" w:rsidP="00304A5D">
            <w:pPr>
              <w:pStyle w:val="ListParagraph"/>
              <w:numPr>
                <w:ilvl w:val="0"/>
                <w:numId w:val="27"/>
              </w:numPr>
              <w:ind w:left="162" w:hanging="252"/>
              <w:rPr>
                <w:rFonts w:ascii="Times New Roman" w:hAnsi="Times New Roman" w:cs="Times New Roman"/>
                <w:bCs/>
                <w:sz w:val="20"/>
                <w:szCs w:val="20"/>
              </w:rPr>
            </w:pPr>
            <w:r w:rsidRPr="007B5A82">
              <w:rPr>
                <w:rFonts w:ascii="Times New Roman" w:hAnsi="Times New Roman" w:cs="Times New Roman"/>
                <w:bCs/>
                <w:sz w:val="20"/>
                <w:szCs w:val="20"/>
              </w:rPr>
              <w:lastRenderedPageBreak/>
              <w:t>Strengthen private sector capacity to drive growth and create jobs</w:t>
            </w:r>
          </w:p>
        </w:tc>
        <w:tc>
          <w:tcPr>
            <w:tcW w:w="1350" w:type="dxa"/>
            <w:vMerge w:val="restart"/>
          </w:tcPr>
          <w:p w14:paraId="3BE6BC5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Private Sector Growth</w:t>
            </w:r>
          </w:p>
        </w:tc>
        <w:tc>
          <w:tcPr>
            <w:tcW w:w="2340" w:type="dxa"/>
          </w:tcPr>
          <w:p w14:paraId="1DD3F10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Average Quarterly saving held by the community within SACCOs</w:t>
            </w:r>
          </w:p>
        </w:tc>
        <w:tc>
          <w:tcPr>
            <w:tcW w:w="1080" w:type="dxa"/>
          </w:tcPr>
          <w:p w14:paraId="66D285D0" w14:textId="77777777" w:rsidR="0006778B" w:rsidRPr="007B5A82" w:rsidRDefault="0006778B" w:rsidP="007B5A82">
            <w:pPr>
              <w:rPr>
                <w:rFonts w:ascii="Times New Roman" w:hAnsi="Times New Roman" w:cs="Times New Roman"/>
                <w:bCs/>
                <w:sz w:val="20"/>
                <w:szCs w:val="20"/>
              </w:rPr>
            </w:pPr>
          </w:p>
        </w:tc>
        <w:tc>
          <w:tcPr>
            <w:tcW w:w="630" w:type="dxa"/>
          </w:tcPr>
          <w:p w14:paraId="35646876" w14:textId="77777777" w:rsidR="0006778B" w:rsidRPr="007B5A82" w:rsidRDefault="0006778B" w:rsidP="007B5A82">
            <w:pPr>
              <w:rPr>
                <w:rFonts w:ascii="Times New Roman" w:hAnsi="Times New Roman" w:cs="Times New Roman"/>
                <w:bCs/>
                <w:sz w:val="20"/>
                <w:szCs w:val="20"/>
              </w:rPr>
            </w:pPr>
          </w:p>
        </w:tc>
        <w:tc>
          <w:tcPr>
            <w:tcW w:w="720" w:type="dxa"/>
          </w:tcPr>
          <w:p w14:paraId="68083FE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200,000</w:t>
            </w:r>
          </w:p>
        </w:tc>
        <w:tc>
          <w:tcPr>
            <w:tcW w:w="630" w:type="dxa"/>
          </w:tcPr>
          <w:p w14:paraId="1F891E6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250,000</w:t>
            </w:r>
          </w:p>
        </w:tc>
        <w:tc>
          <w:tcPr>
            <w:tcW w:w="630" w:type="dxa"/>
          </w:tcPr>
          <w:p w14:paraId="6A5FE47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300,000</w:t>
            </w:r>
          </w:p>
        </w:tc>
        <w:tc>
          <w:tcPr>
            <w:tcW w:w="720" w:type="dxa"/>
          </w:tcPr>
          <w:p w14:paraId="7BCD09B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350,000</w:t>
            </w:r>
          </w:p>
        </w:tc>
        <w:tc>
          <w:tcPr>
            <w:tcW w:w="630" w:type="dxa"/>
          </w:tcPr>
          <w:p w14:paraId="03FA92D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400,000</w:t>
            </w:r>
          </w:p>
        </w:tc>
      </w:tr>
      <w:tr w:rsidR="0006778B" w:rsidRPr="00906D87" w14:paraId="3F766ED6" w14:textId="77777777" w:rsidTr="0006778B">
        <w:tc>
          <w:tcPr>
            <w:tcW w:w="1620" w:type="dxa"/>
            <w:vMerge/>
          </w:tcPr>
          <w:p w14:paraId="0E19B732" w14:textId="77777777" w:rsidR="0006778B" w:rsidRPr="007B5A82" w:rsidRDefault="0006778B" w:rsidP="007B5A82">
            <w:pPr>
              <w:rPr>
                <w:rFonts w:ascii="Times New Roman" w:hAnsi="Times New Roman" w:cs="Times New Roman"/>
                <w:bCs/>
                <w:sz w:val="20"/>
                <w:szCs w:val="20"/>
              </w:rPr>
            </w:pPr>
          </w:p>
        </w:tc>
        <w:tc>
          <w:tcPr>
            <w:tcW w:w="1350" w:type="dxa"/>
            <w:vMerge/>
          </w:tcPr>
          <w:p w14:paraId="0B95C25F" w14:textId="77777777" w:rsidR="0006778B" w:rsidRPr="007B5A82" w:rsidRDefault="0006778B" w:rsidP="007B5A82">
            <w:pPr>
              <w:rPr>
                <w:rFonts w:ascii="Times New Roman" w:hAnsi="Times New Roman" w:cs="Times New Roman"/>
                <w:bCs/>
                <w:sz w:val="20"/>
                <w:szCs w:val="20"/>
              </w:rPr>
            </w:pPr>
          </w:p>
        </w:tc>
        <w:tc>
          <w:tcPr>
            <w:tcW w:w="2340" w:type="dxa"/>
          </w:tcPr>
          <w:p w14:paraId="0B4E7BC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Gross Capital Formation within SACCOs (Percent)</w:t>
            </w:r>
          </w:p>
        </w:tc>
        <w:tc>
          <w:tcPr>
            <w:tcW w:w="1080" w:type="dxa"/>
          </w:tcPr>
          <w:p w14:paraId="5CEE21EE" w14:textId="77777777" w:rsidR="0006778B" w:rsidRPr="007B5A82" w:rsidRDefault="0006778B" w:rsidP="007B5A82">
            <w:pPr>
              <w:rPr>
                <w:rFonts w:ascii="Times New Roman" w:hAnsi="Times New Roman" w:cs="Times New Roman"/>
                <w:bCs/>
                <w:sz w:val="20"/>
                <w:szCs w:val="20"/>
              </w:rPr>
            </w:pPr>
          </w:p>
        </w:tc>
        <w:tc>
          <w:tcPr>
            <w:tcW w:w="630" w:type="dxa"/>
          </w:tcPr>
          <w:p w14:paraId="3698959B" w14:textId="77777777" w:rsidR="0006778B" w:rsidRPr="007B5A82" w:rsidRDefault="0006778B" w:rsidP="007B5A82">
            <w:pPr>
              <w:rPr>
                <w:rFonts w:ascii="Times New Roman" w:hAnsi="Times New Roman" w:cs="Times New Roman"/>
                <w:bCs/>
                <w:sz w:val="20"/>
                <w:szCs w:val="20"/>
              </w:rPr>
            </w:pPr>
          </w:p>
        </w:tc>
        <w:tc>
          <w:tcPr>
            <w:tcW w:w="720" w:type="dxa"/>
          </w:tcPr>
          <w:p w14:paraId="16B0359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w:t>
            </w:r>
          </w:p>
        </w:tc>
        <w:tc>
          <w:tcPr>
            <w:tcW w:w="630" w:type="dxa"/>
          </w:tcPr>
          <w:p w14:paraId="010503B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c>
          <w:tcPr>
            <w:tcW w:w="630" w:type="dxa"/>
          </w:tcPr>
          <w:p w14:paraId="386BD10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720" w:type="dxa"/>
          </w:tcPr>
          <w:p w14:paraId="1B3FD69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c>
          <w:tcPr>
            <w:tcW w:w="630" w:type="dxa"/>
          </w:tcPr>
          <w:p w14:paraId="7B17146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15</w:t>
            </w:r>
          </w:p>
        </w:tc>
      </w:tr>
      <w:tr w:rsidR="0006778B" w:rsidRPr="00906D87" w14:paraId="3E079302" w14:textId="77777777" w:rsidTr="0006778B">
        <w:tc>
          <w:tcPr>
            <w:tcW w:w="1620" w:type="dxa"/>
            <w:vMerge/>
          </w:tcPr>
          <w:p w14:paraId="3D86E33B" w14:textId="77777777" w:rsidR="0006778B" w:rsidRPr="007B5A82" w:rsidRDefault="0006778B" w:rsidP="007B5A82">
            <w:pPr>
              <w:rPr>
                <w:rFonts w:ascii="Times New Roman" w:hAnsi="Times New Roman" w:cs="Times New Roman"/>
                <w:bCs/>
                <w:sz w:val="20"/>
                <w:szCs w:val="20"/>
              </w:rPr>
            </w:pPr>
          </w:p>
        </w:tc>
        <w:tc>
          <w:tcPr>
            <w:tcW w:w="1350" w:type="dxa"/>
            <w:vMerge/>
          </w:tcPr>
          <w:p w14:paraId="7AC81FF4" w14:textId="77777777" w:rsidR="0006778B" w:rsidRPr="007B5A82" w:rsidRDefault="0006778B" w:rsidP="007B5A82">
            <w:pPr>
              <w:rPr>
                <w:rFonts w:ascii="Times New Roman" w:hAnsi="Times New Roman" w:cs="Times New Roman"/>
                <w:bCs/>
                <w:sz w:val="20"/>
                <w:szCs w:val="20"/>
              </w:rPr>
            </w:pPr>
          </w:p>
        </w:tc>
        <w:tc>
          <w:tcPr>
            <w:tcW w:w="2340" w:type="dxa"/>
          </w:tcPr>
          <w:p w14:paraId="6A7EC57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Average share Capital held by the Community within SACCOs</w:t>
            </w:r>
          </w:p>
        </w:tc>
        <w:tc>
          <w:tcPr>
            <w:tcW w:w="1080" w:type="dxa"/>
          </w:tcPr>
          <w:p w14:paraId="1C69F00C" w14:textId="77777777" w:rsidR="0006778B" w:rsidRPr="007B5A82" w:rsidRDefault="0006778B" w:rsidP="007B5A82">
            <w:pPr>
              <w:rPr>
                <w:rFonts w:ascii="Times New Roman" w:hAnsi="Times New Roman" w:cs="Times New Roman"/>
                <w:bCs/>
                <w:sz w:val="20"/>
                <w:szCs w:val="20"/>
              </w:rPr>
            </w:pPr>
          </w:p>
        </w:tc>
        <w:tc>
          <w:tcPr>
            <w:tcW w:w="630" w:type="dxa"/>
          </w:tcPr>
          <w:p w14:paraId="272ACE5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100,000</w:t>
            </w:r>
          </w:p>
        </w:tc>
        <w:tc>
          <w:tcPr>
            <w:tcW w:w="720" w:type="dxa"/>
          </w:tcPr>
          <w:p w14:paraId="303A61C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150,000</w:t>
            </w:r>
          </w:p>
        </w:tc>
        <w:tc>
          <w:tcPr>
            <w:tcW w:w="630" w:type="dxa"/>
          </w:tcPr>
          <w:p w14:paraId="4AC5F36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200,000</w:t>
            </w:r>
          </w:p>
        </w:tc>
        <w:tc>
          <w:tcPr>
            <w:tcW w:w="630" w:type="dxa"/>
          </w:tcPr>
          <w:p w14:paraId="27175D4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250,000</w:t>
            </w:r>
          </w:p>
        </w:tc>
        <w:tc>
          <w:tcPr>
            <w:tcW w:w="720" w:type="dxa"/>
          </w:tcPr>
          <w:p w14:paraId="46635D9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300,000</w:t>
            </w:r>
          </w:p>
        </w:tc>
        <w:tc>
          <w:tcPr>
            <w:tcW w:w="630" w:type="dxa"/>
          </w:tcPr>
          <w:p w14:paraId="6D0A450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350,000</w:t>
            </w:r>
          </w:p>
        </w:tc>
      </w:tr>
      <w:tr w:rsidR="0006778B" w:rsidRPr="00906D87" w14:paraId="0B2ABA7C" w14:textId="77777777" w:rsidTr="0006778B">
        <w:tc>
          <w:tcPr>
            <w:tcW w:w="1620" w:type="dxa"/>
            <w:vMerge/>
          </w:tcPr>
          <w:p w14:paraId="439F8FAA" w14:textId="77777777" w:rsidR="0006778B" w:rsidRPr="007B5A82" w:rsidRDefault="0006778B" w:rsidP="007B5A82">
            <w:pPr>
              <w:rPr>
                <w:rFonts w:ascii="Times New Roman" w:hAnsi="Times New Roman" w:cs="Times New Roman"/>
                <w:bCs/>
                <w:sz w:val="20"/>
                <w:szCs w:val="20"/>
              </w:rPr>
            </w:pPr>
          </w:p>
        </w:tc>
        <w:tc>
          <w:tcPr>
            <w:tcW w:w="1350" w:type="dxa"/>
            <w:vMerge/>
          </w:tcPr>
          <w:p w14:paraId="5B5741BA" w14:textId="77777777" w:rsidR="0006778B" w:rsidRPr="007B5A82" w:rsidRDefault="0006778B" w:rsidP="007B5A82">
            <w:pPr>
              <w:rPr>
                <w:rFonts w:ascii="Times New Roman" w:hAnsi="Times New Roman" w:cs="Times New Roman"/>
                <w:bCs/>
                <w:sz w:val="20"/>
                <w:szCs w:val="20"/>
              </w:rPr>
            </w:pPr>
          </w:p>
        </w:tc>
        <w:tc>
          <w:tcPr>
            <w:tcW w:w="2340" w:type="dxa"/>
          </w:tcPr>
          <w:p w14:paraId="3D8155A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SACCO loan Portfolio (Quarterly % Change)</w:t>
            </w:r>
          </w:p>
        </w:tc>
        <w:tc>
          <w:tcPr>
            <w:tcW w:w="1080" w:type="dxa"/>
          </w:tcPr>
          <w:p w14:paraId="25C00D1D" w14:textId="77777777" w:rsidR="0006778B" w:rsidRPr="007B5A82" w:rsidRDefault="0006778B" w:rsidP="007B5A82">
            <w:pPr>
              <w:rPr>
                <w:rFonts w:ascii="Times New Roman" w:hAnsi="Times New Roman" w:cs="Times New Roman"/>
                <w:bCs/>
                <w:sz w:val="20"/>
                <w:szCs w:val="20"/>
              </w:rPr>
            </w:pPr>
          </w:p>
        </w:tc>
        <w:tc>
          <w:tcPr>
            <w:tcW w:w="630" w:type="dxa"/>
          </w:tcPr>
          <w:p w14:paraId="53C3C76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w:t>
            </w:r>
          </w:p>
        </w:tc>
        <w:tc>
          <w:tcPr>
            <w:tcW w:w="720" w:type="dxa"/>
          </w:tcPr>
          <w:p w14:paraId="18C5D1A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w:t>
            </w:r>
          </w:p>
        </w:tc>
        <w:tc>
          <w:tcPr>
            <w:tcW w:w="630" w:type="dxa"/>
          </w:tcPr>
          <w:p w14:paraId="7807AFB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w:t>
            </w:r>
          </w:p>
        </w:tc>
        <w:tc>
          <w:tcPr>
            <w:tcW w:w="630" w:type="dxa"/>
          </w:tcPr>
          <w:p w14:paraId="59ED732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c>
          <w:tcPr>
            <w:tcW w:w="720" w:type="dxa"/>
          </w:tcPr>
          <w:p w14:paraId="056746F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630" w:type="dxa"/>
          </w:tcPr>
          <w:p w14:paraId="6619E9C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r>
      <w:tr w:rsidR="0006778B" w:rsidRPr="00906D87" w14:paraId="1DA06725" w14:textId="77777777" w:rsidTr="0006778B">
        <w:tc>
          <w:tcPr>
            <w:tcW w:w="1620" w:type="dxa"/>
            <w:vMerge/>
          </w:tcPr>
          <w:p w14:paraId="0140E132" w14:textId="77777777" w:rsidR="0006778B" w:rsidRPr="007B5A82" w:rsidRDefault="0006778B" w:rsidP="007B5A82">
            <w:pPr>
              <w:rPr>
                <w:rFonts w:ascii="Times New Roman" w:hAnsi="Times New Roman" w:cs="Times New Roman"/>
                <w:bCs/>
                <w:sz w:val="20"/>
                <w:szCs w:val="20"/>
              </w:rPr>
            </w:pPr>
          </w:p>
        </w:tc>
        <w:tc>
          <w:tcPr>
            <w:tcW w:w="1350" w:type="dxa"/>
            <w:vMerge/>
          </w:tcPr>
          <w:p w14:paraId="310BECD8" w14:textId="77777777" w:rsidR="0006778B" w:rsidRPr="007B5A82" w:rsidRDefault="0006778B" w:rsidP="007B5A82">
            <w:pPr>
              <w:rPr>
                <w:rFonts w:ascii="Times New Roman" w:hAnsi="Times New Roman" w:cs="Times New Roman"/>
                <w:bCs/>
                <w:sz w:val="20"/>
                <w:szCs w:val="20"/>
              </w:rPr>
            </w:pPr>
          </w:p>
        </w:tc>
        <w:tc>
          <w:tcPr>
            <w:tcW w:w="2340" w:type="dxa"/>
          </w:tcPr>
          <w:p w14:paraId="3189DE5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SACCO loan Portfolio (Annual % Change)</w:t>
            </w:r>
          </w:p>
        </w:tc>
        <w:tc>
          <w:tcPr>
            <w:tcW w:w="1080" w:type="dxa"/>
          </w:tcPr>
          <w:p w14:paraId="11241DC5" w14:textId="77777777" w:rsidR="0006778B" w:rsidRPr="007B5A82" w:rsidRDefault="0006778B" w:rsidP="007B5A82">
            <w:pPr>
              <w:rPr>
                <w:rFonts w:ascii="Times New Roman" w:hAnsi="Times New Roman" w:cs="Times New Roman"/>
                <w:bCs/>
                <w:sz w:val="20"/>
                <w:szCs w:val="20"/>
              </w:rPr>
            </w:pPr>
          </w:p>
        </w:tc>
        <w:tc>
          <w:tcPr>
            <w:tcW w:w="630" w:type="dxa"/>
          </w:tcPr>
          <w:p w14:paraId="3196BC1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w:t>
            </w:r>
          </w:p>
        </w:tc>
        <w:tc>
          <w:tcPr>
            <w:tcW w:w="720" w:type="dxa"/>
          </w:tcPr>
          <w:p w14:paraId="7EBA6BF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c>
          <w:tcPr>
            <w:tcW w:w="630" w:type="dxa"/>
          </w:tcPr>
          <w:p w14:paraId="50CC243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c>
          <w:tcPr>
            <w:tcW w:w="630" w:type="dxa"/>
          </w:tcPr>
          <w:p w14:paraId="4295B5B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16</w:t>
            </w:r>
          </w:p>
        </w:tc>
        <w:tc>
          <w:tcPr>
            <w:tcW w:w="720" w:type="dxa"/>
          </w:tcPr>
          <w:p w14:paraId="0469B4C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630" w:type="dxa"/>
          </w:tcPr>
          <w:p w14:paraId="66491B1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24</w:t>
            </w:r>
          </w:p>
        </w:tc>
      </w:tr>
      <w:tr w:rsidR="0006778B" w:rsidRPr="00906D87" w14:paraId="4C0E4A2E" w14:textId="77777777" w:rsidTr="0006778B">
        <w:tc>
          <w:tcPr>
            <w:tcW w:w="1620" w:type="dxa"/>
            <w:vMerge/>
          </w:tcPr>
          <w:p w14:paraId="2DA1B59B" w14:textId="77777777" w:rsidR="0006778B" w:rsidRPr="007B5A82" w:rsidRDefault="0006778B" w:rsidP="007B5A82">
            <w:pPr>
              <w:rPr>
                <w:rFonts w:ascii="Times New Roman" w:hAnsi="Times New Roman" w:cs="Times New Roman"/>
                <w:bCs/>
                <w:sz w:val="20"/>
                <w:szCs w:val="20"/>
              </w:rPr>
            </w:pPr>
          </w:p>
        </w:tc>
        <w:tc>
          <w:tcPr>
            <w:tcW w:w="1350" w:type="dxa"/>
            <w:vMerge/>
          </w:tcPr>
          <w:p w14:paraId="2FC0D9DF" w14:textId="77777777" w:rsidR="0006778B" w:rsidRPr="007B5A82" w:rsidRDefault="0006778B" w:rsidP="007B5A82">
            <w:pPr>
              <w:rPr>
                <w:rFonts w:ascii="Times New Roman" w:hAnsi="Times New Roman" w:cs="Times New Roman"/>
                <w:bCs/>
                <w:sz w:val="20"/>
                <w:szCs w:val="20"/>
              </w:rPr>
            </w:pPr>
          </w:p>
        </w:tc>
        <w:tc>
          <w:tcPr>
            <w:tcW w:w="2340" w:type="dxa"/>
          </w:tcPr>
          <w:p w14:paraId="1472FC5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Youth unemployment rate</w:t>
            </w:r>
          </w:p>
        </w:tc>
        <w:tc>
          <w:tcPr>
            <w:tcW w:w="1080" w:type="dxa"/>
          </w:tcPr>
          <w:p w14:paraId="1A4704D3" w14:textId="77777777" w:rsidR="0006778B" w:rsidRPr="007B5A82" w:rsidRDefault="0006778B" w:rsidP="007B5A82">
            <w:pPr>
              <w:rPr>
                <w:rFonts w:ascii="Times New Roman" w:hAnsi="Times New Roman" w:cs="Times New Roman"/>
                <w:bCs/>
                <w:sz w:val="20"/>
                <w:szCs w:val="20"/>
              </w:rPr>
            </w:pPr>
          </w:p>
        </w:tc>
        <w:tc>
          <w:tcPr>
            <w:tcW w:w="630" w:type="dxa"/>
          </w:tcPr>
          <w:p w14:paraId="3190D21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16</w:t>
            </w:r>
          </w:p>
        </w:tc>
        <w:tc>
          <w:tcPr>
            <w:tcW w:w="720" w:type="dxa"/>
          </w:tcPr>
          <w:p w14:paraId="1BD99CF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15</w:t>
            </w:r>
          </w:p>
        </w:tc>
        <w:tc>
          <w:tcPr>
            <w:tcW w:w="630" w:type="dxa"/>
          </w:tcPr>
          <w:p w14:paraId="0667A84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c>
          <w:tcPr>
            <w:tcW w:w="630" w:type="dxa"/>
          </w:tcPr>
          <w:p w14:paraId="51B002B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720" w:type="dxa"/>
          </w:tcPr>
          <w:p w14:paraId="6863F1A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w:t>
            </w:r>
          </w:p>
        </w:tc>
        <w:tc>
          <w:tcPr>
            <w:tcW w:w="630" w:type="dxa"/>
          </w:tcPr>
          <w:p w14:paraId="5D3B6E9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r>
      <w:tr w:rsidR="0006778B" w:rsidRPr="00906D87" w14:paraId="7BC96DFF" w14:textId="77777777" w:rsidTr="0006778B">
        <w:tc>
          <w:tcPr>
            <w:tcW w:w="1620" w:type="dxa"/>
            <w:vMerge w:val="restart"/>
          </w:tcPr>
          <w:p w14:paraId="5B40B0CF"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5BCBD6D4" w14:textId="77777777" w:rsidR="0006778B" w:rsidRPr="007B5A82" w:rsidRDefault="0006778B" w:rsidP="007B5A82">
            <w:pPr>
              <w:rPr>
                <w:rFonts w:ascii="Times New Roman" w:hAnsi="Times New Roman" w:cs="Times New Roman"/>
                <w:bCs/>
                <w:sz w:val="20"/>
                <w:szCs w:val="20"/>
              </w:rPr>
            </w:pPr>
          </w:p>
        </w:tc>
        <w:tc>
          <w:tcPr>
            <w:tcW w:w="2340" w:type="dxa"/>
          </w:tcPr>
          <w:p w14:paraId="35FD76D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Net annual N0. Of Jobs created</w:t>
            </w:r>
          </w:p>
        </w:tc>
        <w:tc>
          <w:tcPr>
            <w:tcW w:w="1080" w:type="dxa"/>
          </w:tcPr>
          <w:p w14:paraId="57C5825A" w14:textId="77777777" w:rsidR="0006778B" w:rsidRPr="007B5A82" w:rsidRDefault="0006778B" w:rsidP="007B5A82">
            <w:pPr>
              <w:rPr>
                <w:rFonts w:ascii="Times New Roman" w:hAnsi="Times New Roman" w:cs="Times New Roman"/>
                <w:bCs/>
                <w:sz w:val="20"/>
                <w:szCs w:val="20"/>
              </w:rPr>
            </w:pPr>
          </w:p>
        </w:tc>
        <w:tc>
          <w:tcPr>
            <w:tcW w:w="630" w:type="dxa"/>
          </w:tcPr>
          <w:p w14:paraId="4F26ABE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2000</w:t>
            </w:r>
          </w:p>
        </w:tc>
        <w:tc>
          <w:tcPr>
            <w:tcW w:w="720" w:type="dxa"/>
          </w:tcPr>
          <w:p w14:paraId="199CDA3D"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2000</w:t>
            </w:r>
          </w:p>
        </w:tc>
        <w:tc>
          <w:tcPr>
            <w:tcW w:w="630" w:type="dxa"/>
          </w:tcPr>
          <w:p w14:paraId="316D2789"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2000</w:t>
            </w:r>
          </w:p>
        </w:tc>
        <w:tc>
          <w:tcPr>
            <w:tcW w:w="630" w:type="dxa"/>
          </w:tcPr>
          <w:p w14:paraId="43927049"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2000</w:t>
            </w:r>
          </w:p>
        </w:tc>
        <w:tc>
          <w:tcPr>
            <w:tcW w:w="720" w:type="dxa"/>
          </w:tcPr>
          <w:p w14:paraId="63EA7F3A"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2000</w:t>
            </w:r>
          </w:p>
        </w:tc>
        <w:tc>
          <w:tcPr>
            <w:tcW w:w="630" w:type="dxa"/>
          </w:tcPr>
          <w:p w14:paraId="361FC4B0" w14:textId="77777777" w:rsidR="0006778B" w:rsidRPr="007B5A82" w:rsidRDefault="0006778B" w:rsidP="007B5A82">
            <w:pPr>
              <w:rPr>
                <w:rFonts w:ascii="Times New Roman" w:hAnsi="Times New Roman" w:cs="Times New Roman"/>
                <w:sz w:val="20"/>
                <w:szCs w:val="20"/>
              </w:rPr>
            </w:pPr>
            <w:r w:rsidRPr="007B5A82">
              <w:rPr>
                <w:rFonts w:ascii="Times New Roman" w:hAnsi="Times New Roman" w:cs="Times New Roman"/>
                <w:bCs/>
                <w:sz w:val="20"/>
                <w:szCs w:val="20"/>
              </w:rPr>
              <w:t>2000</w:t>
            </w:r>
          </w:p>
        </w:tc>
      </w:tr>
      <w:tr w:rsidR="0006778B" w:rsidRPr="00906D87" w14:paraId="65A2203A" w14:textId="77777777" w:rsidTr="0006778B">
        <w:tc>
          <w:tcPr>
            <w:tcW w:w="1620" w:type="dxa"/>
            <w:vMerge/>
          </w:tcPr>
          <w:p w14:paraId="798DDC93" w14:textId="77777777" w:rsidR="0006778B" w:rsidRPr="007B5A82" w:rsidRDefault="0006778B" w:rsidP="007B5A82">
            <w:pPr>
              <w:rPr>
                <w:rFonts w:ascii="Times New Roman" w:hAnsi="Times New Roman" w:cs="Times New Roman"/>
                <w:bCs/>
                <w:sz w:val="20"/>
                <w:szCs w:val="20"/>
              </w:rPr>
            </w:pPr>
          </w:p>
        </w:tc>
        <w:tc>
          <w:tcPr>
            <w:tcW w:w="1350" w:type="dxa"/>
            <w:vMerge/>
          </w:tcPr>
          <w:p w14:paraId="5253E6DE" w14:textId="77777777" w:rsidR="0006778B" w:rsidRPr="007B5A82" w:rsidRDefault="0006778B" w:rsidP="007B5A82">
            <w:pPr>
              <w:rPr>
                <w:rFonts w:ascii="Times New Roman" w:hAnsi="Times New Roman" w:cs="Times New Roman"/>
                <w:bCs/>
                <w:sz w:val="20"/>
                <w:szCs w:val="20"/>
              </w:rPr>
            </w:pPr>
          </w:p>
        </w:tc>
        <w:tc>
          <w:tcPr>
            <w:tcW w:w="2340" w:type="dxa"/>
          </w:tcPr>
          <w:p w14:paraId="77CCA90A" w14:textId="77777777" w:rsidR="0006778B" w:rsidRPr="007B5A82" w:rsidRDefault="0006778B" w:rsidP="007B5A82">
            <w:pPr>
              <w:rPr>
                <w:rFonts w:ascii="Times New Roman" w:hAnsi="Times New Roman" w:cs="Times New Roman"/>
                <w:bCs/>
                <w:sz w:val="20"/>
                <w:szCs w:val="20"/>
              </w:rPr>
            </w:pPr>
          </w:p>
        </w:tc>
        <w:tc>
          <w:tcPr>
            <w:tcW w:w="1080" w:type="dxa"/>
          </w:tcPr>
          <w:p w14:paraId="017DCF09" w14:textId="77777777" w:rsidR="0006778B" w:rsidRPr="007B5A82" w:rsidRDefault="0006778B" w:rsidP="007B5A82">
            <w:pPr>
              <w:rPr>
                <w:rFonts w:ascii="Times New Roman" w:hAnsi="Times New Roman" w:cs="Times New Roman"/>
                <w:bCs/>
                <w:sz w:val="20"/>
                <w:szCs w:val="20"/>
              </w:rPr>
            </w:pPr>
          </w:p>
        </w:tc>
        <w:tc>
          <w:tcPr>
            <w:tcW w:w="630" w:type="dxa"/>
          </w:tcPr>
          <w:p w14:paraId="527C3D0C" w14:textId="77777777" w:rsidR="0006778B" w:rsidRPr="007B5A82" w:rsidRDefault="0006778B" w:rsidP="007B5A82">
            <w:pPr>
              <w:rPr>
                <w:rFonts w:ascii="Times New Roman" w:hAnsi="Times New Roman" w:cs="Times New Roman"/>
                <w:bCs/>
                <w:sz w:val="20"/>
                <w:szCs w:val="20"/>
              </w:rPr>
            </w:pPr>
          </w:p>
        </w:tc>
        <w:tc>
          <w:tcPr>
            <w:tcW w:w="720" w:type="dxa"/>
          </w:tcPr>
          <w:p w14:paraId="033ED8B8" w14:textId="77777777" w:rsidR="0006778B" w:rsidRPr="007B5A82" w:rsidRDefault="0006778B" w:rsidP="007B5A82">
            <w:pPr>
              <w:rPr>
                <w:rFonts w:ascii="Times New Roman" w:hAnsi="Times New Roman" w:cs="Times New Roman"/>
                <w:bCs/>
                <w:sz w:val="20"/>
                <w:szCs w:val="20"/>
              </w:rPr>
            </w:pPr>
          </w:p>
        </w:tc>
        <w:tc>
          <w:tcPr>
            <w:tcW w:w="630" w:type="dxa"/>
          </w:tcPr>
          <w:p w14:paraId="1D0CC43E" w14:textId="77777777" w:rsidR="0006778B" w:rsidRPr="007B5A82" w:rsidRDefault="0006778B" w:rsidP="007B5A82">
            <w:pPr>
              <w:rPr>
                <w:rFonts w:ascii="Times New Roman" w:hAnsi="Times New Roman" w:cs="Times New Roman"/>
                <w:bCs/>
                <w:sz w:val="20"/>
                <w:szCs w:val="20"/>
              </w:rPr>
            </w:pPr>
          </w:p>
        </w:tc>
        <w:tc>
          <w:tcPr>
            <w:tcW w:w="630" w:type="dxa"/>
          </w:tcPr>
          <w:p w14:paraId="0DD13740" w14:textId="77777777" w:rsidR="0006778B" w:rsidRPr="007B5A82" w:rsidRDefault="0006778B" w:rsidP="007B5A82">
            <w:pPr>
              <w:rPr>
                <w:rFonts w:ascii="Times New Roman" w:hAnsi="Times New Roman" w:cs="Times New Roman"/>
                <w:bCs/>
                <w:sz w:val="20"/>
                <w:szCs w:val="20"/>
              </w:rPr>
            </w:pPr>
          </w:p>
        </w:tc>
        <w:tc>
          <w:tcPr>
            <w:tcW w:w="720" w:type="dxa"/>
          </w:tcPr>
          <w:p w14:paraId="2E4149A0" w14:textId="77777777" w:rsidR="0006778B" w:rsidRPr="007B5A82" w:rsidRDefault="0006778B" w:rsidP="007B5A82">
            <w:pPr>
              <w:rPr>
                <w:rFonts w:ascii="Times New Roman" w:hAnsi="Times New Roman" w:cs="Times New Roman"/>
                <w:bCs/>
                <w:sz w:val="20"/>
                <w:szCs w:val="20"/>
              </w:rPr>
            </w:pPr>
          </w:p>
        </w:tc>
        <w:tc>
          <w:tcPr>
            <w:tcW w:w="630" w:type="dxa"/>
          </w:tcPr>
          <w:p w14:paraId="19B23B85" w14:textId="77777777" w:rsidR="0006778B" w:rsidRPr="007B5A82" w:rsidRDefault="0006778B" w:rsidP="007B5A82">
            <w:pPr>
              <w:rPr>
                <w:rFonts w:ascii="Times New Roman" w:hAnsi="Times New Roman" w:cs="Times New Roman"/>
                <w:bCs/>
                <w:sz w:val="20"/>
                <w:szCs w:val="20"/>
              </w:rPr>
            </w:pPr>
          </w:p>
        </w:tc>
      </w:tr>
      <w:tr w:rsidR="0006778B" w:rsidRPr="00906D87" w14:paraId="372C2522" w14:textId="77777777" w:rsidTr="0006778B">
        <w:tc>
          <w:tcPr>
            <w:tcW w:w="1620" w:type="dxa"/>
            <w:vMerge w:val="restart"/>
          </w:tcPr>
          <w:p w14:paraId="17BB32C8" w14:textId="77777777" w:rsidR="0006778B" w:rsidRPr="007B5A82" w:rsidRDefault="00FA77CF" w:rsidP="007B5A82">
            <w:pPr>
              <w:rPr>
                <w:rFonts w:ascii="Times New Roman" w:hAnsi="Times New Roman" w:cs="Times New Roman"/>
                <w:bCs/>
                <w:sz w:val="20"/>
                <w:szCs w:val="20"/>
              </w:rPr>
            </w:pPr>
            <w:r w:rsidRPr="007B5A82">
              <w:rPr>
                <w:rFonts w:ascii="Times New Roman" w:hAnsi="Times New Roman" w:cs="Times New Roman"/>
                <w:bCs/>
                <w:sz w:val="20"/>
                <w:szCs w:val="20"/>
              </w:rPr>
              <w:t xml:space="preserve">3. </w:t>
            </w:r>
            <w:r w:rsidR="0006778B" w:rsidRPr="007B5A82">
              <w:rPr>
                <w:rFonts w:ascii="Times New Roman" w:hAnsi="Times New Roman" w:cs="Times New Roman"/>
                <w:bCs/>
                <w:sz w:val="20"/>
                <w:szCs w:val="20"/>
              </w:rPr>
              <w:t>Consolidate and increase stock of productive infrastructure</w:t>
            </w:r>
          </w:p>
        </w:tc>
        <w:tc>
          <w:tcPr>
            <w:tcW w:w="1350" w:type="dxa"/>
          </w:tcPr>
          <w:p w14:paraId="0397D0B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Energy</w:t>
            </w:r>
          </w:p>
        </w:tc>
        <w:tc>
          <w:tcPr>
            <w:tcW w:w="2340" w:type="dxa"/>
          </w:tcPr>
          <w:p w14:paraId="722FB15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Household with access to Electricity (Percent)</w:t>
            </w:r>
          </w:p>
        </w:tc>
        <w:tc>
          <w:tcPr>
            <w:tcW w:w="1080" w:type="dxa"/>
          </w:tcPr>
          <w:p w14:paraId="2AB2FF71" w14:textId="77777777" w:rsidR="0006778B" w:rsidRPr="007B5A82" w:rsidRDefault="0006778B" w:rsidP="007B5A82">
            <w:pPr>
              <w:rPr>
                <w:rFonts w:ascii="Times New Roman" w:hAnsi="Times New Roman" w:cs="Times New Roman"/>
                <w:bCs/>
                <w:sz w:val="20"/>
                <w:szCs w:val="20"/>
              </w:rPr>
            </w:pPr>
          </w:p>
        </w:tc>
        <w:tc>
          <w:tcPr>
            <w:tcW w:w="630" w:type="dxa"/>
          </w:tcPr>
          <w:p w14:paraId="2FFE6BB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c>
          <w:tcPr>
            <w:tcW w:w="720" w:type="dxa"/>
          </w:tcPr>
          <w:p w14:paraId="4E781BC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75</w:t>
            </w:r>
          </w:p>
        </w:tc>
        <w:tc>
          <w:tcPr>
            <w:tcW w:w="630" w:type="dxa"/>
          </w:tcPr>
          <w:p w14:paraId="70CDC31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80</w:t>
            </w:r>
          </w:p>
        </w:tc>
        <w:tc>
          <w:tcPr>
            <w:tcW w:w="630" w:type="dxa"/>
          </w:tcPr>
          <w:p w14:paraId="20C2D6A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85</w:t>
            </w:r>
          </w:p>
        </w:tc>
        <w:tc>
          <w:tcPr>
            <w:tcW w:w="720" w:type="dxa"/>
          </w:tcPr>
          <w:p w14:paraId="6DB1713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90</w:t>
            </w:r>
          </w:p>
        </w:tc>
        <w:tc>
          <w:tcPr>
            <w:tcW w:w="630" w:type="dxa"/>
          </w:tcPr>
          <w:p w14:paraId="4B52810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95</w:t>
            </w:r>
          </w:p>
        </w:tc>
      </w:tr>
      <w:tr w:rsidR="0006778B" w:rsidRPr="00906D87" w14:paraId="41725872" w14:textId="77777777" w:rsidTr="0006778B">
        <w:tc>
          <w:tcPr>
            <w:tcW w:w="1620" w:type="dxa"/>
            <w:vMerge/>
          </w:tcPr>
          <w:p w14:paraId="33996969" w14:textId="77777777" w:rsidR="0006778B" w:rsidRPr="007B5A82" w:rsidRDefault="0006778B" w:rsidP="007B5A82">
            <w:pPr>
              <w:rPr>
                <w:rFonts w:ascii="Times New Roman" w:hAnsi="Times New Roman" w:cs="Times New Roman"/>
                <w:bCs/>
                <w:sz w:val="20"/>
                <w:szCs w:val="20"/>
              </w:rPr>
            </w:pPr>
          </w:p>
        </w:tc>
        <w:tc>
          <w:tcPr>
            <w:tcW w:w="1350" w:type="dxa"/>
          </w:tcPr>
          <w:p w14:paraId="1F6DB5B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Road</w:t>
            </w:r>
          </w:p>
        </w:tc>
        <w:tc>
          <w:tcPr>
            <w:tcW w:w="2340" w:type="dxa"/>
          </w:tcPr>
          <w:p w14:paraId="4EE1F04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Percent of paved road to total Municipal Road network</w:t>
            </w:r>
          </w:p>
        </w:tc>
        <w:tc>
          <w:tcPr>
            <w:tcW w:w="1080" w:type="dxa"/>
          </w:tcPr>
          <w:p w14:paraId="4CCB7463" w14:textId="77777777" w:rsidR="0006778B" w:rsidRPr="007B5A82" w:rsidRDefault="0006778B" w:rsidP="007B5A82">
            <w:pPr>
              <w:rPr>
                <w:rFonts w:ascii="Times New Roman" w:hAnsi="Times New Roman" w:cs="Times New Roman"/>
                <w:bCs/>
                <w:sz w:val="20"/>
                <w:szCs w:val="20"/>
              </w:rPr>
            </w:pPr>
          </w:p>
        </w:tc>
        <w:tc>
          <w:tcPr>
            <w:tcW w:w="630" w:type="dxa"/>
          </w:tcPr>
          <w:p w14:paraId="343CD45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w:t>
            </w:r>
          </w:p>
        </w:tc>
        <w:tc>
          <w:tcPr>
            <w:tcW w:w="720" w:type="dxa"/>
          </w:tcPr>
          <w:p w14:paraId="1CAA769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w:t>
            </w:r>
          </w:p>
        </w:tc>
        <w:tc>
          <w:tcPr>
            <w:tcW w:w="630" w:type="dxa"/>
          </w:tcPr>
          <w:p w14:paraId="5294D4D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w:t>
            </w:r>
          </w:p>
        </w:tc>
        <w:tc>
          <w:tcPr>
            <w:tcW w:w="630" w:type="dxa"/>
          </w:tcPr>
          <w:p w14:paraId="32B6800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c>
          <w:tcPr>
            <w:tcW w:w="720" w:type="dxa"/>
          </w:tcPr>
          <w:p w14:paraId="1E5AFF7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w:t>
            </w:r>
          </w:p>
        </w:tc>
        <w:tc>
          <w:tcPr>
            <w:tcW w:w="630" w:type="dxa"/>
          </w:tcPr>
          <w:p w14:paraId="2407271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r>
      <w:tr w:rsidR="0006778B" w:rsidRPr="00906D87" w14:paraId="58114264" w14:textId="77777777" w:rsidTr="0006778B">
        <w:tc>
          <w:tcPr>
            <w:tcW w:w="1620" w:type="dxa"/>
            <w:vMerge/>
          </w:tcPr>
          <w:p w14:paraId="5AB7D9C4"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5A2A1190" w14:textId="77777777" w:rsidR="0006778B" w:rsidRPr="007B5A82" w:rsidRDefault="0006778B" w:rsidP="007B5A82">
            <w:pPr>
              <w:rPr>
                <w:rFonts w:ascii="Times New Roman" w:hAnsi="Times New Roman" w:cs="Times New Roman"/>
                <w:bCs/>
                <w:sz w:val="20"/>
                <w:szCs w:val="20"/>
              </w:rPr>
            </w:pPr>
          </w:p>
        </w:tc>
        <w:tc>
          <w:tcPr>
            <w:tcW w:w="2340" w:type="dxa"/>
          </w:tcPr>
          <w:p w14:paraId="1AF0A798" w14:textId="77777777" w:rsidR="0006778B" w:rsidRPr="007B5A82" w:rsidRDefault="00E7223B" w:rsidP="007B5A82">
            <w:pPr>
              <w:rPr>
                <w:rFonts w:ascii="Times New Roman" w:hAnsi="Times New Roman" w:cs="Times New Roman"/>
                <w:bCs/>
                <w:sz w:val="20"/>
                <w:szCs w:val="20"/>
              </w:rPr>
            </w:pPr>
            <w:r w:rsidRPr="007B5A82">
              <w:rPr>
                <w:rFonts w:ascii="Times New Roman" w:hAnsi="Times New Roman" w:cs="Times New Roman"/>
                <w:bCs/>
                <w:sz w:val="20"/>
                <w:szCs w:val="20"/>
              </w:rPr>
              <w:t>Travel time within Congested Points of the Town</w:t>
            </w:r>
            <w:r w:rsidR="0006778B" w:rsidRPr="007B5A82">
              <w:rPr>
                <w:rFonts w:ascii="Times New Roman" w:hAnsi="Times New Roman" w:cs="Times New Roman"/>
                <w:bCs/>
                <w:sz w:val="20"/>
                <w:szCs w:val="20"/>
              </w:rPr>
              <w:t xml:space="preserve"> (Min/KM)</w:t>
            </w:r>
          </w:p>
        </w:tc>
        <w:tc>
          <w:tcPr>
            <w:tcW w:w="1080" w:type="dxa"/>
          </w:tcPr>
          <w:p w14:paraId="1D5A2360" w14:textId="77777777" w:rsidR="0006778B" w:rsidRPr="007B5A82" w:rsidRDefault="0006778B" w:rsidP="007B5A82">
            <w:pPr>
              <w:rPr>
                <w:rFonts w:ascii="Times New Roman" w:hAnsi="Times New Roman" w:cs="Times New Roman"/>
                <w:bCs/>
                <w:sz w:val="20"/>
                <w:szCs w:val="20"/>
              </w:rPr>
            </w:pPr>
          </w:p>
        </w:tc>
        <w:tc>
          <w:tcPr>
            <w:tcW w:w="630" w:type="dxa"/>
          </w:tcPr>
          <w:p w14:paraId="260BD35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4.14</w:t>
            </w:r>
          </w:p>
        </w:tc>
        <w:tc>
          <w:tcPr>
            <w:tcW w:w="720" w:type="dxa"/>
          </w:tcPr>
          <w:p w14:paraId="2EB7BD0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3.98</w:t>
            </w:r>
          </w:p>
        </w:tc>
        <w:tc>
          <w:tcPr>
            <w:tcW w:w="630" w:type="dxa"/>
          </w:tcPr>
          <w:p w14:paraId="59DB51C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3.86</w:t>
            </w:r>
          </w:p>
        </w:tc>
        <w:tc>
          <w:tcPr>
            <w:tcW w:w="630" w:type="dxa"/>
          </w:tcPr>
          <w:p w14:paraId="4DDD9E9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3.74</w:t>
            </w:r>
          </w:p>
        </w:tc>
        <w:tc>
          <w:tcPr>
            <w:tcW w:w="720" w:type="dxa"/>
          </w:tcPr>
          <w:p w14:paraId="4A1978B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3.62</w:t>
            </w:r>
          </w:p>
        </w:tc>
        <w:tc>
          <w:tcPr>
            <w:tcW w:w="630" w:type="dxa"/>
          </w:tcPr>
          <w:p w14:paraId="4E3811D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w:t>
            </w:r>
          </w:p>
        </w:tc>
      </w:tr>
      <w:tr w:rsidR="0006778B" w:rsidRPr="00906D87" w14:paraId="54683F11" w14:textId="77777777" w:rsidTr="0006778B">
        <w:tc>
          <w:tcPr>
            <w:tcW w:w="1620" w:type="dxa"/>
            <w:vMerge/>
          </w:tcPr>
          <w:p w14:paraId="292CD5A3" w14:textId="77777777" w:rsidR="0006778B" w:rsidRPr="007B5A82" w:rsidRDefault="0006778B" w:rsidP="007B5A82">
            <w:pPr>
              <w:rPr>
                <w:rFonts w:ascii="Times New Roman" w:hAnsi="Times New Roman" w:cs="Times New Roman"/>
                <w:bCs/>
                <w:sz w:val="20"/>
                <w:szCs w:val="20"/>
              </w:rPr>
            </w:pPr>
          </w:p>
        </w:tc>
        <w:tc>
          <w:tcPr>
            <w:tcW w:w="1350" w:type="dxa"/>
            <w:vMerge/>
          </w:tcPr>
          <w:p w14:paraId="380CA9DA" w14:textId="77777777" w:rsidR="0006778B" w:rsidRPr="007B5A82" w:rsidRDefault="0006778B" w:rsidP="007B5A82">
            <w:pPr>
              <w:rPr>
                <w:rFonts w:ascii="Times New Roman" w:hAnsi="Times New Roman" w:cs="Times New Roman"/>
                <w:bCs/>
                <w:sz w:val="20"/>
                <w:szCs w:val="20"/>
              </w:rPr>
            </w:pPr>
          </w:p>
        </w:tc>
        <w:tc>
          <w:tcPr>
            <w:tcW w:w="2340" w:type="dxa"/>
          </w:tcPr>
          <w:p w14:paraId="58DCEFA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 of Municipal roads in Fair to Good Condition</w:t>
            </w:r>
          </w:p>
        </w:tc>
        <w:tc>
          <w:tcPr>
            <w:tcW w:w="1080" w:type="dxa"/>
          </w:tcPr>
          <w:p w14:paraId="2EE2C33E" w14:textId="77777777" w:rsidR="0006778B" w:rsidRPr="007B5A82" w:rsidRDefault="0006778B" w:rsidP="007B5A82">
            <w:pPr>
              <w:rPr>
                <w:rFonts w:ascii="Times New Roman" w:hAnsi="Times New Roman" w:cs="Times New Roman"/>
                <w:bCs/>
                <w:sz w:val="20"/>
                <w:szCs w:val="20"/>
              </w:rPr>
            </w:pPr>
          </w:p>
        </w:tc>
        <w:tc>
          <w:tcPr>
            <w:tcW w:w="630" w:type="dxa"/>
          </w:tcPr>
          <w:p w14:paraId="4C68F8B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720" w:type="dxa"/>
          </w:tcPr>
          <w:p w14:paraId="721B54F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630" w:type="dxa"/>
          </w:tcPr>
          <w:p w14:paraId="1D9817B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w:t>
            </w:r>
          </w:p>
        </w:tc>
        <w:tc>
          <w:tcPr>
            <w:tcW w:w="630" w:type="dxa"/>
          </w:tcPr>
          <w:p w14:paraId="6ED2D57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720" w:type="dxa"/>
          </w:tcPr>
          <w:p w14:paraId="29543E7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45</w:t>
            </w:r>
          </w:p>
        </w:tc>
        <w:tc>
          <w:tcPr>
            <w:tcW w:w="630" w:type="dxa"/>
          </w:tcPr>
          <w:p w14:paraId="1FECA44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r>
      <w:tr w:rsidR="0006778B" w:rsidRPr="00906D87" w14:paraId="5A44565D" w14:textId="77777777" w:rsidTr="0006778B">
        <w:tc>
          <w:tcPr>
            <w:tcW w:w="1620" w:type="dxa"/>
            <w:vMerge/>
          </w:tcPr>
          <w:p w14:paraId="3E485D3F"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792E0D3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Water for Production</w:t>
            </w:r>
          </w:p>
        </w:tc>
        <w:tc>
          <w:tcPr>
            <w:tcW w:w="2340" w:type="dxa"/>
          </w:tcPr>
          <w:p w14:paraId="76BD837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Water usage (m</w:t>
            </w:r>
            <w:r w:rsidRPr="007B5A82">
              <w:rPr>
                <w:rFonts w:ascii="Times New Roman" w:hAnsi="Times New Roman" w:cs="Times New Roman"/>
                <w:bCs/>
                <w:sz w:val="20"/>
                <w:szCs w:val="20"/>
                <w:vertAlign w:val="superscript"/>
              </w:rPr>
              <w:t>3</w:t>
            </w:r>
            <w:r w:rsidRPr="007B5A82">
              <w:rPr>
                <w:rFonts w:ascii="Times New Roman" w:hAnsi="Times New Roman" w:cs="Times New Roman"/>
                <w:bCs/>
                <w:sz w:val="20"/>
                <w:szCs w:val="20"/>
              </w:rPr>
              <w:t>)</w:t>
            </w:r>
          </w:p>
        </w:tc>
        <w:tc>
          <w:tcPr>
            <w:tcW w:w="1080" w:type="dxa"/>
          </w:tcPr>
          <w:p w14:paraId="5F6A5F80" w14:textId="77777777" w:rsidR="0006778B" w:rsidRPr="007B5A82" w:rsidRDefault="0006778B" w:rsidP="007B5A82">
            <w:pPr>
              <w:rPr>
                <w:rFonts w:ascii="Times New Roman" w:hAnsi="Times New Roman" w:cs="Times New Roman"/>
                <w:bCs/>
                <w:sz w:val="20"/>
                <w:szCs w:val="20"/>
              </w:rPr>
            </w:pPr>
          </w:p>
        </w:tc>
        <w:tc>
          <w:tcPr>
            <w:tcW w:w="630" w:type="dxa"/>
          </w:tcPr>
          <w:p w14:paraId="0EDE8C8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720" w:type="dxa"/>
          </w:tcPr>
          <w:p w14:paraId="0AC2583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630" w:type="dxa"/>
          </w:tcPr>
          <w:p w14:paraId="5CBECD6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42</w:t>
            </w:r>
          </w:p>
        </w:tc>
        <w:tc>
          <w:tcPr>
            <w:tcW w:w="630" w:type="dxa"/>
          </w:tcPr>
          <w:p w14:paraId="1EDBEF8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44</w:t>
            </w:r>
          </w:p>
        </w:tc>
        <w:tc>
          <w:tcPr>
            <w:tcW w:w="720" w:type="dxa"/>
          </w:tcPr>
          <w:p w14:paraId="768187A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623D070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r>
      <w:tr w:rsidR="0006778B" w:rsidRPr="00906D87" w14:paraId="3AEF7FFA" w14:textId="77777777" w:rsidTr="0006778B">
        <w:tc>
          <w:tcPr>
            <w:tcW w:w="1620" w:type="dxa"/>
            <w:vMerge/>
          </w:tcPr>
          <w:p w14:paraId="0AB2030F" w14:textId="77777777" w:rsidR="0006778B" w:rsidRPr="007B5A82" w:rsidRDefault="0006778B" w:rsidP="007B5A82">
            <w:pPr>
              <w:rPr>
                <w:rFonts w:ascii="Times New Roman" w:hAnsi="Times New Roman" w:cs="Times New Roman"/>
                <w:bCs/>
                <w:sz w:val="20"/>
                <w:szCs w:val="20"/>
              </w:rPr>
            </w:pPr>
          </w:p>
        </w:tc>
        <w:tc>
          <w:tcPr>
            <w:tcW w:w="1350" w:type="dxa"/>
            <w:vMerge/>
          </w:tcPr>
          <w:p w14:paraId="6A2BFEAF" w14:textId="77777777" w:rsidR="0006778B" w:rsidRPr="007B5A82" w:rsidRDefault="0006778B" w:rsidP="007B5A82">
            <w:pPr>
              <w:rPr>
                <w:rFonts w:ascii="Times New Roman" w:hAnsi="Times New Roman" w:cs="Times New Roman"/>
                <w:bCs/>
                <w:sz w:val="20"/>
                <w:szCs w:val="20"/>
              </w:rPr>
            </w:pPr>
          </w:p>
        </w:tc>
        <w:tc>
          <w:tcPr>
            <w:tcW w:w="2340" w:type="dxa"/>
          </w:tcPr>
          <w:p w14:paraId="34D66E2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Cumulative Water for Production storage Capacity (Million m</w:t>
            </w:r>
            <w:r w:rsidRPr="007B5A82">
              <w:rPr>
                <w:rFonts w:ascii="Times New Roman" w:hAnsi="Times New Roman" w:cs="Times New Roman"/>
                <w:bCs/>
                <w:sz w:val="20"/>
                <w:szCs w:val="20"/>
                <w:vertAlign w:val="superscript"/>
              </w:rPr>
              <w:t>3</w:t>
            </w:r>
            <w:r w:rsidRPr="007B5A82">
              <w:rPr>
                <w:rFonts w:ascii="Times New Roman" w:hAnsi="Times New Roman" w:cs="Times New Roman"/>
                <w:bCs/>
                <w:sz w:val="20"/>
                <w:szCs w:val="20"/>
              </w:rPr>
              <w:t>)</w:t>
            </w:r>
          </w:p>
        </w:tc>
        <w:tc>
          <w:tcPr>
            <w:tcW w:w="1080" w:type="dxa"/>
          </w:tcPr>
          <w:p w14:paraId="214D455C" w14:textId="77777777" w:rsidR="0006778B" w:rsidRPr="007B5A82" w:rsidRDefault="0006778B" w:rsidP="007B5A82">
            <w:pPr>
              <w:rPr>
                <w:rFonts w:ascii="Times New Roman" w:hAnsi="Times New Roman" w:cs="Times New Roman"/>
                <w:bCs/>
                <w:sz w:val="20"/>
                <w:szCs w:val="20"/>
              </w:rPr>
            </w:pPr>
          </w:p>
        </w:tc>
        <w:tc>
          <w:tcPr>
            <w:tcW w:w="630" w:type="dxa"/>
          </w:tcPr>
          <w:p w14:paraId="2C6A96D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720" w:type="dxa"/>
          </w:tcPr>
          <w:p w14:paraId="102892D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7F95FD7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c>
          <w:tcPr>
            <w:tcW w:w="630" w:type="dxa"/>
          </w:tcPr>
          <w:p w14:paraId="3828F93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720" w:type="dxa"/>
          </w:tcPr>
          <w:p w14:paraId="16EDCE7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65</w:t>
            </w:r>
          </w:p>
        </w:tc>
        <w:tc>
          <w:tcPr>
            <w:tcW w:w="630" w:type="dxa"/>
          </w:tcPr>
          <w:p w14:paraId="3C1634A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r>
      <w:tr w:rsidR="0006778B" w:rsidRPr="00906D87" w14:paraId="62C9D750" w14:textId="77777777" w:rsidTr="0006778B">
        <w:tc>
          <w:tcPr>
            <w:tcW w:w="1620" w:type="dxa"/>
            <w:vMerge w:val="restart"/>
          </w:tcPr>
          <w:p w14:paraId="110D7D54" w14:textId="77777777" w:rsidR="0006778B" w:rsidRPr="007B5A82" w:rsidRDefault="0006778B" w:rsidP="00304A5D">
            <w:pPr>
              <w:pStyle w:val="ListParagraph"/>
              <w:numPr>
                <w:ilvl w:val="0"/>
                <w:numId w:val="24"/>
              </w:numPr>
              <w:ind w:left="72" w:hanging="180"/>
              <w:rPr>
                <w:rFonts w:ascii="Times New Roman" w:hAnsi="Times New Roman" w:cs="Times New Roman"/>
                <w:bCs/>
                <w:sz w:val="20"/>
                <w:szCs w:val="20"/>
              </w:rPr>
            </w:pPr>
            <w:r w:rsidRPr="007B5A82">
              <w:rPr>
                <w:rFonts w:ascii="Times New Roman" w:hAnsi="Times New Roman" w:cs="Times New Roman"/>
                <w:bCs/>
                <w:sz w:val="20"/>
                <w:szCs w:val="20"/>
              </w:rPr>
              <w:t>Increase productivity and well-being of the population</w:t>
            </w:r>
          </w:p>
        </w:tc>
        <w:tc>
          <w:tcPr>
            <w:tcW w:w="1350" w:type="dxa"/>
            <w:vMerge w:val="restart"/>
          </w:tcPr>
          <w:p w14:paraId="4D8DBB6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Labour Productivity and employment</w:t>
            </w:r>
          </w:p>
        </w:tc>
        <w:tc>
          <w:tcPr>
            <w:tcW w:w="2340" w:type="dxa"/>
          </w:tcPr>
          <w:p w14:paraId="515A7D7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Labour force Participation rate</w:t>
            </w:r>
          </w:p>
        </w:tc>
        <w:tc>
          <w:tcPr>
            <w:tcW w:w="1080" w:type="dxa"/>
          </w:tcPr>
          <w:p w14:paraId="178BF010" w14:textId="77777777" w:rsidR="0006778B" w:rsidRPr="007B5A82" w:rsidRDefault="0006778B" w:rsidP="007B5A82">
            <w:pPr>
              <w:rPr>
                <w:rFonts w:ascii="Times New Roman" w:hAnsi="Times New Roman" w:cs="Times New Roman"/>
                <w:bCs/>
                <w:sz w:val="20"/>
                <w:szCs w:val="20"/>
              </w:rPr>
            </w:pPr>
          </w:p>
        </w:tc>
        <w:tc>
          <w:tcPr>
            <w:tcW w:w="630" w:type="dxa"/>
          </w:tcPr>
          <w:p w14:paraId="6E85414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52</w:t>
            </w:r>
          </w:p>
        </w:tc>
        <w:tc>
          <w:tcPr>
            <w:tcW w:w="720" w:type="dxa"/>
          </w:tcPr>
          <w:p w14:paraId="0925DB6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c>
          <w:tcPr>
            <w:tcW w:w="630" w:type="dxa"/>
          </w:tcPr>
          <w:p w14:paraId="0C5E77C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630" w:type="dxa"/>
          </w:tcPr>
          <w:p w14:paraId="1F24D43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65</w:t>
            </w:r>
          </w:p>
        </w:tc>
        <w:tc>
          <w:tcPr>
            <w:tcW w:w="720" w:type="dxa"/>
          </w:tcPr>
          <w:p w14:paraId="62EE4F8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c>
          <w:tcPr>
            <w:tcW w:w="630" w:type="dxa"/>
          </w:tcPr>
          <w:p w14:paraId="6B6D7FB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75</w:t>
            </w:r>
          </w:p>
        </w:tc>
      </w:tr>
      <w:tr w:rsidR="0006778B" w:rsidRPr="00906D87" w14:paraId="6851748D" w14:textId="77777777" w:rsidTr="0006778B">
        <w:tc>
          <w:tcPr>
            <w:tcW w:w="1620" w:type="dxa"/>
            <w:vMerge/>
          </w:tcPr>
          <w:p w14:paraId="745602AF" w14:textId="77777777" w:rsidR="0006778B" w:rsidRPr="007B5A82" w:rsidRDefault="0006778B" w:rsidP="007B5A82">
            <w:pPr>
              <w:rPr>
                <w:rFonts w:ascii="Times New Roman" w:hAnsi="Times New Roman" w:cs="Times New Roman"/>
                <w:bCs/>
                <w:sz w:val="20"/>
                <w:szCs w:val="20"/>
              </w:rPr>
            </w:pPr>
          </w:p>
        </w:tc>
        <w:tc>
          <w:tcPr>
            <w:tcW w:w="1350" w:type="dxa"/>
            <w:vMerge/>
          </w:tcPr>
          <w:p w14:paraId="22B1DF9F" w14:textId="77777777" w:rsidR="0006778B" w:rsidRPr="007B5A82" w:rsidRDefault="0006778B" w:rsidP="007B5A82">
            <w:pPr>
              <w:rPr>
                <w:rFonts w:ascii="Times New Roman" w:hAnsi="Times New Roman" w:cs="Times New Roman"/>
                <w:bCs/>
                <w:sz w:val="20"/>
                <w:szCs w:val="20"/>
              </w:rPr>
            </w:pPr>
          </w:p>
        </w:tc>
        <w:tc>
          <w:tcPr>
            <w:tcW w:w="2340" w:type="dxa"/>
          </w:tcPr>
          <w:p w14:paraId="1CDCADE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Employment population ratio</w:t>
            </w:r>
          </w:p>
        </w:tc>
        <w:tc>
          <w:tcPr>
            <w:tcW w:w="1080" w:type="dxa"/>
          </w:tcPr>
          <w:p w14:paraId="59085A46" w14:textId="77777777" w:rsidR="0006778B" w:rsidRPr="007B5A82" w:rsidRDefault="0006778B" w:rsidP="007B5A82">
            <w:pPr>
              <w:rPr>
                <w:rFonts w:ascii="Times New Roman" w:hAnsi="Times New Roman" w:cs="Times New Roman"/>
                <w:bCs/>
                <w:sz w:val="20"/>
                <w:szCs w:val="20"/>
              </w:rPr>
            </w:pPr>
          </w:p>
        </w:tc>
        <w:tc>
          <w:tcPr>
            <w:tcW w:w="630" w:type="dxa"/>
          </w:tcPr>
          <w:p w14:paraId="307C03B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47</w:t>
            </w:r>
          </w:p>
        </w:tc>
        <w:tc>
          <w:tcPr>
            <w:tcW w:w="720" w:type="dxa"/>
          </w:tcPr>
          <w:p w14:paraId="20A7B75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47</w:t>
            </w:r>
          </w:p>
        </w:tc>
        <w:tc>
          <w:tcPr>
            <w:tcW w:w="630" w:type="dxa"/>
          </w:tcPr>
          <w:p w14:paraId="5D30292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1BA722F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c>
          <w:tcPr>
            <w:tcW w:w="720" w:type="dxa"/>
          </w:tcPr>
          <w:p w14:paraId="75F461B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630" w:type="dxa"/>
          </w:tcPr>
          <w:p w14:paraId="3B55DEC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65</w:t>
            </w:r>
          </w:p>
        </w:tc>
      </w:tr>
      <w:tr w:rsidR="0006778B" w:rsidRPr="00906D87" w14:paraId="4729CFE2" w14:textId="77777777" w:rsidTr="0006778B">
        <w:tc>
          <w:tcPr>
            <w:tcW w:w="1620" w:type="dxa"/>
            <w:vMerge/>
          </w:tcPr>
          <w:p w14:paraId="17F13EC2"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1D0163C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Health</w:t>
            </w:r>
          </w:p>
        </w:tc>
        <w:tc>
          <w:tcPr>
            <w:tcW w:w="2340" w:type="dxa"/>
          </w:tcPr>
          <w:p w14:paraId="595DB83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Life Expectancy at Birth (years)</w:t>
            </w:r>
          </w:p>
        </w:tc>
        <w:tc>
          <w:tcPr>
            <w:tcW w:w="1080" w:type="dxa"/>
          </w:tcPr>
          <w:p w14:paraId="7B6FDCAE" w14:textId="77777777" w:rsidR="0006778B" w:rsidRPr="007B5A82" w:rsidRDefault="0006778B" w:rsidP="007B5A82">
            <w:pPr>
              <w:rPr>
                <w:rFonts w:ascii="Times New Roman" w:hAnsi="Times New Roman" w:cs="Times New Roman"/>
                <w:bCs/>
                <w:sz w:val="20"/>
                <w:szCs w:val="20"/>
              </w:rPr>
            </w:pPr>
          </w:p>
        </w:tc>
        <w:tc>
          <w:tcPr>
            <w:tcW w:w="630" w:type="dxa"/>
          </w:tcPr>
          <w:p w14:paraId="0D71F7D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63</w:t>
            </w:r>
          </w:p>
        </w:tc>
        <w:tc>
          <w:tcPr>
            <w:tcW w:w="720" w:type="dxa"/>
          </w:tcPr>
          <w:p w14:paraId="683E046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63</w:t>
            </w:r>
          </w:p>
        </w:tc>
        <w:tc>
          <w:tcPr>
            <w:tcW w:w="630" w:type="dxa"/>
          </w:tcPr>
          <w:p w14:paraId="2E3B51E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64</w:t>
            </w:r>
          </w:p>
        </w:tc>
        <w:tc>
          <w:tcPr>
            <w:tcW w:w="630" w:type="dxa"/>
          </w:tcPr>
          <w:p w14:paraId="34C137F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66</w:t>
            </w:r>
          </w:p>
        </w:tc>
        <w:tc>
          <w:tcPr>
            <w:tcW w:w="720" w:type="dxa"/>
          </w:tcPr>
          <w:p w14:paraId="738D225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67</w:t>
            </w:r>
          </w:p>
        </w:tc>
        <w:tc>
          <w:tcPr>
            <w:tcW w:w="630" w:type="dxa"/>
          </w:tcPr>
          <w:p w14:paraId="086C8B5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68</w:t>
            </w:r>
          </w:p>
        </w:tc>
      </w:tr>
      <w:tr w:rsidR="0006778B" w:rsidRPr="00906D87" w14:paraId="1A1C1341" w14:textId="77777777" w:rsidTr="0006778B">
        <w:tc>
          <w:tcPr>
            <w:tcW w:w="1620" w:type="dxa"/>
            <w:vMerge/>
          </w:tcPr>
          <w:p w14:paraId="2A18FE0D" w14:textId="77777777" w:rsidR="0006778B" w:rsidRPr="007B5A82" w:rsidRDefault="0006778B" w:rsidP="007B5A82">
            <w:pPr>
              <w:rPr>
                <w:rFonts w:ascii="Times New Roman" w:hAnsi="Times New Roman" w:cs="Times New Roman"/>
                <w:bCs/>
                <w:sz w:val="20"/>
                <w:szCs w:val="20"/>
              </w:rPr>
            </w:pPr>
          </w:p>
        </w:tc>
        <w:tc>
          <w:tcPr>
            <w:tcW w:w="1350" w:type="dxa"/>
            <w:vMerge/>
          </w:tcPr>
          <w:p w14:paraId="1BD6F03F" w14:textId="77777777" w:rsidR="0006778B" w:rsidRPr="007B5A82" w:rsidRDefault="0006778B" w:rsidP="007B5A82">
            <w:pPr>
              <w:rPr>
                <w:rFonts w:ascii="Times New Roman" w:hAnsi="Times New Roman" w:cs="Times New Roman"/>
                <w:bCs/>
                <w:sz w:val="20"/>
                <w:szCs w:val="20"/>
              </w:rPr>
            </w:pPr>
          </w:p>
        </w:tc>
        <w:tc>
          <w:tcPr>
            <w:tcW w:w="2340" w:type="dxa"/>
          </w:tcPr>
          <w:p w14:paraId="1FCB6B3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Infant Mortality Rate/1000</w:t>
            </w:r>
          </w:p>
        </w:tc>
        <w:tc>
          <w:tcPr>
            <w:tcW w:w="1080" w:type="dxa"/>
          </w:tcPr>
          <w:p w14:paraId="59DCFE03" w14:textId="77777777" w:rsidR="0006778B" w:rsidRPr="007B5A82" w:rsidRDefault="0006778B" w:rsidP="007B5A82">
            <w:pPr>
              <w:rPr>
                <w:rFonts w:ascii="Times New Roman" w:hAnsi="Times New Roman" w:cs="Times New Roman"/>
                <w:bCs/>
                <w:sz w:val="20"/>
                <w:szCs w:val="20"/>
              </w:rPr>
            </w:pPr>
          </w:p>
        </w:tc>
        <w:tc>
          <w:tcPr>
            <w:tcW w:w="630" w:type="dxa"/>
          </w:tcPr>
          <w:p w14:paraId="0E099B8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43</w:t>
            </w:r>
          </w:p>
        </w:tc>
        <w:tc>
          <w:tcPr>
            <w:tcW w:w="720" w:type="dxa"/>
          </w:tcPr>
          <w:p w14:paraId="21A1174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43</w:t>
            </w:r>
          </w:p>
        </w:tc>
        <w:tc>
          <w:tcPr>
            <w:tcW w:w="630" w:type="dxa"/>
          </w:tcPr>
          <w:p w14:paraId="3C06312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630" w:type="dxa"/>
          </w:tcPr>
          <w:p w14:paraId="5499119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39</w:t>
            </w:r>
          </w:p>
        </w:tc>
        <w:tc>
          <w:tcPr>
            <w:tcW w:w="720" w:type="dxa"/>
          </w:tcPr>
          <w:p w14:paraId="0F43C47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37</w:t>
            </w:r>
          </w:p>
        </w:tc>
        <w:tc>
          <w:tcPr>
            <w:tcW w:w="630" w:type="dxa"/>
          </w:tcPr>
          <w:p w14:paraId="35D3D19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w:t>
            </w:r>
          </w:p>
        </w:tc>
      </w:tr>
      <w:tr w:rsidR="0006778B" w:rsidRPr="00906D87" w14:paraId="4D262984" w14:textId="77777777" w:rsidTr="0006778B">
        <w:tc>
          <w:tcPr>
            <w:tcW w:w="1620" w:type="dxa"/>
            <w:vMerge/>
          </w:tcPr>
          <w:p w14:paraId="421B5B16" w14:textId="77777777" w:rsidR="0006778B" w:rsidRPr="007B5A82" w:rsidRDefault="0006778B" w:rsidP="007B5A82">
            <w:pPr>
              <w:rPr>
                <w:rFonts w:ascii="Times New Roman" w:hAnsi="Times New Roman" w:cs="Times New Roman"/>
                <w:bCs/>
                <w:sz w:val="20"/>
                <w:szCs w:val="20"/>
              </w:rPr>
            </w:pPr>
          </w:p>
        </w:tc>
        <w:tc>
          <w:tcPr>
            <w:tcW w:w="1350" w:type="dxa"/>
            <w:vMerge/>
          </w:tcPr>
          <w:p w14:paraId="2E8236DB" w14:textId="77777777" w:rsidR="0006778B" w:rsidRPr="007B5A82" w:rsidRDefault="0006778B" w:rsidP="007B5A82">
            <w:pPr>
              <w:rPr>
                <w:rFonts w:ascii="Times New Roman" w:hAnsi="Times New Roman" w:cs="Times New Roman"/>
                <w:bCs/>
                <w:sz w:val="20"/>
                <w:szCs w:val="20"/>
              </w:rPr>
            </w:pPr>
          </w:p>
        </w:tc>
        <w:tc>
          <w:tcPr>
            <w:tcW w:w="2340" w:type="dxa"/>
          </w:tcPr>
          <w:p w14:paraId="547F3D8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Maternal Mortality Ratio/100,000</w:t>
            </w:r>
          </w:p>
        </w:tc>
        <w:tc>
          <w:tcPr>
            <w:tcW w:w="1080" w:type="dxa"/>
          </w:tcPr>
          <w:p w14:paraId="30697429" w14:textId="77777777" w:rsidR="0006778B" w:rsidRPr="007B5A82" w:rsidRDefault="0006778B" w:rsidP="007B5A82">
            <w:pPr>
              <w:rPr>
                <w:rFonts w:ascii="Times New Roman" w:hAnsi="Times New Roman" w:cs="Times New Roman"/>
                <w:bCs/>
                <w:sz w:val="20"/>
                <w:szCs w:val="20"/>
              </w:rPr>
            </w:pPr>
          </w:p>
        </w:tc>
        <w:tc>
          <w:tcPr>
            <w:tcW w:w="630" w:type="dxa"/>
          </w:tcPr>
          <w:p w14:paraId="589A213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336</w:t>
            </w:r>
          </w:p>
        </w:tc>
        <w:tc>
          <w:tcPr>
            <w:tcW w:w="720" w:type="dxa"/>
          </w:tcPr>
          <w:p w14:paraId="2BF9DA8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311</w:t>
            </w:r>
          </w:p>
        </w:tc>
        <w:tc>
          <w:tcPr>
            <w:tcW w:w="630" w:type="dxa"/>
          </w:tcPr>
          <w:p w14:paraId="2B4258A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286</w:t>
            </w:r>
          </w:p>
        </w:tc>
        <w:tc>
          <w:tcPr>
            <w:tcW w:w="630" w:type="dxa"/>
          </w:tcPr>
          <w:p w14:paraId="2B50853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261</w:t>
            </w:r>
          </w:p>
        </w:tc>
        <w:tc>
          <w:tcPr>
            <w:tcW w:w="720" w:type="dxa"/>
          </w:tcPr>
          <w:p w14:paraId="4B137AC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236</w:t>
            </w:r>
          </w:p>
        </w:tc>
        <w:tc>
          <w:tcPr>
            <w:tcW w:w="630" w:type="dxa"/>
          </w:tcPr>
          <w:p w14:paraId="455AF2E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211</w:t>
            </w:r>
          </w:p>
        </w:tc>
      </w:tr>
      <w:tr w:rsidR="0006778B" w:rsidRPr="00906D87" w14:paraId="76569239" w14:textId="77777777" w:rsidTr="0006778B">
        <w:tc>
          <w:tcPr>
            <w:tcW w:w="1620" w:type="dxa"/>
            <w:vMerge/>
          </w:tcPr>
          <w:p w14:paraId="4C13885D" w14:textId="77777777" w:rsidR="0006778B" w:rsidRPr="007B5A82" w:rsidRDefault="0006778B" w:rsidP="007B5A82">
            <w:pPr>
              <w:rPr>
                <w:rFonts w:ascii="Times New Roman" w:hAnsi="Times New Roman" w:cs="Times New Roman"/>
                <w:bCs/>
                <w:sz w:val="20"/>
                <w:szCs w:val="20"/>
              </w:rPr>
            </w:pPr>
          </w:p>
        </w:tc>
        <w:tc>
          <w:tcPr>
            <w:tcW w:w="1350" w:type="dxa"/>
            <w:vMerge/>
          </w:tcPr>
          <w:p w14:paraId="246348B4" w14:textId="77777777" w:rsidR="0006778B" w:rsidRPr="007B5A82" w:rsidRDefault="0006778B" w:rsidP="007B5A82">
            <w:pPr>
              <w:rPr>
                <w:rFonts w:ascii="Times New Roman" w:hAnsi="Times New Roman" w:cs="Times New Roman"/>
                <w:bCs/>
                <w:sz w:val="20"/>
                <w:szCs w:val="20"/>
              </w:rPr>
            </w:pPr>
          </w:p>
        </w:tc>
        <w:tc>
          <w:tcPr>
            <w:tcW w:w="2340" w:type="dxa"/>
          </w:tcPr>
          <w:p w14:paraId="0FE8F0F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Neonatal Mortality rate (per 1,000)</w:t>
            </w:r>
          </w:p>
        </w:tc>
        <w:tc>
          <w:tcPr>
            <w:tcW w:w="1080" w:type="dxa"/>
          </w:tcPr>
          <w:p w14:paraId="767109D2" w14:textId="77777777" w:rsidR="0006778B" w:rsidRPr="007B5A82" w:rsidRDefault="0006778B" w:rsidP="007B5A82">
            <w:pPr>
              <w:rPr>
                <w:rFonts w:ascii="Times New Roman" w:hAnsi="Times New Roman" w:cs="Times New Roman"/>
                <w:bCs/>
                <w:sz w:val="20"/>
                <w:szCs w:val="20"/>
              </w:rPr>
            </w:pPr>
          </w:p>
        </w:tc>
        <w:tc>
          <w:tcPr>
            <w:tcW w:w="630" w:type="dxa"/>
          </w:tcPr>
          <w:p w14:paraId="6992B22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27</w:t>
            </w:r>
          </w:p>
        </w:tc>
        <w:tc>
          <w:tcPr>
            <w:tcW w:w="720" w:type="dxa"/>
          </w:tcPr>
          <w:p w14:paraId="3BCA4FF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24</w:t>
            </w:r>
          </w:p>
        </w:tc>
        <w:tc>
          <w:tcPr>
            <w:tcW w:w="630" w:type="dxa"/>
          </w:tcPr>
          <w:p w14:paraId="5B6AE55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22</w:t>
            </w:r>
          </w:p>
        </w:tc>
        <w:tc>
          <w:tcPr>
            <w:tcW w:w="630" w:type="dxa"/>
          </w:tcPr>
          <w:p w14:paraId="2EEC107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21</w:t>
            </w:r>
          </w:p>
        </w:tc>
        <w:tc>
          <w:tcPr>
            <w:tcW w:w="720" w:type="dxa"/>
          </w:tcPr>
          <w:p w14:paraId="313FABD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630" w:type="dxa"/>
          </w:tcPr>
          <w:p w14:paraId="72B073C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r>
      <w:tr w:rsidR="0006778B" w:rsidRPr="00906D87" w14:paraId="0B35D0A7" w14:textId="77777777" w:rsidTr="0006778B">
        <w:tc>
          <w:tcPr>
            <w:tcW w:w="1620" w:type="dxa"/>
            <w:vMerge/>
          </w:tcPr>
          <w:p w14:paraId="72349B80" w14:textId="77777777" w:rsidR="0006778B" w:rsidRPr="007B5A82" w:rsidRDefault="0006778B" w:rsidP="007B5A82">
            <w:pPr>
              <w:rPr>
                <w:rFonts w:ascii="Times New Roman" w:hAnsi="Times New Roman" w:cs="Times New Roman"/>
                <w:bCs/>
                <w:sz w:val="20"/>
                <w:szCs w:val="20"/>
              </w:rPr>
            </w:pPr>
          </w:p>
        </w:tc>
        <w:tc>
          <w:tcPr>
            <w:tcW w:w="1350" w:type="dxa"/>
            <w:vMerge/>
          </w:tcPr>
          <w:p w14:paraId="673E7502" w14:textId="77777777" w:rsidR="0006778B" w:rsidRPr="007B5A82" w:rsidRDefault="0006778B" w:rsidP="007B5A82">
            <w:pPr>
              <w:rPr>
                <w:rFonts w:ascii="Times New Roman" w:hAnsi="Times New Roman" w:cs="Times New Roman"/>
                <w:bCs/>
                <w:sz w:val="20"/>
                <w:szCs w:val="20"/>
              </w:rPr>
            </w:pPr>
          </w:p>
        </w:tc>
        <w:tc>
          <w:tcPr>
            <w:tcW w:w="2340" w:type="dxa"/>
          </w:tcPr>
          <w:p w14:paraId="621BC32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Total Fertility rate</w:t>
            </w:r>
          </w:p>
        </w:tc>
        <w:tc>
          <w:tcPr>
            <w:tcW w:w="1080" w:type="dxa"/>
          </w:tcPr>
          <w:p w14:paraId="5E1A07C1" w14:textId="77777777" w:rsidR="0006778B" w:rsidRPr="007B5A82" w:rsidRDefault="0006778B" w:rsidP="007B5A82">
            <w:pPr>
              <w:rPr>
                <w:rFonts w:ascii="Times New Roman" w:hAnsi="Times New Roman" w:cs="Times New Roman"/>
                <w:bCs/>
                <w:sz w:val="20"/>
                <w:szCs w:val="20"/>
              </w:rPr>
            </w:pPr>
          </w:p>
        </w:tc>
        <w:tc>
          <w:tcPr>
            <w:tcW w:w="630" w:type="dxa"/>
          </w:tcPr>
          <w:p w14:paraId="27A8627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336</w:t>
            </w:r>
          </w:p>
        </w:tc>
        <w:tc>
          <w:tcPr>
            <w:tcW w:w="720" w:type="dxa"/>
          </w:tcPr>
          <w:p w14:paraId="01D7140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311</w:t>
            </w:r>
          </w:p>
        </w:tc>
        <w:tc>
          <w:tcPr>
            <w:tcW w:w="630" w:type="dxa"/>
          </w:tcPr>
          <w:p w14:paraId="33290AD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286</w:t>
            </w:r>
          </w:p>
        </w:tc>
        <w:tc>
          <w:tcPr>
            <w:tcW w:w="630" w:type="dxa"/>
          </w:tcPr>
          <w:p w14:paraId="4892BFD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261</w:t>
            </w:r>
          </w:p>
        </w:tc>
        <w:tc>
          <w:tcPr>
            <w:tcW w:w="720" w:type="dxa"/>
          </w:tcPr>
          <w:p w14:paraId="40D5854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236</w:t>
            </w:r>
          </w:p>
        </w:tc>
        <w:tc>
          <w:tcPr>
            <w:tcW w:w="630" w:type="dxa"/>
          </w:tcPr>
          <w:p w14:paraId="5A65B74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211</w:t>
            </w:r>
          </w:p>
        </w:tc>
      </w:tr>
      <w:tr w:rsidR="0006778B" w:rsidRPr="00906D87" w14:paraId="7CEC2E72" w14:textId="77777777" w:rsidTr="0006778B">
        <w:tc>
          <w:tcPr>
            <w:tcW w:w="1620" w:type="dxa"/>
            <w:vMerge/>
          </w:tcPr>
          <w:p w14:paraId="2A925BAE" w14:textId="77777777" w:rsidR="0006778B" w:rsidRPr="007B5A82" w:rsidRDefault="0006778B" w:rsidP="007B5A82">
            <w:pPr>
              <w:rPr>
                <w:rFonts w:ascii="Times New Roman" w:hAnsi="Times New Roman" w:cs="Times New Roman"/>
                <w:bCs/>
                <w:sz w:val="20"/>
                <w:szCs w:val="20"/>
              </w:rPr>
            </w:pPr>
          </w:p>
        </w:tc>
        <w:tc>
          <w:tcPr>
            <w:tcW w:w="1350" w:type="dxa"/>
            <w:vMerge/>
          </w:tcPr>
          <w:p w14:paraId="4BD3E0DA" w14:textId="77777777" w:rsidR="0006778B" w:rsidRPr="007B5A82" w:rsidRDefault="0006778B" w:rsidP="007B5A82">
            <w:pPr>
              <w:rPr>
                <w:rFonts w:ascii="Times New Roman" w:hAnsi="Times New Roman" w:cs="Times New Roman"/>
                <w:bCs/>
                <w:sz w:val="20"/>
                <w:szCs w:val="20"/>
              </w:rPr>
            </w:pPr>
          </w:p>
        </w:tc>
        <w:tc>
          <w:tcPr>
            <w:tcW w:w="2340" w:type="dxa"/>
          </w:tcPr>
          <w:p w14:paraId="1A65DF5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Under Five Mortality Ratio/1000</w:t>
            </w:r>
          </w:p>
        </w:tc>
        <w:tc>
          <w:tcPr>
            <w:tcW w:w="1080" w:type="dxa"/>
          </w:tcPr>
          <w:p w14:paraId="5135E5C5" w14:textId="77777777" w:rsidR="0006778B" w:rsidRPr="007B5A82" w:rsidRDefault="0006778B" w:rsidP="007B5A82">
            <w:pPr>
              <w:rPr>
                <w:rFonts w:ascii="Times New Roman" w:hAnsi="Times New Roman" w:cs="Times New Roman"/>
                <w:bCs/>
                <w:sz w:val="20"/>
                <w:szCs w:val="20"/>
              </w:rPr>
            </w:pPr>
          </w:p>
        </w:tc>
        <w:tc>
          <w:tcPr>
            <w:tcW w:w="630" w:type="dxa"/>
          </w:tcPr>
          <w:p w14:paraId="1BBC964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64</w:t>
            </w:r>
          </w:p>
        </w:tc>
        <w:tc>
          <w:tcPr>
            <w:tcW w:w="720" w:type="dxa"/>
          </w:tcPr>
          <w:p w14:paraId="2CDCED5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328AFA0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45</w:t>
            </w:r>
          </w:p>
        </w:tc>
        <w:tc>
          <w:tcPr>
            <w:tcW w:w="630" w:type="dxa"/>
          </w:tcPr>
          <w:p w14:paraId="18A5BD7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42</w:t>
            </w:r>
          </w:p>
        </w:tc>
        <w:tc>
          <w:tcPr>
            <w:tcW w:w="720" w:type="dxa"/>
          </w:tcPr>
          <w:p w14:paraId="2961AA6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630" w:type="dxa"/>
          </w:tcPr>
          <w:p w14:paraId="22D267F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35</w:t>
            </w:r>
          </w:p>
        </w:tc>
      </w:tr>
      <w:tr w:rsidR="0006778B" w:rsidRPr="00906D87" w14:paraId="2A130FF4" w14:textId="77777777" w:rsidTr="0006778B">
        <w:tc>
          <w:tcPr>
            <w:tcW w:w="1620" w:type="dxa"/>
            <w:vMerge/>
          </w:tcPr>
          <w:p w14:paraId="0BBECDF1"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31EF5A3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Education</w:t>
            </w:r>
          </w:p>
        </w:tc>
        <w:tc>
          <w:tcPr>
            <w:tcW w:w="2340" w:type="dxa"/>
          </w:tcPr>
          <w:p w14:paraId="4664A44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Primary to secondary school transition rate</w:t>
            </w:r>
          </w:p>
        </w:tc>
        <w:tc>
          <w:tcPr>
            <w:tcW w:w="1080" w:type="dxa"/>
          </w:tcPr>
          <w:p w14:paraId="1DFF2FC1" w14:textId="77777777" w:rsidR="0006778B" w:rsidRPr="007B5A82" w:rsidRDefault="0006778B" w:rsidP="007B5A82">
            <w:pPr>
              <w:rPr>
                <w:rFonts w:ascii="Times New Roman" w:hAnsi="Times New Roman" w:cs="Times New Roman"/>
                <w:bCs/>
                <w:sz w:val="20"/>
                <w:szCs w:val="20"/>
              </w:rPr>
            </w:pPr>
          </w:p>
        </w:tc>
        <w:tc>
          <w:tcPr>
            <w:tcW w:w="630" w:type="dxa"/>
          </w:tcPr>
          <w:p w14:paraId="61D7D18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61</w:t>
            </w:r>
          </w:p>
        </w:tc>
        <w:tc>
          <w:tcPr>
            <w:tcW w:w="720" w:type="dxa"/>
          </w:tcPr>
          <w:p w14:paraId="2F8E471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65</w:t>
            </w:r>
          </w:p>
        </w:tc>
        <w:tc>
          <w:tcPr>
            <w:tcW w:w="630" w:type="dxa"/>
          </w:tcPr>
          <w:p w14:paraId="004B154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68</w:t>
            </w:r>
          </w:p>
        </w:tc>
        <w:tc>
          <w:tcPr>
            <w:tcW w:w="630" w:type="dxa"/>
          </w:tcPr>
          <w:p w14:paraId="5B7C144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71</w:t>
            </w:r>
          </w:p>
        </w:tc>
        <w:tc>
          <w:tcPr>
            <w:tcW w:w="720" w:type="dxa"/>
          </w:tcPr>
          <w:p w14:paraId="4223505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74</w:t>
            </w:r>
          </w:p>
        </w:tc>
        <w:tc>
          <w:tcPr>
            <w:tcW w:w="630" w:type="dxa"/>
          </w:tcPr>
          <w:p w14:paraId="5FCF2D8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79</w:t>
            </w:r>
          </w:p>
        </w:tc>
      </w:tr>
      <w:tr w:rsidR="0006778B" w:rsidRPr="00906D87" w14:paraId="62A52C44" w14:textId="77777777" w:rsidTr="0006778B">
        <w:tc>
          <w:tcPr>
            <w:tcW w:w="1620" w:type="dxa"/>
            <w:vMerge/>
          </w:tcPr>
          <w:p w14:paraId="3857D10B" w14:textId="77777777" w:rsidR="0006778B" w:rsidRPr="007B5A82" w:rsidRDefault="0006778B" w:rsidP="007B5A82">
            <w:pPr>
              <w:rPr>
                <w:rFonts w:ascii="Times New Roman" w:hAnsi="Times New Roman" w:cs="Times New Roman"/>
                <w:bCs/>
                <w:sz w:val="20"/>
                <w:szCs w:val="20"/>
              </w:rPr>
            </w:pPr>
          </w:p>
        </w:tc>
        <w:tc>
          <w:tcPr>
            <w:tcW w:w="1350" w:type="dxa"/>
            <w:vMerge/>
          </w:tcPr>
          <w:p w14:paraId="1BFB5ED3" w14:textId="77777777" w:rsidR="0006778B" w:rsidRPr="007B5A82" w:rsidRDefault="0006778B" w:rsidP="007B5A82">
            <w:pPr>
              <w:rPr>
                <w:rFonts w:ascii="Times New Roman" w:hAnsi="Times New Roman" w:cs="Times New Roman"/>
                <w:bCs/>
                <w:sz w:val="20"/>
                <w:szCs w:val="20"/>
              </w:rPr>
            </w:pPr>
          </w:p>
        </w:tc>
        <w:tc>
          <w:tcPr>
            <w:tcW w:w="2340" w:type="dxa"/>
          </w:tcPr>
          <w:p w14:paraId="1571979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Primary schools</w:t>
            </w:r>
          </w:p>
        </w:tc>
        <w:tc>
          <w:tcPr>
            <w:tcW w:w="1080" w:type="dxa"/>
          </w:tcPr>
          <w:p w14:paraId="41D1A558" w14:textId="77777777" w:rsidR="0006778B" w:rsidRPr="007B5A82" w:rsidRDefault="0006778B" w:rsidP="007B5A82">
            <w:pPr>
              <w:rPr>
                <w:rFonts w:ascii="Times New Roman" w:hAnsi="Times New Roman" w:cs="Times New Roman"/>
                <w:bCs/>
                <w:sz w:val="20"/>
                <w:szCs w:val="20"/>
              </w:rPr>
            </w:pPr>
          </w:p>
        </w:tc>
        <w:tc>
          <w:tcPr>
            <w:tcW w:w="630" w:type="dxa"/>
          </w:tcPr>
          <w:p w14:paraId="22C0F5DD" w14:textId="77777777" w:rsidR="0006778B" w:rsidRPr="007B5A82" w:rsidRDefault="0006778B" w:rsidP="007B5A82">
            <w:pPr>
              <w:rPr>
                <w:rFonts w:ascii="Times New Roman" w:hAnsi="Times New Roman" w:cs="Times New Roman"/>
                <w:bCs/>
                <w:sz w:val="20"/>
                <w:szCs w:val="20"/>
              </w:rPr>
            </w:pPr>
          </w:p>
        </w:tc>
        <w:tc>
          <w:tcPr>
            <w:tcW w:w="720" w:type="dxa"/>
          </w:tcPr>
          <w:p w14:paraId="5FA4F168" w14:textId="77777777" w:rsidR="0006778B" w:rsidRPr="007B5A82" w:rsidRDefault="0006778B" w:rsidP="007B5A82">
            <w:pPr>
              <w:rPr>
                <w:rFonts w:ascii="Times New Roman" w:hAnsi="Times New Roman" w:cs="Times New Roman"/>
                <w:bCs/>
                <w:sz w:val="20"/>
                <w:szCs w:val="20"/>
              </w:rPr>
            </w:pPr>
          </w:p>
        </w:tc>
        <w:tc>
          <w:tcPr>
            <w:tcW w:w="630" w:type="dxa"/>
          </w:tcPr>
          <w:p w14:paraId="55CDFF9E" w14:textId="77777777" w:rsidR="0006778B" w:rsidRPr="007B5A82" w:rsidRDefault="0006778B" w:rsidP="007B5A82">
            <w:pPr>
              <w:rPr>
                <w:rFonts w:ascii="Times New Roman" w:hAnsi="Times New Roman" w:cs="Times New Roman"/>
                <w:bCs/>
                <w:sz w:val="20"/>
                <w:szCs w:val="20"/>
              </w:rPr>
            </w:pPr>
          </w:p>
        </w:tc>
        <w:tc>
          <w:tcPr>
            <w:tcW w:w="630" w:type="dxa"/>
          </w:tcPr>
          <w:p w14:paraId="5AD42C42" w14:textId="77777777" w:rsidR="0006778B" w:rsidRPr="007B5A82" w:rsidRDefault="0006778B" w:rsidP="007B5A82">
            <w:pPr>
              <w:rPr>
                <w:rFonts w:ascii="Times New Roman" w:hAnsi="Times New Roman" w:cs="Times New Roman"/>
                <w:bCs/>
                <w:sz w:val="20"/>
                <w:szCs w:val="20"/>
              </w:rPr>
            </w:pPr>
          </w:p>
        </w:tc>
        <w:tc>
          <w:tcPr>
            <w:tcW w:w="720" w:type="dxa"/>
          </w:tcPr>
          <w:p w14:paraId="18B2D458" w14:textId="77777777" w:rsidR="0006778B" w:rsidRPr="007B5A82" w:rsidRDefault="0006778B" w:rsidP="007B5A82">
            <w:pPr>
              <w:rPr>
                <w:rFonts w:ascii="Times New Roman" w:hAnsi="Times New Roman" w:cs="Times New Roman"/>
                <w:bCs/>
                <w:sz w:val="20"/>
                <w:szCs w:val="20"/>
              </w:rPr>
            </w:pPr>
          </w:p>
        </w:tc>
        <w:tc>
          <w:tcPr>
            <w:tcW w:w="630" w:type="dxa"/>
          </w:tcPr>
          <w:p w14:paraId="1F88EAD2" w14:textId="77777777" w:rsidR="0006778B" w:rsidRPr="007B5A82" w:rsidRDefault="0006778B" w:rsidP="007B5A82">
            <w:pPr>
              <w:rPr>
                <w:rFonts w:ascii="Times New Roman" w:hAnsi="Times New Roman" w:cs="Times New Roman"/>
                <w:bCs/>
                <w:sz w:val="20"/>
                <w:szCs w:val="20"/>
              </w:rPr>
            </w:pPr>
          </w:p>
        </w:tc>
      </w:tr>
      <w:tr w:rsidR="0006778B" w:rsidRPr="00906D87" w14:paraId="72394821" w14:textId="77777777" w:rsidTr="0006778B">
        <w:tc>
          <w:tcPr>
            <w:tcW w:w="1620" w:type="dxa"/>
            <w:vMerge/>
          </w:tcPr>
          <w:p w14:paraId="75A00C75" w14:textId="77777777" w:rsidR="0006778B" w:rsidRPr="007B5A82" w:rsidRDefault="0006778B" w:rsidP="007B5A82">
            <w:pPr>
              <w:rPr>
                <w:rFonts w:ascii="Times New Roman" w:hAnsi="Times New Roman" w:cs="Times New Roman"/>
                <w:bCs/>
                <w:sz w:val="20"/>
                <w:szCs w:val="20"/>
              </w:rPr>
            </w:pPr>
          </w:p>
        </w:tc>
        <w:tc>
          <w:tcPr>
            <w:tcW w:w="1350" w:type="dxa"/>
            <w:vMerge/>
          </w:tcPr>
          <w:p w14:paraId="180AE9F4" w14:textId="77777777" w:rsidR="0006778B" w:rsidRPr="007B5A82" w:rsidRDefault="0006778B" w:rsidP="007B5A82">
            <w:pPr>
              <w:rPr>
                <w:rFonts w:ascii="Times New Roman" w:hAnsi="Times New Roman" w:cs="Times New Roman"/>
                <w:bCs/>
                <w:sz w:val="20"/>
                <w:szCs w:val="20"/>
              </w:rPr>
            </w:pPr>
          </w:p>
        </w:tc>
        <w:tc>
          <w:tcPr>
            <w:tcW w:w="2340" w:type="dxa"/>
          </w:tcPr>
          <w:p w14:paraId="75BDFC7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Survival rates, Percent (Primary)</w:t>
            </w:r>
          </w:p>
        </w:tc>
        <w:tc>
          <w:tcPr>
            <w:tcW w:w="1080" w:type="dxa"/>
          </w:tcPr>
          <w:p w14:paraId="148A9435" w14:textId="77777777" w:rsidR="0006778B" w:rsidRPr="007B5A82" w:rsidRDefault="0006778B" w:rsidP="007B5A82">
            <w:pPr>
              <w:rPr>
                <w:rFonts w:ascii="Times New Roman" w:hAnsi="Times New Roman" w:cs="Times New Roman"/>
                <w:bCs/>
                <w:sz w:val="20"/>
                <w:szCs w:val="20"/>
              </w:rPr>
            </w:pPr>
          </w:p>
        </w:tc>
        <w:tc>
          <w:tcPr>
            <w:tcW w:w="630" w:type="dxa"/>
          </w:tcPr>
          <w:p w14:paraId="2364733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38</w:t>
            </w:r>
          </w:p>
        </w:tc>
        <w:tc>
          <w:tcPr>
            <w:tcW w:w="720" w:type="dxa"/>
          </w:tcPr>
          <w:p w14:paraId="5FA50D8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630" w:type="dxa"/>
          </w:tcPr>
          <w:p w14:paraId="5A03BF6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41</w:t>
            </w:r>
          </w:p>
        </w:tc>
        <w:tc>
          <w:tcPr>
            <w:tcW w:w="630" w:type="dxa"/>
          </w:tcPr>
          <w:p w14:paraId="5CD23BA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45</w:t>
            </w:r>
          </w:p>
        </w:tc>
        <w:tc>
          <w:tcPr>
            <w:tcW w:w="720" w:type="dxa"/>
          </w:tcPr>
          <w:p w14:paraId="0846D40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2040D50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r>
      <w:tr w:rsidR="0006778B" w:rsidRPr="00906D87" w14:paraId="7C63F7AF" w14:textId="77777777" w:rsidTr="0006778B">
        <w:tc>
          <w:tcPr>
            <w:tcW w:w="1620" w:type="dxa"/>
            <w:vMerge/>
          </w:tcPr>
          <w:p w14:paraId="1A910AFC" w14:textId="77777777" w:rsidR="0006778B" w:rsidRPr="007B5A82" w:rsidRDefault="0006778B" w:rsidP="007B5A82">
            <w:pPr>
              <w:rPr>
                <w:rFonts w:ascii="Times New Roman" w:hAnsi="Times New Roman" w:cs="Times New Roman"/>
                <w:bCs/>
                <w:sz w:val="20"/>
                <w:szCs w:val="20"/>
              </w:rPr>
            </w:pPr>
          </w:p>
        </w:tc>
        <w:tc>
          <w:tcPr>
            <w:tcW w:w="1350" w:type="dxa"/>
            <w:vMerge/>
          </w:tcPr>
          <w:p w14:paraId="495F15BA" w14:textId="77777777" w:rsidR="0006778B" w:rsidRPr="007B5A82" w:rsidRDefault="0006778B" w:rsidP="007B5A82">
            <w:pPr>
              <w:rPr>
                <w:rFonts w:ascii="Times New Roman" w:hAnsi="Times New Roman" w:cs="Times New Roman"/>
                <w:bCs/>
                <w:sz w:val="20"/>
                <w:szCs w:val="20"/>
              </w:rPr>
            </w:pPr>
          </w:p>
        </w:tc>
        <w:tc>
          <w:tcPr>
            <w:tcW w:w="2340" w:type="dxa"/>
          </w:tcPr>
          <w:p w14:paraId="5FD1528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Survival rates, Percent (Secondary)</w:t>
            </w:r>
          </w:p>
        </w:tc>
        <w:tc>
          <w:tcPr>
            <w:tcW w:w="1080" w:type="dxa"/>
          </w:tcPr>
          <w:p w14:paraId="7C586D64" w14:textId="77777777" w:rsidR="0006778B" w:rsidRPr="007B5A82" w:rsidRDefault="0006778B" w:rsidP="007B5A82">
            <w:pPr>
              <w:rPr>
                <w:rFonts w:ascii="Times New Roman" w:hAnsi="Times New Roman" w:cs="Times New Roman"/>
                <w:bCs/>
                <w:sz w:val="20"/>
                <w:szCs w:val="20"/>
              </w:rPr>
            </w:pPr>
          </w:p>
        </w:tc>
        <w:tc>
          <w:tcPr>
            <w:tcW w:w="630" w:type="dxa"/>
          </w:tcPr>
          <w:p w14:paraId="67699FC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77</w:t>
            </w:r>
          </w:p>
        </w:tc>
        <w:tc>
          <w:tcPr>
            <w:tcW w:w="720" w:type="dxa"/>
          </w:tcPr>
          <w:p w14:paraId="5A24225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79</w:t>
            </w:r>
          </w:p>
        </w:tc>
        <w:tc>
          <w:tcPr>
            <w:tcW w:w="630" w:type="dxa"/>
          </w:tcPr>
          <w:p w14:paraId="374707A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82</w:t>
            </w:r>
          </w:p>
        </w:tc>
        <w:tc>
          <w:tcPr>
            <w:tcW w:w="630" w:type="dxa"/>
          </w:tcPr>
          <w:p w14:paraId="3AFE530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86</w:t>
            </w:r>
          </w:p>
        </w:tc>
        <w:tc>
          <w:tcPr>
            <w:tcW w:w="720" w:type="dxa"/>
          </w:tcPr>
          <w:p w14:paraId="49C45C4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90</w:t>
            </w:r>
          </w:p>
        </w:tc>
        <w:tc>
          <w:tcPr>
            <w:tcW w:w="630" w:type="dxa"/>
          </w:tcPr>
          <w:p w14:paraId="0D15121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95</w:t>
            </w:r>
          </w:p>
        </w:tc>
      </w:tr>
      <w:tr w:rsidR="0006778B" w:rsidRPr="00906D87" w14:paraId="4AF1A79D" w14:textId="77777777" w:rsidTr="0006778B">
        <w:tc>
          <w:tcPr>
            <w:tcW w:w="1620" w:type="dxa"/>
            <w:vMerge/>
          </w:tcPr>
          <w:p w14:paraId="2221F408" w14:textId="77777777" w:rsidR="0006778B" w:rsidRPr="007B5A82" w:rsidRDefault="0006778B" w:rsidP="007B5A82">
            <w:pPr>
              <w:rPr>
                <w:rFonts w:ascii="Times New Roman" w:hAnsi="Times New Roman" w:cs="Times New Roman"/>
                <w:bCs/>
                <w:sz w:val="20"/>
                <w:szCs w:val="20"/>
              </w:rPr>
            </w:pPr>
          </w:p>
        </w:tc>
        <w:tc>
          <w:tcPr>
            <w:tcW w:w="1350" w:type="dxa"/>
            <w:vMerge/>
          </w:tcPr>
          <w:p w14:paraId="0B9B8956" w14:textId="77777777" w:rsidR="0006778B" w:rsidRPr="007B5A82" w:rsidRDefault="0006778B" w:rsidP="007B5A82">
            <w:pPr>
              <w:rPr>
                <w:rFonts w:ascii="Times New Roman" w:hAnsi="Times New Roman" w:cs="Times New Roman"/>
                <w:bCs/>
                <w:sz w:val="20"/>
                <w:szCs w:val="20"/>
              </w:rPr>
            </w:pPr>
          </w:p>
        </w:tc>
        <w:tc>
          <w:tcPr>
            <w:tcW w:w="2340" w:type="dxa"/>
          </w:tcPr>
          <w:p w14:paraId="68F0651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Primary Schools attaining the BRMS %</w:t>
            </w:r>
          </w:p>
        </w:tc>
        <w:tc>
          <w:tcPr>
            <w:tcW w:w="1080" w:type="dxa"/>
          </w:tcPr>
          <w:p w14:paraId="6962C359" w14:textId="77777777" w:rsidR="0006778B" w:rsidRPr="007B5A82" w:rsidRDefault="0006778B" w:rsidP="007B5A82">
            <w:pPr>
              <w:rPr>
                <w:rFonts w:ascii="Times New Roman" w:hAnsi="Times New Roman" w:cs="Times New Roman"/>
                <w:bCs/>
                <w:sz w:val="20"/>
                <w:szCs w:val="20"/>
              </w:rPr>
            </w:pPr>
          </w:p>
        </w:tc>
        <w:tc>
          <w:tcPr>
            <w:tcW w:w="630" w:type="dxa"/>
          </w:tcPr>
          <w:p w14:paraId="0CED1CA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720" w:type="dxa"/>
          </w:tcPr>
          <w:p w14:paraId="7F71EF8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54</w:t>
            </w:r>
          </w:p>
        </w:tc>
        <w:tc>
          <w:tcPr>
            <w:tcW w:w="630" w:type="dxa"/>
          </w:tcPr>
          <w:p w14:paraId="50FF610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58</w:t>
            </w:r>
          </w:p>
        </w:tc>
        <w:tc>
          <w:tcPr>
            <w:tcW w:w="630" w:type="dxa"/>
          </w:tcPr>
          <w:p w14:paraId="703AA9A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62</w:t>
            </w:r>
          </w:p>
        </w:tc>
        <w:tc>
          <w:tcPr>
            <w:tcW w:w="720" w:type="dxa"/>
          </w:tcPr>
          <w:p w14:paraId="158B508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66</w:t>
            </w:r>
          </w:p>
        </w:tc>
        <w:tc>
          <w:tcPr>
            <w:tcW w:w="630" w:type="dxa"/>
          </w:tcPr>
          <w:p w14:paraId="1C9CEB0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r>
      <w:tr w:rsidR="0006778B" w:rsidRPr="00906D87" w14:paraId="7E6EFFF6" w14:textId="77777777" w:rsidTr="0006778B">
        <w:tc>
          <w:tcPr>
            <w:tcW w:w="1620" w:type="dxa"/>
            <w:vMerge/>
          </w:tcPr>
          <w:p w14:paraId="33B808BA" w14:textId="77777777" w:rsidR="0006778B" w:rsidRPr="007B5A82" w:rsidRDefault="0006778B" w:rsidP="007B5A82">
            <w:pPr>
              <w:rPr>
                <w:rFonts w:ascii="Times New Roman" w:hAnsi="Times New Roman" w:cs="Times New Roman"/>
                <w:bCs/>
                <w:sz w:val="20"/>
                <w:szCs w:val="20"/>
              </w:rPr>
            </w:pPr>
          </w:p>
        </w:tc>
        <w:tc>
          <w:tcPr>
            <w:tcW w:w="1350" w:type="dxa"/>
            <w:vMerge/>
          </w:tcPr>
          <w:p w14:paraId="3633A77B" w14:textId="77777777" w:rsidR="0006778B" w:rsidRPr="007B5A82" w:rsidRDefault="0006778B" w:rsidP="007B5A82">
            <w:pPr>
              <w:rPr>
                <w:rFonts w:ascii="Times New Roman" w:hAnsi="Times New Roman" w:cs="Times New Roman"/>
                <w:bCs/>
                <w:sz w:val="20"/>
                <w:szCs w:val="20"/>
              </w:rPr>
            </w:pPr>
          </w:p>
        </w:tc>
        <w:tc>
          <w:tcPr>
            <w:tcW w:w="2340" w:type="dxa"/>
          </w:tcPr>
          <w:p w14:paraId="76ACE05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Literacy Rate</w:t>
            </w:r>
          </w:p>
        </w:tc>
        <w:tc>
          <w:tcPr>
            <w:tcW w:w="1080" w:type="dxa"/>
          </w:tcPr>
          <w:p w14:paraId="61274E75" w14:textId="77777777" w:rsidR="0006778B" w:rsidRPr="007B5A82" w:rsidRDefault="0006778B" w:rsidP="007B5A82">
            <w:pPr>
              <w:rPr>
                <w:rFonts w:ascii="Times New Roman" w:hAnsi="Times New Roman" w:cs="Times New Roman"/>
                <w:bCs/>
                <w:sz w:val="20"/>
                <w:szCs w:val="20"/>
              </w:rPr>
            </w:pPr>
          </w:p>
        </w:tc>
        <w:tc>
          <w:tcPr>
            <w:tcW w:w="630" w:type="dxa"/>
          </w:tcPr>
          <w:p w14:paraId="3BF9CB3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73</w:t>
            </w:r>
          </w:p>
        </w:tc>
        <w:tc>
          <w:tcPr>
            <w:tcW w:w="720" w:type="dxa"/>
          </w:tcPr>
          <w:p w14:paraId="78F6390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74</w:t>
            </w:r>
          </w:p>
        </w:tc>
        <w:tc>
          <w:tcPr>
            <w:tcW w:w="630" w:type="dxa"/>
          </w:tcPr>
          <w:p w14:paraId="18F77E6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75</w:t>
            </w:r>
          </w:p>
        </w:tc>
        <w:tc>
          <w:tcPr>
            <w:tcW w:w="630" w:type="dxa"/>
          </w:tcPr>
          <w:p w14:paraId="69B9887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76</w:t>
            </w:r>
          </w:p>
        </w:tc>
        <w:tc>
          <w:tcPr>
            <w:tcW w:w="720" w:type="dxa"/>
          </w:tcPr>
          <w:p w14:paraId="0DB6176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78</w:t>
            </w:r>
          </w:p>
        </w:tc>
        <w:tc>
          <w:tcPr>
            <w:tcW w:w="630" w:type="dxa"/>
          </w:tcPr>
          <w:p w14:paraId="1DAC84C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80</w:t>
            </w:r>
          </w:p>
        </w:tc>
      </w:tr>
      <w:tr w:rsidR="0006778B" w:rsidRPr="00906D87" w14:paraId="0FD12F88" w14:textId="77777777" w:rsidTr="0006778B">
        <w:tc>
          <w:tcPr>
            <w:tcW w:w="1620" w:type="dxa"/>
            <w:vMerge/>
          </w:tcPr>
          <w:p w14:paraId="035E849F" w14:textId="77777777" w:rsidR="0006778B" w:rsidRPr="007B5A82" w:rsidRDefault="0006778B" w:rsidP="007B5A82">
            <w:pPr>
              <w:rPr>
                <w:rFonts w:ascii="Times New Roman" w:hAnsi="Times New Roman" w:cs="Times New Roman"/>
                <w:bCs/>
                <w:sz w:val="20"/>
                <w:szCs w:val="20"/>
              </w:rPr>
            </w:pPr>
          </w:p>
        </w:tc>
        <w:tc>
          <w:tcPr>
            <w:tcW w:w="1350" w:type="dxa"/>
            <w:vMerge/>
          </w:tcPr>
          <w:p w14:paraId="5C126BCD" w14:textId="77777777" w:rsidR="0006778B" w:rsidRPr="007B5A82" w:rsidRDefault="0006778B" w:rsidP="007B5A82">
            <w:pPr>
              <w:rPr>
                <w:rFonts w:ascii="Times New Roman" w:hAnsi="Times New Roman" w:cs="Times New Roman"/>
                <w:bCs/>
                <w:sz w:val="20"/>
                <w:szCs w:val="20"/>
              </w:rPr>
            </w:pPr>
          </w:p>
        </w:tc>
        <w:tc>
          <w:tcPr>
            <w:tcW w:w="2340" w:type="dxa"/>
          </w:tcPr>
          <w:p w14:paraId="49BE7F7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the population participating in sports and physical exercises</w:t>
            </w:r>
          </w:p>
        </w:tc>
        <w:tc>
          <w:tcPr>
            <w:tcW w:w="1080" w:type="dxa"/>
          </w:tcPr>
          <w:p w14:paraId="2C2D234B" w14:textId="77777777" w:rsidR="0006778B" w:rsidRPr="007B5A82" w:rsidRDefault="0006778B" w:rsidP="007B5A82">
            <w:pPr>
              <w:rPr>
                <w:rFonts w:ascii="Times New Roman" w:hAnsi="Times New Roman" w:cs="Times New Roman"/>
                <w:bCs/>
                <w:sz w:val="20"/>
                <w:szCs w:val="20"/>
              </w:rPr>
            </w:pPr>
          </w:p>
        </w:tc>
        <w:tc>
          <w:tcPr>
            <w:tcW w:w="630" w:type="dxa"/>
          </w:tcPr>
          <w:p w14:paraId="5AAFC20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40</w:t>
            </w:r>
          </w:p>
        </w:tc>
        <w:tc>
          <w:tcPr>
            <w:tcW w:w="720" w:type="dxa"/>
          </w:tcPr>
          <w:p w14:paraId="23B3287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45</w:t>
            </w:r>
          </w:p>
        </w:tc>
        <w:tc>
          <w:tcPr>
            <w:tcW w:w="630" w:type="dxa"/>
          </w:tcPr>
          <w:p w14:paraId="2B2501C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630" w:type="dxa"/>
          </w:tcPr>
          <w:p w14:paraId="45C1016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c>
          <w:tcPr>
            <w:tcW w:w="720" w:type="dxa"/>
          </w:tcPr>
          <w:p w14:paraId="185EF64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630" w:type="dxa"/>
          </w:tcPr>
          <w:p w14:paraId="0E19D37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65</w:t>
            </w:r>
          </w:p>
        </w:tc>
      </w:tr>
      <w:tr w:rsidR="0006778B" w:rsidRPr="00906D87" w14:paraId="7D6C9969" w14:textId="77777777" w:rsidTr="0006778B">
        <w:tc>
          <w:tcPr>
            <w:tcW w:w="1620" w:type="dxa"/>
            <w:vMerge/>
          </w:tcPr>
          <w:p w14:paraId="67191E97"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49B76AC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Water and environment</w:t>
            </w:r>
          </w:p>
          <w:p w14:paraId="1C896CE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Social Protection Coverage</w:t>
            </w:r>
          </w:p>
        </w:tc>
        <w:tc>
          <w:tcPr>
            <w:tcW w:w="2340" w:type="dxa"/>
          </w:tcPr>
          <w:p w14:paraId="5F22B9D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Forest Cover (Percent to total land area</w:t>
            </w:r>
          </w:p>
        </w:tc>
        <w:tc>
          <w:tcPr>
            <w:tcW w:w="1080" w:type="dxa"/>
          </w:tcPr>
          <w:p w14:paraId="52417A73" w14:textId="77777777" w:rsidR="0006778B" w:rsidRPr="007B5A82" w:rsidRDefault="0006778B" w:rsidP="007B5A82">
            <w:pPr>
              <w:rPr>
                <w:rFonts w:ascii="Times New Roman" w:hAnsi="Times New Roman" w:cs="Times New Roman"/>
                <w:bCs/>
                <w:sz w:val="20"/>
                <w:szCs w:val="20"/>
              </w:rPr>
            </w:pPr>
          </w:p>
        </w:tc>
        <w:tc>
          <w:tcPr>
            <w:tcW w:w="630" w:type="dxa"/>
          </w:tcPr>
          <w:p w14:paraId="350370D5" w14:textId="77777777" w:rsidR="0006778B" w:rsidRPr="007B5A82" w:rsidRDefault="0006778B" w:rsidP="007B5A82">
            <w:pPr>
              <w:rPr>
                <w:rFonts w:ascii="Times New Roman" w:hAnsi="Times New Roman" w:cs="Times New Roman"/>
                <w:bCs/>
                <w:sz w:val="20"/>
                <w:szCs w:val="20"/>
              </w:rPr>
            </w:pPr>
          </w:p>
        </w:tc>
        <w:tc>
          <w:tcPr>
            <w:tcW w:w="720" w:type="dxa"/>
          </w:tcPr>
          <w:p w14:paraId="600C7A29" w14:textId="77777777" w:rsidR="0006778B" w:rsidRPr="007B5A82" w:rsidRDefault="0006778B" w:rsidP="007B5A82">
            <w:pPr>
              <w:rPr>
                <w:rFonts w:ascii="Times New Roman" w:hAnsi="Times New Roman" w:cs="Times New Roman"/>
                <w:bCs/>
                <w:sz w:val="20"/>
                <w:szCs w:val="20"/>
              </w:rPr>
            </w:pPr>
          </w:p>
        </w:tc>
        <w:tc>
          <w:tcPr>
            <w:tcW w:w="630" w:type="dxa"/>
          </w:tcPr>
          <w:p w14:paraId="59B76E7B" w14:textId="77777777" w:rsidR="0006778B" w:rsidRPr="007B5A82" w:rsidRDefault="0006778B" w:rsidP="007B5A82">
            <w:pPr>
              <w:rPr>
                <w:rFonts w:ascii="Times New Roman" w:hAnsi="Times New Roman" w:cs="Times New Roman"/>
                <w:bCs/>
                <w:sz w:val="20"/>
                <w:szCs w:val="20"/>
              </w:rPr>
            </w:pPr>
          </w:p>
        </w:tc>
        <w:tc>
          <w:tcPr>
            <w:tcW w:w="630" w:type="dxa"/>
          </w:tcPr>
          <w:p w14:paraId="6D163AA0" w14:textId="77777777" w:rsidR="0006778B" w:rsidRPr="007B5A82" w:rsidRDefault="0006778B" w:rsidP="007B5A82">
            <w:pPr>
              <w:rPr>
                <w:rFonts w:ascii="Times New Roman" w:hAnsi="Times New Roman" w:cs="Times New Roman"/>
                <w:bCs/>
                <w:sz w:val="20"/>
                <w:szCs w:val="20"/>
              </w:rPr>
            </w:pPr>
          </w:p>
        </w:tc>
        <w:tc>
          <w:tcPr>
            <w:tcW w:w="720" w:type="dxa"/>
          </w:tcPr>
          <w:p w14:paraId="08D3F315" w14:textId="77777777" w:rsidR="0006778B" w:rsidRPr="007B5A82" w:rsidRDefault="0006778B" w:rsidP="007B5A82">
            <w:pPr>
              <w:rPr>
                <w:rFonts w:ascii="Times New Roman" w:hAnsi="Times New Roman" w:cs="Times New Roman"/>
                <w:bCs/>
                <w:sz w:val="20"/>
                <w:szCs w:val="20"/>
              </w:rPr>
            </w:pPr>
          </w:p>
        </w:tc>
        <w:tc>
          <w:tcPr>
            <w:tcW w:w="630" w:type="dxa"/>
          </w:tcPr>
          <w:p w14:paraId="46210FEC" w14:textId="77777777" w:rsidR="0006778B" w:rsidRPr="007B5A82" w:rsidRDefault="0006778B" w:rsidP="007B5A82">
            <w:pPr>
              <w:rPr>
                <w:rFonts w:ascii="Times New Roman" w:hAnsi="Times New Roman" w:cs="Times New Roman"/>
                <w:bCs/>
                <w:sz w:val="20"/>
                <w:szCs w:val="20"/>
              </w:rPr>
            </w:pPr>
          </w:p>
        </w:tc>
      </w:tr>
      <w:tr w:rsidR="0006778B" w:rsidRPr="00906D87" w14:paraId="240E026B" w14:textId="77777777" w:rsidTr="0006778B">
        <w:tc>
          <w:tcPr>
            <w:tcW w:w="1620" w:type="dxa"/>
            <w:vMerge/>
          </w:tcPr>
          <w:p w14:paraId="4A4658B1" w14:textId="77777777" w:rsidR="0006778B" w:rsidRPr="007B5A82" w:rsidRDefault="0006778B" w:rsidP="007B5A82">
            <w:pPr>
              <w:rPr>
                <w:rFonts w:ascii="Times New Roman" w:hAnsi="Times New Roman" w:cs="Times New Roman"/>
                <w:bCs/>
                <w:sz w:val="20"/>
                <w:szCs w:val="20"/>
              </w:rPr>
            </w:pPr>
          </w:p>
        </w:tc>
        <w:tc>
          <w:tcPr>
            <w:tcW w:w="1350" w:type="dxa"/>
            <w:vMerge/>
          </w:tcPr>
          <w:p w14:paraId="07C54869" w14:textId="77777777" w:rsidR="0006778B" w:rsidRPr="007B5A82" w:rsidRDefault="0006778B" w:rsidP="007B5A82">
            <w:pPr>
              <w:rPr>
                <w:rFonts w:ascii="Times New Roman" w:hAnsi="Times New Roman" w:cs="Times New Roman"/>
                <w:bCs/>
                <w:sz w:val="20"/>
                <w:szCs w:val="20"/>
              </w:rPr>
            </w:pPr>
          </w:p>
        </w:tc>
        <w:tc>
          <w:tcPr>
            <w:tcW w:w="2340" w:type="dxa"/>
          </w:tcPr>
          <w:p w14:paraId="367789E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Wetland cover (Percent)</w:t>
            </w:r>
          </w:p>
        </w:tc>
        <w:tc>
          <w:tcPr>
            <w:tcW w:w="1080" w:type="dxa"/>
          </w:tcPr>
          <w:p w14:paraId="22F2781A" w14:textId="77777777" w:rsidR="0006778B" w:rsidRPr="007B5A82" w:rsidRDefault="0006778B" w:rsidP="007B5A82">
            <w:pPr>
              <w:rPr>
                <w:rFonts w:ascii="Times New Roman" w:hAnsi="Times New Roman" w:cs="Times New Roman"/>
                <w:bCs/>
                <w:sz w:val="20"/>
                <w:szCs w:val="20"/>
              </w:rPr>
            </w:pPr>
          </w:p>
        </w:tc>
        <w:tc>
          <w:tcPr>
            <w:tcW w:w="630" w:type="dxa"/>
          </w:tcPr>
          <w:p w14:paraId="4AF649B9" w14:textId="77777777" w:rsidR="0006778B" w:rsidRPr="007B5A82" w:rsidRDefault="0006778B" w:rsidP="007B5A82">
            <w:pPr>
              <w:rPr>
                <w:rFonts w:ascii="Times New Roman" w:hAnsi="Times New Roman" w:cs="Times New Roman"/>
                <w:bCs/>
                <w:sz w:val="20"/>
                <w:szCs w:val="20"/>
              </w:rPr>
            </w:pPr>
          </w:p>
        </w:tc>
        <w:tc>
          <w:tcPr>
            <w:tcW w:w="720" w:type="dxa"/>
          </w:tcPr>
          <w:p w14:paraId="65771499" w14:textId="77777777" w:rsidR="0006778B" w:rsidRPr="007B5A82" w:rsidRDefault="0006778B" w:rsidP="007B5A82">
            <w:pPr>
              <w:rPr>
                <w:rFonts w:ascii="Times New Roman" w:hAnsi="Times New Roman" w:cs="Times New Roman"/>
                <w:bCs/>
                <w:sz w:val="20"/>
                <w:szCs w:val="20"/>
              </w:rPr>
            </w:pPr>
          </w:p>
        </w:tc>
        <w:tc>
          <w:tcPr>
            <w:tcW w:w="630" w:type="dxa"/>
          </w:tcPr>
          <w:p w14:paraId="245E1BFB" w14:textId="77777777" w:rsidR="0006778B" w:rsidRPr="007B5A82" w:rsidRDefault="0006778B" w:rsidP="007B5A82">
            <w:pPr>
              <w:rPr>
                <w:rFonts w:ascii="Times New Roman" w:hAnsi="Times New Roman" w:cs="Times New Roman"/>
                <w:bCs/>
                <w:sz w:val="20"/>
                <w:szCs w:val="20"/>
              </w:rPr>
            </w:pPr>
          </w:p>
        </w:tc>
        <w:tc>
          <w:tcPr>
            <w:tcW w:w="630" w:type="dxa"/>
          </w:tcPr>
          <w:p w14:paraId="49644353" w14:textId="77777777" w:rsidR="0006778B" w:rsidRPr="007B5A82" w:rsidRDefault="0006778B" w:rsidP="007B5A82">
            <w:pPr>
              <w:rPr>
                <w:rFonts w:ascii="Times New Roman" w:hAnsi="Times New Roman" w:cs="Times New Roman"/>
                <w:bCs/>
                <w:sz w:val="20"/>
                <w:szCs w:val="20"/>
              </w:rPr>
            </w:pPr>
          </w:p>
        </w:tc>
        <w:tc>
          <w:tcPr>
            <w:tcW w:w="720" w:type="dxa"/>
          </w:tcPr>
          <w:p w14:paraId="2677AA82" w14:textId="77777777" w:rsidR="0006778B" w:rsidRPr="007B5A82" w:rsidRDefault="0006778B" w:rsidP="007B5A82">
            <w:pPr>
              <w:rPr>
                <w:rFonts w:ascii="Times New Roman" w:hAnsi="Times New Roman" w:cs="Times New Roman"/>
                <w:bCs/>
                <w:sz w:val="20"/>
                <w:szCs w:val="20"/>
              </w:rPr>
            </w:pPr>
          </w:p>
        </w:tc>
        <w:tc>
          <w:tcPr>
            <w:tcW w:w="630" w:type="dxa"/>
          </w:tcPr>
          <w:p w14:paraId="57D51185" w14:textId="77777777" w:rsidR="0006778B" w:rsidRPr="007B5A82" w:rsidRDefault="0006778B" w:rsidP="007B5A82">
            <w:pPr>
              <w:rPr>
                <w:rFonts w:ascii="Times New Roman" w:hAnsi="Times New Roman" w:cs="Times New Roman"/>
                <w:bCs/>
                <w:sz w:val="20"/>
                <w:szCs w:val="20"/>
              </w:rPr>
            </w:pPr>
          </w:p>
        </w:tc>
      </w:tr>
      <w:tr w:rsidR="0006778B" w:rsidRPr="00906D87" w14:paraId="7A603349" w14:textId="77777777" w:rsidTr="0006778B">
        <w:tc>
          <w:tcPr>
            <w:tcW w:w="1620" w:type="dxa"/>
            <w:vMerge/>
          </w:tcPr>
          <w:p w14:paraId="487F9A50" w14:textId="77777777" w:rsidR="0006778B" w:rsidRPr="007B5A82" w:rsidRDefault="0006778B" w:rsidP="007B5A82">
            <w:pPr>
              <w:rPr>
                <w:rFonts w:ascii="Times New Roman" w:hAnsi="Times New Roman" w:cs="Times New Roman"/>
                <w:bCs/>
                <w:sz w:val="20"/>
                <w:szCs w:val="20"/>
              </w:rPr>
            </w:pPr>
          </w:p>
        </w:tc>
        <w:tc>
          <w:tcPr>
            <w:tcW w:w="1350" w:type="dxa"/>
            <w:vMerge/>
          </w:tcPr>
          <w:p w14:paraId="624FC7ED" w14:textId="77777777" w:rsidR="0006778B" w:rsidRPr="007B5A82" w:rsidRDefault="0006778B" w:rsidP="007B5A82">
            <w:pPr>
              <w:rPr>
                <w:rFonts w:ascii="Times New Roman" w:hAnsi="Times New Roman" w:cs="Times New Roman"/>
                <w:bCs/>
                <w:sz w:val="20"/>
                <w:szCs w:val="20"/>
              </w:rPr>
            </w:pPr>
          </w:p>
        </w:tc>
        <w:tc>
          <w:tcPr>
            <w:tcW w:w="2340" w:type="dxa"/>
          </w:tcPr>
          <w:p w14:paraId="29B5B94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Safe water Coverage (Percent)-Urban</w:t>
            </w:r>
          </w:p>
        </w:tc>
        <w:tc>
          <w:tcPr>
            <w:tcW w:w="1080" w:type="dxa"/>
          </w:tcPr>
          <w:p w14:paraId="3B9174AB" w14:textId="77777777" w:rsidR="0006778B" w:rsidRPr="007B5A82" w:rsidRDefault="0006778B" w:rsidP="007B5A82">
            <w:pPr>
              <w:rPr>
                <w:rFonts w:ascii="Times New Roman" w:hAnsi="Times New Roman" w:cs="Times New Roman"/>
                <w:bCs/>
                <w:sz w:val="20"/>
                <w:szCs w:val="20"/>
              </w:rPr>
            </w:pPr>
          </w:p>
        </w:tc>
        <w:tc>
          <w:tcPr>
            <w:tcW w:w="630" w:type="dxa"/>
          </w:tcPr>
          <w:p w14:paraId="56358D7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74</w:t>
            </w:r>
          </w:p>
        </w:tc>
        <w:tc>
          <w:tcPr>
            <w:tcW w:w="720" w:type="dxa"/>
          </w:tcPr>
          <w:p w14:paraId="5F81547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80</w:t>
            </w:r>
          </w:p>
        </w:tc>
        <w:tc>
          <w:tcPr>
            <w:tcW w:w="630" w:type="dxa"/>
          </w:tcPr>
          <w:p w14:paraId="7F93311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85</w:t>
            </w:r>
          </w:p>
        </w:tc>
        <w:tc>
          <w:tcPr>
            <w:tcW w:w="630" w:type="dxa"/>
          </w:tcPr>
          <w:p w14:paraId="4CCE94C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90</w:t>
            </w:r>
          </w:p>
        </w:tc>
        <w:tc>
          <w:tcPr>
            <w:tcW w:w="720" w:type="dxa"/>
          </w:tcPr>
          <w:p w14:paraId="2C2F295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92</w:t>
            </w:r>
          </w:p>
        </w:tc>
        <w:tc>
          <w:tcPr>
            <w:tcW w:w="630" w:type="dxa"/>
          </w:tcPr>
          <w:p w14:paraId="28525A5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95</w:t>
            </w:r>
          </w:p>
        </w:tc>
      </w:tr>
      <w:tr w:rsidR="0006778B" w:rsidRPr="00906D87" w14:paraId="70A72534" w14:textId="77777777" w:rsidTr="0006778B">
        <w:tc>
          <w:tcPr>
            <w:tcW w:w="1620" w:type="dxa"/>
            <w:vMerge/>
          </w:tcPr>
          <w:p w14:paraId="579C7180" w14:textId="77777777" w:rsidR="0006778B" w:rsidRPr="007B5A82" w:rsidRDefault="0006778B" w:rsidP="007B5A82">
            <w:pPr>
              <w:rPr>
                <w:rFonts w:ascii="Times New Roman" w:hAnsi="Times New Roman" w:cs="Times New Roman"/>
                <w:bCs/>
                <w:sz w:val="20"/>
                <w:szCs w:val="20"/>
              </w:rPr>
            </w:pPr>
          </w:p>
        </w:tc>
        <w:tc>
          <w:tcPr>
            <w:tcW w:w="1350" w:type="dxa"/>
            <w:vMerge/>
          </w:tcPr>
          <w:p w14:paraId="27BB309D" w14:textId="77777777" w:rsidR="0006778B" w:rsidRPr="007B5A82" w:rsidRDefault="0006778B" w:rsidP="007B5A82">
            <w:pPr>
              <w:rPr>
                <w:rFonts w:ascii="Times New Roman" w:hAnsi="Times New Roman" w:cs="Times New Roman"/>
                <w:bCs/>
                <w:sz w:val="20"/>
                <w:szCs w:val="20"/>
              </w:rPr>
            </w:pPr>
          </w:p>
        </w:tc>
        <w:tc>
          <w:tcPr>
            <w:tcW w:w="2340" w:type="dxa"/>
          </w:tcPr>
          <w:p w14:paraId="5344CD3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Sanitation coverage (Improved toilet)</w:t>
            </w:r>
          </w:p>
        </w:tc>
        <w:tc>
          <w:tcPr>
            <w:tcW w:w="1080" w:type="dxa"/>
          </w:tcPr>
          <w:p w14:paraId="11811963" w14:textId="77777777" w:rsidR="0006778B" w:rsidRPr="007B5A82" w:rsidRDefault="0006778B" w:rsidP="007B5A82">
            <w:pPr>
              <w:rPr>
                <w:rFonts w:ascii="Times New Roman" w:hAnsi="Times New Roman" w:cs="Times New Roman"/>
                <w:bCs/>
                <w:sz w:val="20"/>
                <w:szCs w:val="20"/>
              </w:rPr>
            </w:pPr>
          </w:p>
        </w:tc>
        <w:tc>
          <w:tcPr>
            <w:tcW w:w="630" w:type="dxa"/>
          </w:tcPr>
          <w:p w14:paraId="20B7A81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720" w:type="dxa"/>
          </w:tcPr>
          <w:p w14:paraId="40B8F60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c>
          <w:tcPr>
            <w:tcW w:w="630" w:type="dxa"/>
          </w:tcPr>
          <w:p w14:paraId="12C3BC7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630" w:type="dxa"/>
          </w:tcPr>
          <w:p w14:paraId="7A2305F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c>
          <w:tcPr>
            <w:tcW w:w="720" w:type="dxa"/>
          </w:tcPr>
          <w:p w14:paraId="2CA8A68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80</w:t>
            </w:r>
          </w:p>
        </w:tc>
        <w:tc>
          <w:tcPr>
            <w:tcW w:w="630" w:type="dxa"/>
          </w:tcPr>
          <w:p w14:paraId="5D0A568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90</w:t>
            </w:r>
          </w:p>
        </w:tc>
      </w:tr>
      <w:tr w:rsidR="0006778B" w:rsidRPr="00906D87" w14:paraId="4CF1A223" w14:textId="77777777" w:rsidTr="0006778B">
        <w:tc>
          <w:tcPr>
            <w:tcW w:w="1620" w:type="dxa"/>
            <w:vMerge/>
          </w:tcPr>
          <w:p w14:paraId="574B2EC1" w14:textId="77777777" w:rsidR="0006778B" w:rsidRPr="007B5A82" w:rsidRDefault="0006778B" w:rsidP="007B5A82">
            <w:pPr>
              <w:rPr>
                <w:rFonts w:ascii="Times New Roman" w:hAnsi="Times New Roman" w:cs="Times New Roman"/>
                <w:bCs/>
                <w:sz w:val="20"/>
                <w:szCs w:val="20"/>
              </w:rPr>
            </w:pPr>
          </w:p>
        </w:tc>
        <w:tc>
          <w:tcPr>
            <w:tcW w:w="1350" w:type="dxa"/>
            <w:vMerge/>
          </w:tcPr>
          <w:p w14:paraId="7A4D8D7B" w14:textId="77777777" w:rsidR="0006778B" w:rsidRPr="007B5A82" w:rsidRDefault="0006778B" w:rsidP="007B5A82">
            <w:pPr>
              <w:rPr>
                <w:rFonts w:ascii="Times New Roman" w:hAnsi="Times New Roman" w:cs="Times New Roman"/>
                <w:bCs/>
                <w:sz w:val="20"/>
                <w:szCs w:val="20"/>
              </w:rPr>
            </w:pPr>
          </w:p>
        </w:tc>
        <w:tc>
          <w:tcPr>
            <w:tcW w:w="2340" w:type="dxa"/>
          </w:tcPr>
          <w:p w14:paraId="0C39B30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Hygiene (Hand Washing)</w:t>
            </w:r>
          </w:p>
        </w:tc>
        <w:tc>
          <w:tcPr>
            <w:tcW w:w="1080" w:type="dxa"/>
          </w:tcPr>
          <w:p w14:paraId="1C96CDDF" w14:textId="77777777" w:rsidR="0006778B" w:rsidRPr="007B5A82" w:rsidRDefault="0006778B" w:rsidP="007B5A82">
            <w:pPr>
              <w:rPr>
                <w:rFonts w:ascii="Times New Roman" w:hAnsi="Times New Roman" w:cs="Times New Roman"/>
                <w:bCs/>
                <w:sz w:val="20"/>
                <w:szCs w:val="20"/>
              </w:rPr>
            </w:pPr>
          </w:p>
        </w:tc>
        <w:tc>
          <w:tcPr>
            <w:tcW w:w="630" w:type="dxa"/>
          </w:tcPr>
          <w:p w14:paraId="606496D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50</w:t>
            </w:r>
          </w:p>
        </w:tc>
        <w:tc>
          <w:tcPr>
            <w:tcW w:w="720" w:type="dxa"/>
          </w:tcPr>
          <w:p w14:paraId="0DFA894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55</w:t>
            </w:r>
          </w:p>
        </w:tc>
        <w:tc>
          <w:tcPr>
            <w:tcW w:w="630" w:type="dxa"/>
          </w:tcPr>
          <w:p w14:paraId="5F700E0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60</w:t>
            </w:r>
          </w:p>
        </w:tc>
        <w:tc>
          <w:tcPr>
            <w:tcW w:w="630" w:type="dxa"/>
          </w:tcPr>
          <w:p w14:paraId="68D6073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70</w:t>
            </w:r>
          </w:p>
        </w:tc>
        <w:tc>
          <w:tcPr>
            <w:tcW w:w="720" w:type="dxa"/>
          </w:tcPr>
          <w:p w14:paraId="75DFB46D"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80</w:t>
            </w:r>
          </w:p>
        </w:tc>
        <w:tc>
          <w:tcPr>
            <w:tcW w:w="630" w:type="dxa"/>
          </w:tcPr>
          <w:p w14:paraId="2219A59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90</w:t>
            </w:r>
          </w:p>
        </w:tc>
      </w:tr>
      <w:tr w:rsidR="0006778B" w:rsidRPr="00906D87" w14:paraId="0BB7686D" w14:textId="77777777" w:rsidTr="0006778B">
        <w:tc>
          <w:tcPr>
            <w:tcW w:w="1620" w:type="dxa"/>
            <w:vMerge/>
          </w:tcPr>
          <w:p w14:paraId="6CE5F938" w14:textId="77777777" w:rsidR="0006778B" w:rsidRPr="007B5A82" w:rsidRDefault="0006778B" w:rsidP="007B5A82">
            <w:pPr>
              <w:rPr>
                <w:rFonts w:ascii="Times New Roman" w:hAnsi="Times New Roman" w:cs="Times New Roman"/>
                <w:bCs/>
                <w:sz w:val="20"/>
                <w:szCs w:val="20"/>
              </w:rPr>
            </w:pPr>
          </w:p>
        </w:tc>
        <w:tc>
          <w:tcPr>
            <w:tcW w:w="1350" w:type="dxa"/>
            <w:vMerge w:val="restart"/>
          </w:tcPr>
          <w:p w14:paraId="4D96D7B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Social Protection and coverage</w:t>
            </w:r>
          </w:p>
        </w:tc>
        <w:tc>
          <w:tcPr>
            <w:tcW w:w="2340" w:type="dxa"/>
          </w:tcPr>
          <w:p w14:paraId="2EDFA4B6"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Percent population receiving direct income support</w:t>
            </w:r>
          </w:p>
        </w:tc>
        <w:tc>
          <w:tcPr>
            <w:tcW w:w="1080" w:type="dxa"/>
          </w:tcPr>
          <w:p w14:paraId="54BEAA4A" w14:textId="77777777" w:rsidR="0006778B" w:rsidRPr="007B5A82" w:rsidRDefault="0006778B" w:rsidP="007B5A82">
            <w:pPr>
              <w:rPr>
                <w:rFonts w:ascii="Times New Roman" w:hAnsi="Times New Roman" w:cs="Times New Roman"/>
                <w:bCs/>
                <w:sz w:val="20"/>
                <w:szCs w:val="20"/>
              </w:rPr>
            </w:pPr>
          </w:p>
        </w:tc>
        <w:tc>
          <w:tcPr>
            <w:tcW w:w="630" w:type="dxa"/>
          </w:tcPr>
          <w:p w14:paraId="3197C05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w:t>
            </w:r>
          </w:p>
        </w:tc>
        <w:tc>
          <w:tcPr>
            <w:tcW w:w="720" w:type="dxa"/>
          </w:tcPr>
          <w:p w14:paraId="25BB5D5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w:t>
            </w:r>
          </w:p>
        </w:tc>
        <w:tc>
          <w:tcPr>
            <w:tcW w:w="630" w:type="dxa"/>
          </w:tcPr>
          <w:p w14:paraId="1FF8BD3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w:t>
            </w:r>
          </w:p>
        </w:tc>
        <w:tc>
          <w:tcPr>
            <w:tcW w:w="630" w:type="dxa"/>
          </w:tcPr>
          <w:p w14:paraId="2480461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4</w:t>
            </w:r>
          </w:p>
        </w:tc>
        <w:tc>
          <w:tcPr>
            <w:tcW w:w="720" w:type="dxa"/>
          </w:tcPr>
          <w:p w14:paraId="680EC3E3"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w:t>
            </w:r>
          </w:p>
        </w:tc>
        <w:tc>
          <w:tcPr>
            <w:tcW w:w="630" w:type="dxa"/>
          </w:tcPr>
          <w:p w14:paraId="197DD740"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r>
      <w:tr w:rsidR="0006778B" w:rsidRPr="00906D87" w14:paraId="551781D6" w14:textId="77777777" w:rsidTr="0006778B">
        <w:tc>
          <w:tcPr>
            <w:tcW w:w="1620" w:type="dxa"/>
            <w:vMerge/>
          </w:tcPr>
          <w:p w14:paraId="162DDD97" w14:textId="77777777" w:rsidR="0006778B" w:rsidRPr="007B5A82" w:rsidRDefault="0006778B" w:rsidP="007B5A82">
            <w:pPr>
              <w:rPr>
                <w:rFonts w:ascii="Times New Roman" w:hAnsi="Times New Roman" w:cs="Times New Roman"/>
                <w:bCs/>
                <w:sz w:val="20"/>
                <w:szCs w:val="20"/>
              </w:rPr>
            </w:pPr>
          </w:p>
        </w:tc>
        <w:tc>
          <w:tcPr>
            <w:tcW w:w="1350" w:type="dxa"/>
            <w:vMerge/>
          </w:tcPr>
          <w:p w14:paraId="789AA1F9" w14:textId="77777777" w:rsidR="0006778B" w:rsidRPr="007B5A82" w:rsidRDefault="0006778B" w:rsidP="007B5A82">
            <w:pPr>
              <w:rPr>
                <w:rFonts w:ascii="Times New Roman" w:hAnsi="Times New Roman" w:cs="Times New Roman"/>
                <w:bCs/>
                <w:sz w:val="20"/>
                <w:szCs w:val="20"/>
              </w:rPr>
            </w:pPr>
          </w:p>
        </w:tc>
        <w:tc>
          <w:tcPr>
            <w:tcW w:w="2340" w:type="dxa"/>
          </w:tcPr>
          <w:p w14:paraId="5F44CF8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Proportion of eligible population with access to social care services (Percent)</w:t>
            </w:r>
          </w:p>
        </w:tc>
        <w:tc>
          <w:tcPr>
            <w:tcW w:w="1080" w:type="dxa"/>
          </w:tcPr>
          <w:p w14:paraId="6DDA7AD5" w14:textId="77777777" w:rsidR="0006778B" w:rsidRPr="007B5A82" w:rsidRDefault="0006778B" w:rsidP="007B5A82">
            <w:pPr>
              <w:rPr>
                <w:rFonts w:ascii="Times New Roman" w:hAnsi="Times New Roman" w:cs="Times New Roman"/>
                <w:bCs/>
                <w:sz w:val="20"/>
                <w:szCs w:val="20"/>
              </w:rPr>
            </w:pPr>
          </w:p>
        </w:tc>
        <w:tc>
          <w:tcPr>
            <w:tcW w:w="630" w:type="dxa"/>
          </w:tcPr>
          <w:p w14:paraId="71A722D4"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5</w:t>
            </w:r>
          </w:p>
        </w:tc>
        <w:tc>
          <w:tcPr>
            <w:tcW w:w="720" w:type="dxa"/>
          </w:tcPr>
          <w:p w14:paraId="33F01D1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8</w:t>
            </w:r>
          </w:p>
        </w:tc>
        <w:tc>
          <w:tcPr>
            <w:tcW w:w="630" w:type="dxa"/>
          </w:tcPr>
          <w:p w14:paraId="1D99FCB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630" w:type="dxa"/>
          </w:tcPr>
          <w:p w14:paraId="3780B2C7"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c>
          <w:tcPr>
            <w:tcW w:w="720" w:type="dxa"/>
          </w:tcPr>
          <w:p w14:paraId="5F573BE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14</w:t>
            </w:r>
          </w:p>
        </w:tc>
        <w:tc>
          <w:tcPr>
            <w:tcW w:w="630" w:type="dxa"/>
          </w:tcPr>
          <w:p w14:paraId="30A2154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16</w:t>
            </w:r>
          </w:p>
        </w:tc>
      </w:tr>
      <w:tr w:rsidR="0006778B" w:rsidRPr="00906D87" w14:paraId="590816F8" w14:textId="77777777" w:rsidTr="0006778B">
        <w:tc>
          <w:tcPr>
            <w:tcW w:w="1620" w:type="dxa"/>
            <w:vMerge/>
          </w:tcPr>
          <w:p w14:paraId="01DCD34D" w14:textId="77777777" w:rsidR="0006778B" w:rsidRPr="007B5A82" w:rsidRDefault="0006778B" w:rsidP="007B5A82">
            <w:pPr>
              <w:rPr>
                <w:rFonts w:ascii="Times New Roman" w:hAnsi="Times New Roman" w:cs="Times New Roman"/>
                <w:bCs/>
                <w:sz w:val="20"/>
                <w:szCs w:val="20"/>
              </w:rPr>
            </w:pPr>
          </w:p>
        </w:tc>
        <w:tc>
          <w:tcPr>
            <w:tcW w:w="1350" w:type="dxa"/>
            <w:vMerge/>
          </w:tcPr>
          <w:p w14:paraId="0FA2DB4F" w14:textId="77777777" w:rsidR="0006778B" w:rsidRPr="007B5A82" w:rsidRDefault="0006778B" w:rsidP="007B5A82">
            <w:pPr>
              <w:rPr>
                <w:rFonts w:ascii="Times New Roman" w:hAnsi="Times New Roman" w:cs="Times New Roman"/>
                <w:bCs/>
                <w:sz w:val="20"/>
                <w:szCs w:val="20"/>
              </w:rPr>
            </w:pPr>
          </w:p>
        </w:tc>
        <w:tc>
          <w:tcPr>
            <w:tcW w:w="2340" w:type="dxa"/>
          </w:tcPr>
          <w:p w14:paraId="75C4313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Extent of hunger in the Population (Percent)</w:t>
            </w:r>
          </w:p>
        </w:tc>
        <w:tc>
          <w:tcPr>
            <w:tcW w:w="1080" w:type="dxa"/>
          </w:tcPr>
          <w:p w14:paraId="02A17283" w14:textId="77777777" w:rsidR="0006778B" w:rsidRPr="007B5A82" w:rsidRDefault="0006778B" w:rsidP="007B5A82">
            <w:pPr>
              <w:rPr>
                <w:rFonts w:ascii="Times New Roman" w:hAnsi="Times New Roman" w:cs="Times New Roman"/>
                <w:bCs/>
                <w:sz w:val="20"/>
                <w:szCs w:val="20"/>
              </w:rPr>
            </w:pPr>
          </w:p>
        </w:tc>
        <w:tc>
          <w:tcPr>
            <w:tcW w:w="630" w:type="dxa"/>
          </w:tcPr>
          <w:p w14:paraId="06B2C98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30</w:t>
            </w:r>
          </w:p>
        </w:tc>
        <w:tc>
          <w:tcPr>
            <w:tcW w:w="720" w:type="dxa"/>
          </w:tcPr>
          <w:p w14:paraId="13EB2EB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28</w:t>
            </w:r>
          </w:p>
        </w:tc>
        <w:tc>
          <w:tcPr>
            <w:tcW w:w="630" w:type="dxa"/>
          </w:tcPr>
          <w:p w14:paraId="406D1DE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25</w:t>
            </w:r>
          </w:p>
        </w:tc>
        <w:tc>
          <w:tcPr>
            <w:tcW w:w="630" w:type="dxa"/>
          </w:tcPr>
          <w:p w14:paraId="352137A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22</w:t>
            </w:r>
          </w:p>
        </w:tc>
        <w:tc>
          <w:tcPr>
            <w:tcW w:w="720" w:type="dxa"/>
          </w:tcPr>
          <w:p w14:paraId="5660756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630" w:type="dxa"/>
          </w:tcPr>
          <w:p w14:paraId="4D83EC2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18</w:t>
            </w:r>
          </w:p>
        </w:tc>
      </w:tr>
      <w:tr w:rsidR="0006778B" w:rsidRPr="00906D87" w14:paraId="1D7B9DDD" w14:textId="77777777" w:rsidTr="0006778B">
        <w:tc>
          <w:tcPr>
            <w:tcW w:w="1620" w:type="dxa"/>
            <w:vMerge/>
          </w:tcPr>
          <w:p w14:paraId="266610C5" w14:textId="77777777" w:rsidR="0006778B" w:rsidRPr="007B5A82" w:rsidRDefault="0006778B" w:rsidP="007B5A82">
            <w:pPr>
              <w:rPr>
                <w:rFonts w:ascii="Times New Roman" w:hAnsi="Times New Roman" w:cs="Times New Roman"/>
                <w:bCs/>
                <w:sz w:val="20"/>
                <w:szCs w:val="20"/>
              </w:rPr>
            </w:pPr>
          </w:p>
        </w:tc>
        <w:tc>
          <w:tcPr>
            <w:tcW w:w="1350" w:type="dxa"/>
            <w:vMerge/>
          </w:tcPr>
          <w:p w14:paraId="349E25E4" w14:textId="77777777" w:rsidR="0006778B" w:rsidRPr="007B5A82" w:rsidRDefault="0006778B" w:rsidP="007B5A82">
            <w:pPr>
              <w:rPr>
                <w:rFonts w:ascii="Times New Roman" w:hAnsi="Times New Roman" w:cs="Times New Roman"/>
                <w:bCs/>
                <w:sz w:val="20"/>
                <w:szCs w:val="20"/>
              </w:rPr>
            </w:pPr>
          </w:p>
        </w:tc>
        <w:tc>
          <w:tcPr>
            <w:tcW w:w="2340" w:type="dxa"/>
          </w:tcPr>
          <w:p w14:paraId="32206AE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Stunted Children U5 (Percent)</w:t>
            </w:r>
          </w:p>
        </w:tc>
        <w:tc>
          <w:tcPr>
            <w:tcW w:w="1080" w:type="dxa"/>
          </w:tcPr>
          <w:p w14:paraId="20B1056B" w14:textId="77777777" w:rsidR="0006778B" w:rsidRPr="007B5A82" w:rsidRDefault="0006778B" w:rsidP="007B5A82">
            <w:pPr>
              <w:rPr>
                <w:rFonts w:ascii="Times New Roman" w:hAnsi="Times New Roman" w:cs="Times New Roman"/>
                <w:bCs/>
                <w:sz w:val="20"/>
                <w:szCs w:val="20"/>
              </w:rPr>
            </w:pPr>
          </w:p>
        </w:tc>
        <w:tc>
          <w:tcPr>
            <w:tcW w:w="630" w:type="dxa"/>
          </w:tcPr>
          <w:p w14:paraId="42299EE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29</w:t>
            </w:r>
          </w:p>
        </w:tc>
        <w:tc>
          <w:tcPr>
            <w:tcW w:w="720" w:type="dxa"/>
          </w:tcPr>
          <w:p w14:paraId="51C102B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27</w:t>
            </w:r>
          </w:p>
        </w:tc>
        <w:tc>
          <w:tcPr>
            <w:tcW w:w="630" w:type="dxa"/>
          </w:tcPr>
          <w:p w14:paraId="7493072A"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25</w:t>
            </w:r>
          </w:p>
        </w:tc>
        <w:tc>
          <w:tcPr>
            <w:tcW w:w="630" w:type="dxa"/>
          </w:tcPr>
          <w:p w14:paraId="4786D5C9"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23</w:t>
            </w:r>
          </w:p>
        </w:tc>
        <w:tc>
          <w:tcPr>
            <w:tcW w:w="720" w:type="dxa"/>
          </w:tcPr>
          <w:p w14:paraId="1AC45FD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22</w:t>
            </w:r>
          </w:p>
        </w:tc>
        <w:tc>
          <w:tcPr>
            <w:tcW w:w="630" w:type="dxa"/>
          </w:tcPr>
          <w:p w14:paraId="7A9E143F"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r>
      <w:tr w:rsidR="0006778B" w:rsidRPr="00906D87" w14:paraId="7C5EA553" w14:textId="77777777" w:rsidTr="0006778B">
        <w:tc>
          <w:tcPr>
            <w:tcW w:w="1620" w:type="dxa"/>
            <w:vMerge w:val="restart"/>
          </w:tcPr>
          <w:p w14:paraId="2A63ED32" w14:textId="77777777" w:rsidR="0006778B" w:rsidRPr="007B5A82" w:rsidRDefault="0006778B" w:rsidP="00304A5D">
            <w:pPr>
              <w:pStyle w:val="ListParagraph"/>
              <w:numPr>
                <w:ilvl w:val="0"/>
                <w:numId w:val="24"/>
              </w:numPr>
              <w:ind w:left="162" w:hanging="270"/>
              <w:rPr>
                <w:rFonts w:ascii="Times New Roman" w:hAnsi="Times New Roman" w:cs="Times New Roman"/>
                <w:bCs/>
                <w:sz w:val="20"/>
                <w:szCs w:val="20"/>
              </w:rPr>
            </w:pPr>
            <w:r w:rsidRPr="007B5A82">
              <w:rPr>
                <w:rFonts w:ascii="Times New Roman" w:hAnsi="Times New Roman" w:cs="Times New Roman"/>
                <w:bCs/>
                <w:sz w:val="20"/>
                <w:szCs w:val="20"/>
              </w:rPr>
              <w:t>Strengthen the role of the state in development</w:t>
            </w:r>
          </w:p>
        </w:tc>
        <w:tc>
          <w:tcPr>
            <w:tcW w:w="1350" w:type="dxa"/>
            <w:vMerge w:val="restart"/>
          </w:tcPr>
          <w:p w14:paraId="568F5CB2" w14:textId="77777777" w:rsidR="0006778B" w:rsidRPr="007B5A82" w:rsidRDefault="0006778B" w:rsidP="007B5A82">
            <w:pPr>
              <w:rPr>
                <w:rFonts w:ascii="Times New Roman" w:hAnsi="Times New Roman" w:cs="Times New Roman"/>
                <w:bCs/>
                <w:sz w:val="20"/>
                <w:szCs w:val="20"/>
              </w:rPr>
            </w:pPr>
          </w:p>
        </w:tc>
        <w:tc>
          <w:tcPr>
            <w:tcW w:w="2340" w:type="dxa"/>
          </w:tcPr>
          <w:p w14:paraId="54E40815"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Local  Revenue Ratio to total Municipal Budget</w:t>
            </w:r>
          </w:p>
        </w:tc>
        <w:tc>
          <w:tcPr>
            <w:tcW w:w="1080" w:type="dxa"/>
          </w:tcPr>
          <w:p w14:paraId="4B16EB4A" w14:textId="77777777" w:rsidR="0006778B" w:rsidRPr="007B5A82" w:rsidRDefault="0006778B" w:rsidP="007B5A82">
            <w:pPr>
              <w:rPr>
                <w:rFonts w:ascii="Times New Roman" w:hAnsi="Times New Roman" w:cs="Times New Roman"/>
                <w:bCs/>
                <w:sz w:val="20"/>
                <w:szCs w:val="20"/>
              </w:rPr>
            </w:pPr>
          </w:p>
        </w:tc>
        <w:tc>
          <w:tcPr>
            <w:tcW w:w="630" w:type="dxa"/>
          </w:tcPr>
          <w:p w14:paraId="494D51AB" w14:textId="77777777" w:rsidR="0006778B" w:rsidRPr="007B5A82" w:rsidRDefault="002312F8"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720" w:type="dxa"/>
          </w:tcPr>
          <w:p w14:paraId="3642FA84" w14:textId="77777777" w:rsidR="0006778B" w:rsidRPr="007B5A82" w:rsidRDefault="002312F8"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c>
          <w:tcPr>
            <w:tcW w:w="630" w:type="dxa"/>
          </w:tcPr>
          <w:p w14:paraId="42917B49" w14:textId="77777777" w:rsidR="0006778B" w:rsidRPr="007B5A82" w:rsidRDefault="002312F8" w:rsidP="007B5A82">
            <w:pPr>
              <w:rPr>
                <w:rFonts w:ascii="Times New Roman" w:hAnsi="Times New Roman" w:cs="Times New Roman"/>
                <w:bCs/>
                <w:sz w:val="20"/>
                <w:szCs w:val="20"/>
              </w:rPr>
            </w:pPr>
            <w:r w:rsidRPr="007B5A82">
              <w:rPr>
                <w:rFonts w:ascii="Times New Roman" w:hAnsi="Times New Roman" w:cs="Times New Roman"/>
                <w:bCs/>
                <w:sz w:val="20"/>
                <w:szCs w:val="20"/>
              </w:rPr>
              <w:t>14</w:t>
            </w:r>
          </w:p>
        </w:tc>
        <w:tc>
          <w:tcPr>
            <w:tcW w:w="630" w:type="dxa"/>
          </w:tcPr>
          <w:p w14:paraId="6233777C" w14:textId="77777777" w:rsidR="0006778B" w:rsidRPr="007B5A82" w:rsidRDefault="002312F8" w:rsidP="007B5A82">
            <w:pPr>
              <w:rPr>
                <w:rFonts w:ascii="Times New Roman" w:hAnsi="Times New Roman" w:cs="Times New Roman"/>
                <w:bCs/>
                <w:sz w:val="20"/>
                <w:szCs w:val="20"/>
              </w:rPr>
            </w:pPr>
            <w:r w:rsidRPr="007B5A82">
              <w:rPr>
                <w:rFonts w:ascii="Times New Roman" w:hAnsi="Times New Roman" w:cs="Times New Roman"/>
                <w:bCs/>
                <w:sz w:val="20"/>
                <w:szCs w:val="20"/>
              </w:rPr>
              <w:t>15</w:t>
            </w:r>
          </w:p>
        </w:tc>
        <w:tc>
          <w:tcPr>
            <w:tcW w:w="720" w:type="dxa"/>
          </w:tcPr>
          <w:p w14:paraId="6B7BB353" w14:textId="77777777" w:rsidR="0006778B" w:rsidRPr="007B5A82" w:rsidRDefault="002312F8" w:rsidP="007B5A82">
            <w:pPr>
              <w:rPr>
                <w:rFonts w:ascii="Times New Roman" w:hAnsi="Times New Roman" w:cs="Times New Roman"/>
                <w:bCs/>
                <w:sz w:val="20"/>
                <w:szCs w:val="20"/>
              </w:rPr>
            </w:pPr>
            <w:r w:rsidRPr="007B5A82">
              <w:rPr>
                <w:rFonts w:ascii="Times New Roman" w:hAnsi="Times New Roman" w:cs="Times New Roman"/>
                <w:bCs/>
                <w:sz w:val="20"/>
                <w:szCs w:val="20"/>
              </w:rPr>
              <w:t>18</w:t>
            </w:r>
          </w:p>
        </w:tc>
        <w:tc>
          <w:tcPr>
            <w:tcW w:w="630" w:type="dxa"/>
          </w:tcPr>
          <w:p w14:paraId="039B6AD8" w14:textId="77777777" w:rsidR="0006778B" w:rsidRPr="007B5A82" w:rsidRDefault="002312F8"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r>
      <w:tr w:rsidR="0006778B" w:rsidRPr="00906D87" w14:paraId="3C50D022" w14:textId="77777777" w:rsidTr="0006778B">
        <w:tc>
          <w:tcPr>
            <w:tcW w:w="1620" w:type="dxa"/>
            <w:vMerge/>
          </w:tcPr>
          <w:p w14:paraId="55F95E95" w14:textId="77777777" w:rsidR="0006778B" w:rsidRPr="007B5A82" w:rsidRDefault="0006778B" w:rsidP="007B5A82">
            <w:pPr>
              <w:rPr>
                <w:rFonts w:ascii="Times New Roman" w:hAnsi="Times New Roman" w:cs="Times New Roman"/>
                <w:bCs/>
                <w:sz w:val="20"/>
                <w:szCs w:val="20"/>
              </w:rPr>
            </w:pPr>
          </w:p>
        </w:tc>
        <w:tc>
          <w:tcPr>
            <w:tcW w:w="1350" w:type="dxa"/>
            <w:vMerge/>
          </w:tcPr>
          <w:p w14:paraId="5AAE56AA" w14:textId="77777777" w:rsidR="0006778B" w:rsidRPr="007B5A82" w:rsidRDefault="0006778B" w:rsidP="007B5A82">
            <w:pPr>
              <w:rPr>
                <w:rFonts w:ascii="Times New Roman" w:hAnsi="Times New Roman" w:cs="Times New Roman"/>
                <w:bCs/>
                <w:sz w:val="20"/>
                <w:szCs w:val="20"/>
              </w:rPr>
            </w:pPr>
          </w:p>
        </w:tc>
        <w:tc>
          <w:tcPr>
            <w:tcW w:w="2340" w:type="dxa"/>
          </w:tcPr>
          <w:p w14:paraId="6D3F9E1C"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Public Resource allocation to the Community (Percent)</w:t>
            </w:r>
          </w:p>
        </w:tc>
        <w:tc>
          <w:tcPr>
            <w:tcW w:w="1080" w:type="dxa"/>
          </w:tcPr>
          <w:p w14:paraId="3CA176A8" w14:textId="77777777" w:rsidR="0006778B" w:rsidRPr="007B5A82" w:rsidRDefault="0006778B" w:rsidP="007B5A82">
            <w:pPr>
              <w:rPr>
                <w:rFonts w:ascii="Times New Roman" w:hAnsi="Times New Roman" w:cs="Times New Roman"/>
                <w:bCs/>
                <w:sz w:val="20"/>
                <w:szCs w:val="20"/>
              </w:rPr>
            </w:pPr>
          </w:p>
        </w:tc>
        <w:tc>
          <w:tcPr>
            <w:tcW w:w="630" w:type="dxa"/>
          </w:tcPr>
          <w:p w14:paraId="1951E6D2"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10</w:t>
            </w:r>
          </w:p>
        </w:tc>
        <w:tc>
          <w:tcPr>
            <w:tcW w:w="720" w:type="dxa"/>
          </w:tcPr>
          <w:p w14:paraId="7610CD51"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12</w:t>
            </w:r>
          </w:p>
        </w:tc>
        <w:tc>
          <w:tcPr>
            <w:tcW w:w="630" w:type="dxa"/>
          </w:tcPr>
          <w:p w14:paraId="7DA1A41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15</w:t>
            </w:r>
          </w:p>
        </w:tc>
        <w:tc>
          <w:tcPr>
            <w:tcW w:w="630" w:type="dxa"/>
          </w:tcPr>
          <w:p w14:paraId="3D22114E"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18</w:t>
            </w:r>
          </w:p>
        </w:tc>
        <w:tc>
          <w:tcPr>
            <w:tcW w:w="720" w:type="dxa"/>
          </w:tcPr>
          <w:p w14:paraId="5EFEA14B"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20</w:t>
            </w:r>
          </w:p>
        </w:tc>
        <w:tc>
          <w:tcPr>
            <w:tcW w:w="630" w:type="dxa"/>
          </w:tcPr>
          <w:p w14:paraId="697EB0C8" w14:textId="77777777" w:rsidR="0006778B" w:rsidRPr="007B5A82" w:rsidRDefault="0006778B" w:rsidP="007B5A82">
            <w:pPr>
              <w:rPr>
                <w:rFonts w:ascii="Times New Roman" w:hAnsi="Times New Roman" w:cs="Times New Roman"/>
                <w:bCs/>
                <w:sz w:val="20"/>
                <w:szCs w:val="20"/>
              </w:rPr>
            </w:pPr>
            <w:r w:rsidRPr="007B5A82">
              <w:rPr>
                <w:rFonts w:ascii="Times New Roman" w:hAnsi="Times New Roman" w:cs="Times New Roman"/>
                <w:bCs/>
                <w:sz w:val="20"/>
                <w:szCs w:val="20"/>
              </w:rPr>
              <w:t>22</w:t>
            </w:r>
          </w:p>
        </w:tc>
      </w:tr>
    </w:tbl>
    <w:p w14:paraId="36A244FD" w14:textId="08BF38C6" w:rsidR="000367F1" w:rsidRPr="00E7223B" w:rsidRDefault="000367F1" w:rsidP="00E7223B">
      <w:pPr>
        <w:spacing w:after="0" w:line="360" w:lineRule="auto"/>
        <w:jc w:val="both"/>
        <w:rPr>
          <w:rFonts w:ascii="Times New Roman" w:hAnsi="Times New Roman" w:cs="Times New Roman"/>
          <w:bCs/>
          <w:sz w:val="24"/>
          <w:szCs w:val="24"/>
          <w:lang w:val="fr-FR"/>
        </w:rPr>
      </w:pPr>
    </w:p>
    <w:p w14:paraId="0A3D658C" w14:textId="77777777" w:rsidR="000367F1" w:rsidRPr="00E7223B" w:rsidRDefault="000367F1" w:rsidP="00E7223B">
      <w:pPr>
        <w:pStyle w:val="Heading2"/>
        <w:spacing w:before="0" w:after="0" w:line="360" w:lineRule="auto"/>
        <w:ind w:right="-613"/>
        <w:jc w:val="both"/>
        <w:rPr>
          <w:rFonts w:ascii="Times New Roman" w:hAnsi="Times New Roman"/>
          <w:i w:val="0"/>
          <w:sz w:val="24"/>
          <w:szCs w:val="24"/>
        </w:rPr>
      </w:pPr>
      <w:bookmarkStart w:id="62" w:name="_Toc56357048"/>
      <w:bookmarkStart w:id="63" w:name="_Toc97714473"/>
      <w:r w:rsidRPr="00E7223B">
        <w:rPr>
          <w:rFonts w:ascii="Times New Roman" w:hAnsi="Times New Roman"/>
          <w:i w:val="0"/>
          <w:sz w:val="24"/>
          <w:szCs w:val="24"/>
        </w:rPr>
        <w:t>3.</w:t>
      </w:r>
      <w:r w:rsidR="002312F8" w:rsidRPr="00E7223B">
        <w:rPr>
          <w:rFonts w:ascii="Times New Roman" w:hAnsi="Times New Roman"/>
          <w:i w:val="0"/>
          <w:sz w:val="24"/>
          <w:szCs w:val="24"/>
          <w:lang w:val="en-GB"/>
        </w:rPr>
        <w:t>3</w:t>
      </w:r>
      <w:r w:rsidRPr="00E7223B">
        <w:rPr>
          <w:rFonts w:ascii="Times New Roman" w:hAnsi="Times New Roman"/>
          <w:i w:val="0"/>
          <w:sz w:val="24"/>
          <w:szCs w:val="24"/>
          <w:lang w:val="en-GB"/>
        </w:rPr>
        <w:tab/>
      </w:r>
      <w:r w:rsidRPr="00E7223B">
        <w:rPr>
          <w:rFonts w:ascii="Times New Roman" w:hAnsi="Times New Roman"/>
          <w:i w:val="0"/>
          <w:sz w:val="24"/>
          <w:szCs w:val="24"/>
        </w:rPr>
        <w:t xml:space="preserve"> LGDP Programme, Objectives, interventions, Results (Outcomes and Outputs)</w:t>
      </w:r>
      <w:bookmarkEnd w:id="62"/>
      <w:bookmarkEnd w:id="63"/>
    </w:p>
    <w:p w14:paraId="706D51D8" w14:textId="1D5B7901" w:rsidR="00CD15EC" w:rsidRPr="00E7223B" w:rsidRDefault="004F561A" w:rsidP="00E7223B">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6</w:t>
      </w:r>
      <w:r w:rsidR="00CD15EC" w:rsidRPr="00E7223B">
        <w:rPr>
          <w:rFonts w:ascii="Times New Roman" w:hAnsi="Times New Roman" w:cs="Times New Roman"/>
          <w:sz w:val="24"/>
          <w:szCs w:val="24"/>
        </w:rPr>
        <w:t>As a requirement the Municipal Development plan (MDPIII) has been aligned to the NDPIII programs, objectives, result and outputs</w:t>
      </w:r>
      <w:r w:rsidR="00CD15EC" w:rsidRPr="00E7223B">
        <w:rPr>
          <w:rFonts w:ascii="Times New Roman" w:hAnsi="Times New Roman" w:cs="Times New Roman"/>
          <w:b/>
          <w:sz w:val="24"/>
          <w:szCs w:val="24"/>
        </w:rPr>
        <w:t xml:space="preserve">.  </w:t>
      </w:r>
      <w:r w:rsidR="00CD15EC" w:rsidRPr="00E7223B">
        <w:rPr>
          <w:rFonts w:ascii="Times New Roman" w:hAnsi="Times New Roman" w:cs="Times New Roman"/>
          <w:sz w:val="24"/>
          <w:szCs w:val="24"/>
        </w:rPr>
        <w:t xml:space="preserve">The plan has adopted the 18 NDPIII programmes but with much focus on </w:t>
      </w:r>
      <w:r w:rsidR="00CD15EC" w:rsidRPr="00E7223B">
        <w:rPr>
          <w:rFonts w:ascii="Times New Roman" w:hAnsi="Times New Roman" w:cs="Times New Roman"/>
          <w:bCs/>
          <w:sz w:val="24"/>
          <w:szCs w:val="24"/>
        </w:rPr>
        <w:t xml:space="preserve">agro-industrialization, Tourism development, Water, climate change and ENR management, Private sector Development, Human Capital Development, Community Mobilization and Mind set change, and Development </w:t>
      </w:r>
      <w:r w:rsidR="00214F60" w:rsidRPr="00E7223B">
        <w:rPr>
          <w:rFonts w:ascii="Times New Roman" w:hAnsi="Times New Roman" w:cs="Times New Roman"/>
          <w:bCs/>
          <w:sz w:val="24"/>
          <w:szCs w:val="24"/>
        </w:rPr>
        <w:t>Plan</w:t>
      </w:r>
      <w:r w:rsidR="00CD15EC" w:rsidRPr="00E7223B">
        <w:rPr>
          <w:rFonts w:ascii="Times New Roman" w:hAnsi="Times New Roman" w:cs="Times New Roman"/>
          <w:bCs/>
          <w:sz w:val="24"/>
          <w:szCs w:val="24"/>
        </w:rPr>
        <w:t xml:space="preserve"> Implementation as the core development programs. Other development programs will be implemented but not fully. </w:t>
      </w:r>
    </w:p>
    <w:p w14:paraId="20BE713B" w14:textId="24E3C31A" w:rsidR="002312F8" w:rsidRPr="002F559C" w:rsidRDefault="00CD15EC" w:rsidP="00E7223B">
      <w:pPr>
        <w:spacing w:after="0" w:line="360" w:lineRule="auto"/>
        <w:jc w:val="both"/>
        <w:rPr>
          <w:rFonts w:ascii="Times New Roman" w:hAnsi="Times New Roman" w:cs="Times New Roman"/>
          <w:bCs/>
          <w:sz w:val="24"/>
          <w:szCs w:val="24"/>
        </w:rPr>
      </w:pPr>
      <w:r w:rsidRPr="00E7223B">
        <w:rPr>
          <w:rFonts w:ascii="Times New Roman" w:hAnsi="Times New Roman" w:cs="Times New Roman"/>
          <w:bCs/>
          <w:sz w:val="24"/>
          <w:szCs w:val="24"/>
        </w:rPr>
        <w:t>Since the municipality is eyeing development through harnessing agriculture, tourism and education, we have adopted a sustainable green growth model hinged on Economic growth, Environmental sustainability and social</w:t>
      </w:r>
      <w:r w:rsidR="002F559C">
        <w:rPr>
          <w:rFonts w:ascii="Times New Roman" w:hAnsi="Times New Roman" w:cs="Times New Roman"/>
          <w:bCs/>
          <w:sz w:val="24"/>
          <w:szCs w:val="24"/>
        </w:rPr>
        <w:t xml:space="preserve"> Development (SEE model)</w:t>
      </w:r>
    </w:p>
    <w:p w14:paraId="450AA386" w14:textId="4C82FDC8" w:rsidR="000367F1" w:rsidRPr="003E38B8" w:rsidRDefault="002312F8" w:rsidP="003E38B8">
      <w:pPr>
        <w:pStyle w:val="ListParagraph"/>
        <w:rPr>
          <w:rFonts w:ascii="Times New Roman" w:hAnsi="Times New Roman" w:cs="Times New Roman"/>
          <w:b/>
          <w:sz w:val="24"/>
          <w:szCs w:val="24"/>
        </w:rPr>
      </w:pPr>
      <w:r w:rsidRPr="003E38B8">
        <w:rPr>
          <w:rFonts w:ascii="Times New Roman" w:hAnsi="Times New Roman" w:cs="Times New Roman"/>
          <w:b/>
          <w:sz w:val="24"/>
          <w:szCs w:val="24"/>
        </w:rPr>
        <w:t>3.3</w:t>
      </w:r>
      <w:r w:rsidR="003E38B8" w:rsidRPr="003E38B8">
        <w:rPr>
          <w:rFonts w:ascii="Times New Roman" w:hAnsi="Times New Roman" w:cs="Times New Roman"/>
          <w:b/>
          <w:sz w:val="24"/>
          <w:szCs w:val="24"/>
        </w:rPr>
        <w:t xml:space="preserve">.1 </w:t>
      </w:r>
      <w:r w:rsidRPr="003E38B8">
        <w:rPr>
          <w:rFonts w:ascii="Times New Roman" w:hAnsi="Times New Roman" w:cs="Times New Roman"/>
          <w:b/>
          <w:sz w:val="24"/>
          <w:szCs w:val="24"/>
        </w:rPr>
        <w:t xml:space="preserve">Agro-industrialization </w:t>
      </w:r>
    </w:p>
    <w:p w14:paraId="05C5F4DF" w14:textId="79E11160" w:rsidR="00195EE3" w:rsidRDefault="008B2920" w:rsidP="00E7223B">
      <w:pPr>
        <w:spacing w:after="0" w:line="360" w:lineRule="auto"/>
        <w:jc w:val="both"/>
        <w:rPr>
          <w:rFonts w:ascii="Times New Roman" w:hAnsi="Times New Roman" w:cs="Times New Roman"/>
          <w:sz w:val="24"/>
          <w:szCs w:val="24"/>
        </w:rPr>
      </w:pPr>
      <w:r w:rsidRPr="00E7223B">
        <w:rPr>
          <w:rFonts w:ascii="Times New Roman" w:hAnsi="Times New Roman" w:cs="Times New Roman"/>
          <w:sz w:val="24"/>
          <w:szCs w:val="24"/>
        </w:rPr>
        <w:t xml:space="preserve"> is place in </w:t>
      </w:r>
      <w:r w:rsidR="00195EE3" w:rsidRPr="00E7223B">
        <w:rPr>
          <w:rFonts w:ascii="Times New Roman" w:hAnsi="Times New Roman" w:cs="Times New Roman"/>
          <w:sz w:val="24"/>
          <w:szCs w:val="24"/>
        </w:rPr>
        <w:t xml:space="preserve">a rich agro-based hinterland.  The </w:t>
      </w:r>
      <w:r w:rsidRPr="00E7223B">
        <w:rPr>
          <w:rFonts w:ascii="Times New Roman" w:hAnsi="Times New Roman" w:cs="Times New Roman"/>
          <w:sz w:val="24"/>
          <w:szCs w:val="24"/>
        </w:rPr>
        <w:t>growing of cereals, coffee and forests</w:t>
      </w:r>
      <w:r w:rsidR="008458FB">
        <w:rPr>
          <w:rFonts w:ascii="Times New Roman" w:hAnsi="Times New Roman" w:cs="Times New Roman"/>
          <w:sz w:val="24"/>
          <w:szCs w:val="24"/>
        </w:rPr>
        <w:t xml:space="preserve"> </w:t>
      </w:r>
      <w:r w:rsidRPr="00E7223B">
        <w:rPr>
          <w:rFonts w:ascii="Times New Roman" w:hAnsi="Times New Roman" w:cs="Times New Roman"/>
          <w:sz w:val="24"/>
          <w:szCs w:val="24"/>
        </w:rPr>
        <w:t>forms a springboard for a</w:t>
      </w:r>
      <w:r w:rsidR="00797797" w:rsidRPr="00E7223B">
        <w:rPr>
          <w:rFonts w:ascii="Times New Roman" w:hAnsi="Times New Roman" w:cs="Times New Roman"/>
          <w:sz w:val="24"/>
          <w:szCs w:val="24"/>
        </w:rPr>
        <w:t>g</w:t>
      </w:r>
      <w:r w:rsidRPr="00E7223B">
        <w:rPr>
          <w:rFonts w:ascii="Times New Roman" w:hAnsi="Times New Roman" w:cs="Times New Roman"/>
          <w:sz w:val="24"/>
          <w:szCs w:val="24"/>
        </w:rPr>
        <w:t>ro-</w:t>
      </w:r>
      <w:r w:rsidR="00797797" w:rsidRPr="00E7223B">
        <w:rPr>
          <w:rFonts w:ascii="Times New Roman" w:hAnsi="Times New Roman" w:cs="Times New Roman"/>
          <w:sz w:val="24"/>
          <w:szCs w:val="24"/>
        </w:rPr>
        <w:t>industrialization</w:t>
      </w:r>
      <w:r w:rsidRPr="00E7223B">
        <w:rPr>
          <w:rFonts w:ascii="Times New Roman" w:hAnsi="Times New Roman" w:cs="Times New Roman"/>
          <w:sz w:val="24"/>
          <w:szCs w:val="24"/>
        </w:rPr>
        <w:t xml:space="preserve">. Today all the logs from the </w:t>
      </w:r>
      <w:r w:rsidR="00797797" w:rsidRPr="00E7223B">
        <w:rPr>
          <w:rFonts w:ascii="Times New Roman" w:hAnsi="Times New Roman" w:cs="Times New Roman"/>
          <w:sz w:val="24"/>
          <w:szCs w:val="24"/>
        </w:rPr>
        <w:t>numerous</w:t>
      </w:r>
      <w:r w:rsidRPr="00E7223B">
        <w:rPr>
          <w:rFonts w:ascii="Times New Roman" w:hAnsi="Times New Roman" w:cs="Times New Roman"/>
          <w:sz w:val="24"/>
          <w:szCs w:val="24"/>
        </w:rPr>
        <w:t xml:space="preserve"> planted forests are felled to </w:t>
      </w:r>
      <w:r w:rsidR="00797797" w:rsidRPr="00E7223B">
        <w:rPr>
          <w:rFonts w:ascii="Times New Roman" w:hAnsi="Times New Roman" w:cs="Times New Roman"/>
          <w:sz w:val="24"/>
          <w:szCs w:val="24"/>
        </w:rPr>
        <w:t>Kampala</w:t>
      </w:r>
      <w:r w:rsidRPr="00E7223B">
        <w:rPr>
          <w:rFonts w:ascii="Times New Roman" w:hAnsi="Times New Roman" w:cs="Times New Roman"/>
          <w:sz w:val="24"/>
          <w:szCs w:val="24"/>
        </w:rPr>
        <w:t xml:space="preserve"> in its raw form. Maize and </w:t>
      </w:r>
      <w:r w:rsidR="00797797" w:rsidRPr="00E7223B">
        <w:rPr>
          <w:rFonts w:ascii="Times New Roman" w:hAnsi="Times New Roman" w:cs="Times New Roman"/>
          <w:sz w:val="24"/>
          <w:szCs w:val="24"/>
        </w:rPr>
        <w:t>beans</w:t>
      </w:r>
      <w:r w:rsidRPr="00E7223B">
        <w:rPr>
          <w:rFonts w:ascii="Times New Roman" w:hAnsi="Times New Roman" w:cs="Times New Roman"/>
          <w:sz w:val="24"/>
          <w:szCs w:val="24"/>
        </w:rPr>
        <w:t xml:space="preserve"> are transport even outside </w:t>
      </w:r>
      <w:r w:rsidR="00797797" w:rsidRPr="00E7223B">
        <w:rPr>
          <w:rFonts w:ascii="Times New Roman" w:hAnsi="Times New Roman" w:cs="Times New Roman"/>
          <w:sz w:val="24"/>
          <w:szCs w:val="24"/>
        </w:rPr>
        <w:t>Uganda</w:t>
      </w:r>
      <w:r w:rsidRPr="00E7223B">
        <w:rPr>
          <w:rFonts w:ascii="Times New Roman" w:hAnsi="Times New Roman" w:cs="Times New Roman"/>
          <w:sz w:val="24"/>
          <w:szCs w:val="24"/>
        </w:rPr>
        <w:t xml:space="preserve"> in their raw form. Th</w:t>
      </w:r>
      <w:r w:rsidR="00797797" w:rsidRPr="00E7223B">
        <w:rPr>
          <w:rFonts w:ascii="Times New Roman" w:hAnsi="Times New Roman" w:cs="Times New Roman"/>
          <w:sz w:val="24"/>
          <w:szCs w:val="24"/>
        </w:rPr>
        <w:t xml:space="preserve">ese opportunities will </w:t>
      </w:r>
      <w:r w:rsidR="008458FB" w:rsidRPr="00E7223B">
        <w:rPr>
          <w:rFonts w:ascii="Times New Roman" w:hAnsi="Times New Roman" w:cs="Times New Roman"/>
          <w:sz w:val="24"/>
          <w:szCs w:val="24"/>
        </w:rPr>
        <w:t>have facilitated</w:t>
      </w:r>
      <w:r w:rsidR="00797797" w:rsidRPr="00E7223B">
        <w:rPr>
          <w:rFonts w:ascii="Times New Roman" w:hAnsi="Times New Roman" w:cs="Times New Roman"/>
          <w:sz w:val="24"/>
          <w:szCs w:val="24"/>
        </w:rPr>
        <w:t xml:space="preserve"> this programme</w:t>
      </w:r>
      <w:r w:rsidR="00797797" w:rsidRPr="00E7223B">
        <w:rPr>
          <w:rFonts w:ascii="Times New Roman" w:hAnsi="Times New Roman" w:cs="Times New Roman"/>
          <w:b/>
          <w:sz w:val="24"/>
          <w:szCs w:val="24"/>
        </w:rPr>
        <w:t xml:space="preserve">. </w:t>
      </w:r>
      <w:r w:rsidR="008458FB">
        <w:rPr>
          <w:rFonts w:ascii="Times New Roman" w:hAnsi="Times New Roman" w:cs="Times New Roman"/>
          <w:b/>
          <w:sz w:val="24"/>
          <w:szCs w:val="24"/>
        </w:rPr>
        <w:t xml:space="preserve"> </w:t>
      </w:r>
    </w:p>
    <w:p w14:paraId="4A649792" w14:textId="1A3B5A7A" w:rsidR="00377935" w:rsidRPr="00377935" w:rsidRDefault="00377935" w:rsidP="00377935">
      <w:pPr>
        <w:pStyle w:val="Caption"/>
        <w:rPr>
          <w:color w:val="auto"/>
          <w:sz w:val="20"/>
          <w:szCs w:val="20"/>
        </w:rPr>
      </w:pPr>
      <w:bookmarkStart w:id="64" w:name="_Toc97714405"/>
      <w:r w:rsidRPr="00377935">
        <w:rPr>
          <w:color w:val="auto"/>
          <w:sz w:val="20"/>
          <w:szCs w:val="20"/>
        </w:rPr>
        <w:t xml:space="preserve">Table </w:t>
      </w:r>
      <w:r w:rsidRPr="00377935">
        <w:rPr>
          <w:color w:val="auto"/>
          <w:sz w:val="20"/>
          <w:szCs w:val="20"/>
        </w:rPr>
        <w:fldChar w:fldCharType="begin"/>
      </w:r>
      <w:r w:rsidRPr="00377935">
        <w:rPr>
          <w:color w:val="auto"/>
          <w:sz w:val="20"/>
          <w:szCs w:val="20"/>
        </w:rPr>
        <w:instrText xml:space="preserve"> SEQ Table \* ARABIC </w:instrText>
      </w:r>
      <w:r w:rsidRPr="00377935">
        <w:rPr>
          <w:color w:val="auto"/>
          <w:sz w:val="20"/>
          <w:szCs w:val="20"/>
        </w:rPr>
        <w:fldChar w:fldCharType="separate"/>
      </w:r>
      <w:r w:rsidR="00050C76">
        <w:rPr>
          <w:noProof/>
          <w:color w:val="auto"/>
          <w:sz w:val="20"/>
          <w:szCs w:val="20"/>
        </w:rPr>
        <w:t>20</w:t>
      </w:r>
      <w:r w:rsidRPr="00377935">
        <w:rPr>
          <w:color w:val="auto"/>
          <w:sz w:val="20"/>
          <w:szCs w:val="20"/>
        </w:rPr>
        <w:fldChar w:fldCharType="end"/>
      </w:r>
      <w:r w:rsidRPr="00377935">
        <w:rPr>
          <w:color w:val="auto"/>
          <w:sz w:val="20"/>
          <w:szCs w:val="20"/>
        </w:rPr>
        <w:t>: Agro-industrialisation</w:t>
      </w:r>
      <w:bookmarkEnd w:id="64"/>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810"/>
        <w:gridCol w:w="1853"/>
        <w:gridCol w:w="1116"/>
        <w:gridCol w:w="1084"/>
        <w:gridCol w:w="1617"/>
      </w:tblGrid>
      <w:tr w:rsidR="00831BA3" w:rsidRPr="00906D87" w14:paraId="0E1B791E" w14:textId="77777777" w:rsidTr="00831BA3">
        <w:trPr>
          <w:trHeight w:val="271"/>
          <w:tblHeader/>
        </w:trPr>
        <w:tc>
          <w:tcPr>
            <w:tcW w:w="9918" w:type="dxa"/>
            <w:gridSpan w:val="6"/>
          </w:tcPr>
          <w:p w14:paraId="164FCA95" w14:textId="77777777" w:rsidR="00831BA3" w:rsidRPr="007B5A82" w:rsidRDefault="00831BA3" w:rsidP="007B5A82">
            <w:pPr>
              <w:spacing w:after="0" w:line="240" w:lineRule="auto"/>
              <w:contextualSpacing/>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 xml:space="preserve">Adopted programme: Agro- Industrialization </w:t>
            </w:r>
          </w:p>
        </w:tc>
      </w:tr>
      <w:tr w:rsidR="00831BA3" w:rsidRPr="00906D87" w14:paraId="22E685F1" w14:textId="77777777" w:rsidTr="00831BA3">
        <w:trPr>
          <w:tblHeader/>
        </w:trPr>
        <w:tc>
          <w:tcPr>
            <w:tcW w:w="9918" w:type="dxa"/>
            <w:gridSpan w:val="6"/>
          </w:tcPr>
          <w:p w14:paraId="4F023636" w14:textId="24CE04C6"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 xml:space="preserve">Development Challenges/Issue: </w:t>
            </w:r>
            <w:r w:rsidRPr="007B5A82">
              <w:rPr>
                <w:rFonts w:ascii="Times New Roman" w:eastAsia="Times New Roman" w:hAnsi="Times New Roman" w:cs="Times New Roman"/>
                <w:sz w:val="20"/>
                <w:szCs w:val="20"/>
              </w:rPr>
              <w:t>Low agricultural productivity and value addition , poor storage infrastructure, poor market access and low competi</w:t>
            </w:r>
            <w:r w:rsidR="00906D87" w:rsidRPr="007B5A82">
              <w:rPr>
                <w:rFonts w:ascii="Times New Roman" w:eastAsia="Times New Roman" w:hAnsi="Times New Roman" w:cs="Times New Roman"/>
                <w:sz w:val="20"/>
                <w:szCs w:val="20"/>
              </w:rPr>
              <w:t>ti</w:t>
            </w:r>
            <w:r w:rsidRPr="007B5A82">
              <w:rPr>
                <w:rFonts w:ascii="Times New Roman" w:eastAsia="Times New Roman" w:hAnsi="Times New Roman" w:cs="Times New Roman"/>
                <w:sz w:val="20"/>
                <w:szCs w:val="20"/>
              </w:rPr>
              <w:t>vene</w:t>
            </w:r>
            <w:r w:rsidR="00906D87" w:rsidRPr="007B5A82">
              <w:rPr>
                <w:rFonts w:ascii="Times New Roman" w:eastAsia="Times New Roman" w:hAnsi="Times New Roman" w:cs="Times New Roman"/>
                <w:sz w:val="20"/>
                <w:szCs w:val="20"/>
              </w:rPr>
              <w:t>s</w:t>
            </w:r>
            <w:r w:rsidRPr="007B5A82">
              <w:rPr>
                <w:rFonts w:ascii="Times New Roman" w:eastAsia="Times New Roman" w:hAnsi="Times New Roman" w:cs="Times New Roman"/>
                <w:sz w:val="20"/>
                <w:szCs w:val="20"/>
              </w:rPr>
              <w:t>s for products in domestic and external</w:t>
            </w:r>
            <w:r w:rsidR="00195EE3" w:rsidRPr="007B5A82">
              <w:rPr>
                <w:rFonts w:ascii="Times New Roman" w:eastAsia="Times New Roman" w:hAnsi="Times New Roman" w:cs="Times New Roman"/>
                <w:sz w:val="20"/>
                <w:szCs w:val="20"/>
              </w:rPr>
              <w:t xml:space="preserve"> market</w:t>
            </w:r>
            <w:r w:rsidRPr="007B5A82">
              <w:rPr>
                <w:rFonts w:ascii="Times New Roman" w:eastAsia="Times New Roman" w:hAnsi="Times New Roman" w:cs="Times New Roman"/>
                <w:sz w:val="20"/>
                <w:szCs w:val="20"/>
              </w:rPr>
              <w:t xml:space="preserve"> , limited access to agricultural financial services and weak coordination and institutional planning</w:t>
            </w:r>
          </w:p>
        </w:tc>
      </w:tr>
      <w:tr w:rsidR="00831BA3" w:rsidRPr="00906D87" w14:paraId="6ED1D883" w14:textId="77777777" w:rsidTr="00831BA3">
        <w:trPr>
          <w:trHeight w:val="631"/>
        </w:trPr>
        <w:tc>
          <w:tcPr>
            <w:tcW w:w="4248" w:type="dxa"/>
            <w:gridSpan w:val="2"/>
            <w:vMerge w:val="restart"/>
          </w:tcPr>
          <w:p w14:paraId="00AD3D9B"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b/>
                <w:sz w:val="20"/>
                <w:szCs w:val="20"/>
              </w:rPr>
              <w:t>Program outcomes and results</w:t>
            </w:r>
            <w:r w:rsidRPr="007B5A82">
              <w:rPr>
                <w:rFonts w:ascii="Times New Roman" w:eastAsia="Times New Roman" w:hAnsi="Times New Roman" w:cs="Times New Roman"/>
                <w:sz w:val="20"/>
                <w:szCs w:val="20"/>
              </w:rPr>
              <w:t xml:space="preserve">: </w:t>
            </w:r>
          </w:p>
          <w:p w14:paraId="112108A0" w14:textId="77777777" w:rsidR="00B1435D" w:rsidRPr="007B5A82" w:rsidRDefault="00B1435D" w:rsidP="00304A5D">
            <w:pPr>
              <w:pStyle w:val="Default"/>
              <w:numPr>
                <w:ilvl w:val="0"/>
                <w:numId w:val="41"/>
              </w:numPr>
              <w:contextualSpacing/>
              <w:jc w:val="both"/>
              <w:rPr>
                <w:sz w:val="20"/>
                <w:szCs w:val="20"/>
              </w:rPr>
            </w:pPr>
            <w:r w:rsidRPr="007B5A82">
              <w:rPr>
                <w:sz w:val="20"/>
                <w:szCs w:val="20"/>
              </w:rPr>
              <w:lastRenderedPageBreak/>
              <w:t xml:space="preserve">Increased agricultural production and productivity of key identified commodities by selected Lead farmers. </w:t>
            </w:r>
          </w:p>
          <w:p w14:paraId="3B54A723" w14:textId="77777777" w:rsidR="00B1435D" w:rsidRPr="007B5A82" w:rsidRDefault="00B1435D" w:rsidP="00304A5D">
            <w:pPr>
              <w:pStyle w:val="Default"/>
              <w:numPr>
                <w:ilvl w:val="0"/>
                <w:numId w:val="41"/>
              </w:numPr>
              <w:contextualSpacing/>
              <w:jc w:val="both"/>
              <w:rPr>
                <w:sz w:val="20"/>
                <w:szCs w:val="20"/>
              </w:rPr>
            </w:pPr>
            <w:r w:rsidRPr="007B5A82">
              <w:rPr>
                <w:sz w:val="20"/>
                <w:szCs w:val="20"/>
              </w:rPr>
              <w:t>Improved post-harvest handling and storage</w:t>
            </w:r>
            <w:r w:rsidR="009D67F6" w:rsidRPr="007B5A82">
              <w:rPr>
                <w:sz w:val="20"/>
                <w:szCs w:val="20"/>
              </w:rPr>
              <w:t xml:space="preserve"> of the selected agro-outputs within the selected communities</w:t>
            </w:r>
          </w:p>
          <w:p w14:paraId="399CB3DB" w14:textId="77777777" w:rsidR="00B1435D" w:rsidRPr="007B5A82" w:rsidRDefault="00B1435D" w:rsidP="00304A5D">
            <w:pPr>
              <w:pStyle w:val="Default"/>
              <w:numPr>
                <w:ilvl w:val="0"/>
                <w:numId w:val="41"/>
              </w:numPr>
              <w:contextualSpacing/>
              <w:jc w:val="both"/>
              <w:rPr>
                <w:sz w:val="20"/>
                <w:szCs w:val="20"/>
              </w:rPr>
            </w:pPr>
            <w:r w:rsidRPr="007B5A82">
              <w:rPr>
                <w:sz w:val="20"/>
                <w:szCs w:val="20"/>
              </w:rPr>
              <w:t>Improve agro-processing and value addition</w:t>
            </w:r>
            <w:r w:rsidR="009D67F6" w:rsidRPr="007B5A82">
              <w:rPr>
                <w:sz w:val="20"/>
                <w:szCs w:val="20"/>
              </w:rPr>
              <w:t xml:space="preserve"> of the selected key agro-products</w:t>
            </w:r>
          </w:p>
          <w:p w14:paraId="4BACBB50" w14:textId="77777777" w:rsidR="00B1435D" w:rsidRPr="007B5A82" w:rsidRDefault="00B1435D" w:rsidP="00304A5D">
            <w:pPr>
              <w:pStyle w:val="Default"/>
              <w:numPr>
                <w:ilvl w:val="0"/>
                <w:numId w:val="41"/>
              </w:numPr>
              <w:contextualSpacing/>
              <w:jc w:val="both"/>
              <w:rPr>
                <w:sz w:val="20"/>
                <w:szCs w:val="20"/>
              </w:rPr>
            </w:pPr>
            <w:r w:rsidRPr="007B5A82">
              <w:rPr>
                <w:sz w:val="20"/>
                <w:szCs w:val="20"/>
              </w:rPr>
              <w:t xml:space="preserve">Increased market access and competitiveness of </w:t>
            </w:r>
            <w:r w:rsidR="009D67F6" w:rsidRPr="007B5A82">
              <w:rPr>
                <w:sz w:val="20"/>
                <w:szCs w:val="20"/>
              </w:rPr>
              <w:t xml:space="preserve">the selected </w:t>
            </w:r>
            <w:r w:rsidRPr="007B5A82">
              <w:rPr>
                <w:sz w:val="20"/>
                <w:szCs w:val="20"/>
              </w:rPr>
              <w:t>agricultural products in domestic and international markets</w:t>
            </w:r>
          </w:p>
          <w:p w14:paraId="3C9AD556" w14:textId="77777777" w:rsidR="00B1435D" w:rsidRPr="007B5A82" w:rsidRDefault="00B1435D" w:rsidP="00304A5D">
            <w:pPr>
              <w:pStyle w:val="Default"/>
              <w:numPr>
                <w:ilvl w:val="0"/>
                <w:numId w:val="41"/>
              </w:numPr>
              <w:contextualSpacing/>
              <w:jc w:val="both"/>
              <w:rPr>
                <w:sz w:val="20"/>
                <w:szCs w:val="20"/>
              </w:rPr>
            </w:pPr>
            <w:r w:rsidRPr="007B5A82">
              <w:rPr>
                <w:sz w:val="20"/>
                <w:szCs w:val="20"/>
              </w:rPr>
              <w:t>Increasedmobilization and equitable access and utilization of agricultural finance</w:t>
            </w:r>
          </w:p>
          <w:p w14:paraId="1AF725F4" w14:textId="77777777" w:rsidR="00B1435D" w:rsidRPr="007B5A82" w:rsidRDefault="00B1435D" w:rsidP="00304A5D">
            <w:pPr>
              <w:pStyle w:val="Default"/>
              <w:numPr>
                <w:ilvl w:val="0"/>
                <w:numId w:val="41"/>
              </w:numPr>
              <w:contextualSpacing/>
              <w:jc w:val="both"/>
              <w:rPr>
                <w:sz w:val="20"/>
                <w:szCs w:val="20"/>
              </w:rPr>
            </w:pPr>
            <w:r w:rsidRPr="007B5A82">
              <w:rPr>
                <w:sz w:val="20"/>
                <w:szCs w:val="20"/>
              </w:rPr>
              <w:t xml:space="preserve">Institutional coordination Strengthened for improved service delivery. </w:t>
            </w:r>
          </w:p>
          <w:p w14:paraId="1677AFB9" w14:textId="77777777" w:rsidR="00B1435D" w:rsidRPr="007B5A82" w:rsidRDefault="00B1435D" w:rsidP="007B5A82">
            <w:pPr>
              <w:spacing w:after="0" w:line="240" w:lineRule="auto"/>
              <w:contextualSpacing/>
              <w:jc w:val="both"/>
              <w:rPr>
                <w:rFonts w:ascii="Times New Roman" w:eastAsia="Times New Roman" w:hAnsi="Times New Roman" w:cs="Times New Roman"/>
                <w:sz w:val="20"/>
                <w:szCs w:val="20"/>
              </w:rPr>
            </w:pPr>
          </w:p>
        </w:tc>
        <w:tc>
          <w:tcPr>
            <w:tcW w:w="2969" w:type="dxa"/>
            <w:gridSpan w:val="2"/>
            <w:tcBorders>
              <w:bottom w:val="single" w:sz="4" w:space="0" w:color="auto"/>
              <w:right w:val="single" w:sz="4" w:space="0" w:color="auto"/>
            </w:tcBorders>
          </w:tcPr>
          <w:p w14:paraId="089D1AE3"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lang w:val="en-GB"/>
              </w:rPr>
              <w:lastRenderedPageBreak/>
              <w:t>Key Outcome Indicators</w:t>
            </w:r>
          </w:p>
        </w:tc>
        <w:tc>
          <w:tcPr>
            <w:tcW w:w="1084" w:type="dxa"/>
            <w:tcBorders>
              <w:left w:val="single" w:sz="4" w:space="0" w:color="auto"/>
              <w:bottom w:val="single" w:sz="4" w:space="0" w:color="auto"/>
              <w:right w:val="single" w:sz="4" w:space="0" w:color="auto"/>
            </w:tcBorders>
          </w:tcPr>
          <w:p w14:paraId="0E1D1F4E" w14:textId="77777777" w:rsidR="00831BA3" w:rsidRPr="002F559C" w:rsidRDefault="00831BA3" w:rsidP="007B5A82">
            <w:pPr>
              <w:spacing w:after="0" w:line="240" w:lineRule="auto"/>
              <w:contextualSpacing/>
              <w:rPr>
                <w:rFonts w:ascii="Times New Roman" w:eastAsia="Times New Roman" w:hAnsi="Times New Roman" w:cs="Times New Roman"/>
                <w:b/>
                <w:bCs/>
                <w:color w:val="000000"/>
                <w:sz w:val="20"/>
                <w:szCs w:val="20"/>
              </w:rPr>
            </w:pPr>
            <w:r w:rsidRPr="002F559C">
              <w:rPr>
                <w:rFonts w:ascii="Times New Roman" w:eastAsia="Times New Roman" w:hAnsi="Times New Roman" w:cs="Times New Roman"/>
                <w:b/>
                <w:bCs/>
                <w:color w:val="000000"/>
                <w:sz w:val="20"/>
                <w:szCs w:val="20"/>
              </w:rPr>
              <w:t>Status</w:t>
            </w:r>
          </w:p>
          <w:p w14:paraId="0E46A697" w14:textId="77777777" w:rsidR="00831BA3" w:rsidRPr="002F559C" w:rsidRDefault="00831BA3" w:rsidP="007B5A82">
            <w:pPr>
              <w:spacing w:after="0" w:line="240" w:lineRule="auto"/>
              <w:contextualSpacing/>
              <w:jc w:val="both"/>
              <w:rPr>
                <w:rFonts w:ascii="Times New Roman" w:eastAsia="Times New Roman" w:hAnsi="Times New Roman" w:cs="Times New Roman"/>
                <w:b/>
                <w:sz w:val="20"/>
                <w:szCs w:val="20"/>
              </w:rPr>
            </w:pPr>
            <w:r w:rsidRPr="002F559C">
              <w:rPr>
                <w:rFonts w:ascii="Times New Roman" w:eastAsia="Times New Roman" w:hAnsi="Times New Roman" w:cs="Times New Roman"/>
                <w:b/>
                <w:bCs/>
                <w:color w:val="000000"/>
                <w:sz w:val="20"/>
                <w:szCs w:val="20"/>
              </w:rPr>
              <w:t>2019/20</w:t>
            </w:r>
          </w:p>
        </w:tc>
        <w:tc>
          <w:tcPr>
            <w:tcW w:w="1617" w:type="dxa"/>
            <w:tcBorders>
              <w:left w:val="single" w:sz="4" w:space="0" w:color="auto"/>
              <w:bottom w:val="single" w:sz="4" w:space="0" w:color="auto"/>
            </w:tcBorders>
          </w:tcPr>
          <w:p w14:paraId="4771AB9F"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t>Target 2024/255</w:t>
            </w:r>
          </w:p>
        </w:tc>
      </w:tr>
      <w:tr w:rsidR="00831BA3" w:rsidRPr="00906D87" w14:paraId="2D5355E7" w14:textId="77777777" w:rsidTr="00831BA3">
        <w:trPr>
          <w:trHeight w:val="220"/>
        </w:trPr>
        <w:tc>
          <w:tcPr>
            <w:tcW w:w="4248" w:type="dxa"/>
            <w:gridSpan w:val="2"/>
            <w:vMerge/>
          </w:tcPr>
          <w:p w14:paraId="036C0D0F"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p>
        </w:tc>
        <w:tc>
          <w:tcPr>
            <w:tcW w:w="2969" w:type="dxa"/>
            <w:gridSpan w:val="2"/>
            <w:tcBorders>
              <w:top w:val="single" w:sz="4" w:space="0" w:color="auto"/>
              <w:bottom w:val="single" w:sz="4" w:space="0" w:color="auto"/>
              <w:right w:val="single" w:sz="4" w:space="0" w:color="auto"/>
            </w:tcBorders>
          </w:tcPr>
          <w:p w14:paraId="633DA87A" w14:textId="766E4077" w:rsidR="00831BA3" w:rsidRPr="007B5A82" w:rsidRDefault="00831BA3" w:rsidP="007B5A82">
            <w:pPr>
              <w:spacing w:after="0" w:line="240" w:lineRule="auto"/>
              <w:contextualSpacing/>
              <w:jc w:val="both"/>
              <w:rPr>
                <w:rFonts w:ascii="Times New Roman" w:eastAsia="Times New Roman" w:hAnsi="Times New Roman" w:cs="Times New Roman"/>
                <w:sz w:val="20"/>
                <w:szCs w:val="20"/>
                <w:highlight w:val="yellow"/>
              </w:rPr>
            </w:pPr>
            <w:r w:rsidRPr="007B5A82">
              <w:rPr>
                <w:rFonts w:ascii="Times New Roman" w:eastAsia="Times New Roman" w:hAnsi="Times New Roman" w:cs="Times New Roman"/>
                <w:sz w:val="20"/>
                <w:szCs w:val="20"/>
              </w:rPr>
              <w:t>Number of value addition facilities established functional at least a year</w:t>
            </w:r>
            <w:r w:rsidR="00A07AED" w:rsidRPr="007B5A82">
              <w:rPr>
                <w:rFonts w:ascii="Times New Roman" w:eastAsia="Times New Roman" w:hAnsi="Times New Roman" w:cs="Times New Roman"/>
                <w:sz w:val="20"/>
                <w:szCs w:val="20"/>
              </w:rPr>
              <w:t xml:space="preserve"> (Ma</w:t>
            </w:r>
            <w:r w:rsidR="002F559C">
              <w:rPr>
                <w:rFonts w:ascii="Times New Roman" w:eastAsia="Times New Roman" w:hAnsi="Times New Roman" w:cs="Times New Roman"/>
                <w:sz w:val="20"/>
                <w:szCs w:val="20"/>
              </w:rPr>
              <w:t xml:space="preserve">ize, Beans, Coffee, Bananas, </w:t>
            </w:r>
            <w:r w:rsidR="00A07AED" w:rsidRPr="007B5A82">
              <w:rPr>
                <w:rFonts w:ascii="Times New Roman" w:eastAsia="Times New Roman" w:hAnsi="Times New Roman" w:cs="Times New Roman"/>
                <w:sz w:val="20"/>
                <w:szCs w:val="20"/>
              </w:rPr>
              <w:t>Tomatoes</w:t>
            </w:r>
            <w:r w:rsidR="002F559C">
              <w:rPr>
                <w:rFonts w:ascii="Times New Roman" w:eastAsia="Times New Roman" w:hAnsi="Times New Roman" w:cs="Times New Roman"/>
                <w:sz w:val="20"/>
                <w:szCs w:val="20"/>
              </w:rPr>
              <w:t xml:space="preserve"> and soya beans</w:t>
            </w:r>
            <w:r w:rsidR="00A07AED" w:rsidRPr="007B5A82">
              <w:rPr>
                <w:rFonts w:ascii="Times New Roman" w:eastAsia="Times New Roman" w:hAnsi="Times New Roman" w:cs="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tcPr>
          <w:p w14:paraId="4F753AB8" w14:textId="57026540" w:rsidR="00831BA3" w:rsidRPr="002F559C" w:rsidRDefault="002F559C" w:rsidP="007B5A82">
            <w:pPr>
              <w:spacing w:after="0" w:line="240" w:lineRule="auto"/>
              <w:contextualSpacing/>
              <w:jc w:val="both"/>
              <w:rPr>
                <w:rFonts w:ascii="Times New Roman" w:eastAsia="Times New Roman" w:hAnsi="Times New Roman" w:cs="Times New Roman"/>
                <w:sz w:val="20"/>
                <w:szCs w:val="20"/>
              </w:rPr>
            </w:pPr>
            <w:r w:rsidRPr="002F559C">
              <w:rPr>
                <w:rFonts w:ascii="Times New Roman" w:eastAsia="Times New Roman" w:hAnsi="Times New Roman" w:cs="Times New Roman"/>
                <w:sz w:val="20"/>
                <w:szCs w:val="20"/>
              </w:rPr>
              <w:t>0</w:t>
            </w:r>
          </w:p>
        </w:tc>
        <w:tc>
          <w:tcPr>
            <w:tcW w:w="1617" w:type="dxa"/>
            <w:tcBorders>
              <w:top w:val="single" w:sz="4" w:space="0" w:color="auto"/>
              <w:left w:val="single" w:sz="4" w:space="0" w:color="auto"/>
              <w:bottom w:val="single" w:sz="4" w:space="0" w:color="auto"/>
            </w:tcBorders>
          </w:tcPr>
          <w:p w14:paraId="5F5A7BFC" w14:textId="77777777" w:rsidR="00831BA3" w:rsidRPr="007B5A82" w:rsidRDefault="009C787F" w:rsidP="007B5A82">
            <w:pPr>
              <w:spacing w:after="0" w:line="240" w:lineRule="auto"/>
              <w:contextualSpacing/>
              <w:jc w:val="both"/>
              <w:rPr>
                <w:rFonts w:ascii="Times New Roman" w:eastAsia="Times New Roman" w:hAnsi="Times New Roman" w:cs="Times New Roman"/>
                <w:sz w:val="20"/>
                <w:szCs w:val="20"/>
                <w:highlight w:val="yellow"/>
              </w:rPr>
            </w:pPr>
            <w:r w:rsidRPr="007B5A82">
              <w:rPr>
                <w:rFonts w:ascii="Times New Roman" w:eastAsia="Times New Roman" w:hAnsi="Times New Roman" w:cs="Times New Roman"/>
                <w:sz w:val="20"/>
                <w:szCs w:val="20"/>
              </w:rPr>
              <w:t>150</w:t>
            </w:r>
          </w:p>
        </w:tc>
      </w:tr>
      <w:tr w:rsidR="00831BA3" w:rsidRPr="00906D87" w14:paraId="789791C6" w14:textId="77777777" w:rsidTr="00831BA3">
        <w:trPr>
          <w:trHeight w:val="280"/>
        </w:trPr>
        <w:tc>
          <w:tcPr>
            <w:tcW w:w="4248" w:type="dxa"/>
            <w:gridSpan w:val="2"/>
            <w:vMerge/>
          </w:tcPr>
          <w:p w14:paraId="71135336"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p>
        </w:tc>
        <w:tc>
          <w:tcPr>
            <w:tcW w:w="2969" w:type="dxa"/>
            <w:gridSpan w:val="2"/>
            <w:tcBorders>
              <w:top w:val="single" w:sz="4" w:space="0" w:color="auto"/>
              <w:bottom w:val="single" w:sz="4" w:space="0" w:color="auto"/>
              <w:right w:val="single" w:sz="4" w:space="0" w:color="auto"/>
            </w:tcBorders>
          </w:tcPr>
          <w:p w14:paraId="0D6C25B9" w14:textId="77777777" w:rsidR="00831BA3" w:rsidRPr="007B5A82" w:rsidRDefault="009C787F"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Number of Cooperatives and individuals dealing in </w:t>
            </w:r>
            <w:r w:rsidR="00831BA3" w:rsidRPr="007B5A82">
              <w:rPr>
                <w:rFonts w:ascii="Times New Roman" w:eastAsia="Times New Roman" w:hAnsi="Times New Roman" w:cs="Times New Roman"/>
                <w:sz w:val="20"/>
                <w:szCs w:val="20"/>
              </w:rPr>
              <w:t xml:space="preserve">Value addition </w:t>
            </w:r>
            <w:r w:rsidRPr="007B5A82">
              <w:rPr>
                <w:rFonts w:ascii="Times New Roman" w:eastAsia="Times New Roman" w:hAnsi="Times New Roman" w:cs="Times New Roman"/>
                <w:sz w:val="20"/>
                <w:szCs w:val="20"/>
              </w:rPr>
              <w:t xml:space="preserve">of the selected agro-products. </w:t>
            </w:r>
          </w:p>
        </w:tc>
        <w:tc>
          <w:tcPr>
            <w:tcW w:w="1084" w:type="dxa"/>
            <w:tcBorders>
              <w:top w:val="single" w:sz="4" w:space="0" w:color="auto"/>
              <w:left w:val="single" w:sz="4" w:space="0" w:color="auto"/>
              <w:bottom w:val="single" w:sz="4" w:space="0" w:color="auto"/>
              <w:right w:val="single" w:sz="4" w:space="0" w:color="auto"/>
            </w:tcBorders>
          </w:tcPr>
          <w:p w14:paraId="08EFDB4A" w14:textId="2650F0C4" w:rsidR="00831BA3" w:rsidRPr="002F559C" w:rsidRDefault="002F559C" w:rsidP="007B5A8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17" w:type="dxa"/>
            <w:tcBorders>
              <w:top w:val="single" w:sz="4" w:space="0" w:color="auto"/>
              <w:left w:val="single" w:sz="4" w:space="0" w:color="auto"/>
              <w:bottom w:val="single" w:sz="4" w:space="0" w:color="auto"/>
            </w:tcBorders>
          </w:tcPr>
          <w:p w14:paraId="74BC5862" w14:textId="77777777" w:rsidR="00831BA3" w:rsidRPr="007B5A82" w:rsidRDefault="009C787F"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50</w:t>
            </w:r>
          </w:p>
        </w:tc>
      </w:tr>
      <w:tr w:rsidR="00831BA3" w:rsidRPr="00906D87" w14:paraId="217DE7CC" w14:textId="77777777" w:rsidTr="00831BA3">
        <w:trPr>
          <w:trHeight w:val="140"/>
        </w:trPr>
        <w:tc>
          <w:tcPr>
            <w:tcW w:w="4248" w:type="dxa"/>
            <w:gridSpan w:val="2"/>
            <w:vMerge/>
          </w:tcPr>
          <w:p w14:paraId="69C0419A"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p>
        </w:tc>
        <w:tc>
          <w:tcPr>
            <w:tcW w:w="2969" w:type="dxa"/>
            <w:gridSpan w:val="2"/>
            <w:tcBorders>
              <w:top w:val="single" w:sz="4" w:space="0" w:color="auto"/>
              <w:right w:val="single" w:sz="4" w:space="0" w:color="auto"/>
            </w:tcBorders>
          </w:tcPr>
          <w:p w14:paraId="0FA1A7B6"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Number of Small and Medium Enterprises involved in value addition chain</w:t>
            </w:r>
          </w:p>
        </w:tc>
        <w:tc>
          <w:tcPr>
            <w:tcW w:w="1084" w:type="dxa"/>
            <w:tcBorders>
              <w:top w:val="single" w:sz="4" w:space="0" w:color="auto"/>
              <w:left w:val="single" w:sz="4" w:space="0" w:color="auto"/>
              <w:right w:val="single" w:sz="4" w:space="0" w:color="auto"/>
            </w:tcBorders>
          </w:tcPr>
          <w:p w14:paraId="47ABA0C5"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12</w:t>
            </w:r>
          </w:p>
        </w:tc>
        <w:tc>
          <w:tcPr>
            <w:tcW w:w="1617" w:type="dxa"/>
            <w:tcBorders>
              <w:top w:val="single" w:sz="4" w:space="0" w:color="auto"/>
              <w:left w:val="single" w:sz="4" w:space="0" w:color="auto"/>
            </w:tcBorders>
          </w:tcPr>
          <w:p w14:paraId="1E43937D" w14:textId="617A27BA"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3</w:t>
            </w:r>
            <w:r w:rsidR="002F559C">
              <w:rPr>
                <w:rFonts w:ascii="Times New Roman" w:eastAsia="Times New Roman" w:hAnsi="Times New Roman" w:cs="Times New Roman"/>
                <w:sz w:val="20"/>
                <w:szCs w:val="20"/>
              </w:rPr>
              <w:t>0</w:t>
            </w:r>
          </w:p>
        </w:tc>
      </w:tr>
      <w:tr w:rsidR="00831BA3" w:rsidRPr="00906D87" w14:paraId="62B302AA" w14:textId="77777777" w:rsidTr="00831BA3">
        <w:trPr>
          <w:trHeight w:val="140"/>
        </w:trPr>
        <w:tc>
          <w:tcPr>
            <w:tcW w:w="4248" w:type="dxa"/>
            <w:gridSpan w:val="2"/>
            <w:vMerge/>
          </w:tcPr>
          <w:p w14:paraId="7632383A"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p>
        </w:tc>
        <w:tc>
          <w:tcPr>
            <w:tcW w:w="2969" w:type="dxa"/>
            <w:gridSpan w:val="2"/>
            <w:tcBorders>
              <w:top w:val="single" w:sz="4" w:space="0" w:color="auto"/>
              <w:right w:val="single" w:sz="4" w:space="0" w:color="auto"/>
            </w:tcBorders>
          </w:tcPr>
          <w:p w14:paraId="7FA3EEF8" w14:textId="77777777" w:rsidR="00831BA3" w:rsidRPr="007B5A82" w:rsidRDefault="009C787F"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Number of Farmers, both Livestock and Crop identified and supported as Demonstration farms for transiting communities from subsistence farming to commercial farming</w:t>
            </w:r>
          </w:p>
        </w:tc>
        <w:tc>
          <w:tcPr>
            <w:tcW w:w="1084" w:type="dxa"/>
            <w:tcBorders>
              <w:top w:val="single" w:sz="4" w:space="0" w:color="auto"/>
              <w:left w:val="single" w:sz="4" w:space="0" w:color="auto"/>
              <w:right w:val="single" w:sz="4" w:space="0" w:color="auto"/>
            </w:tcBorders>
          </w:tcPr>
          <w:p w14:paraId="4F13A17F" w14:textId="3ECA322E" w:rsidR="00831BA3" w:rsidRPr="007B5A82" w:rsidRDefault="002F559C" w:rsidP="007B5A8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17" w:type="dxa"/>
            <w:tcBorders>
              <w:top w:val="single" w:sz="4" w:space="0" w:color="auto"/>
              <w:left w:val="single" w:sz="4" w:space="0" w:color="auto"/>
            </w:tcBorders>
          </w:tcPr>
          <w:p w14:paraId="3F27534A" w14:textId="77777777" w:rsidR="00831BA3" w:rsidRPr="007B5A82" w:rsidRDefault="009C787F"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500</w:t>
            </w:r>
          </w:p>
        </w:tc>
      </w:tr>
      <w:tr w:rsidR="00831BA3" w:rsidRPr="00906D87" w14:paraId="63135690" w14:textId="77777777" w:rsidTr="00831BA3">
        <w:trPr>
          <w:trHeight w:val="140"/>
        </w:trPr>
        <w:tc>
          <w:tcPr>
            <w:tcW w:w="4248" w:type="dxa"/>
            <w:gridSpan w:val="2"/>
            <w:vMerge/>
          </w:tcPr>
          <w:p w14:paraId="087A2A39"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p>
        </w:tc>
        <w:tc>
          <w:tcPr>
            <w:tcW w:w="2969" w:type="dxa"/>
            <w:gridSpan w:val="2"/>
            <w:tcBorders>
              <w:top w:val="single" w:sz="4" w:space="0" w:color="auto"/>
              <w:right w:val="single" w:sz="4" w:space="0" w:color="auto"/>
            </w:tcBorders>
          </w:tcPr>
          <w:p w14:paraId="51B286DA"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Number of SMEs supported and that are complied with standards in tendering and contracts in oil and gas </w:t>
            </w:r>
          </w:p>
        </w:tc>
        <w:tc>
          <w:tcPr>
            <w:tcW w:w="1084" w:type="dxa"/>
            <w:tcBorders>
              <w:top w:val="single" w:sz="4" w:space="0" w:color="auto"/>
              <w:left w:val="single" w:sz="4" w:space="0" w:color="auto"/>
              <w:right w:val="single" w:sz="4" w:space="0" w:color="auto"/>
            </w:tcBorders>
          </w:tcPr>
          <w:p w14:paraId="48EC313C"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3</w:t>
            </w:r>
          </w:p>
        </w:tc>
        <w:tc>
          <w:tcPr>
            <w:tcW w:w="1617" w:type="dxa"/>
            <w:tcBorders>
              <w:top w:val="single" w:sz="4" w:space="0" w:color="auto"/>
              <w:left w:val="single" w:sz="4" w:space="0" w:color="auto"/>
            </w:tcBorders>
          </w:tcPr>
          <w:p w14:paraId="2829B50C"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20</w:t>
            </w:r>
          </w:p>
        </w:tc>
      </w:tr>
      <w:tr w:rsidR="00831BA3" w:rsidRPr="00906D87" w14:paraId="05098AA9" w14:textId="77777777" w:rsidTr="00831BA3">
        <w:tc>
          <w:tcPr>
            <w:tcW w:w="3438" w:type="dxa"/>
          </w:tcPr>
          <w:p w14:paraId="77ECBDE8"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 xml:space="preserve">Adapted Program Objectives </w:t>
            </w:r>
          </w:p>
        </w:tc>
        <w:tc>
          <w:tcPr>
            <w:tcW w:w="6480" w:type="dxa"/>
            <w:gridSpan w:val="5"/>
          </w:tcPr>
          <w:p w14:paraId="503E6730" w14:textId="77777777" w:rsidR="00831BA3" w:rsidRPr="007B5A82" w:rsidRDefault="00831BA3" w:rsidP="007B5A82">
            <w:pPr>
              <w:widowControl w:val="0"/>
              <w:tabs>
                <w:tab w:val="left" w:pos="1860"/>
              </w:tabs>
              <w:autoSpaceDE w:val="0"/>
              <w:autoSpaceDN w:val="0"/>
              <w:adjustRightInd w:val="0"/>
              <w:spacing w:after="0" w:line="240" w:lineRule="auto"/>
              <w:ind w:right="-20"/>
              <w:contextualSpacing/>
              <w:rPr>
                <w:rFonts w:ascii="Times New Roman" w:eastAsia="Times New Roman" w:hAnsi="Times New Roman" w:cs="Times New Roman"/>
                <w:b/>
                <w:spacing w:val="-3"/>
                <w:w w:val="96"/>
                <w:sz w:val="20"/>
                <w:szCs w:val="20"/>
                <w:highlight w:val="yellow"/>
                <w:lang w:val="en-GB"/>
              </w:rPr>
            </w:pPr>
            <w:r w:rsidRPr="007B5A82">
              <w:rPr>
                <w:rFonts w:ascii="Times New Roman" w:eastAsia="Times New Roman" w:hAnsi="Times New Roman" w:cs="Times New Roman"/>
                <w:b/>
                <w:sz w:val="20"/>
                <w:szCs w:val="20"/>
              </w:rPr>
              <w:t>Adapted Intervention</w:t>
            </w:r>
            <w:r w:rsidRPr="007B5A82">
              <w:rPr>
                <w:rFonts w:ascii="Times New Roman" w:eastAsia="Times New Roman" w:hAnsi="Times New Roman" w:cs="Times New Roman"/>
                <w:b/>
                <w:sz w:val="20"/>
                <w:szCs w:val="20"/>
                <w:lang w:val="en-GB"/>
              </w:rPr>
              <w:t>s</w:t>
            </w:r>
            <w:r w:rsidRPr="007B5A82">
              <w:rPr>
                <w:rFonts w:ascii="Times New Roman" w:eastAsia="Times New Roman" w:hAnsi="Times New Roman" w:cs="Times New Roman"/>
                <w:b/>
                <w:sz w:val="20"/>
                <w:szCs w:val="20"/>
              </w:rPr>
              <w:t xml:space="preserve"> and outputs </w:t>
            </w:r>
          </w:p>
        </w:tc>
      </w:tr>
      <w:tr w:rsidR="00831BA3" w:rsidRPr="00906D87" w14:paraId="23FFDA33" w14:textId="77777777" w:rsidTr="00831BA3">
        <w:trPr>
          <w:trHeight w:val="50"/>
        </w:trPr>
        <w:tc>
          <w:tcPr>
            <w:tcW w:w="3438" w:type="dxa"/>
          </w:tcPr>
          <w:p w14:paraId="5A193049" w14:textId="77777777" w:rsidR="00831BA3" w:rsidRPr="007B5A82" w:rsidRDefault="00831BA3" w:rsidP="007B5A82">
            <w:pPr>
              <w:numPr>
                <w:ilvl w:val="0"/>
                <w:numId w:val="2"/>
              </w:num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Improve post-harvest handling and storage of agricultural products</w:t>
            </w:r>
          </w:p>
          <w:p w14:paraId="135E57E2" w14:textId="77777777" w:rsidR="00831BA3" w:rsidRPr="007B5A82" w:rsidRDefault="00831BA3" w:rsidP="007B5A82">
            <w:pPr>
              <w:numPr>
                <w:ilvl w:val="0"/>
                <w:numId w:val="2"/>
              </w:num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Increase agro-processing of selected products</w:t>
            </w:r>
          </w:p>
          <w:p w14:paraId="255E3A24" w14:textId="260D9AEE" w:rsidR="00831BA3" w:rsidRPr="007B5A82" w:rsidRDefault="00831BA3" w:rsidP="007B5A82">
            <w:pPr>
              <w:numPr>
                <w:ilvl w:val="0"/>
                <w:numId w:val="2"/>
              </w:num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Increase the </w:t>
            </w:r>
            <w:r w:rsidR="00D770B9" w:rsidRPr="007B5A82">
              <w:rPr>
                <w:rFonts w:ascii="Times New Roman" w:eastAsia="Times New Roman" w:hAnsi="Times New Roman" w:cs="Times New Roman"/>
                <w:sz w:val="20"/>
                <w:szCs w:val="20"/>
              </w:rPr>
              <w:t>mobilization,</w:t>
            </w:r>
            <w:r w:rsidRPr="007B5A82">
              <w:rPr>
                <w:rFonts w:ascii="Times New Roman" w:eastAsia="Times New Roman" w:hAnsi="Times New Roman" w:cs="Times New Roman"/>
                <w:sz w:val="20"/>
                <w:szCs w:val="20"/>
              </w:rPr>
              <w:t xml:space="preserve"> access and utilization of agricultural finance</w:t>
            </w:r>
          </w:p>
          <w:p w14:paraId="2AE94408" w14:textId="77777777" w:rsidR="00831BA3" w:rsidRPr="007B5A82" w:rsidRDefault="00831BA3" w:rsidP="007B5A82">
            <w:pPr>
              <w:numPr>
                <w:ilvl w:val="0"/>
                <w:numId w:val="2"/>
              </w:num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Increase market access and competitiveness of agricultural products in domestic and international markets</w:t>
            </w:r>
          </w:p>
          <w:p w14:paraId="51E3AF49"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p>
        </w:tc>
        <w:tc>
          <w:tcPr>
            <w:tcW w:w="6480" w:type="dxa"/>
            <w:gridSpan w:val="5"/>
          </w:tcPr>
          <w:p w14:paraId="26C86F31"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Provision of water for production</w:t>
            </w:r>
          </w:p>
          <w:p w14:paraId="725E8550"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establishment of post harvesting handling, storage and processing infrastructure</w:t>
            </w:r>
          </w:p>
          <w:p w14:paraId="2F2D3816"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Improve the transportation and logistics infrastructure for priority commodities</w:t>
            </w:r>
          </w:p>
          <w:p w14:paraId="74CD7EBA"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utilization of modern agro processing technologies</w:t>
            </w:r>
          </w:p>
          <w:p w14:paraId="0A83A481"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an exchange programme for farmers engaged in agro processing industries and value chain</w:t>
            </w:r>
          </w:p>
          <w:p w14:paraId="774A90F2"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Construct and regularly maintain community access and feeder roads for market access</w:t>
            </w:r>
          </w:p>
          <w:p w14:paraId="02A79AF0" w14:textId="77777777" w:rsidR="00831BA3" w:rsidRPr="007B5A82" w:rsidRDefault="00831BA3" w:rsidP="007B5A82">
            <w:pPr>
              <w:numPr>
                <w:ilvl w:val="0"/>
                <w:numId w:val="3"/>
              </w:numPr>
              <w:spacing w:after="0" w:line="240" w:lineRule="auto"/>
              <w:ind w:left="644" w:hanging="643"/>
              <w:contextualSpacing/>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Strengthening extension services</w:t>
            </w:r>
          </w:p>
          <w:p w14:paraId="72EFA8F3"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Increased access to and use of agriculture mechanization</w:t>
            </w:r>
          </w:p>
          <w:p w14:paraId="6F316238"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Improved land tenure systems that promote agriculture investments</w:t>
            </w:r>
          </w:p>
          <w:p w14:paraId="5491FD7F"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farmer organizations and cooperatives</w:t>
            </w:r>
          </w:p>
          <w:p w14:paraId="7FB6D46A" w14:textId="77777777" w:rsidR="00831BA3" w:rsidRPr="007B5A82" w:rsidRDefault="00831BA3" w:rsidP="007B5A82">
            <w:pPr>
              <w:numPr>
                <w:ilvl w:val="0"/>
                <w:numId w:val="3"/>
              </w:numPr>
              <w:spacing w:after="0" w:line="240" w:lineRule="auto"/>
              <w:ind w:left="644" w:hanging="643"/>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sustainable land and environmental management practices</w:t>
            </w:r>
          </w:p>
        </w:tc>
      </w:tr>
      <w:tr w:rsidR="00831BA3" w:rsidRPr="00906D87" w14:paraId="68E664A9" w14:textId="77777777" w:rsidTr="00831BA3">
        <w:tc>
          <w:tcPr>
            <w:tcW w:w="3438" w:type="dxa"/>
          </w:tcPr>
          <w:p w14:paraId="29629B63"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Programme Outputs</w:t>
            </w:r>
          </w:p>
        </w:tc>
        <w:tc>
          <w:tcPr>
            <w:tcW w:w="2663" w:type="dxa"/>
            <w:gridSpan w:val="2"/>
          </w:tcPr>
          <w:p w14:paraId="46EFFC08"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Outputs and Targets</w:t>
            </w:r>
          </w:p>
        </w:tc>
        <w:tc>
          <w:tcPr>
            <w:tcW w:w="3817" w:type="dxa"/>
            <w:gridSpan w:val="3"/>
          </w:tcPr>
          <w:p w14:paraId="7FA49B4A" w14:textId="77777777" w:rsidR="00831BA3" w:rsidRPr="007B5A82" w:rsidRDefault="00831BA3"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pacing w:val="-3"/>
                <w:w w:val="96"/>
                <w:sz w:val="20"/>
                <w:szCs w:val="20"/>
              </w:rPr>
              <w:t>Action</w:t>
            </w:r>
            <w:r w:rsidRPr="007B5A82">
              <w:rPr>
                <w:rFonts w:ascii="Times New Roman" w:eastAsia="Times New Roman" w:hAnsi="Times New Roman" w:cs="Times New Roman"/>
                <w:b/>
                <w:spacing w:val="-3"/>
                <w:w w:val="96"/>
                <w:sz w:val="20"/>
                <w:szCs w:val="20"/>
                <w:lang w:val="en-GB"/>
              </w:rPr>
              <w:t xml:space="preserve">s(Strategic </w:t>
            </w:r>
            <w:r w:rsidRPr="007B5A82">
              <w:rPr>
                <w:rFonts w:ascii="Times New Roman" w:eastAsia="Times New Roman" w:hAnsi="Times New Roman" w:cs="Times New Roman"/>
                <w:b/>
                <w:spacing w:val="-3"/>
                <w:w w:val="96"/>
                <w:sz w:val="20"/>
                <w:szCs w:val="20"/>
              </w:rPr>
              <w:t xml:space="preserve">Activities </w:t>
            </w:r>
            <w:r w:rsidRPr="007B5A82">
              <w:rPr>
                <w:rFonts w:ascii="Times New Roman" w:eastAsia="Times New Roman" w:hAnsi="Times New Roman" w:cs="Times New Roman"/>
                <w:b/>
                <w:spacing w:val="-3"/>
                <w:w w:val="96"/>
                <w:sz w:val="20"/>
                <w:szCs w:val="20"/>
                <w:lang w:val="en-GB"/>
              </w:rPr>
              <w:t>)</w:t>
            </w:r>
          </w:p>
        </w:tc>
      </w:tr>
      <w:tr w:rsidR="008B1CAC" w:rsidRPr="00906D87" w14:paraId="575084A6" w14:textId="77777777" w:rsidTr="00831BA3">
        <w:tc>
          <w:tcPr>
            <w:tcW w:w="3438" w:type="dxa"/>
          </w:tcPr>
          <w:p w14:paraId="69B08E1E" w14:textId="77777777" w:rsidR="008B1CAC" w:rsidRPr="007B5A82" w:rsidRDefault="008B1CAC"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hAnsi="Times New Roman" w:cs="Times New Roman"/>
                <w:sz w:val="20"/>
                <w:szCs w:val="20"/>
              </w:rPr>
              <w:t>Output 1: Improved agriculture production and productivity of Maize, Beans, Coffee, Banana  and Horticulture</w:t>
            </w:r>
          </w:p>
        </w:tc>
        <w:tc>
          <w:tcPr>
            <w:tcW w:w="2663" w:type="dxa"/>
            <w:gridSpan w:val="2"/>
          </w:tcPr>
          <w:p w14:paraId="3549163A" w14:textId="77777777" w:rsidR="008B1CAC" w:rsidRPr="007B5A82" w:rsidRDefault="008B1CAC"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hAnsi="Times New Roman" w:cs="Times New Roman"/>
                <w:sz w:val="20"/>
                <w:szCs w:val="20"/>
              </w:rPr>
              <w:t>50 farmer groups Formed and trained of specialized  on modern agronomy</w:t>
            </w:r>
          </w:p>
        </w:tc>
        <w:tc>
          <w:tcPr>
            <w:tcW w:w="3817" w:type="dxa"/>
            <w:gridSpan w:val="3"/>
          </w:tcPr>
          <w:p w14:paraId="4FE6762D" w14:textId="77777777" w:rsidR="008B1CAC" w:rsidRPr="007B5A82" w:rsidRDefault="009D67F6" w:rsidP="007B5A82">
            <w:pPr>
              <w:spacing w:after="0" w:line="240" w:lineRule="auto"/>
              <w:contextualSpacing/>
              <w:jc w:val="both"/>
              <w:rPr>
                <w:rFonts w:ascii="Times New Roman" w:eastAsia="Times New Roman" w:hAnsi="Times New Roman" w:cs="Times New Roman"/>
                <w:b/>
                <w:spacing w:val="-3"/>
                <w:w w:val="96"/>
                <w:sz w:val="20"/>
                <w:szCs w:val="20"/>
              </w:rPr>
            </w:pPr>
            <w:r w:rsidRPr="007B5A82">
              <w:rPr>
                <w:rFonts w:ascii="Times New Roman" w:eastAsia="Times New Roman" w:hAnsi="Times New Roman" w:cs="Times New Roman"/>
                <w:sz w:val="20"/>
                <w:szCs w:val="20"/>
              </w:rPr>
              <w:t>Community Mobilization and sensitization of farmers for the selected commodities,  supply of inputs for irrigation, training and technical backstopping</w:t>
            </w:r>
            <w:r w:rsidR="003430DB" w:rsidRPr="007B5A82">
              <w:rPr>
                <w:rFonts w:ascii="Times New Roman" w:eastAsia="Times New Roman" w:hAnsi="Times New Roman" w:cs="Times New Roman"/>
                <w:sz w:val="20"/>
                <w:szCs w:val="20"/>
              </w:rPr>
              <w:t xml:space="preserve">, </w:t>
            </w:r>
            <w:r w:rsidR="003430DB" w:rsidRPr="007B5A82">
              <w:rPr>
                <w:rFonts w:ascii="Times New Roman" w:hAnsi="Times New Roman" w:cs="Times New Roman"/>
                <w:sz w:val="20"/>
                <w:szCs w:val="20"/>
              </w:rPr>
              <w:t xml:space="preserve"> Linking of farmers to Agro-financing institutions</w:t>
            </w:r>
          </w:p>
        </w:tc>
      </w:tr>
      <w:tr w:rsidR="008B1CAC" w:rsidRPr="00906D87" w14:paraId="25D47A1A" w14:textId="77777777" w:rsidTr="00831BA3">
        <w:tc>
          <w:tcPr>
            <w:tcW w:w="3438" w:type="dxa"/>
          </w:tcPr>
          <w:p w14:paraId="46FDA826" w14:textId="77777777" w:rsidR="008B1CAC" w:rsidRPr="007B5A82" w:rsidRDefault="008B1CAC" w:rsidP="007B5A82">
            <w:pPr>
              <w:spacing w:after="0" w:line="240" w:lineRule="auto"/>
              <w:contextualSpacing/>
              <w:jc w:val="both"/>
              <w:rPr>
                <w:rFonts w:ascii="Times New Roman" w:eastAsia="Times New Roman" w:hAnsi="Times New Roman" w:cs="Times New Roman"/>
                <w:b/>
                <w:sz w:val="20"/>
                <w:szCs w:val="20"/>
              </w:rPr>
            </w:pPr>
          </w:p>
        </w:tc>
        <w:tc>
          <w:tcPr>
            <w:tcW w:w="2663" w:type="dxa"/>
            <w:gridSpan w:val="2"/>
          </w:tcPr>
          <w:p w14:paraId="0C289D76" w14:textId="77777777" w:rsidR="008B1CAC" w:rsidRPr="007B5A82" w:rsidRDefault="008B1CAC" w:rsidP="007B5A82">
            <w:pPr>
              <w:spacing w:after="0" w:line="240" w:lineRule="auto"/>
              <w:contextualSpacing/>
              <w:jc w:val="both"/>
              <w:rPr>
                <w:rFonts w:ascii="Times New Roman" w:hAnsi="Times New Roman" w:cs="Times New Roman"/>
                <w:sz w:val="20"/>
                <w:szCs w:val="20"/>
              </w:rPr>
            </w:pPr>
          </w:p>
        </w:tc>
        <w:tc>
          <w:tcPr>
            <w:tcW w:w="3817" w:type="dxa"/>
            <w:gridSpan w:val="3"/>
          </w:tcPr>
          <w:p w14:paraId="0D2D81AD" w14:textId="77777777" w:rsidR="008B1CAC" w:rsidRPr="007B5A82" w:rsidRDefault="008B1CAC" w:rsidP="007B5A82">
            <w:pPr>
              <w:spacing w:after="0" w:line="240" w:lineRule="auto"/>
              <w:contextualSpacing/>
              <w:jc w:val="both"/>
              <w:rPr>
                <w:rFonts w:ascii="Times New Roman" w:eastAsia="Times New Roman" w:hAnsi="Times New Roman" w:cs="Times New Roman"/>
                <w:b/>
                <w:spacing w:val="-3"/>
                <w:w w:val="96"/>
                <w:sz w:val="20"/>
                <w:szCs w:val="20"/>
              </w:rPr>
            </w:pPr>
          </w:p>
        </w:tc>
      </w:tr>
      <w:tr w:rsidR="00831BA3" w:rsidRPr="00906D87" w14:paraId="0016D799" w14:textId="77777777" w:rsidTr="00831BA3">
        <w:tc>
          <w:tcPr>
            <w:tcW w:w="3438" w:type="dxa"/>
          </w:tcPr>
          <w:p w14:paraId="635D1062"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p>
        </w:tc>
        <w:tc>
          <w:tcPr>
            <w:tcW w:w="2663" w:type="dxa"/>
            <w:gridSpan w:val="2"/>
          </w:tcPr>
          <w:p w14:paraId="044A70BF" w14:textId="77777777" w:rsidR="00831BA3" w:rsidRPr="007B5A82" w:rsidRDefault="003430DB"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150</w:t>
            </w:r>
            <w:r w:rsidR="00831BA3" w:rsidRPr="007B5A82">
              <w:rPr>
                <w:rFonts w:ascii="Times New Roman" w:eastAsia="Times New Roman" w:hAnsi="Times New Roman" w:cs="Times New Roman"/>
                <w:sz w:val="20"/>
                <w:szCs w:val="20"/>
              </w:rPr>
              <w:t xml:space="preserve"> households will be supported with small scale irrigation scheme</w:t>
            </w:r>
          </w:p>
        </w:tc>
        <w:tc>
          <w:tcPr>
            <w:tcW w:w="3817" w:type="dxa"/>
            <w:gridSpan w:val="3"/>
          </w:tcPr>
          <w:p w14:paraId="36D40D81"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Community Mobilization and sensitization of small farmers, supply of inputs for irrigation, training and technical backstopping </w:t>
            </w:r>
          </w:p>
        </w:tc>
      </w:tr>
      <w:tr w:rsidR="00831BA3" w:rsidRPr="00906D87" w14:paraId="0BB7E4C0" w14:textId="77777777" w:rsidTr="00831BA3">
        <w:tc>
          <w:tcPr>
            <w:tcW w:w="3438" w:type="dxa"/>
          </w:tcPr>
          <w:p w14:paraId="0759B1DF"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2</w:t>
            </w:r>
            <w:r w:rsidR="003430DB" w:rsidRPr="007B5A82">
              <w:rPr>
                <w:rFonts w:ascii="Times New Roman" w:eastAsia="Times New Roman" w:hAnsi="Times New Roman" w:cs="Times New Roman"/>
                <w:sz w:val="20"/>
                <w:szCs w:val="20"/>
              </w:rPr>
              <w:t xml:space="preserve">. </w:t>
            </w:r>
            <w:r w:rsidR="003430DB" w:rsidRPr="007B5A82">
              <w:rPr>
                <w:rFonts w:ascii="Times New Roman" w:hAnsi="Times New Roman" w:cs="Times New Roman"/>
                <w:sz w:val="20"/>
                <w:szCs w:val="20"/>
              </w:rPr>
              <w:t xml:space="preserve"> Increased value of the selected agro-produces (Maize, Coffee, Tomatoes) before exported to other parts of the country and outside the country.</w:t>
            </w:r>
          </w:p>
        </w:tc>
        <w:tc>
          <w:tcPr>
            <w:tcW w:w="2663" w:type="dxa"/>
            <w:gridSpan w:val="2"/>
          </w:tcPr>
          <w:p w14:paraId="17096EB7" w14:textId="77777777" w:rsidR="00831BA3" w:rsidRPr="007B5A82" w:rsidRDefault="003430DB"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500 farmers organized into produce and marketing groups</w:t>
            </w:r>
          </w:p>
        </w:tc>
        <w:tc>
          <w:tcPr>
            <w:tcW w:w="3817" w:type="dxa"/>
            <w:gridSpan w:val="3"/>
          </w:tcPr>
          <w:p w14:paraId="5FE9142D" w14:textId="77777777" w:rsidR="00831BA3" w:rsidRPr="007B5A82" w:rsidRDefault="003430DB"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hAnsi="Times New Roman" w:cs="Times New Roman"/>
                <w:sz w:val="20"/>
                <w:szCs w:val="20"/>
              </w:rPr>
              <w:t>Organize the Agro-dealers into a production and marketing group,  Link the Private investors to agro-Financing and marketing institutions</w:t>
            </w:r>
          </w:p>
        </w:tc>
      </w:tr>
      <w:tr w:rsidR="00831BA3" w:rsidRPr="00906D87" w14:paraId="5D7B6BBE" w14:textId="77777777" w:rsidTr="00831BA3">
        <w:tc>
          <w:tcPr>
            <w:tcW w:w="3438" w:type="dxa"/>
          </w:tcPr>
          <w:p w14:paraId="28CF5851"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3</w:t>
            </w:r>
            <w:r w:rsidR="003430DB" w:rsidRPr="007B5A82">
              <w:rPr>
                <w:rFonts w:ascii="Times New Roman" w:eastAsia="Times New Roman" w:hAnsi="Times New Roman" w:cs="Times New Roman"/>
                <w:sz w:val="20"/>
                <w:szCs w:val="20"/>
              </w:rPr>
              <w:t xml:space="preserve">. </w:t>
            </w:r>
            <w:r w:rsidR="003430DB" w:rsidRPr="007B5A82">
              <w:rPr>
                <w:rFonts w:ascii="Times New Roman" w:hAnsi="Times New Roman" w:cs="Times New Roman"/>
                <w:sz w:val="20"/>
                <w:szCs w:val="20"/>
              </w:rPr>
              <w:t xml:space="preserve"> Increased involvement of all categories of people within  into commercial farming(Youth, Women, PWDs)</w:t>
            </w:r>
          </w:p>
        </w:tc>
        <w:tc>
          <w:tcPr>
            <w:tcW w:w="2663" w:type="dxa"/>
            <w:gridSpan w:val="2"/>
          </w:tcPr>
          <w:p w14:paraId="357BE89A" w14:textId="77777777" w:rsidR="00831BA3" w:rsidRPr="007B5A82" w:rsidRDefault="003430DB"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hAnsi="Times New Roman" w:cs="Times New Roman"/>
                <w:sz w:val="20"/>
                <w:szCs w:val="20"/>
              </w:rPr>
              <w:t>50 youth mobilized into horticulture production, processing and Marketing group.</w:t>
            </w:r>
          </w:p>
        </w:tc>
        <w:tc>
          <w:tcPr>
            <w:tcW w:w="3817" w:type="dxa"/>
            <w:gridSpan w:val="3"/>
          </w:tcPr>
          <w:p w14:paraId="6D97393B" w14:textId="77777777" w:rsidR="00831BA3" w:rsidRPr="007B5A82" w:rsidRDefault="003430DB"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Youth identification, </w:t>
            </w:r>
            <w:r w:rsidR="007C09A0" w:rsidRPr="007B5A82">
              <w:rPr>
                <w:rFonts w:ascii="Times New Roman" w:eastAsia="Times New Roman" w:hAnsi="Times New Roman" w:cs="Times New Roman"/>
                <w:sz w:val="20"/>
                <w:szCs w:val="20"/>
              </w:rPr>
              <w:t>Mobilization</w:t>
            </w:r>
            <w:r w:rsidRPr="007B5A82">
              <w:rPr>
                <w:rFonts w:ascii="Times New Roman" w:eastAsia="Times New Roman" w:hAnsi="Times New Roman" w:cs="Times New Roman"/>
                <w:sz w:val="20"/>
                <w:szCs w:val="20"/>
              </w:rPr>
              <w:t xml:space="preserve">, grouping and group </w:t>
            </w:r>
            <w:r w:rsidR="007C09A0" w:rsidRPr="007B5A82">
              <w:rPr>
                <w:rFonts w:ascii="Times New Roman" w:eastAsia="Times New Roman" w:hAnsi="Times New Roman" w:cs="Times New Roman"/>
                <w:sz w:val="20"/>
                <w:szCs w:val="20"/>
              </w:rPr>
              <w:t>formalization</w:t>
            </w:r>
            <w:r w:rsidRPr="007B5A82">
              <w:rPr>
                <w:rFonts w:ascii="Times New Roman" w:eastAsia="Times New Roman" w:hAnsi="Times New Roman" w:cs="Times New Roman"/>
                <w:sz w:val="20"/>
                <w:szCs w:val="20"/>
              </w:rPr>
              <w:t xml:space="preserve">, </w:t>
            </w:r>
            <w:r w:rsidR="007C09A0" w:rsidRPr="007B5A82">
              <w:rPr>
                <w:rFonts w:ascii="Times New Roman" w:eastAsia="Times New Roman" w:hAnsi="Times New Roman" w:cs="Times New Roman"/>
                <w:sz w:val="20"/>
                <w:szCs w:val="20"/>
              </w:rPr>
              <w:t>land search and identification, Youth training, input supply support, Monitoring and supervision of the enterprise, Marketing support and product certification support</w:t>
            </w:r>
          </w:p>
        </w:tc>
      </w:tr>
      <w:tr w:rsidR="003430DB" w:rsidRPr="00906D87" w14:paraId="77D661DB" w14:textId="77777777" w:rsidTr="00831BA3">
        <w:tc>
          <w:tcPr>
            <w:tcW w:w="3438" w:type="dxa"/>
          </w:tcPr>
          <w:p w14:paraId="62E133A9" w14:textId="77777777" w:rsidR="003430DB" w:rsidRPr="007B5A82" w:rsidRDefault="003430DB" w:rsidP="007B5A82">
            <w:pPr>
              <w:spacing w:after="0" w:line="240" w:lineRule="auto"/>
              <w:contextualSpacing/>
              <w:jc w:val="both"/>
              <w:rPr>
                <w:rFonts w:ascii="Times New Roman" w:eastAsia="Times New Roman" w:hAnsi="Times New Roman" w:cs="Times New Roman"/>
                <w:sz w:val="20"/>
                <w:szCs w:val="20"/>
              </w:rPr>
            </w:pPr>
          </w:p>
        </w:tc>
        <w:tc>
          <w:tcPr>
            <w:tcW w:w="2663" w:type="dxa"/>
            <w:gridSpan w:val="2"/>
          </w:tcPr>
          <w:p w14:paraId="7487B9DA" w14:textId="77777777" w:rsidR="003430DB" w:rsidRPr="007B5A82" w:rsidRDefault="003430D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 xml:space="preserve">100 coffee farmers of a minimum of 5 acres each into </w:t>
            </w:r>
            <w:r w:rsidRPr="007B5A82">
              <w:rPr>
                <w:rFonts w:ascii="Times New Roman" w:hAnsi="Times New Roman" w:cs="Times New Roman"/>
                <w:sz w:val="20"/>
                <w:szCs w:val="20"/>
              </w:rPr>
              <w:lastRenderedPageBreak/>
              <w:t>commercial coffee farming, processing and marketing.</w:t>
            </w:r>
          </w:p>
        </w:tc>
        <w:tc>
          <w:tcPr>
            <w:tcW w:w="3817" w:type="dxa"/>
            <w:gridSpan w:val="3"/>
          </w:tcPr>
          <w:p w14:paraId="15F1C9C6" w14:textId="77777777" w:rsidR="003430DB" w:rsidRPr="007B5A82" w:rsidRDefault="007C09A0"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lastRenderedPageBreak/>
              <w:t xml:space="preserve">Farmer identification, support in grouping and group registration, Quality assurance and post-harvest handling support, input supply, </w:t>
            </w:r>
            <w:r w:rsidRPr="007B5A82">
              <w:rPr>
                <w:rFonts w:ascii="Times New Roman" w:eastAsia="Times New Roman" w:hAnsi="Times New Roman" w:cs="Times New Roman"/>
                <w:sz w:val="20"/>
                <w:szCs w:val="20"/>
              </w:rPr>
              <w:lastRenderedPageBreak/>
              <w:t xml:space="preserve">Linking to financial institutional support. </w:t>
            </w:r>
            <w:r w:rsidRPr="007B5A82">
              <w:rPr>
                <w:rFonts w:ascii="Times New Roman" w:hAnsi="Times New Roman" w:cs="Times New Roman"/>
                <w:sz w:val="20"/>
                <w:szCs w:val="20"/>
              </w:rPr>
              <w:t xml:space="preserve"> Link the production groups to both financing and marketing opportunities,  Mobilize households into commercial farming (Small acreage but Commercially productive),  Provision of quality agro-inputs and planting materials  to a cross section of farmers</w:t>
            </w:r>
          </w:p>
        </w:tc>
      </w:tr>
      <w:tr w:rsidR="007C09A0" w:rsidRPr="00906D87" w14:paraId="586864EE" w14:textId="77777777" w:rsidTr="00831BA3">
        <w:tc>
          <w:tcPr>
            <w:tcW w:w="3438" w:type="dxa"/>
          </w:tcPr>
          <w:p w14:paraId="7674FFD9" w14:textId="77777777" w:rsidR="007C09A0" w:rsidRPr="007B5A82" w:rsidRDefault="007C09A0"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hAnsi="Times New Roman" w:cs="Times New Roman"/>
                <w:sz w:val="20"/>
                <w:szCs w:val="20"/>
              </w:rPr>
              <w:lastRenderedPageBreak/>
              <w:t xml:space="preserve">Increased proportion of HHs which </w:t>
            </w:r>
            <w:r w:rsidR="00217EEB" w:rsidRPr="007B5A82">
              <w:rPr>
                <w:rFonts w:ascii="Times New Roman" w:hAnsi="Times New Roman" w:cs="Times New Roman"/>
                <w:sz w:val="20"/>
                <w:szCs w:val="20"/>
              </w:rPr>
              <w:t>are food</w:t>
            </w:r>
            <w:r w:rsidRPr="007B5A82">
              <w:rPr>
                <w:rFonts w:ascii="Times New Roman" w:hAnsi="Times New Roman" w:cs="Times New Roman"/>
                <w:sz w:val="20"/>
                <w:szCs w:val="20"/>
              </w:rPr>
              <w:t xml:space="preserve"> secure to 80%.</w:t>
            </w:r>
          </w:p>
        </w:tc>
        <w:tc>
          <w:tcPr>
            <w:tcW w:w="2663" w:type="dxa"/>
            <w:gridSpan w:val="2"/>
          </w:tcPr>
          <w:p w14:paraId="01881A40" w14:textId="06CAA063" w:rsidR="007C09A0" w:rsidRPr="007B5A82" w:rsidRDefault="003A44C8" w:rsidP="007B5A82">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750 households across the Municipality trained and equipped with skills as Demonstration points for Food security and Nutrition farming. </w:t>
            </w:r>
          </w:p>
        </w:tc>
        <w:tc>
          <w:tcPr>
            <w:tcW w:w="3817" w:type="dxa"/>
            <w:gridSpan w:val="3"/>
          </w:tcPr>
          <w:p w14:paraId="5D63CAD0" w14:textId="77777777" w:rsidR="007C09A0" w:rsidRPr="007B5A82" w:rsidRDefault="00217EEB"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hAnsi="Times New Roman" w:cs="Times New Roman"/>
                <w:sz w:val="20"/>
                <w:szCs w:val="20"/>
              </w:rPr>
              <w:t xml:space="preserve">Sensitize the community on food security,  </w:t>
            </w:r>
            <w:r w:rsidR="007C09A0" w:rsidRPr="007B5A82">
              <w:rPr>
                <w:rFonts w:ascii="Times New Roman" w:hAnsi="Times New Roman" w:cs="Times New Roman"/>
                <w:sz w:val="20"/>
                <w:szCs w:val="20"/>
              </w:rPr>
              <w:t>Secure Planting Materials for Food Security</w:t>
            </w:r>
          </w:p>
        </w:tc>
      </w:tr>
      <w:tr w:rsidR="00217EEB" w:rsidRPr="00906D87" w14:paraId="356B56A3" w14:textId="77777777" w:rsidTr="00831BA3">
        <w:tc>
          <w:tcPr>
            <w:tcW w:w="3438" w:type="dxa"/>
          </w:tcPr>
          <w:p w14:paraId="37F4DBD3" w14:textId="77777777"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Improved livestock production and productivity</w:t>
            </w:r>
          </w:p>
        </w:tc>
        <w:tc>
          <w:tcPr>
            <w:tcW w:w="2663" w:type="dxa"/>
            <w:gridSpan w:val="2"/>
          </w:tcPr>
          <w:p w14:paraId="47A1ED91" w14:textId="77777777"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 xml:space="preserve">100 Model Commercial Zero Grazing farmers (1 acre) Model identified and supported. </w:t>
            </w:r>
          </w:p>
        </w:tc>
        <w:tc>
          <w:tcPr>
            <w:tcW w:w="3817" w:type="dxa"/>
            <w:gridSpan w:val="3"/>
          </w:tcPr>
          <w:p w14:paraId="2A23AB32" w14:textId="77777777"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Providing Farmers with  nutrition support legumes,  Livestock Disease Control,  Modern Livestock Husbandry trainings and Demonstrations,  Provision of Improved Livestock breeds and Related technologies,  Procurement of Veterinary Field kits</w:t>
            </w:r>
          </w:p>
        </w:tc>
      </w:tr>
      <w:tr w:rsidR="00217EEB" w:rsidRPr="00906D87" w14:paraId="43294DFB" w14:textId="77777777" w:rsidTr="00831BA3">
        <w:tc>
          <w:tcPr>
            <w:tcW w:w="3438" w:type="dxa"/>
          </w:tcPr>
          <w:p w14:paraId="71E76AE7" w14:textId="77777777"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Livestock products value addition and marketing</w:t>
            </w:r>
          </w:p>
        </w:tc>
        <w:tc>
          <w:tcPr>
            <w:tcW w:w="2663" w:type="dxa"/>
            <w:gridSpan w:val="2"/>
          </w:tcPr>
          <w:p w14:paraId="55FD08E4" w14:textId="2F9AD4B2"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1 Livestock cooperative formed</w:t>
            </w:r>
            <w:r w:rsidR="003A44C8">
              <w:rPr>
                <w:rFonts w:ascii="Times New Roman" w:hAnsi="Times New Roman" w:cs="Times New Roman"/>
                <w:sz w:val="20"/>
                <w:szCs w:val="20"/>
              </w:rPr>
              <w:t xml:space="preserve"> </w:t>
            </w:r>
          </w:p>
        </w:tc>
        <w:tc>
          <w:tcPr>
            <w:tcW w:w="3817" w:type="dxa"/>
            <w:gridSpan w:val="3"/>
          </w:tcPr>
          <w:p w14:paraId="674AFF19" w14:textId="77777777"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Establishment of livestock product processing plants,  Formation and training of livestock production and marketing cooperatives</w:t>
            </w:r>
          </w:p>
        </w:tc>
      </w:tr>
      <w:tr w:rsidR="00217EEB" w:rsidRPr="00906D87" w14:paraId="5D04EE4C" w14:textId="77777777" w:rsidTr="00831BA3">
        <w:tc>
          <w:tcPr>
            <w:tcW w:w="3438" w:type="dxa"/>
          </w:tcPr>
          <w:p w14:paraId="22A15F3E" w14:textId="77777777" w:rsidR="00217EEB" w:rsidRPr="007B5A82" w:rsidRDefault="00217EEB"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 xml:space="preserve">Agri-tourism industry promoted within </w:t>
            </w:r>
          </w:p>
        </w:tc>
        <w:tc>
          <w:tcPr>
            <w:tcW w:w="2663" w:type="dxa"/>
            <w:gridSpan w:val="2"/>
          </w:tcPr>
          <w:p w14:paraId="23CF84D3" w14:textId="4529688C" w:rsidR="00217EEB" w:rsidRPr="007B5A82" w:rsidRDefault="003A44C8" w:rsidP="003A44C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Selected farmers (750</w:t>
            </w:r>
            <w:r w:rsidR="00C643F9" w:rsidRPr="007B5A82">
              <w:rPr>
                <w:rFonts w:ascii="Times New Roman" w:hAnsi="Times New Roman" w:cs="Times New Roman"/>
                <w:sz w:val="20"/>
                <w:szCs w:val="20"/>
              </w:rPr>
              <w:t xml:space="preserve"> farmers) trained and prepared to establish demonstration/training farms</w:t>
            </w:r>
          </w:p>
        </w:tc>
        <w:tc>
          <w:tcPr>
            <w:tcW w:w="3817" w:type="dxa"/>
            <w:gridSpan w:val="3"/>
          </w:tcPr>
          <w:p w14:paraId="6B274813" w14:textId="7CBD808A" w:rsidR="00217EEB" w:rsidRPr="007B5A82" w:rsidRDefault="00C643F9" w:rsidP="007B5A82">
            <w:pPr>
              <w:spacing w:after="0" w:line="240" w:lineRule="auto"/>
              <w:contextualSpacing/>
              <w:jc w:val="both"/>
              <w:rPr>
                <w:rFonts w:ascii="Times New Roman" w:hAnsi="Times New Roman" w:cs="Times New Roman"/>
                <w:sz w:val="20"/>
                <w:szCs w:val="20"/>
              </w:rPr>
            </w:pPr>
            <w:r w:rsidRPr="007B5A82">
              <w:rPr>
                <w:rFonts w:ascii="Times New Roman" w:hAnsi="Times New Roman" w:cs="Times New Roman"/>
                <w:sz w:val="20"/>
                <w:szCs w:val="20"/>
              </w:rPr>
              <w:t>Linkage and awareness on modern farms in</w:t>
            </w:r>
            <w:r w:rsidR="00D770B9">
              <w:rPr>
                <w:rFonts w:ascii="Times New Roman" w:hAnsi="Times New Roman" w:cs="Times New Roman"/>
                <w:sz w:val="20"/>
                <w:szCs w:val="20"/>
              </w:rPr>
              <w:t xml:space="preserve"> </w:t>
            </w:r>
            <w:r w:rsidR="00CC7C5D" w:rsidRPr="007B5A82">
              <w:rPr>
                <w:rFonts w:ascii="Times New Roman" w:hAnsi="Times New Roman" w:cs="Times New Roman"/>
                <w:sz w:val="20"/>
                <w:szCs w:val="20"/>
              </w:rPr>
              <w:t>Mubende for</w:t>
            </w:r>
            <w:r w:rsidR="00D770B9">
              <w:rPr>
                <w:rFonts w:ascii="Times New Roman" w:hAnsi="Times New Roman" w:cs="Times New Roman"/>
                <w:sz w:val="20"/>
                <w:szCs w:val="20"/>
              </w:rPr>
              <w:t xml:space="preserve"> </w:t>
            </w:r>
            <w:r w:rsidRPr="007B5A82">
              <w:rPr>
                <w:rFonts w:ascii="Times New Roman" w:hAnsi="Times New Roman" w:cs="Times New Roman"/>
                <w:sz w:val="20"/>
                <w:szCs w:val="20"/>
              </w:rPr>
              <w:t>agri-tourism.</w:t>
            </w:r>
          </w:p>
        </w:tc>
      </w:tr>
      <w:tr w:rsidR="005405FE" w:rsidRPr="00906D87" w14:paraId="4E08E91F" w14:textId="77777777" w:rsidTr="007B5A82">
        <w:tc>
          <w:tcPr>
            <w:tcW w:w="3438" w:type="dxa"/>
          </w:tcPr>
          <w:p w14:paraId="2136BAF2"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Project 1</w:t>
            </w:r>
          </w:p>
        </w:tc>
        <w:tc>
          <w:tcPr>
            <w:tcW w:w="2663" w:type="dxa"/>
            <w:gridSpan w:val="2"/>
            <w:shd w:val="clear" w:color="auto" w:fill="auto"/>
          </w:tcPr>
          <w:p w14:paraId="4BAE8784"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0191B63D" w14:textId="77777777" w:rsidR="00831BA3" w:rsidRPr="007B5A82" w:rsidRDefault="00CD15EC"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Post-harvest handling  and storage management process and quality </w:t>
            </w:r>
            <w:r w:rsidR="005405FE" w:rsidRPr="007B5A82">
              <w:rPr>
                <w:rFonts w:ascii="Times New Roman" w:eastAsia="Times New Roman" w:hAnsi="Times New Roman" w:cs="Times New Roman"/>
                <w:sz w:val="20"/>
                <w:szCs w:val="20"/>
              </w:rPr>
              <w:t>assurance</w:t>
            </w:r>
          </w:p>
        </w:tc>
      </w:tr>
      <w:tr w:rsidR="005405FE" w:rsidRPr="00906D87" w14:paraId="5382386C" w14:textId="77777777" w:rsidTr="007B5A82">
        <w:tc>
          <w:tcPr>
            <w:tcW w:w="3438" w:type="dxa"/>
          </w:tcPr>
          <w:p w14:paraId="46E4357C"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Project 2 </w:t>
            </w:r>
          </w:p>
        </w:tc>
        <w:tc>
          <w:tcPr>
            <w:tcW w:w="2663" w:type="dxa"/>
            <w:gridSpan w:val="2"/>
            <w:shd w:val="clear" w:color="auto" w:fill="auto"/>
          </w:tcPr>
          <w:p w14:paraId="3BE4B894" w14:textId="77777777" w:rsidR="00831BA3" w:rsidRPr="007B5A82" w:rsidRDefault="00831BA3"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5089DA22" w14:textId="7FB60485" w:rsidR="00831BA3" w:rsidRPr="007B5A82" w:rsidRDefault="00CD15EC"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R</w:t>
            </w:r>
            <w:r w:rsidR="005405FE" w:rsidRPr="007B5A82">
              <w:rPr>
                <w:rFonts w:ascii="Times New Roman" w:eastAsia="Times New Roman" w:hAnsi="Times New Roman" w:cs="Times New Roman"/>
                <w:sz w:val="20"/>
                <w:szCs w:val="20"/>
              </w:rPr>
              <w:t>esilient</w:t>
            </w:r>
            <w:r w:rsidRPr="007B5A82">
              <w:rPr>
                <w:rFonts w:ascii="Times New Roman" w:eastAsia="Times New Roman" w:hAnsi="Times New Roman" w:cs="Times New Roman"/>
                <w:sz w:val="20"/>
                <w:szCs w:val="20"/>
              </w:rPr>
              <w:t xml:space="preserve"> and adaptive horticulture for income generation among the </w:t>
            </w:r>
            <w:r w:rsidR="00E041D2">
              <w:rPr>
                <w:rFonts w:ascii="Times New Roman" w:eastAsia="Times New Roman" w:hAnsi="Times New Roman" w:cs="Times New Roman"/>
                <w:sz w:val="20"/>
                <w:szCs w:val="20"/>
              </w:rPr>
              <w:t>youth within  Municipality</w:t>
            </w:r>
          </w:p>
        </w:tc>
      </w:tr>
      <w:tr w:rsidR="005405FE" w:rsidRPr="00906D87" w14:paraId="5E66B754" w14:textId="77777777" w:rsidTr="007B5A82">
        <w:tc>
          <w:tcPr>
            <w:tcW w:w="3438" w:type="dxa"/>
          </w:tcPr>
          <w:p w14:paraId="45BB5A8E" w14:textId="77777777" w:rsidR="005405FE" w:rsidRPr="007B5A82" w:rsidRDefault="005405FE"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Project 3</w:t>
            </w:r>
          </w:p>
        </w:tc>
        <w:tc>
          <w:tcPr>
            <w:tcW w:w="2663" w:type="dxa"/>
            <w:gridSpan w:val="2"/>
            <w:shd w:val="clear" w:color="auto" w:fill="auto"/>
          </w:tcPr>
          <w:p w14:paraId="3F8DD2D3" w14:textId="77777777" w:rsidR="005405FE" w:rsidRPr="007B5A82" w:rsidRDefault="005405FE"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3EDDCF4E" w14:textId="77777777" w:rsidR="005405FE" w:rsidRPr="007B5A82" w:rsidRDefault="005405FE"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1 acre Model commercialized livestock rearing </w:t>
            </w:r>
          </w:p>
        </w:tc>
      </w:tr>
      <w:tr w:rsidR="005405FE" w:rsidRPr="00906D87" w14:paraId="77703CA7" w14:textId="77777777" w:rsidTr="007B5A82">
        <w:tc>
          <w:tcPr>
            <w:tcW w:w="3438" w:type="dxa"/>
          </w:tcPr>
          <w:p w14:paraId="2594031C" w14:textId="77777777" w:rsidR="005405FE" w:rsidRPr="007B5A82" w:rsidRDefault="005405FE"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Project 4</w:t>
            </w:r>
          </w:p>
        </w:tc>
        <w:tc>
          <w:tcPr>
            <w:tcW w:w="2663" w:type="dxa"/>
            <w:gridSpan w:val="2"/>
            <w:shd w:val="clear" w:color="auto" w:fill="auto"/>
          </w:tcPr>
          <w:p w14:paraId="3A480ABC" w14:textId="77777777" w:rsidR="005405FE" w:rsidRPr="007B5A82" w:rsidRDefault="005405FE"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78D0A5A9" w14:textId="77777777" w:rsidR="005405FE" w:rsidRPr="007B5A82" w:rsidRDefault="005405FE"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5 acre model Coffee farming </w:t>
            </w:r>
          </w:p>
        </w:tc>
      </w:tr>
      <w:tr w:rsidR="009219F1" w:rsidRPr="00906D87" w14:paraId="3BB3F8F5" w14:textId="77777777" w:rsidTr="007B5A82">
        <w:tc>
          <w:tcPr>
            <w:tcW w:w="3438" w:type="dxa"/>
          </w:tcPr>
          <w:p w14:paraId="7322E489" w14:textId="568F84DD" w:rsidR="009219F1" w:rsidRPr="007B5A82" w:rsidRDefault="009219F1" w:rsidP="007B5A8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Project 5</w:t>
            </w:r>
          </w:p>
        </w:tc>
        <w:tc>
          <w:tcPr>
            <w:tcW w:w="2663" w:type="dxa"/>
            <w:gridSpan w:val="2"/>
            <w:shd w:val="clear" w:color="auto" w:fill="auto"/>
          </w:tcPr>
          <w:p w14:paraId="1CA65CF3" w14:textId="77777777" w:rsidR="009219F1" w:rsidRPr="007B5A82" w:rsidRDefault="009219F1"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35488F73" w14:textId="1AD50353" w:rsidR="009219F1" w:rsidRPr="007B5A82" w:rsidRDefault="009219F1" w:rsidP="007B5A8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Establishing Agro-marketing facilities (Markets/Centres) </w:t>
            </w:r>
          </w:p>
        </w:tc>
      </w:tr>
      <w:tr w:rsidR="005405FE" w:rsidRPr="00906D87" w14:paraId="392F6B97" w14:textId="77777777" w:rsidTr="007B5A82">
        <w:tc>
          <w:tcPr>
            <w:tcW w:w="3438" w:type="dxa"/>
          </w:tcPr>
          <w:p w14:paraId="27D3C10A" w14:textId="77777777" w:rsidR="00CD15EC" w:rsidRPr="007B5A82" w:rsidRDefault="00CD15EC"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Likeky risks</w:t>
            </w:r>
          </w:p>
        </w:tc>
        <w:tc>
          <w:tcPr>
            <w:tcW w:w="2663" w:type="dxa"/>
            <w:gridSpan w:val="2"/>
            <w:shd w:val="clear" w:color="auto" w:fill="auto"/>
          </w:tcPr>
          <w:p w14:paraId="01A1658B" w14:textId="77777777" w:rsidR="00CD15EC" w:rsidRPr="007B5A82" w:rsidRDefault="00CD15EC"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27C12EDC" w14:textId="77777777" w:rsidR="00CD15EC" w:rsidRPr="007B5A82" w:rsidRDefault="00CD15EC"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Low agricultural production and productivity due to climate change, Land conflicts due land tenure and ownership, High interest rates from commercial banks, Political influence, Pests and Diseases, limited labour supply</w:t>
            </w:r>
          </w:p>
        </w:tc>
      </w:tr>
      <w:tr w:rsidR="005405FE" w:rsidRPr="00906D87" w14:paraId="58842968" w14:textId="77777777" w:rsidTr="007B5A82">
        <w:tc>
          <w:tcPr>
            <w:tcW w:w="3438" w:type="dxa"/>
          </w:tcPr>
          <w:p w14:paraId="6B3F51A3" w14:textId="77777777" w:rsidR="00CD15EC" w:rsidRPr="007B5A82" w:rsidRDefault="00CD15EC" w:rsidP="007B5A82">
            <w:pPr>
              <w:spacing w:after="0" w:line="240" w:lineRule="auto"/>
              <w:contextualSpacing/>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Mitigation measures</w:t>
            </w:r>
          </w:p>
        </w:tc>
        <w:tc>
          <w:tcPr>
            <w:tcW w:w="2663" w:type="dxa"/>
            <w:gridSpan w:val="2"/>
            <w:shd w:val="clear" w:color="auto" w:fill="auto"/>
          </w:tcPr>
          <w:p w14:paraId="772BD133" w14:textId="77777777" w:rsidR="00CD15EC" w:rsidRPr="007B5A82" w:rsidRDefault="00CD15EC" w:rsidP="007B5A82">
            <w:pPr>
              <w:spacing w:after="0" w:line="240" w:lineRule="auto"/>
              <w:contextualSpacing/>
              <w:jc w:val="both"/>
              <w:rPr>
                <w:rFonts w:ascii="Times New Roman" w:eastAsia="Times New Roman" w:hAnsi="Times New Roman" w:cs="Times New Roman"/>
                <w:sz w:val="20"/>
                <w:szCs w:val="20"/>
              </w:rPr>
            </w:pPr>
          </w:p>
        </w:tc>
        <w:tc>
          <w:tcPr>
            <w:tcW w:w="3817" w:type="dxa"/>
            <w:gridSpan w:val="3"/>
          </w:tcPr>
          <w:p w14:paraId="67057C73" w14:textId="77777777" w:rsidR="00CD15EC" w:rsidRPr="007B5A82" w:rsidRDefault="00CD15EC" w:rsidP="007B5A82">
            <w:pPr>
              <w:spacing w:after="0" w:line="240" w:lineRule="auto"/>
              <w:contextualSpacing/>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Climate smart agriculture, mobilization of farmers to form own cooperatives and savings, mobilization and sensitization of communities on land laws and policies, involvement of political leadership in all the programmes and projects </w:t>
            </w:r>
          </w:p>
        </w:tc>
      </w:tr>
    </w:tbl>
    <w:p w14:paraId="61356E9E" w14:textId="77777777" w:rsidR="008B2920" w:rsidRPr="007B5A82" w:rsidRDefault="008B2920" w:rsidP="007B5A82">
      <w:pPr>
        <w:spacing w:after="0" w:line="240" w:lineRule="auto"/>
        <w:contextualSpacing/>
        <w:jc w:val="both"/>
        <w:rPr>
          <w:rFonts w:ascii="Times New Roman" w:hAnsi="Times New Roman" w:cs="Times New Roman"/>
          <w:b/>
          <w:sz w:val="20"/>
          <w:szCs w:val="20"/>
        </w:rPr>
      </w:pPr>
    </w:p>
    <w:p w14:paraId="59E19C8E" w14:textId="2E866A1C" w:rsidR="008B2920" w:rsidRPr="00E7223B" w:rsidRDefault="008B2920" w:rsidP="00F27321">
      <w:pPr>
        <w:spacing w:after="0" w:line="360" w:lineRule="auto"/>
        <w:jc w:val="both"/>
        <w:rPr>
          <w:rFonts w:ascii="Times New Roman" w:hAnsi="Times New Roman" w:cs="Times New Roman"/>
          <w:b/>
          <w:sz w:val="24"/>
          <w:szCs w:val="24"/>
        </w:rPr>
      </w:pPr>
    </w:p>
    <w:p w14:paraId="3F3FE8C6" w14:textId="77777777" w:rsidR="008B2920" w:rsidRPr="00E7223B" w:rsidRDefault="00B1419B" w:rsidP="00E7223B">
      <w:pPr>
        <w:spacing w:after="0" w:line="360" w:lineRule="auto"/>
        <w:outlineLvl w:val="4"/>
        <w:rPr>
          <w:rFonts w:ascii="Times New Roman" w:eastAsia="Times New Roman" w:hAnsi="Times New Roman" w:cs="Times New Roman"/>
          <w:bCs/>
          <w:i/>
          <w:iCs/>
          <w:sz w:val="24"/>
          <w:szCs w:val="24"/>
          <w:lang w:val="en-GB"/>
        </w:rPr>
      </w:pPr>
      <w:r w:rsidRPr="00E7223B">
        <w:rPr>
          <w:rFonts w:ascii="Times New Roman" w:hAnsi="Times New Roman" w:cs="Times New Roman"/>
          <w:sz w:val="24"/>
          <w:szCs w:val="24"/>
        </w:rPr>
        <w:t xml:space="preserve">The critical skills and competencies required to fully implement this programme and </w:t>
      </w:r>
      <w:r w:rsidR="008B2920" w:rsidRPr="00E7223B">
        <w:rPr>
          <w:rFonts w:ascii="Times New Roman" w:hAnsi="Times New Roman" w:cs="Times New Roman"/>
          <w:sz w:val="24"/>
          <w:szCs w:val="24"/>
        </w:rPr>
        <w:t>realize</w:t>
      </w:r>
      <w:r w:rsidRPr="00E7223B">
        <w:rPr>
          <w:rFonts w:ascii="Times New Roman" w:hAnsi="Times New Roman" w:cs="Times New Roman"/>
          <w:sz w:val="24"/>
          <w:szCs w:val="24"/>
        </w:rPr>
        <w:t xml:space="preserve"> expected goals in the next five years</w:t>
      </w:r>
      <w:r w:rsidRPr="00E7223B">
        <w:rPr>
          <w:rFonts w:ascii="Times New Roman" w:eastAsia="Times New Roman" w:hAnsi="Times New Roman" w:cs="Times New Roman"/>
          <w:bCs/>
          <w:i/>
          <w:iCs/>
          <w:sz w:val="24"/>
          <w:szCs w:val="24"/>
          <w:lang w:val="en-GB"/>
        </w:rPr>
        <w:t xml:space="preserve"> are aligned to NDPIII criterial</w:t>
      </w:r>
    </w:p>
    <w:p w14:paraId="11D1D112" w14:textId="6011655C" w:rsidR="00C643F9" w:rsidRPr="001C56D0" w:rsidRDefault="00C643F9" w:rsidP="001C56D0">
      <w:pPr>
        <w:pStyle w:val="Caption"/>
        <w:rPr>
          <w:b w:val="0"/>
          <w:bCs w:val="0"/>
          <w:i/>
          <w:iCs/>
          <w:sz w:val="20"/>
          <w:szCs w:val="20"/>
        </w:rPr>
      </w:pPr>
      <w:r w:rsidRPr="007B5A82">
        <w:rPr>
          <w:i/>
          <w:iCs/>
          <w:sz w:val="20"/>
          <w:szCs w:val="20"/>
        </w:rPr>
        <w:t xml:space="preserve"> </w:t>
      </w:r>
      <w:bookmarkStart w:id="65" w:name="_Toc97714406"/>
      <w:r w:rsidR="001C56D0" w:rsidRPr="001C56D0">
        <w:rPr>
          <w:b w:val="0"/>
          <w:color w:val="auto"/>
          <w:sz w:val="20"/>
          <w:szCs w:val="20"/>
        </w:rPr>
        <w:t xml:space="preserve">Table </w:t>
      </w:r>
      <w:r w:rsidR="001C56D0" w:rsidRPr="001C56D0">
        <w:rPr>
          <w:b w:val="0"/>
          <w:color w:val="auto"/>
          <w:sz w:val="20"/>
          <w:szCs w:val="20"/>
        </w:rPr>
        <w:fldChar w:fldCharType="begin"/>
      </w:r>
      <w:r w:rsidR="001C56D0" w:rsidRPr="001C56D0">
        <w:rPr>
          <w:b w:val="0"/>
          <w:color w:val="auto"/>
          <w:sz w:val="20"/>
          <w:szCs w:val="20"/>
        </w:rPr>
        <w:instrText xml:space="preserve"> SEQ Table \* ARABIC </w:instrText>
      </w:r>
      <w:r w:rsidR="001C56D0" w:rsidRPr="001C56D0">
        <w:rPr>
          <w:b w:val="0"/>
          <w:color w:val="auto"/>
          <w:sz w:val="20"/>
          <w:szCs w:val="20"/>
        </w:rPr>
        <w:fldChar w:fldCharType="separate"/>
      </w:r>
      <w:r w:rsidR="00050C76">
        <w:rPr>
          <w:b w:val="0"/>
          <w:noProof/>
          <w:color w:val="auto"/>
          <w:sz w:val="20"/>
          <w:szCs w:val="20"/>
        </w:rPr>
        <w:t>21</w:t>
      </w:r>
      <w:r w:rsidR="001C56D0" w:rsidRPr="001C56D0">
        <w:rPr>
          <w:b w:val="0"/>
          <w:color w:val="auto"/>
          <w:sz w:val="20"/>
          <w:szCs w:val="20"/>
        </w:rPr>
        <w:fldChar w:fldCharType="end"/>
      </w:r>
      <w:r w:rsidR="001C56D0" w:rsidRPr="001C56D0">
        <w:rPr>
          <w:b w:val="0"/>
          <w:color w:val="auto"/>
          <w:sz w:val="20"/>
          <w:szCs w:val="20"/>
        </w:rPr>
        <w:t xml:space="preserve"> (b)</w:t>
      </w:r>
      <w:r w:rsidRPr="001C56D0">
        <w:rPr>
          <w:b w:val="0"/>
          <w:i/>
          <w:iCs/>
          <w:color w:val="auto"/>
          <w:sz w:val="20"/>
          <w:szCs w:val="20"/>
        </w:rPr>
        <w:t>Showing Human Resource Requirements to fully implement the Agro- Industrialization Programme</w:t>
      </w:r>
      <w:bookmarkEnd w:id="65"/>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799"/>
        <w:gridCol w:w="1701"/>
        <w:gridCol w:w="1417"/>
      </w:tblGrid>
      <w:tr w:rsidR="00C643F9" w:rsidRPr="00906D87" w14:paraId="531DFC13" w14:textId="77777777" w:rsidTr="00FE2418">
        <w:tc>
          <w:tcPr>
            <w:tcW w:w="1915" w:type="dxa"/>
            <w:tcBorders>
              <w:bottom w:val="single" w:sz="4" w:space="0" w:color="auto"/>
            </w:tcBorders>
          </w:tcPr>
          <w:p w14:paraId="394E4A8C"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Programme </w:t>
            </w:r>
          </w:p>
        </w:tc>
        <w:tc>
          <w:tcPr>
            <w:tcW w:w="1915" w:type="dxa"/>
            <w:tcBorders>
              <w:bottom w:val="single" w:sz="4" w:space="0" w:color="auto"/>
            </w:tcBorders>
          </w:tcPr>
          <w:p w14:paraId="0B8EC0BE"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Focus </w:t>
            </w:r>
          </w:p>
        </w:tc>
        <w:tc>
          <w:tcPr>
            <w:tcW w:w="2799" w:type="dxa"/>
          </w:tcPr>
          <w:p w14:paraId="7E84F15E"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Qualifications and Skills required </w:t>
            </w:r>
          </w:p>
        </w:tc>
        <w:tc>
          <w:tcPr>
            <w:tcW w:w="1701" w:type="dxa"/>
          </w:tcPr>
          <w:p w14:paraId="4D2C93C4" w14:textId="77777777" w:rsidR="00C643F9" w:rsidRPr="007B5A82" w:rsidRDefault="00C643F9" w:rsidP="007B5A82">
            <w:pPr>
              <w:autoSpaceDE w:val="0"/>
              <w:autoSpaceDN w:val="0"/>
              <w:adjustRightInd w:val="0"/>
              <w:spacing w:after="0" w:line="240" w:lineRule="auto"/>
              <w:rPr>
                <w:rFonts w:ascii="Times New Roman" w:hAnsi="Times New Roman" w:cs="Times New Roman"/>
                <w:b/>
                <w:bCs/>
                <w:color w:val="000000"/>
                <w:sz w:val="20"/>
                <w:szCs w:val="20"/>
                <w:lang w:eastAsia="de-DE"/>
              </w:rPr>
            </w:pPr>
            <w:r w:rsidRPr="007B5A82">
              <w:rPr>
                <w:rFonts w:ascii="Times New Roman" w:hAnsi="Times New Roman" w:cs="Times New Roman"/>
                <w:b/>
                <w:bCs/>
                <w:color w:val="000000"/>
                <w:sz w:val="20"/>
                <w:szCs w:val="20"/>
                <w:lang w:eastAsia="de-DE"/>
              </w:rPr>
              <w:t xml:space="preserve">Status </w:t>
            </w:r>
          </w:p>
          <w:p w14:paraId="422DA058"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b/>
                <w:bCs/>
                <w:color w:val="000000"/>
                <w:sz w:val="20"/>
                <w:szCs w:val="20"/>
                <w:lang w:eastAsia="de-DE"/>
              </w:rPr>
              <w:t xml:space="preserve">(Existing qualifications and skills) </w:t>
            </w:r>
          </w:p>
        </w:tc>
        <w:tc>
          <w:tcPr>
            <w:tcW w:w="1417" w:type="dxa"/>
          </w:tcPr>
          <w:p w14:paraId="6B6D1726"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Estimated Gaps </w:t>
            </w:r>
          </w:p>
        </w:tc>
      </w:tr>
      <w:tr w:rsidR="00C643F9" w:rsidRPr="00906D87" w14:paraId="7BA8F41A" w14:textId="77777777" w:rsidTr="00FE2418">
        <w:tc>
          <w:tcPr>
            <w:tcW w:w="1915" w:type="dxa"/>
            <w:vMerge w:val="restart"/>
            <w:tcBorders>
              <w:top w:val="single" w:sz="4" w:space="0" w:color="auto"/>
            </w:tcBorders>
          </w:tcPr>
          <w:p w14:paraId="405C34B4"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lastRenderedPageBreak/>
              <w:t xml:space="preserve">Agro- Industrialization </w:t>
            </w:r>
          </w:p>
        </w:tc>
        <w:tc>
          <w:tcPr>
            <w:tcW w:w="1915" w:type="dxa"/>
            <w:vMerge w:val="restart"/>
            <w:tcBorders>
              <w:top w:val="single" w:sz="4" w:space="0" w:color="auto"/>
            </w:tcBorders>
          </w:tcPr>
          <w:p w14:paraId="2C5EA207"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Agri-business</w:t>
            </w:r>
            <w:r w:rsidR="00B1419B" w:rsidRPr="007B5A82">
              <w:rPr>
                <w:rFonts w:ascii="Times New Roman" w:hAnsi="Times New Roman" w:cs="Times New Roman"/>
                <w:color w:val="000000"/>
                <w:sz w:val="20"/>
                <w:szCs w:val="20"/>
                <w:lang w:val="de-DE" w:eastAsia="de-DE"/>
              </w:rPr>
              <w:t xml:space="preserve"> and agri-tourism </w:t>
            </w:r>
          </w:p>
        </w:tc>
        <w:tc>
          <w:tcPr>
            <w:tcW w:w="2799" w:type="dxa"/>
          </w:tcPr>
          <w:p w14:paraId="457AA8B4" w14:textId="77777777" w:rsidR="00B1419B" w:rsidRPr="007B5A82" w:rsidRDefault="00B1419B"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Food Technology and Processing specialists </w:t>
            </w:r>
          </w:p>
          <w:p w14:paraId="0DA6EA25"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701" w:type="dxa"/>
          </w:tcPr>
          <w:p w14:paraId="57713E5E"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 xml:space="preserve">0 </w:t>
            </w:r>
          </w:p>
        </w:tc>
        <w:tc>
          <w:tcPr>
            <w:tcW w:w="1417" w:type="dxa"/>
          </w:tcPr>
          <w:p w14:paraId="2E728D71" w14:textId="77777777" w:rsidR="00C643F9" w:rsidRPr="007B5A82" w:rsidRDefault="00B1419B"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C643F9" w:rsidRPr="00906D87" w14:paraId="52A909D4" w14:textId="77777777" w:rsidTr="000276F3">
        <w:tc>
          <w:tcPr>
            <w:tcW w:w="1915" w:type="dxa"/>
            <w:vMerge/>
          </w:tcPr>
          <w:p w14:paraId="1BA9714C"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4E6C4128"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2A0C7F7D" w14:textId="77777777" w:rsidR="00C643F9" w:rsidRPr="007B5A82" w:rsidRDefault="00E470D4"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Food microbiologists </w:t>
            </w:r>
          </w:p>
        </w:tc>
        <w:tc>
          <w:tcPr>
            <w:tcW w:w="1701" w:type="dxa"/>
          </w:tcPr>
          <w:p w14:paraId="3C839DBA"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2046AEB5" w14:textId="77777777" w:rsidR="00C643F9" w:rsidRPr="007B5A82" w:rsidRDefault="00C643F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C643F9" w:rsidRPr="00906D87" w14:paraId="3E24C01D" w14:textId="77777777" w:rsidTr="000276F3">
        <w:tc>
          <w:tcPr>
            <w:tcW w:w="1915" w:type="dxa"/>
            <w:vMerge/>
          </w:tcPr>
          <w:p w14:paraId="39EAED12"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0495AA54"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7CB4035F" w14:textId="77777777" w:rsidR="00C643F9" w:rsidRPr="007B5A82" w:rsidRDefault="00E470D4"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Soil Science specialists </w:t>
            </w:r>
          </w:p>
        </w:tc>
        <w:tc>
          <w:tcPr>
            <w:tcW w:w="1701" w:type="dxa"/>
          </w:tcPr>
          <w:p w14:paraId="20F24FD2"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0AECEBF5"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C643F9" w:rsidRPr="00906D87" w14:paraId="38E3E8F4" w14:textId="77777777" w:rsidTr="000276F3">
        <w:tc>
          <w:tcPr>
            <w:tcW w:w="1915" w:type="dxa"/>
            <w:vMerge/>
          </w:tcPr>
          <w:p w14:paraId="22EAF586"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2AD9D91E"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026B19A9" w14:textId="77777777" w:rsidR="00C643F9" w:rsidRPr="007B5A82" w:rsidRDefault="00E470D4"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Veterinary Medical officers (specialists)</w:t>
            </w:r>
          </w:p>
        </w:tc>
        <w:tc>
          <w:tcPr>
            <w:tcW w:w="1701" w:type="dxa"/>
          </w:tcPr>
          <w:p w14:paraId="61C41FFD" w14:textId="29922710"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7" w:type="dxa"/>
          </w:tcPr>
          <w:p w14:paraId="3C0C2493" w14:textId="7B08250B"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43F9" w:rsidRPr="00906D87" w14:paraId="694621D6" w14:textId="77777777" w:rsidTr="000276F3">
        <w:tc>
          <w:tcPr>
            <w:tcW w:w="1915" w:type="dxa"/>
            <w:vMerge/>
          </w:tcPr>
          <w:p w14:paraId="1A6CB268"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57050A7C"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7770148E"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Agricultural Economist</w:t>
            </w:r>
          </w:p>
        </w:tc>
        <w:tc>
          <w:tcPr>
            <w:tcW w:w="1701" w:type="dxa"/>
          </w:tcPr>
          <w:p w14:paraId="21D17FCD" w14:textId="73217B41"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7" w:type="dxa"/>
          </w:tcPr>
          <w:p w14:paraId="7D20AAD1" w14:textId="30F65872"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C643F9" w:rsidRPr="00906D87" w14:paraId="31CCB18C" w14:textId="77777777" w:rsidTr="000276F3">
        <w:tc>
          <w:tcPr>
            <w:tcW w:w="1915" w:type="dxa"/>
            <w:vMerge/>
          </w:tcPr>
          <w:p w14:paraId="428D1025"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38B12984"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7F929121"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Agricultural Engineer</w:t>
            </w:r>
          </w:p>
        </w:tc>
        <w:tc>
          <w:tcPr>
            <w:tcW w:w="1701" w:type="dxa"/>
          </w:tcPr>
          <w:p w14:paraId="34D69992"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27CE562D" w14:textId="6D1B450D"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43F9" w:rsidRPr="00906D87" w14:paraId="6327E767" w14:textId="77777777" w:rsidTr="000276F3">
        <w:tc>
          <w:tcPr>
            <w:tcW w:w="1915" w:type="dxa"/>
            <w:vMerge/>
          </w:tcPr>
          <w:p w14:paraId="14C4205A"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4319E407"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534DB762"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Agricultural Entomology specialist</w:t>
            </w:r>
          </w:p>
        </w:tc>
        <w:tc>
          <w:tcPr>
            <w:tcW w:w="1701" w:type="dxa"/>
          </w:tcPr>
          <w:p w14:paraId="67811872"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5E93B231"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C643F9" w:rsidRPr="00906D87" w14:paraId="051A9384" w14:textId="77777777" w:rsidTr="000276F3">
        <w:tc>
          <w:tcPr>
            <w:tcW w:w="1915" w:type="dxa"/>
            <w:vMerge/>
          </w:tcPr>
          <w:p w14:paraId="0CE53FF3"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51D30579"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2785D5A4"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Agricultural Production Specialist</w:t>
            </w:r>
          </w:p>
        </w:tc>
        <w:tc>
          <w:tcPr>
            <w:tcW w:w="1701" w:type="dxa"/>
          </w:tcPr>
          <w:p w14:paraId="5461B085" w14:textId="531231F9"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7" w:type="dxa"/>
          </w:tcPr>
          <w:p w14:paraId="42BDC425" w14:textId="48D10FD0"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643F9" w:rsidRPr="00906D87" w14:paraId="45267420" w14:textId="77777777" w:rsidTr="000276F3">
        <w:tc>
          <w:tcPr>
            <w:tcW w:w="1915" w:type="dxa"/>
            <w:vMerge/>
          </w:tcPr>
          <w:p w14:paraId="6799DAC9"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146B34D4"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6FD65A64"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Agricultural Trade Specialist</w:t>
            </w:r>
          </w:p>
        </w:tc>
        <w:tc>
          <w:tcPr>
            <w:tcW w:w="1701" w:type="dxa"/>
          </w:tcPr>
          <w:p w14:paraId="0D56A312"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4FBA9D04" w14:textId="1BE80272"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43F9" w:rsidRPr="00906D87" w14:paraId="20B34AD0" w14:textId="77777777" w:rsidTr="000276F3">
        <w:tc>
          <w:tcPr>
            <w:tcW w:w="1915" w:type="dxa"/>
            <w:vMerge/>
          </w:tcPr>
          <w:p w14:paraId="6F41C903"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Pr>
          <w:p w14:paraId="49C96CAE"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4F5B1AF6"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Agronomy and Crop science specialists</w:t>
            </w:r>
          </w:p>
        </w:tc>
        <w:tc>
          <w:tcPr>
            <w:tcW w:w="1701" w:type="dxa"/>
          </w:tcPr>
          <w:p w14:paraId="752641B4" w14:textId="228620B7"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7" w:type="dxa"/>
          </w:tcPr>
          <w:p w14:paraId="57B39DA3" w14:textId="0916AC3F"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C643F9" w:rsidRPr="00906D87" w14:paraId="25FAAECE" w14:textId="77777777" w:rsidTr="00FE2418">
        <w:tc>
          <w:tcPr>
            <w:tcW w:w="1915" w:type="dxa"/>
            <w:vMerge/>
            <w:tcBorders>
              <w:bottom w:val="single" w:sz="4" w:space="0" w:color="auto"/>
            </w:tcBorders>
          </w:tcPr>
          <w:p w14:paraId="1949C3D0"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1915" w:type="dxa"/>
            <w:vMerge/>
            <w:tcBorders>
              <w:bottom w:val="single" w:sz="4" w:space="0" w:color="auto"/>
            </w:tcBorders>
          </w:tcPr>
          <w:p w14:paraId="3DE9C985" w14:textId="77777777" w:rsidR="00C643F9" w:rsidRPr="007B5A82" w:rsidRDefault="00C643F9" w:rsidP="007B5A82">
            <w:pPr>
              <w:spacing w:after="0" w:line="240" w:lineRule="auto"/>
              <w:rPr>
                <w:rFonts w:ascii="Times New Roman" w:eastAsia="Times New Roman" w:hAnsi="Times New Roman" w:cs="Times New Roman"/>
                <w:sz w:val="20"/>
                <w:szCs w:val="20"/>
              </w:rPr>
            </w:pPr>
          </w:p>
        </w:tc>
        <w:tc>
          <w:tcPr>
            <w:tcW w:w="2799" w:type="dxa"/>
          </w:tcPr>
          <w:p w14:paraId="4CE4CDAE"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Animal Husbandry specialists</w:t>
            </w:r>
          </w:p>
        </w:tc>
        <w:tc>
          <w:tcPr>
            <w:tcW w:w="1701" w:type="dxa"/>
          </w:tcPr>
          <w:p w14:paraId="00B3684D" w14:textId="5068648E" w:rsidR="00C643F9" w:rsidRPr="007B5A82" w:rsidRDefault="001C56D0"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7" w:type="dxa"/>
          </w:tcPr>
          <w:p w14:paraId="7DB50E83" w14:textId="77777777" w:rsidR="00C643F9" w:rsidRPr="007B5A82" w:rsidRDefault="00C643F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3</w:t>
            </w:r>
          </w:p>
        </w:tc>
      </w:tr>
    </w:tbl>
    <w:p w14:paraId="1D10D38E" w14:textId="77777777" w:rsidR="00831BA3" w:rsidRPr="007B5A82" w:rsidRDefault="00831BA3" w:rsidP="007B5A82">
      <w:pPr>
        <w:spacing w:after="0" w:line="240" w:lineRule="auto"/>
        <w:ind w:left="851" w:hanging="851"/>
        <w:jc w:val="both"/>
        <w:rPr>
          <w:rFonts w:ascii="Times New Roman" w:hAnsi="Times New Roman" w:cs="Times New Roman"/>
          <w:b/>
          <w:sz w:val="20"/>
          <w:szCs w:val="20"/>
        </w:rPr>
      </w:pPr>
    </w:p>
    <w:p w14:paraId="2990A356" w14:textId="068A949F" w:rsidR="00831BA3" w:rsidRDefault="00831BA3" w:rsidP="000B5872">
      <w:pPr>
        <w:spacing w:after="0" w:line="240" w:lineRule="auto"/>
        <w:ind w:left="851" w:hanging="851"/>
        <w:jc w:val="both"/>
        <w:rPr>
          <w:rFonts w:ascii="Times New Roman" w:hAnsi="Times New Roman" w:cs="Times New Roman"/>
          <w:b/>
          <w:sz w:val="24"/>
          <w:szCs w:val="24"/>
        </w:rPr>
      </w:pPr>
    </w:p>
    <w:p w14:paraId="4A730FCA" w14:textId="5C55F7FF" w:rsidR="007B3F5C" w:rsidRPr="00572B3A" w:rsidRDefault="007B3F5C" w:rsidP="007B3F5C">
      <w:pPr>
        <w:pStyle w:val="Caption"/>
        <w:rPr>
          <w:iCs/>
          <w:color w:val="auto"/>
          <w:spacing w:val="-3"/>
          <w:w w:val="96"/>
          <w:sz w:val="20"/>
          <w:szCs w:val="20"/>
        </w:rPr>
      </w:pPr>
      <w:bookmarkStart w:id="66" w:name="_Toc97714407"/>
      <w:r w:rsidRPr="00572B3A">
        <w:rPr>
          <w:color w:val="auto"/>
          <w:sz w:val="20"/>
          <w:szCs w:val="20"/>
        </w:rPr>
        <w:t xml:space="preserve">Table </w:t>
      </w:r>
      <w:r w:rsidRPr="00572B3A">
        <w:rPr>
          <w:color w:val="auto"/>
          <w:sz w:val="20"/>
          <w:szCs w:val="20"/>
        </w:rPr>
        <w:fldChar w:fldCharType="begin"/>
      </w:r>
      <w:r w:rsidRPr="00572B3A">
        <w:rPr>
          <w:color w:val="auto"/>
          <w:sz w:val="20"/>
          <w:szCs w:val="20"/>
        </w:rPr>
        <w:instrText xml:space="preserve"> SEQ Table \* ARABIC </w:instrText>
      </w:r>
      <w:r w:rsidRPr="00572B3A">
        <w:rPr>
          <w:color w:val="auto"/>
          <w:sz w:val="20"/>
          <w:szCs w:val="20"/>
        </w:rPr>
        <w:fldChar w:fldCharType="separate"/>
      </w:r>
      <w:r w:rsidR="00050C76">
        <w:rPr>
          <w:noProof/>
          <w:color w:val="auto"/>
          <w:sz w:val="20"/>
          <w:szCs w:val="20"/>
        </w:rPr>
        <w:t>22</w:t>
      </w:r>
      <w:r w:rsidRPr="00572B3A">
        <w:rPr>
          <w:color w:val="auto"/>
          <w:sz w:val="20"/>
          <w:szCs w:val="20"/>
        </w:rPr>
        <w:fldChar w:fldCharType="end"/>
      </w:r>
      <w:r w:rsidRPr="00572B3A">
        <w:rPr>
          <w:color w:val="auto"/>
          <w:sz w:val="20"/>
          <w:szCs w:val="20"/>
        </w:rPr>
        <w:t xml:space="preserve">: </w:t>
      </w:r>
      <w:r w:rsidRPr="00572B3A">
        <w:rPr>
          <w:iCs/>
          <w:color w:val="auto"/>
          <w:spacing w:val="-3"/>
          <w:w w:val="96"/>
          <w:sz w:val="20"/>
          <w:szCs w:val="20"/>
        </w:rPr>
        <w:t xml:space="preserve">Spatial illustration of the proposed investments under </w:t>
      </w:r>
      <w:r w:rsidR="00675A3E">
        <w:rPr>
          <w:iCs/>
          <w:color w:val="auto"/>
          <w:spacing w:val="-3"/>
          <w:w w:val="96"/>
          <w:sz w:val="20"/>
          <w:szCs w:val="20"/>
        </w:rPr>
        <w:t>Agro Industrialisation</w:t>
      </w:r>
      <w:bookmarkEnd w:id="66"/>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7B3F5C" w14:paraId="21EB842C" w14:textId="77777777" w:rsidTr="007B3F5C">
        <w:tc>
          <w:tcPr>
            <w:tcW w:w="1418" w:type="dxa"/>
            <w:vMerge w:val="restart"/>
          </w:tcPr>
          <w:p w14:paraId="3B319BF7" w14:textId="77777777" w:rsidR="007B3F5C" w:rsidRPr="009239C0" w:rsidRDefault="007B3F5C" w:rsidP="007B3F5C">
            <w:pPr>
              <w:rPr>
                <w:rFonts w:ascii="Times New Roman" w:hAnsi="Times New Roman" w:cs="Times New Roman"/>
                <w:b/>
                <w:bCs/>
                <w:sz w:val="24"/>
                <w:szCs w:val="24"/>
              </w:rPr>
            </w:pPr>
            <w:r>
              <w:rPr>
                <w:rFonts w:ascii="Times New Roman" w:hAnsi="Times New Roman" w:cs="Times New Roman"/>
                <w:b/>
                <w:bCs/>
                <w:sz w:val="24"/>
                <w:szCs w:val="24"/>
              </w:rPr>
              <w:t>Programmes</w:t>
            </w:r>
          </w:p>
        </w:tc>
        <w:tc>
          <w:tcPr>
            <w:tcW w:w="1418" w:type="dxa"/>
            <w:vMerge w:val="restart"/>
          </w:tcPr>
          <w:p w14:paraId="79391590" w14:textId="77777777" w:rsidR="007B3F5C" w:rsidRPr="009239C0" w:rsidRDefault="007B3F5C" w:rsidP="007B3F5C">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1DFD366B" w14:textId="77777777" w:rsidR="007B3F5C" w:rsidRPr="009239C0" w:rsidRDefault="007B3F5C" w:rsidP="007B3F5C">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161D5927" w14:textId="77777777" w:rsidR="007B3F5C" w:rsidRPr="009239C0" w:rsidRDefault="007B3F5C" w:rsidP="007B3F5C">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7EF1DC12" w14:textId="77777777" w:rsidR="007B3F5C" w:rsidRPr="009239C0" w:rsidRDefault="007B3F5C" w:rsidP="007B3F5C">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1F949381" w14:textId="77777777" w:rsidR="007B3F5C" w:rsidRPr="009239C0" w:rsidRDefault="007B3F5C" w:rsidP="007B3F5C">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7B3F5C" w14:paraId="1F4E323B" w14:textId="77777777" w:rsidTr="007B3F5C">
        <w:tc>
          <w:tcPr>
            <w:tcW w:w="1418" w:type="dxa"/>
            <w:vMerge/>
          </w:tcPr>
          <w:p w14:paraId="633A4A53" w14:textId="77777777" w:rsidR="007B3F5C" w:rsidRPr="009239C0" w:rsidRDefault="007B3F5C" w:rsidP="007B3F5C">
            <w:pPr>
              <w:rPr>
                <w:rFonts w:ascii="Times New Roman" w:hAnsi="Times New Roman" w:cs="Times New Roman"/>
                <w:sz w:val="24"/>
                <w:szCs w:val="24"/>
              </w:rPr>
            </w:pPr>
          </w:p>
        </w:tc>
        <w:tc>
          <w:tcPr>
            <w:tcW w:w="1418" w:type="dxa"/>
            <w:vMerge/>
          </w:tcPr>
          <w:p w14:paraId="4E4230C9" w14:textId="77777777" w:rsidR="007B3F5C" w:rsidRPr="009239C0" w:rsidRDefault="007B3F5C" w:rsidP="007B3F5C">
            <w:pPr>
              <w:rPr>
                <w:rFonts w:ascii="Times New Roman" w:hAnsi="Times New Roman" w:cs="Times New Roman"/>
                <w:sz w:val="24"/>
                <w:szCs w:val="24"/>
              </w:rPr>
            </w:pPr>
          </w:p>
        </w:tc>
        <w:tc>
          <w:tcPr>
            <w:tcW w:w="992" w:type="dxa"/>
          </w:tcPr>
          <w:p w14:paraId="5C5678AB" w14:textId="77777777"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7C60164D" w14:textId="77777777"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0D44948B" w14:textId="77777777"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1B0342AF" w14:textId="77777777"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Parish/ Ward(s)</w:t>
            </w:r>
          </w:p>
        </w:tc>
        <w:tc>
          <w:tcPr>
            <w:tcW w:w="992" w:type="dxa"/>
          </w:tcPr>
          <w:p w14:paraId="6721F12A" w14:textId="77777777"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1C2DBDF0" w14:textId="77777777" w:rsidR="007B3F5C" w:rsidRPr="009239C0" w:rsidRDefault="007B3F5C" w:rsidP="007B3F5C">
            <w:pPr>
              <w:ind w:left="382"/>
              <w:rPr>
                <w:rFonts w:ascii="Times New Roman" w:hAnsi="Times New Roman" w:cs="Times New Roman"/>
                <w:sz w:val="24"/>
                <w:szCs w:val="24"/>
              </w:rPr>
            </w:pPr>
          </w:p>
        </w:tc>
        <w:tc>
          <w:tcPr>
            <w:tcW w:w="1418" w:type="dxa"/>
          </w:tcPr>
          <w:p w14:paraId="21DC6653" w14:textId="77777777" w:rsidR="007B3F5C" w:rsidRPr="009239C0" w:rsidRDefault="007B3F5C" w:rsidP="007B3F5C">
            <w:pPr>
              <w:ind w:left="382"/>
              <w:rPr>
                <w:rFonts w:ascii="Times New Roman" w:hAnsi="Times New Roman" w:cs="Times New Roman"/>
                <w:sz w:val="24"/>
                <w:szCs w:val="24"/>
              </w:rPr>
            </w:pPr>
          </w:p>
        </w:tc>
      </w:tr>
      <w:tr w:rsidR="007B3F5C" w14:paraId="4248CF9B" w14:textId="77777777" w:rsidTr="007B3F5C">
        <w:tc>
          <w:tcPr>
            <w:tcW w:w="1418" w:type="dxa"/>
          </w:tcPr>
          <w:p w14:paraId="15E9BE21" w14:textId="15A9A378" w:rsidR="007B3F5C" w:rsidRPr="009239C0" w:rsidRDefault="00675A3E" w:rsidP="007B3F5C">
            <w:pPr>
              <w:rPr>
                <w:rFonts w:ascii="Times New Roman" w:hAnsi="Times New Roman" w:cs="Times New Roman"/>
                <w:sz w:val="24"/>
                <w:szCs w:val="24"/>
              </w:rPr>
            </w:pPr>
            <w:r>
              <w:rPr>
                <w:iCs/>
                <w:spacing w:val="-3"/>
                <w:w w:val="96"/>
                <w:sz w:val="20"/>
                <w:szCs w:val="20"/>
              </w:rPr>
              <w:t>Agro Industrialization</w:t>
            </w:r>
          </w:p>
        </w:tc>
        <w:tc>
          <w:tcPr>
            <w:tcW w:w="1418" w:type="dxa"/>
          </w:tcPr>
          <w:p w14:paraId="432FB069" w14:textId="1B887EFD"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Central Abattoir</w:t>
            </w:r>
          </w:p>
        </w:tc>
        <w:tc>
          <w:tcPr>
            <w:tcW w:w="992" w:type="dxa"/>
          </w:tcPr>
          <w:p w14:paraId="178F7D5F" w14:textId="59005B47" w:rsidR="007B3F5C" w:rsidRDefault="00422B8E" w:rsidP="007B3F5C">
            <w:pPr>
              <w:rPr>
                <w:rFonts w:ascii="Times New Roman" w:hAnsi="Times New Roman" w:cs="Times New Roman"/>
                <w:sz w:val="24"/>
                <w:szCs w:val="24"/>
              </w:rPr>
            </w:pPr>
            <w:r>
              <w:rPr>
                <w:rFonts w:ascii="Times New Roman" w:hAnsi="Times New Roman" w:cs="Times New Roman"/>
                <w:sz w:val="24"/>
                <w:szCs w:val="24"/>
              </w:rPr>
              <w:t>31.390209</w:t>
            </w:r>
          </w:p>
        </w:tc>
        <w:tc>
          <w:tcPr>
            <w:tcW w:w="850" w:type="dxa"/>
          </w:tcPr>
          <w:p w14:paraId="76C95517" w14:textId="1940CBF2" w:rsidR="007B3F5C" w:rsidRDefault="00422B8E" w:rsidP="007B3F5C">
            <w:pPr>
              <w:rPr>
                <w:rFonts w:ascii="Times New Roman" w:hAnsi="Times New Roman" w:cs="Times New Roman"/>
                <w:sz w:val="24"/>
                <w:szCs w:val="24"/>
              </w:rPr>
            </w:pPr>
            <w:r>
              <w:rPr>
                <w:rFonts w:ascii="Times New Roman" w:hAnsi="Times New Roman" w:cs="Times New Roman"/>
                <w:sz w:val="24"/>
                <w:szCs w:val="24"/>
              </w:rPr>
              <w:t>0.558457</w:t>
            </w:r>
          </w:p>
        </w:tc>
        <w:tc>
          <w:tcPr>
            <w:tcW w:w="1276" w:type="dxa"/>
          </w:tcPr>
          <w:p w14:paraId="24D23A4F" w14:textId="11776EF6" w:rsidR="007B3F5C" w:rsidRDefault="007B3F5C" w:rsidP="007B3F5C">
            <w:pPr>
              <w:rPr>
                <w:rFonts w:ascii="Times New Roman" w:hAnsi="Times New Roman" w:cs="Times New Roman"/>
                <w:sz w:val="24"/>
                <w:szCs w:val="24"/>
              </w:rPr>
            </w:pPr>
            <w:r>
              <w:rPr>
                <w:rFonts w:ascii="Times New Roman" w:hAnsi="Times New Roman" w:cs="Times New Roman"/>
                <w:sz w:val="24"/>
                <w:szCs w:val="24"/>
              </w:rPr>
              <w:t>West</w:t>
            </w:r>
          </w:p>
        </w:tc>
        <w:tc>
          <w:tcPr>
            <w:tcW w:w="1134" w:type="dxa"/>
          </w:tcPr>
          <w:p w14:paraId="3013B25B" w14:textId="45454D7F" w:rsidR="007B3F5C" w:rsidRDefault="007B3F5C" w:rsidP="007B3F5C">
            <w:pPr>
              <w:rPr>
                <w:rFonts w:ascii="Times New Roman" w:hAnsi="Times New Roman" w:cs="Times New Roman"/>
                <w:sz w:val="24"/>
                <w:szCs w:val="24"/>
              </w:rPr>
            </w:pPr>
            <w:r>
              <w:rPr>
                <w:rFonts w:ascii="Times New Roman" w:hAnsi="Times New Roman" w:cs="Times New Roman"/>
                <w:sz w:val="24"/>
                <w:szCs w:val="24"/>
              </w:rPr>
              <w:t>Katogo</w:t>
            </w:r>
          </w:p>
        </w:tc>
        <w:tc>
          <w:tcPr>
            <w:tcW w:w="992" w:type="dxa"/>
          </w:tcPr>
          <w:p w14:paraId="7EAE15BC" w14:textId="3D284041" w:rsidR="007B3F5C" w:rsidRDefault="007B3F5C" w:rsidP="007B3F5C">
            <w:pPr>
              <w:rPr>
                <w:rFonts w:ascii="Times New Roman" w:hAnsi="Times New Roman" w:cs="Times New Roman"/>
                <w:sz w:val="24"/>
                <w:szCs w:val="24"/>
              </w:rPr>
            </w:pPr>
            <w:r>
              <w:rPr>
                <w:rFonts w:ascii="Times New Roman" w:hAnsi="Times New Roman" w:cs="Times New Roman"/>
                <w:sz w:val="24"/>
                <w:szCs w:val="24"/>
              </w:rPr>
              <w:t>Katogo</w:t>
            </w:r>
          </w:p>
        </w:tc>
        <w:tc>
          <w:tcPr>
            <w:tcW w:w="1134" w:type="dxa"/>
          </w:tcPr>
          <w:p w14:paraId="7784D4D7" w14:textId="77777777"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Existing</w:t>
            </w:r>
          </w:p>
        </w:tc>
        <w:tc>
          <w:tcPr>
            <w:tcW w:w="1418" w:type="dxa"/>
          </w:tcPr>
          <w:p w14:paraId="3DE62C93" w14:textId="08D6E63D" w:rsidR="007B3F5C" w:rsidRPr="009239C0" w:rsidRDefault="007B3F5C" w:rsidP="007B3F5C">
            <w:pPr>
              <w:rPr>
                <w:rFonts w:ascii="Times New Roman" w:hAnsi="Times New Roman" w:cs="Times New Roman"/>
                <w:sz w:val="24"/>
                <w:szCs w:val="24"/>
              </w:rPr>
            </w:pPr>
            <w:r>
              <w:rPr>
                <w:rFonts w:ascii="Times New Roman" w:hAnsi="Times New Roman" w:cs="Times New Roman"/>
                <w:sz w:val="24"/>
                <w:szCs w:val="24"/>
              </w:rPr>
              <w:t>Facility Upgrading into a modern Chicken Slaughter and Abattoir facility</w:t>
            </w:r>
          </w:p>
        </w:tc>
      </w:tr>
    </w:tbl>
    <w:p w14:paraId="0D74556E" w14:textId="77777777" w:rsidR="007B3F5C" w:rsidRDefault="007B3F5C" w:rsidP="000B5872">
      <w:pPr>
        <w:spacing w:after="0" w:line="240" w:lineRule="auto"/>
        <w:ind w:left="851" w:hanging="851"/>
        <w:jc w:val="both"/>
        <w:rPr>
          <w:rFonts w:ascii="Times New Roman" w:hAnsi="Times New Roman" w:cs="Times New Roman"/>
          <w:b/>
          <w:sz w:val="24"/>
          <w:szCs w:val="24"/>
        </w:rPr>
      </w:pPr>
    </w:p>
    <w:p w14:paraId="42D98D0A" w14:textId="73F306A1" w:rsidR="007B3F5C" w:rsidRDefault="007B3F5C" w:rsidP="000B5872">
      <w:pPr>
        <w:spacing w:after="0" w:line="240" w:lineRule="auto"/>
        <w:ind w:left="851" w:hanging="851"/>
        <w:jc w:val="both"/>
        <w:rPr>
          <w:rFonts w:ascii="Times New Roman" w:hAnsi="Times New Roman" w:cs="Times New Roman"/>
          <w:b/>
          <w:sz w:val="24"/>
          <w:szCs w:val="24"/>
        </w:rPr>
      </w:pPr>
    </w:p>
    <w:p w14:paraId="4D524865" w14:textId="3822772A" w:rsidR="007B3F5C" w:rsidRDefault="007B3F5C" w:rsidP="000B5872">
      <w:pPr>
        <w:spacing w:after="0" w:line="240" w:lineRule="auto"/>
        <w:ind w:left="851" w:hanging="851"/>
        <w:jc w:val="both"/>
        <w:rPr>
          <w:rFonts w:ascii="Times New Roman" w:hAnsi="Times New Roman" w:cs="Times New Roman"/>
          <w:b/>
          <w:sz w:val="24"/>
          <w:szCs w:val="24"/>
        </w:rPr>
      </w:pPr>
    </w:p>
    <w:p w14:paraId="1D424A38" w14:textId="34173CD7" w:rsidR="007B3F5C" w:rsidRDefault="007B3F5C" w:rsidP="000B5872">
      <w:pPr>
        <w:spacing w:after="0" w:line="240" w:lineRule="auto"/>
        <w:ind w:left="851" w:hanging="851"/>
        <w:jc w:val="both"/>
        <w:rPr>
          <w:rFonts w:ascii="Times New Roman" w:hAnsi="Times New Roman" w:cs="Times New Roman"/>
          <w:b/>
          <w:sz w:val="24"/>
          <w:szCs w:val="24"/>
        </w:rPr>
      </w:pPr>
    </w:p>
    <w:p w14:paraId="7A85D4A6" w14:textId="37BCAFA7" w:rsidR="007B3F5C" w:rsidRDefault="007B3F5C" w:rsidP="000B5872">
      <w:pPr>
        <w:spacing w:after="0" w:line="240" w:lineRule="auto"/>
        <w:ind w:left="851" w:hanging="851"/>
        <w:jc w:val="both"/>
        <w:rPr>
          <w:rFonts w:ascii="Times New Roman" w:hAnsi="Times New Roman" w:cs="Times New Roman"/>
          <w:b/>
          <w:sz w:val="24"/>
          <w:szCs w:val="24"/>
        </w:rPr>
      </w:pPr>
    </w:p>
    <w:p w14:paraId="5CAB6A84" w14:textId="6F2BCC2E" w:rsidR="007B3F5C" w:rsidRDefault="007B3F5C" w:rsidP="000B5872">
      <w:pPr>
        <w:spacing w:after="0" w:line="240" w:lineRule="auto"/>
        <w:ind w:left="851" w:hanging="851"/>
        <w:jc w:val="both"/>
        <w:rPr>
          <w:rFonts w:ascii="Times New Roman" w:hAnsi="Times New Roman" w:cs="Times New Roman"/>
          <w:b/>
          <w:sz w:val="24"/>
          <w:szCs w:val="24"/>
        </w:rPr>
      </w:pPr>
    </w:p>
    <w:p w14:paraId="7E44FAFE" w14:textId="7D1070A9" w:rsidR="007B3F5C" w:rsidRDefault="007B3F5C" w:rsidP="000B5872">
      <w:pPr>
        <w:spacing w:after="0" w:line="240" w:lineRule="auto"/>
        <w:ind w:left="851" w:hanging="851"/>
        <w:jc w:val="both"/>
        <w:rPr>
          <w:rFonts w:ascii="Times New Roman" w:hAnsi="Times New Roman" w:cs="Times New Roman"/>
          <w:b/>
          <w:sz w:val="24"/>
          <w:szCs w:val="24"/>
        </w:rPr>
      </w:pPr>
    </w:p>
    <w:p w14:paraId="7ABEECF7" w14:textId="77777777" w:rsidR="007B3F5C" w:rsidRPr="00B9370B" w:rsidRDefault="007B3F5C" w:rsidP="000B5872">
      <w:pPr>
        <w:spacing w:after="0" w:line="240" w:lineRule="auto"/>
        <w:ind w:left="851" w:hanging="851"/>
        <w:jc w:val="both"/>
        <w:rPr>
          <w:rFonts w:ascii="Times New Roman" w:hAnsi="Times New Roman" w:cs="Times New Roman"/>
          <w:b/>
          <w:sz w:val="24"/>
          <w:szCs w:val="24"/>
        </w:rPr>
      </w:pPr>
    </w:p>
    <w:p w14:paraId="2CD6EF4A" w14:textId="69DCE89A" w:rsidR="008B2920" w:rsidRPr="003E38B8" w:rsidRDefault="003E38B8" w:rsidP="003E38B8">
      <w:pPr>
        <w:pStyle w:val="ListParagraph"/>
        <w:rPr>
          <w:rFonts w:ascii="Times New Roman" w:hAnsi="Times New Roman" w:cs="Times New Roman"/>
          <w:b/>
          <w:sz w:val="24"/>
          <w:szCs w:val="24"/>
        </w:rPr>
      </w:pPr>
      <w:r w:rsidRPr="003E38B8">
        <w:rPr>
          <w:rFonts w:ascii="Times New Roman" w:hAnsi="Times New Roman" w:cs="Times New Roman"/>
          <w:b/>
          <w:sz w:val="24"/>
          <w:szCs w:val="24"/>
        </w:rPr>
        <w:t xml:space="preserve">3.3.2 </w:t>
      </w:r>
      <w:r w:rsidR="00B9370B" w:rsidRPr="003E38B8">
        <w:rPr>
          <w:rFonts w:ascii="Times New Roman" w:hAnsi="Times New Roman" w:cs="Times New Roman"/>
          <w:b/>
          <w:sz w:val="24"/>
          <w:szCs w:val="24"/>
        </w:rPr>
        <w:t>PRIVATE SECTOR DEVELOPMENT</w:t>
      </w:r>
    </w:p>
    <w:p w14:paraId="52143D18" w14:textId="77777777" w:rsidR="001C56D0" w:rsidRDefault="00195EE3" w:rsidP="007B5A82">
      <w:pPr>
        <w:spacing w:after="0" w:line="360" w:lineRule="auto"/>
        <w:jc w:val="both"/>
        <w:rPr>
          <w:rFonts w:ascii="Times New Roman" w:hAnsi="Times New Roman" w:cs="Times New Roman"/>
          <w:sz w:val="24"/>
          <w:szCs w:val="24"/>
        </w:rPr>
      </w:pPr>
      <w:r w:rsidRPr="00E7223B">
        <w:rPr>
          <w:rFonts w:ascii="Times New Roman" w:hAnsi="Times New Roman" w:cs="Times New Roman"/>
          <w:sz w:val="24"/>
          <w:szCs w:val="24"/>
        </w:rPr>
        <w:t xml:space="preserve">In our bid for opportunity identification and barrier elimination to attain the Municipal aspiration, the private sector will provide the engine for community transformation. As a municipality eyeing for and agro-based industrialization, education and tourism, our key players are the private sector. This programme, will try to link the public sector to the private sector for a synergized development. </w:t>
      </w:r>
    </w:p>
    <w:p w14:paraId="7B4B5B08" w14:textId="019F8A6A" w:rsidR="00195EE3" w:rsidRPr="001C56D0" w:rsidRDefault="001C56D0" w:rsidP="001C56D0">
      <w:pPr>
        <w:pStyle w:val="Caption"/>
        <w:rPr>
          <w:color w:val="auto"/>
          <w:sz w:val="20"/>
          <w:szCs w:val="20"/>
        </w:rPr>
      </w:pPr>
      <w:bookmarkStart w:id="67" w:name="_Toc97714408"/>
      <w:r w:rsidRPr="001C56D0">
        <w:rPr>
          <w:color w:val="auto"/>
          <w:sz w:val="20"/>
          <w:szCs w:val="20"/>
        </w:rPr>
        <w:t xml:space="preserve">Table </w:t>
      </w:r>
      <w:r w:rsidRPr="001C56D0">
        <w:rPr>
          <w:color w:val="auto"/>
          <w:sz w:val="20"/>
          <w:szCs w:val="20"/>
        </w:rPr>
        <w:fldChar w:fldCharType="begin"/>
      </w:r>
      <w:r w:rsidRPr="001C56D0">
        <w:rPr>
          <w:color w:val="auto"/>
          <w:sz w:val="20"/>
          <w:szCs w:val="20"/>
        </w:rPr>
        <w:instrText xml:space="preserve"> SEQ Table \* ARABIC </w:instrText>
      </w:r>
      <w:r w:rsidRPr="001C56D0">
        <w:rPr>
          <w:color w:val="auto"/>
          <w:sz w:val="20"/>
          <w:szCs w:val="20"/>
        </w:rPr>
        <w:fldChar w:fldCharType="separate"/>
      </w:r>
      <w:r w:rsidR="00050C76">
        <w:rPr>
          <w:noProof/>
          <w:color w:val="auto"/>
          <w:sz w:val="20"/>
          <w:szCs w:val="20"/>
        </w:rPr>
        <w:t>23</w:t>
      </w:r>
      <w:r w:rsidRPr="001C56D0">
        <w:rPr>
          <w:color w:val="auto"/>
          <w:sz w:val="20"/>
          <w:szCs w:val="20"/>
        </w:rPr>
        <w:fldChar w:fldCharType="end"/>
      </w:r>
      <w:r w:rsidRPr="001C56D0">
        <w:rPr>
          <w:color w:val="auto"/>
          <w:sz w:val="20"/>
          <w:szCs w:val="20"/>
        </w:rPr>
        <w:t>: Private Sector Development Programme</w:t>
      </w:r>
      <w:bookmarkEnd w:id="67"/>
      <w:r w:rsidR="00195EE3" w:rsidRPr="001C56D0">
        <w:rPr>
          <w:color w:val="auto"/>
          <w:sz w:val="20"/>
          <w:szCs w:val="20"/>
        </w:rPr>
        <w:t xml:space="preserve"> </w:t>
      </w:r>
    </w:p>
    <w:tbl>
      <w:tblPr>
        <w:tblpPr w:leftFromText="180" w:rightFromText="180" w:vertAnchor="text" w:tblpX="-455" w:tblpY="1"/>
        <w:tblOverlap w:val="neve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5"/>
        <w:gridCol w:w="2250"/>
        <w:gridCol w:w="1371"/>
        <w:gridCol w:w="1774"/>
        <w:gridCol w:w="1383"/>
      </w:tblGrid>
      <w:tr w:rsidR="000276F3" w:rsidRPr="005679A3" w14:paraId="78DDC447" w14:textId="77777777" w:rsidTr="00F27321">
        <w:trPr>
          <w:trHeight w:val="271"/>
          <w:tblHeader/>
        </w:trPr>
        <w:tc>
          <w:tcPr>
            <w:tcW w:w="10373" w:type="dxa"/>
            <w:gridSpan w:val="5"/>
          </w:tcPr>
          <w:p w14:paraId="14F02F3B" w14:textId="77777777" w:rsidR="000276F3" w:rsidRPr="007B5A82" w:rsidRDefault="000276F3" w:rsidP="00F27321">
            <w:pPr>
              <w:pStyle w:val="Default"/>
              <w:rPr>
                <w:rFonts w:eastAsiaTheme="minorHAnsi"/>
                <w:sz w:val="20"/>
                <w:szCs w:val="20"/>
              </w:rPr>
            </w:pPr>
            <w:r w:rsidRPr="007B5A82">
              <w:rPr>
                <w:b/>
                <w:sz w:val="20"/>
                <w:szCs w:val="20"/>
              </w:rPr>
              <w:lastRenderedPageBreak/>
              <w:t xml:space="preserve">Adopted programme: </w:t>
            </w:r>
            <w:r w:rsidRPr="007B5A82">
              <w:rPr>
                <w:rFonts w:eastAsiaTheme="minorHAnsi"/>
                <w:b/>
                <w:bCs/>
                <w:sz w:val="20"/>
                <w:szCs w:val="20"/>
              </w:rPr>
              <w:t xml:space="preserve">PRIVATE SECTOR DEVELOPMENT </w:t>
            </w:r>
          </w:p>
          <w:p w14:paraId="5D509E82" w14:textId="77777777" w:rsidR="000276F3" w:rsidRPr="007B5A82" w:rsidRDefault="000276F3" w:rsidP="00F27321">
            <w:pPr>
              <w:pStyle w:val="ListParagraph"/>
              <w:spacing w:after="0" w:line="240" w:lineRule="auto"/>
              <w:ind w:left="0"/>
              <w:jc w:val="both"/>
              <w:rPr>
                <w:rFonts w:ascii="Times New Roman" w:hAnsi="Times New Roman" w:cs="Times New Roman"/>
                <w:b/>
                <w:sz w:val="20"/>
                <w:szCs w:val="20"/>
              </w:rPr>
            </w:pPr>
          </w:p>
        </w:tc>
      </w:tr>
      <w:tr w:rsidR="000276F3" w:rsidRPr="005679A3" w14:paraId="518BDAD9" w14:textId="77777777" w:rsidTr="00F27321">
        <w:trPr>
          <w:tblHeader/>
        </w:trPr>
        <w:tc>
          <w:tcPr>
            <w:tcW w:w="10373" w:type="dxa"/>
            <w:gridSpan w:val="5"/>
          </w:tcPr>
          <w:p w14:paraId="6EBFDCF0" w14:textId="77777777" w:rsidR="000276F3" w:rsidRPr="007B5A82" w:rsidRDefault="000276F3" w:rsidP="00F27321">
            <w:pPr>
              <w:pStyle w:val="Default"/>
              <w:rPr>
                <w:rFonts w:eastAsiaTheme="minorHAnsi"/>
                <w:sz w:val="20"/>
                <w:szCs w:val="20"/>
              </w:rPr>
            </w:pPr>
            <w:r w:rsidRPr="007B5A82">
              <w:rPr>
                <w:b/>
                <w:sz w:val="20"/>
                <w:szCs w:val="20"/>
              </w:rPr>
              <w:t xml:space="preserve">Development Challenges/Issue: </w:t>
            </w:r>
            <w:r w:rsidRPr="007B5A82">
              <w:rPr>
                <w:rFonts w:eastAsiaTheme="minorHAnsi"/>
                <w:b/>
                <w:bCs/>
                <w:sz w:val="20"/>
                <w:szCs w:val="20"/>
              </w:rPr>
              <w:t xml:space="preserve">weak or lack of organization of producers, sellers, and other market players reduces their ability to benefit from economies of scale and profitability, Weak Government support environment constrains the private sector potential, </w:t>
            </w:r>
          </w:p>
        </w:tc>
      </w:tr>
      <w:tr w:rsidR="000276F3" w:rsidRPr="005679A3" w14:paraId="065F37F2" w14:textId="77777777" w:rsidTr="00F27321">
        <w:trPr>
          <w:trHeight w:val="143"/>
        </w:trPr>
        <w:tc>
          <w:tcPr>
            <w:tcW w:w="3595" w:type="dxa"/>
            <w:vMerge w:val="restart"/>
          </w:tcPr>
          <w:p w14:paraId="7D5793D1" w14:textId="77777777" w:rsidR="000276F3" w:rsidRPr="007B5A82" w:rsidRDefault="000276F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23CEA2BA" w14:textId="77777777" w:rsidR="000276F3" w:rsidRPr="007B5A82" w:rsidRDefault="000276F3" w:rsidP="00304A5D">
            <w:pPr>
              <w:pStyle w:val="ListParagraph"/>
              <w:numPr>
                <w:ilvl w:val="0"/>
                <w:numId w:val="43"/>
              </w:numPr>
              <w:autoSpaceDE w:val="0"/>
              <w:autoSpaceDN w:val="0"/>
              <w:adjustRightInd w:val="0"/>
              <w:spacing w:after="0" w:line="240" w:lineRule="auto"/>
              <w:ind w:left="337"/>
              <w:rPr>
                <w:rFonts w:ascii="Times New Roman" w:hAnsi="Times New Roman" w:cs="Times New Roman"/>
                <w:color w:val="000000"/>
                <w:sz w:val="20"/>
                <w:szCs w:val="20"/>
              </w:rPr>
            </w:pPr>
            <w:r w:rsidRPr="007B5A82">
              <w:rPr>
                <w:rFonts w:ascii="Times New Roman" w:hAnsi="Times New Roman" w:cs="Times New Roman"/>
                <w:color w:val="000000"/>
                <w:sz w:val="20"/>
                <w:szCs w:val="20"/>
              </w:rPr>
              <w:t>Sustainably the costs of doing business lowered</w:t>
            </w:r>
          </w:p>
          <w:p w14:paraId="49457F54" w14:textId="77777777" w:rsidR="000276F3" w:rsidRPr="007B5A82" w:rsidRDefault="00B57292" w:rsidP="00304A5D">
            <w:pPr>
              <w:pStyle w:val="ListParagraph"/>
              <w:numPr>
                <w:ilvl w:val="0"/>
                <w:numId w:val="43"/>
              </w:numPr>
              <w:autoSpaceDE w:val="0"/>
              <w:autoSpaceDN w:val="0"/>
              <w:adjustRightInd w:val="0"/>
              <w:spacing w:after="0" w:line="240" w:lineRule="auto"/>
              <w:ind w:left="337"/>
              <w:rPr>
                <w:rFonts w:ascii="Times New Roman" w:hAnsi="Times New Roman" w:cs="Times New Roman"/>
                <w:color w:val="000000"/>
                <w:sz w:val="20"/>
                <w:szCs w:val="20"/>
              </w:rPr>
            </w:pPr>
            <w:r w:rsidRPr="007B5A82">
              <w:rPr>
                <w:rFonts w:ascii="Times New Roman" w:hAnsi="Times New Roman" w:cs="Times New Roman"/>
                <w:color w:val="000000"/>
                <w:sz w:val="20"/>
                <w:szCs w:val="20"/>
              </w:rPr>
              <w:t>L</w:t>
            </w:r>
            <w:r w:rsidR="000276F3" w:rsidRPr="007B5A82">
              <w:rPr>
                <w:rFonts w:ascii="Times New Roman" w:hAnsi="Times New Roman" w:cs="Times New Roman"/>
                <w:color w:val="000000"/>
                <w:sz w:val="20"/>
                <w:szCs w:val="20"/>
              </w:rPr>
              <w:t>ocal content in public programmes Promoted</w:t>
            </w:r>
          </w:p>
          <w:p w14:paraId="0A32977B" w14:textId="77777777" w:rsidR="000276F3" w:rsidRPr="007B5A82" w:rsidRDefault="000276F3" w:rsidP="00304A5D">
            <w:pPr>
              <w:pStyle w:val="ListParagraph"/>
              <w:numPr>
                <w:ilvl w:val="0"/>
                <w:numId w:val="43"/>
              </w:numPr>
              <w:autoSpaceDE w:val="0"/>
              <w:autoSpaceDN w:val="0"/>
              <w:adjustRightInd w:val="0"/>
              <w:spacing w:after="0" w:line="240" w:lineRule="auto"/>
              <w:ind w:left="337"/>
              <w:rPr>
                <w:rFonts w:ascii="Times New Roman" w:hAnsi="Times New Roman" w:cs="Times New Roman"/>
                <w:color w:val="000000"/>
                <w:sz w:val="20"/>
                <w:szCs w:val="20"/>
              </w:rPr>
            </w:pPr>
            <w:r w:rsidRPr="007B5A82">
              <w:rPr>
                <w:rFonts w:ascii="Times New Roman" w:hAnsi="Times New Roman" w:cs="Times New Roman"/>
                <w:color w:val="000000"/>
                <w:sz w:val="20"/>
                <w:szCs w:val="20"/>
              </w:rPr>
              <w:t>Enabling environment and enforcement of standards Strengthened</w:t>
            </w:r>
          </w:p>
          <w:p w14:paraId="51E9F49E" w14:textId="77777777" w:rsidR="00B57292" w:rsidRPr="007B5A82" w:rsidRDefault="000276F3" w:rsidP="00304A5D">
            <w:pPr>
              <w:pStyle w:val="ListParagraph"/>
              <w:numPr>
                <w:ilvl w:val="0"/>
                <w:numId w:val="43"/>
              </w:numPr>
              <w:autoSpaceDE w:val="0"/>
              <w:autoSpaceDN w:val="0"/>
              <w:adjustRightInd w:val="0"/>
              <w:spacing w:after="0" w:line="240" w:lineRule="auto"/>
              <w:ind w:left="337"/>
              <w:rPr>
                <w:rFonts w:ascii="Times New Roman" w:hAnsi="Times New Roman" w:cs="Times New Roman"/>
                <w:color w:val="000000"/>
                <w:sz w:val="20"/>
                <w:szCs w:val="20"/>
              </w:rPr>
            </w:pPr>
            <w:r w:rsidRPr="007B5A82">
              <w:rPr>
                <w:rFonts w:ascii="Times New Roman" w:hAnsi="Times New Roman" w:cs="Times New Roman"/>
                <w:color w:val="000000"/>
                <w:sz w:val="20"/>
                <w:szCs w:val="20"/>
              </w:rPr>
              <w:t>The role of government in unlocking investment in strategic economic sectors Strengthen</w:t>
            </w:r>
            <w:r w:rsidR="00B57292" w:rsidRPr="007B5A82">
              <w:rPr>
                <w:rFonts w:ascii="Times New Roman" w:hAnsi="Times New Roman" w:cs="Times New Roman"/>
                <w:color w:val="000000"/>
                <w:sz w:val="20"/>
                <w:szCs w:val="20"/>
              </w:rPr>
              <w:t>ed</w:t>
            </w:r>
          </w:p>
          <w:p w14:paraId="175A2E50" w14:textId="77777777" w:rsidR="000276F3" w:rsidRPr="007B5A82" w:rsidRDefault="00B57292" w:rsidP="00304A5D">
            <w:pPr>
              <w:pStyle w:val="ListParagraph"/>
              <w:numPr>
                <w:ilvl w:val="0"/>
                <w:numId w:val="43"/>
              </w:numPr>
              <w:autoSpaceDE w:val="0"/>
              <w:autoSpaceDN w:val="0"/>
              <w:adjustRightInd w:val="0"/>
              <w:spacing w:after="0" w:line="240" w:lineRule="auto"/>
              <w:ind w:left="337"/>
              <w:rPr>
                <w:rFonts w:ascii="Times New Roman" w:hAnsi="Times New Roman" w:cs="Times New Roman"/>
                <w:color w:val="000000"/>
                <w:sz w:val="20"/>
                <w:szCs w:val="20"/>
              </w:rPr>
            </w:pPr>
            <w:r w:rsidRPr="007B5A82">
              <w:rPr>
                <w:rFonts w:ascii="Times New Roman" w:hAnsi="Times New Roman" w:cs="Times New Roman"/>
                <w:color w:val="000000"/>
                <w:sz w:val="20"/>
                <w:szCs w:val="20"/>
              </w:rPr>
              <w:t>Organizational</w:t>
            </w:r>
            <w:r w:rsidR="000276F3" w:rsidRPr="007B5A82">
              <w:rPr>
                <w:rFonts w:ascii="Times New Roman" w:hAnsi="Times New Roman" w:cs="Times New Roman"/>
                <w:color w:val="000000"/>
                <w:sz w:val="20"/>
                <w:szCs w:val="20"/>
              </w:rPr>
              <w:t xml:space="preserve"> and institutional capacity of the </w:t>
            </w:r>
            <w:r w:rsidRPr="007B5A82">
              <w:rPr>
                <w:rFonts w:ascii="Times New Roman" w:hAnsi="Times New Roman" w:cs="Times New Roman"/>
                <w:color w:val="000000"/>
                <w:sz w:val="20"/>
                <w:szCs w:val="20"/>
              </w:rPr>
              <w:t>private sector to drive growth Strengthened</w:t>
            </w:r>
          </w:p>
          <w:p w14:paraId="79AF6F87" w14:textId="77777777" w:rsidR="000276F3" w:rsidRPr="007B5A82" w:rsidRDefault="000276F3" w:rsidP="00F27321">
            <w:pPr>
              <w:spacing w:after="0" w:line="240" w:lineRule="auto"/>
              <w:jc w:val="both"/>
              <w:rPr>
                <w:rFonts w:ascii="Times New Roman" w:hAnsi="Times New Roman" w:cs="Times New Roman"/>
                <w:sz w:val="20"/>
                <w:szCs w:val="20"/>
              </w:rPr>
            </w:pPr>
          </w:p>
        </w:tc>
        <w:tc>
          <w:tcPr>
            <w:tcW w:w="3621" w:type="dxa"/>
            <w:gridSpan w:val="2"/>
            <w:tcBorders>
              <w:bottom w:val="single" w:sz="4" w:space="0" w:color="auto"/>
              <w:right w:val="single" w:sz="4" w:space="0" w:color="auto"/>
            </w:tcBorders>
          </w:tcPr>
          <w:p w14:paraId="5A567E49"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 xml:space="preserve">Key Outcome Indicators </w:t>
            </w:r>
          </w:p>
        </w:tc>
        <w:tc>
          <w:tcPr>
            <w:tcW w:w="1774" w:type="dxa"/>
            <w:tcBorders>
              <w:left w:val="single" w:sz="4" w:space="0" w:color="auto"/>
              <w:bottom w:val="single" w:sz="4" w:space="0" w:color="auto"/>
              <w:right w:val="single" w:sz="4" w:space="0" w:color="auto"/>
            </w:tcBorders>
          </w:tcPr>
          <w:p w14:paraId="43379441" w14:textId="77777777" w:rsidR="000276F3" w:rsidRPr="007B5A82" w:rsidRDefault="000276F3" w:rsidP="00F27321">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463F645E"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383" w:type="dxa"/>
            <w:tcBorders>
              <w:left w:val="single" w:sz="4" w:space="0" w:color="auto"/>
              <w:bottom w:val="single" w:sz="4" w:space="0" w:color="auto"/>
            </w:tcBorders>
          </w:tcPr>
          <w:p w14:paraId="08FA536D"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0276F3" w:rsidRPr="005679A3" w14:paraId="5CA4DBC5" w14:textId="77777777" w:rsidTr="00F27321">
        <w:trPr>
          <w:trHeight w:val="220"/>
        </w:trPr>
        <w:tc>
          <w:tcPr>
            <w:tcW w:w="3595" w:type="dxa"/>
            <w:vMerge/>
          </w:tcPr>
          <w:p w14:paraId="0DF1ED00" w14:textId="77777777" w:rsidR="000276F3" w:rsidRPr="007B5A82" w:rsidRDefault="000276F3" w:rsidP="00F27321">
            <w:pPr>
              <w:spacing w:after="0" w:line="240" w:lineRule="auto"/>
              <w:jc w:val="both"/>
              <w:rPr>
                <w:rFonts w:ascii="Times New Roman" w:hAnsi="Times New Roman" w:cs="Times New Roman"/>
                <w:b/>
                <w:sz w:val="20"/>
                <w:szCs w:val="20"/>
              </w:rPr>
            </w:pPr>
          </w:p>
        </w:tc>
        <w:tc>
          <w:tcPr>
            <w:tcW w:w="3621" w:type="dxa"/>
            <w:gridSpan w:val="2"/>
            <w:tcBorders>
              <w:top w:val="single" w:sz="4" w:space="0" w:color="auto"/>
              <w:bottom w:val="single" w:sz="4" w:space="0" w:color="auto"/>
              <w:right w:val="single" w:sz="4" w:space="0" w:color="auto"/>
            </w:tcBorders>
          </w:tcPr>
          <w:p w14:paraId="151DC150"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Businesses  transited from informal operation to formal operation through TREP Program</w:t>
            </w:r>
          </w:p>
        </w:tc>
        <w:tc>
          <w:tcPr>
            <w:tcW w:w="1774" w:type="dxa"/>
            <w:tcBorders>
              <w:top w:val="single" w:sz="4" w:space="0" w:color="auto"/>
              <w:left w:val="single" w:sz="4" w:space="0" w:color="auto"/>
              <w:bottom w:val="single" w:sz="4" w:space="0" w:color="auto"/>
              <w:right w:val="single" w:sz="4" w:space="0" w:color="auto"/>
            </w:tcBorders>
          </w:tcPr>
          <w:p w14:paraId="318DE943"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450</w:t>
            </w:r>
          </w:p>
        </w:tc>
        <w:tc>
          <w:tcPr>
            <w:tcW w:w="1383" w:type="dxa"/>
            <w:tcBorders>
              <w:top w:val="single" w:sz="4" w:space="0" w:color="auto"/>
              <w:left w:val="single" w:sz="4" w:space="0" w:color="auto"/>
              <w:bottom w:val="single" w:sz="4" w:space="0" w:color="auto"/>
            </w:tcBorders>
          </w:tcPr>
          <w:p w14:paraId="2C3A88F5"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3500</w:t>
            </w:r>
          </w:p>
        </w:tc>
      </w:tr>
      <w:tr w:rsidR="000276F3" w:rsidRPr="005679A3" w14:paraId="08A78D47" w14:textId="77777777" w:rsidTr="00F27321">
        <w:trPr>
          <w:trHeight w:val="280"/>
        </w:trPr>
        <w:tc>
          <w:tcPr>
            <w:tcW w:w="3595" w:type="dxa"/>
            <w:vMerge/>
          </w:tcPr>
          <w:p w14:paraId="3B8FFA52" w14:textId="77777777" w:rsidR="000276F3" w:rsidRPr="007B5A82" w:rsidRDefault="000276F3" w:rsidP="00F27321">
            <w:pPr>
              <w:spacing w:after="0" w:line="240" w:lineRule="auto"/>
              <w:jc w:val="both"/>
              <w:rPr>
                <w:rFonts w:ascii="Times New Roman" w:hAnsi="Times New Roman" w:cs="Times New Roman"/>
                <w:b/>
                <w:sz w:val="20"/>
                <w:szCs w:val="20"/>
              </w:rPr>
            </w:pPr>
          </w:p>
        </w:tc>
        <w:tc>
          <w:tcPr>
            <w:tcW w:w="3621" w:type="dxa"/>
            <w:gridSpan w:val="2"/>
            <w:tcBorders>
              <w:top w:val="single" w:sz="4" w:space="0" w:color="auto"/>
              <w:bottom w:val="single" w:sz="4" w:space="0" w:color="auto"/>
              <w:right w:val="single" w:sz="4" w:space="0" w:color="auto"/>
            </w:tcBorders>
          </w:tcPr>
          <w:p w14:paraId="1D82E8E5"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Local Produced Pro</w:t>
            </w:r>
            <w:r w:rsidR="00B9370B" w:rsidRPr="007B5A82">
              <w:rPr>
                <w:rFonts w:ascii="Times New Roman" w:hAnsi="Times New Roman" w:cs="Times New Roman"/>
                <w:sz w:val="20"/>
                <w:szCs w:val="20"/>
              </w:rPr>
              <w:t>ducts Certified by UNBS and Q-Marks</w:t>
            </w:r>
          </w:p>
        </w:tc>
        <w:tc>
          <w:tcPr>
            <w:tcW w:w="1774" w:type="dxa"/>
            <w:tcBorders>
              <w:top w:val="single" w:sz="4" w:space="0" w:color="auto"/>
              <w:left w:val="single" w:sz="4" w:space="0" w:color="auto"/>
              <w:bottom w:val="single" w:sz="4" w:space="0" w:color="auto"/>
              <w:right w:val="single" w:sz="4" w:space="0" w:color="auto"/>
            </w:tcBorders>
          </w:tcPr>
          <w:p w14:paraId="422D4925"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0</w:t>
            </w:r>
          </w:p>
        </w:tc>
        <w:tc>
          <w:tcPr>
            <w:tcW w:w="1383" w:type="dxa"/>
            <w:tcBorders>
              <w:top w:val="single" w:sz="4" w:space="0" w:color="auto"/>
              <w:left w:val="single" w:sz="4" w:space="0" w:color="auto"/>
              <w:bottom w:val="single" w:sz="4" w:space="0" w:color="auto"/>
            </w:tcBorders>
          </w:tcPr>
          <w:p w14:paraId="5E5BF3DF"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500</w:t>
            </w:r>
          </w:p>
        </w:tc>
      </w:tr>
      <w:tr w:rsidR="000276F3" w:rsidRPr="005679A3" w14:paraId="32EF7D0C" w14:textId="77777777" w:rsidTr="00F27321">
        <w:trPr>
          <w:trHeight w:val="140"/>
        </w:trPr>
        <w:tc>
          <w:tcPr>
            <w:tcW w:w="3595" w:type="dxa"/>
            <w:vMerge/>
          </w:tcPr>
          <w:p w14:paraId="1EE3996A" w14:textId="77777777" w:rsidR="000276F3" w:rsidRPr="007B5A82" w:rsidRDefault="000276F3" w:rsidP="00F27321">
            <w:pPr>
              <w:spacing w:after="0" w:line="240" w:lineRule="auto"/>
              <w:jc w:val="both"/>
              <w:rPr>
                <w:rFonts w:ascii="Times New Roman" w:hAnsi="Times New Roman" w:cs="Times New Roman"/>
                <w:b/>
                <w:sz w:val="20"/>
                <w:szCs w:val="20"/>
              </w:rPr>
            </w:pPr>
          </w:p>
        </w:tc>
        <w:tc>
          <w:tcPr>
            <w:tcW w:w="3621" w:type="dxa"/>
            <w:gridSpan w:val="2"/>
            <w:tcBorders>
              <w:top w:val="single" w:sz="4" w:space="0" w:color="auto"/>
              <w:right w:val="single" w:sz="4" w:space="0" w:color="auto"/>
            </w:tcBorders>
          </w:tcPr>
          <w:p w14:paraId="1C8128F7"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Business Farms Started by Local Individuals and whose employment capacities are above 5 Employees in the Area</w:t>
            </w:r>
          </w:p>
        </w:tc>
        <w:tc>
          <w:tcPr>
            <w:tcW w:w="1774" w:type="dxa"/>
            <w:tcBorders>
              <w:top w:val="single" w:sz="4" w:space="0" w:color="auto"/>
              <w:left w:val="single" w:sz="4" w:space="0" w:color="auto"/>
              <w:right w:val="single" w:sz="4" w:space="0" w:color="auto"/>
            </w:tcBorders>
          </w:tcPr>
          <w:p w14:paraId="220D3AB6"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0</w:t>
            </w:r>
          </w:p>
        </w:tc>
        <w:tc>
          <w:tcPr>
            <w:tcW w:w="1383" w:type="dxa"/>
            <w:tcBorders>
              <w:top w:val="single" w:sz="4" w:space="0" w:color="auto"/>
              <w:left w:val="single" w:sz="4" w:space="0" w:color="auto"/>
            </w:tcBorders>
          </w:tcPr>
          <w:p w14:paraId="70922DAF"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w:t>
            </w:r>
          </w:p>
        </w:tc>
      </w:tr>
      <w:tr w:rsidR="000276F3" w:rsidRPr="005679A3" w14:paraId="41FC07E3" w14:textId="77777777" w:rsidTr="00F27321">
        <w:trPr>
          <w:trHeight w:val="140"/>
        </w:trPr>
        <w:tc>
          <w:tcPr>
            <w:tcW w:w="3595" w:type="dxa"/>
            <w:vMerge/>
          </w:tcPr>
          <w:p w14:paraId="289D138C" w14:textId="77777777" w:rsidR="000276F3" w:rsidRPr="007B5A82" w:rsidRDefault="000276F3" w:rsidP="00F27321">
            <w:pPr>
              <w:spacing w:after="0" w:line="240" w:lineRule="auto"/>
              <w:jc w:val="both"/>
              <w:rPr>
                <w:rFonts w:ascii="Times New Roman" w:hAnsi="Times New Roman" w:cs="Times New Roman"/>
                <w:b/>
                <w:sz w:val="20"/>
                <w:szCs w:val="20"/>
              </w:rPr>
            </w:pPr>
          </w:p>
        </w:tc>
        <w:tc>
          <w:tcPr>
            <w:tcW w:w="3621" w:type="dxa"/>
            <w:gridSpan w:val="2"/>
            <w:tcBorders>
              <w:top w:val="single" w:sz="4" w:space="0" w:color="auto"/>
              <w:right w:val="single" w:sz="4" w:space="0" w:color="auto"/>
            </w:tcBorders>
          </w:tcPr>
          <w:p w14:paraId="2D03A1B3" w14:textId="77777777" w:rsidR="000276F3"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Investors attracted to the Locality</w:t>
            </w:r>
          </w:p>
        </w:tc>
        <w:tc>
          <w:tcPr>
            <w:tcW w:w="1774" w:type="dxa"/>
            <w:tcBorders>
              <w:top w:val="single" w:sz="4" w:space="0" w:color="auto"/>
              <w:left w:val="single" w:sz="4" w:space="0" w:color="auto"/>
              <w:right w:val="single" w:sz="4" w:space="0" w:color="auto"/>
            </w:tcBorders>
          </w:tcPr>
          <w:p w14:paraId="7F5F2092" w14:textId="77777777" w:rsidR="000276F3"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0</w:t>
            </w:r>
          </w:p>
        </w:tc>
        <w:tc>
          <w:tcPr>
            <w:tcW w:w="1383" w:type="dxa"/>
            <w:tcBorders>
              <w:top w:val="single" w:sz="4" w:space="0" w:color="auto"/>
              <w:left w:val="single" w:sz="4" w:space="0" w:color="auto"/>
            </w:tcBorders>
          </w:tcPr>
          <w:p w14:paraId="7F718B5A" w14:textId="77777777" w:rsidR="000276F3"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w:t>
            </w:r>
          </w:p>
        </w:tc>
      </w:tr>
      <w:tr w:rsidR="008079A1" w:rsidRPr="005679A3" w14:paraId="400C8D1E" w14:textId="77777777" w:rsidTr="00F27321">
        <w:trPr>
          <w:trHeight w:val="677"/>
        </w:trPr>
        <w:tc>
          <w:tcPr>
            <w:tcW w:w="3595" w:type="dxa"/>
            <w:vMerge/>
          </w:tcPr>
          <w:p w14:paraId="7CC7639B" w14:textId="77777777" w:rsidR="008079A1" w:rsidRPr="007B5A82" w:rsidRDefault="008079A1" w:rsidP="00F27321">
            <w:pPr>
              <w:spacing w:after="0" w:line="240" w:lineRule="auto"/>
              <w:jc w:val="both"/>
              <w:rPr>
                <w:rFonts w:ascii="Times New Roman" w:hAnsi="Times New Roman" w:cs="Times New Roman"/>
                <w:b/>
                <w:sz w:val="20"/>
                <w:szCs w:val="20"/>
              </w:rPr>
            </w:pPr>
          </w:p>
        </w:tc>
        <w:tc>
          <w:tcPr>
            <w:tcW w:w="3621" w:type="dxa"/>
            <w:gridSpan w:val="2"/>
            <w:tcBorders>
              <w:top w:val="single" w:sz="4" w:space="0" w:color="auto"/>
              <w:right w:val="single" w:sz="4" w:space="0" w:color="auto"/>
            </w:tcBorders>
          </w:tcPr>
          <w:p w14:paraId="084530D7" w14:textId="77777777" w:rsidR="008079A1" w:rsidRPr="007B5A82" w:rsidRDefault="008079A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Cooperatives and Business associations formed and functional</w:t>
            </w:r>
          </w:p>
        </w:tc>
        <w:tc>
          <w:tcPr>
            <w:tcW w:w="1774" w:type="dxa"/>
            <w:tcBorders>
              <w:top w:val="single" w:sz="4" w:space="0" w:color="auto"/>
              <w:left w:val="single" w:sz="4" w:space="0" w:color="auto"/>
              <w:right w:val="single" w:sz="4" w:space="0" w:color="auto"/>
            </w:tcBorders>
          </w:tcPr>
          <w:p w14:paraId="616F6193" w14:textId="77777777" w:rsidR="008079A1"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0</w:t>
            </w:r>
          </w:p>
        </w:tc>
        <w:tc>
          <w:tcPr>
            <w:tcW w:w="1383" w:type="dxa"/>
            <w:tcBorders>
              <w:top w:val="single" w:sz="4" w:space="0" w:color="auto"/>
              <w:left w:val="single" w:sz="4" w:space="0" w:color="auto"/>
            </w:tcBorders>
          </w:tcPr>
          <w:p w14:paraId="08FF2A75" w14:textId="77777777" w:rsidR="008079A1"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w:t>
            </w:r>
          </w:p>
        </w:tc>
      </w:tr>
      <w:tr w:rsidR="000276F3" w:rsidRPr="005679A3" w14:paraId="51BBB57A" w14:textId="77777777" w:rsidTr="00F27321">
        <w:trPr>
          <w:trHeight w:val="263"/>
        </w:trPr>
        <w:tc>
          <w:tcPr>
            <w:tcW w:w="3595" w:type="dxa"/>
            <w:vMerge/>
          </w:tcPr>
          <w:p w14:paraId="3C8E7DBB" w14:textId="77777777" w:rsidR="000276F3" w:rsidRPr="007B5A82" w:rsidRDefault="000276F3" w:rsidP="00F27321">
            <w:pPr>
              <w:spacing w:after="0" w:line="240" w:lineRule="auto"/>
              <w:jc w:val="both"/>
              <w:rPr>
                <w:rFonts w:ascii="Times New Roman" w:hAnsi="Times New Roman" w:cs="Times New Roman"/>
                <w:b/>
                <w:sz w:val="20"/>
                <w:szCs w:val="20"/>
              </w:rPr>
            </w:pPr>
          </w:p>
        </w:tc>
        <w:tc>
          <w:tcPr>
            <w:tcW w:w="3621" w:type="dxa"/>
            <w:gridSpan w:val="2"/>
            <w:tcBorders>
              <w:top w:val="single" w:sz="4" w:space="0" w:color="auto"/>
              <w:right w:val="single" w:sz="4" w:space="0" w:color="auto"/>
            </w:tcBorders>
          </w:tcPr>
          <w:p w14:paraId="417A53DD" w14:textId="77777777" w:rsidR="000276F3"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Proportion of Savings held by the shareholders in the Cooperatives and Business Associations (savings to Share capital)</w:t>
            </w:r>
          </w:p>
        </w:tc>
        <w:tc>
          <w:tcPr>
            <w:tcW w:w="1774" w:type="dxa"/>
            <w:tcBorders>
              <w:top w:val="single" w:sz="4" w:space="0" w:color="auto"/>
              <w:left w:val="single" w:sz="4" w:space="0" w:color="auto"/>
              <w:right w:val="single" w:sz="4" w:space="0" w:color="auto"/>
            </w:tcBorders>
          </w:tcPr>
          <w:p w14:paraId="0CF01277" w14:textId="77777777" w:rsidR="000276F3"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0</w:t>
            </w:r>
          </w:p>
        </w:tc>
        <w:tc>
          <w:tcPr>
            <w:tcW w:w="1383" w:type="dxa"/>
            <w:tcBorders>
              <w:top w:val="single" w:sz="4" w:space="0" w:color="auto"/>
              <w:left w:val="single" w:sz="4" w:space="0" w:color="auto"/>
            </w:tcBorders>
          </w:tcPr>
          <w:p w14:paraId="71011626" w14:textId="77777777" w:rsidR="000276F3" w:rsidRPr="007B5A82" w:rsidRDefault="0021349F"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40%</w:t>
            </w:r>
          </w:p>
        </w:tc>
      </w:tr>
      <w:tr w:rsidR="000276F3" w:rsidRPr="005679A3" w14:paraId="2AC21A71" w14:textId="77777777" w:rsidTr="00F27321">
        <w:tc>
          <w:tcPr>
            <w:tcW w:w="3595" w:type="dxa"/>
          </w:tcPr>
          <w:p w14:paraId="292DE4F6"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778" w:type="dxa"/>
            <w:gridSpan w:val="4"/>
          </w:tcPr>
          <w:p w14:paraId="60B56A76" w14:textId="77777777" w:rsidR="000276F3" w:rsidRPr="007B5A82" w:rsidRDefault="000276F3" w:rsidP="00F27321">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0276F3" w:rsidRPr="005679A3" w14:paraId="0F06BC9A" w14:textId="77777777" w:rsidTr="00F27321">
        <w:trPr>
          <w:trHeight w:val="50"/>
        </w:trPr>
        <w:tc>
          <w:tcPr>
            <w:tcW w:w="3595" w:type="dxa"/>
          </w:tcPr>
          <w:p w14:paraId="737D3844" w14:textId="77777777" w:rsidR="0021349F" w:rsidRPr="007B5A82" w:rsidRDefault="0021349F" w:rsidP="00304A5D">
            <w:pPr>
              <w:pStyle w:val="Default"/>
              <w:numPr>
                <w:ilvl w:val="0"/>
                <w:numId w:val="44"/>
              </w:numPr>
              <w:ind w:left="337"/>
              <w:jc w:val="both"/>
              <w:rPr>
                <w:sz w:val="20"/>
                <w:szCs w:val="20"/>
              </w:rPr>
            </w:pPr>
            <w:r w:rsidRPr="007B5A82">
              <w:rPr>
                <w:sz w:val="20"/>
                <w:szCs w:val="20"/>
              </w:rPr>
              <w:t>Sustainably lower the costs of doing business</w:t>
            </w:r>
          </w:p>
          <w:p w14:paraId="25E47307" w14:textId="77777777" w:rsidR="0021349F" w:rsidRPr="007B5A82" w:rsidRDefault="0021349F" w:rsidP="00304A5D">
            <w:pPr>
              <w:pStyle w:val="Default"/>
              <w:numPr>
                <w:ilvl w:val="0"/>
                <w:numId w:val="44"/>
              </w:numPr>
              <w:ind w:left="337"/>
              <w:jc w:val="both"/>
              <w:rPr>
                <w:sz w:val="20"/>
                <w:szCs w:val="20"/>
              </w:rPr>
            </w:pPr>
            <w:r w:rsidRPr="007B5A82">
              <w:rPr>
                <w:sz w:val="20"/>
                <w:szCs w:val="20"/>
              </w:rPr>
              <w:t>Promote local content in public programmes</w:t>
            </w:r>
          </w:p>
          <w:p w14:paraId="481DA3CA" w14:textId="77777777" w:rsidR="0021349F" w:rsidRPr="007B5A82" w:rsidRDefault="0021349F" w:rsidP="00304A5D">
            <w:pPr>
              <w:pStyle w:val="Default"/>
              <w:numPr>
                <w:ilvl w:val="0"/>
                <w:numId w:val="44"/>
              </w:numPr>
              <w:ind w:left="337"/>
              <w:jc w:val="both"/>
              <w:rPr>
                <w:sz w:val="20"/>
                <w:szCs w:val="20"/>
              </w:rPr>
            </w:pPr>
            <w:r w:rsidRPr="007B5A82">
              <w:rPr>
                <w:sz w:val="20"/>
                <w:szCs w:val="20"/>
              </w:rPr>
              <w:t>Strengthen the enabling environment and enforcement of standards</w:t>
            </w:r>
          </w:p>
          <w:p w14:paraId="34216AD4" w14:textId="77777777" w:rsidR="0021349F" w:rsidRPr="007B5A82" w:rsidRDefault="0021349F" w:rsidP="00304A5D">
            <w:pPr>
              <w:pStyle w:val="Default"/>
              <w:numPr>
                <w:ilvl w:val="0"/>
                <w:numId w:val="44"/>
              </w:numPr>
              <w:ind w:left="337"/>
              <w:jc w:val="both"/>
              <w:rPr>
                <w:sz w:val="20"/>
                <w:szCs w:val="20"/>
              </w:rPr>
            </w:pPr>
            <w:r w:rsidRPr="007B5A82">
              <w:rPr>
                <w:sz w:val="20"/>
                <w:szCs w:val="20"/>
              </w:rPr>
              <w:t>Strengthen the role of government in unlocking investment in strategic economic sectors</w:t>
            </w:r>
          </w:p>
          <w:p w14:paraId="010C16D2" w14:textId="77777777" w:rsidR="000276F3" w:rsidRPr="007B5A82" w:rsidRDefault="0021349F" w:rsidP="00304A5D">
            <w:pPr>
              <w:pStyle w:val="Default"/>
              <w:numPr>
                <w:ilvl w:val="0"/>
                <w:numId w:val="44"/>
              </w:numPr>
              <w:ind w:left="337"/>
              <w:jc w:val="both"/>
              <w:rPr>
                <w:sz w:val="20"/>
                <w:szCs w:val="20"/>
              </w:rPr>
            </w:pPr>
            <w:r w:rsidRPr="007B5A82">
              <w:rPr>
                <w:sz w:val="20"/>
                <w:szCs w:val="20"/>
              </w:rPr>
              <w:t xml:space="preserve">Strengthen the </w:t>
            </w:r>
            <w:r w:rsidR="00830A2A" w:rsidRPr="007B5A82">
              <w:rPr>
                <w:sz w:val="20"/>
                <w:szCs w:val="20"/>
              </w:rPr>
              <w:t>organizational</w:t>
            </w:r>
            <w:r w:rsidRPr="007B5A82">
              <w:rPr>
                <w:sz w:val="20"/>
                <w:szCs w:val="20"/>
              </w:rPr>
              <w:t xml:space="preserve"> and institutional capacity of the private sector to drive growth</w:t>
            </w:r>
          </w:p>
        </w:tc>
        <w:tc>
          <w:tcPr>
            <w:tcW w:w="6778" w:type="dxa"/>
            <w:gridSpan w:val="4"/>
          </w:tcPr>
          <w:p w14:paraId="47D4148F" w14:textId="77777777" w:rsidR="000276F3" w:rsidRPr="007B5A82" w:rsidRDefault="0021349F"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Mobilize alternative financing sources to finance private investment </w:t>
            </w:r>
          </w:p>
          <w:p w14:paraId="2E259A7A" w14:textId="7BA971B5" w:rsidR="0021349F" w:rsidRPr="007B5A82" w:rsidRDefault="0021349F"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Address non-financial factors (Licensing procedure, Information sharing, and </w:t>
            </w:r>
            <w:r w:rsidR="009219F1" w:rsidRPr="007B5A82">
              <w:rPr>
                <w:rFonts w:ascii="Times New Roman" w:hAnsi="Times New Roman" w:cs="Times New Roman"/>
                <w:color w:val="000000"/>
                <w:sz w:val="20"/>
                <w:szCs w:val="20"/>
              </w:rPr>
              <w:t>other business</w:t>
            </w:r>
            <w:r w:rsidRPr="007B5A82">
              <w:rPr>
                <w:rFonts w:ascii="Times New Roman" w:hAnsi="Times New Roman" w:cs="Times New Roman"/>
                <w:color w:val="000000"/>
                <w:sz w:val="20"/>
                <w:szCs w:val="20"/>
              </w:rPr>
              <w:t xml:space="preserve"> </w:t>
            </w:r>
            <w:r w:rsidR="009219F1" w:rsidRPr="007B5A82">
              <w:rPr>
                <w:rFonts w:ascii="Times New Roman" w:hAnsi="Times New Roman" w:cs="Times New Roman"/>
                <w:color w:val="000000"/>
                <w:sz w:val="20"/>
                <w:szCs w:val="20"/>
              </w:rPr>
              <w:t>processes)</w:t>
            </w:r>
            <w:r w:rsidRPr="007B5A82">
              <w:rPr>
                <w:rFonts w:ascii="Times New Roman" w:hAnsi="Times New Roman" w:cs="Times New Roman"/>
                <w:color w:val="000000"/>
                <w:sz w:val="20"/>
                <w:szCs w:val="20"/>
              </w:rPr>
              <w:t xml:space="preserve"> leading to high costs of doing business </w:t>
            </w:r>
          </w:p>
          <w:p w14:paraId="73A4082B" w14:textId="5BFD1E4D" w:rsidR="0021349F" w:rsidRPr="007B5A82" w:rsidRDefault="0021349F"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Improve the management capacities of local enterprises through massive provision of Business Development Services geared towards impro</w:t>
            </w:r>
            <w:r w:rsidR="0057082A">
              <w:rPr>
                <w:rFonts w:ascii="Times New Roman" w:hAnsi="Times New Roman" w:cs="Times New Roman"/>
                <w:color w:val="000000"/>
                <w:sz w:val="20"/>
                <w:szCs w:val="20"/>
              </w:rPr>
              <w:t xml:space="preserve">ving firm capabilities. </w:t>
            </w:r>
          </w:p>
          <w:p w14:paraId="76DA4F41" w14:textId="77777777" w:rsidR="0021349F" w:rsidRPr="007B5A82" w:rsidRDefault="0021349F"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Strengthening system capacities to enable and harness benefits of coordinated private sector activities </w:t>
            </w:r>
          </w:p>
          <w:p w14:paraId="301F77B6" w14:textId="77777777" w:rsidR="0021349F" w:rsidRPr="007B5A82" w:rsidRDefault="0021349F"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Develop and implement a holistic local content policy, legal and institutional framework </w:t>
            </w:r>
          </w:p>
          <w:p w14:paraId="424047C6" w14:textId="77777777" w:rsidR="0021349F" w:rsidRPr="007B5A82" w:rsidRDefault="0021349F"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Build the capacity of local construction industry to benefit from public investments in infrastructure </w:t>
            </w:r>
          </w:p>
          <w:p w14:paraId="370E5BC9" w14:textId="77777777" w:rsidR="00051DAB"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Develop and </w:t>
            </w:r>
            <w:r w:rsidR="00B9370B" w:rsidRPr="007B5A82">
              <w:rPr>
                <w:rFonts w:ascii="Times New Roman" w:hAnsi="Times New Roman" w:cs="Times New Roman"/>
                <w:color w:val="000000"/>
                <w:sz w:val="20"/>
                <w:szCs w:val="20"/>
              </w:rPr>
              <w:t>publicize</w:t>
            </w:r>
            <w:r w:rsidRPr="007B5A82">
              <w:rPr>
                <w:rFonts w:ascii="Times New Roman" w:hAnsi="Times New Roman" w:cs="Times New Roman"/>
                <w:color w:val="000000"/>
                <w:sz w:val="20"/>
                <w:szCs w:val="20"/>
              </w:rPr>
              <w:t xml:space="preserve"> a transparent incentive framework that supports local investors </w:t>
            </w:r>
          </w:p>
          <w:p w14:paraId="3CE3F43A" w14:textId="77777777" w:rsidR="00051DAB"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Undertake strategic and sustainable government investment and promote private sector partnerships in key growth areas </w:t>
            </w:r>
          </w:p>
          <w:p w14:paraId="101D367B" w14:textId="77777777" w:rsidR="00051DAB"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Strengthening research and innovation capacity in support of private and public investment </w:t>
            </w:r>
          </w:p>
          <w:p w14:paraId="4BBFC541" w14:textId="77777777" w:rsidR="00051DAB"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Implement regional commitments to accelerate intra-regional trade </w:t>
            </w:r>
          </w:p>
          <w:p w14:paraId="16FF2DC6" w14:textId="77777777" w:rsidR="00051DAB"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Improve data availability on the private sector; and Improving Dialogue between the private sector and Government </w:t>
            </w:r>
          </w:p>
          <w:p w14:paraId="568BD2A1" w14:textId="77777777" w:rsidR="00051DAB"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Create appropriate incentives and regulatory frameworks to attract the private sector to finance green growth and promote LED </w:t>
            </w:r>
          </w:p>
          <w:p w14:paraId="4D1C5230" w14:textId="77777777" w:rsidR="0021349F" w:rsidRPr="007B5A82" w:rsidRDefault="00051DAB" w:rsidP="00304A5D">
            <w:pPr>
              <w:pStyle w:val="ListParagraph"/>
              <w:numPr>
                <w:ilvl w:val="0"/>
                <w:numId w:val="45"/>
              </w:numPr>
              <w:autoSpaceDE w:val="0"/>
              <w:autoSpaceDN w:val="0"/>
              <w:adjustRightInd w:val="0"/>
              <w:spacing w:after="0" w:line="240" w:lineRule="auto"/>
              <w:ind w:left="25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Fully service the industrial parks and increase access to them by the local private players </w:t>
            </w:r>
          </w:p>
          <w:p w14:paraId="5289E443" w14:textId="77777777" w:rsidR="0021349F" w:rsidRPr="007B5A82" w:rsidRDefault="0021349F" w:rsidP="00F27321">
            <w:pPr>
              <w:autoSpaceDE w:val="0"/>
              <w:autoSpaceDN w:val="0"/>
              <w:adjustRightInd w:val="0"/>
              <w:spacing w:after="0" w:line="240" w:lineRule="auto"/>
              <w:rPr>
                <w:rFonts w:ascii="Times New Roman" w:hAnsi="Times New Roman" w:cs="Times New Roman"/>
                <w:color w:val="000000"/>
                <w:sz w:val="20"/>
                <w:szCs w:val="20"/>
              </w:rPr>
            </w:pPr>
          </w:p>
        </w:tc>
      </w:tr>
      <w:tr w:rsidR="000276F3" w:rsidRPr="005679A3" w14:paraId="4ECEADDA" w14:textId="77777777" w:rsidTr="00F27321">
        <w:tc>
          <w:tcPr>
            <w:tcW w:w="3595" w:type="dxa"/>
          </w:tcPr>
          <w:p w14:paraId="107E26C1"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250" w:type="dxa"/>
          </w:tcPr>
          <w:p w14:paraId="52A1868A"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3145" w:type="dxa"/>
            <w:gridSpan w:val="2"/>
            <w:tcBorders>
              <w:right w:val="single" w:sz="4" w:space="0" w:color="auto"/>
            </w:tcBorders>
          </w:tcPr>
          <w:p w14:paraId="19B34077"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0CBCD107"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42ABAB12" w14:textId="77777777" w:rsidR="000276F3" w:rsidRPr="007B5A82" w:rsidRDefault="000276F3" w:rsidP="00F27321">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0276F3" w:rsidRPr="005679A3" w14:paraId="0AA879B9" w14:textId="77777777" w:rsidTr="00F27321">
        <w:tc>
          <w:tcPr>
            <w:tcW w:w="3595" w:type="dxa"/>
          </w:tcPr>
          <w:p w14:paraId="69F055A4" w14:textId="77777777" w:rsidR="000276F3" w:rsidRPr="007B5A82" w:rsidRDefault="008308B9"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Sustainable Businesses, Innovations and Entrepreneurial skills developed across the Municipality.</w:t>
            </w:r>
          </w:p>
        </w:tc>
        <w:tc>
          <w:tcPr>
            <w:tcW w:w="2250" w:type="dxa"/>
          </w:tcPr>
          <w:p w14:paraId="44125F6D" w14:textId="77777777" w:rsidR="000276F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1000 Small scale Businesses owners skilled</w:t>
            </w:r>
          </w:p>
        </w:tc>
        <w:tc>
          <w:tcPr>
            <w:tcW w:w="3145" w:type="dxa"/>
            <w:gridSpan w:val="2"/>
            <w:tcBorders>
              <w:right w:val="single" w:sz="4" w:space="0" w:color="auto"/>
            </w:tcBorders>
          </w:tcPr>
          <w:p w14:paraId="0FE3B330" w14:textId="4C8A7ACF" w:rsidR="000276F3" w:rsidRPr="007B5A82" w:rsidRDefault="008308B9"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Sensitization &amp; mobilization of traders on policies, laws &amp; procedures to be able to harness regional market opportunities, Collection, analysis, interpretation, dissemination of trade/market information so as we build capacities of local suppliers &amp; develop trade </w:t>
            </w:r>
            <w:r w:rsidR="00D770B9" w:rsidRPr="007B5A82">
              <w:rPr>
                <w:rFonts w:ascii="Times New Roman" w:hAnsi="Times New Roman" w:cs="Times New Roman"/>
                <w:sz w:val="20"/>
                <w:szCs w:val="20"/>
              </w:rPr>
              <w:t>services, Formation</w:t>
            </w:r>
            <w:r w:rsidRPr="007B5A82">
              <w:rPr>
                <w:rFonts w:ascii="Times New Roman" w:hAnsi="Times New Roman" w:cs="Times New Roman"/>
                <w:sz w:val="20"/>
                <w:szCs w:val="20"/>
              </w:rPr>
              <w:t xml:space="preserve"> of </w:t>
            </w:r>
            <w:r w:rsidR="00D770B9" w:rsidRPr="007B5A82">
              <w:rPr>
                <w:rFonts w:ascii="Times New Roman" w:hAnsi="Times New Roman" w:cs="Times New Roman"/>
                <w:sz w:val="20"/>
                <w:szCs w:val="20"/>
              </w:rPr>
              <w:t>traders’</w:t>
            </w:r>
            <w:r w:rsidRPr="007B5A82">
              <w:rPr>
                <w:rFonts w:ascii="Times New Roman" w:hAnsi="Times New Roman" w:cs="Times New Roman"/>
                <w:sz w:val="20"/>
                <w:szCs w:val="20"/>
              </w:rPr>
              <w:t xml:space="preserve"> </w:t>
            </w:r>
            <w:r w:rsidRPr="007B5A82">
              <w:rPr>
                <w:rFonts w:ascii="Times New Roman" w:hAnsi="Times New Roman" w:cs="Times New Roman"/>
                <w:sz w:val="20"/>
                <w:szCs w:val="20"/>
              </w:rPr>
              <w:lastRenderedPageBreak/>
              <w:t xml:space="preserve">associations to </w:t>
            </w:r>
            <w:r w:rsidR="00D770B9" w:rsidRPr="007B5A82">
              <w:rPr>
                <w:rFonts w:ascii="Times New Roman" w:hAnsi="Times New Roman" w:cs="Times New Roman"/>
                <w:sz w:val="20"/>
                <w:szCs w:val="20"/>
              </w:rPr>
              <w:t>strengthen Private</w:t>
            </w:r>
            <w:r w:rsidRPr="007B5A82">
              <w:rPr>
                <w:rFonts w:ascii="Times New Roman" w:hAnsi="Times New Roman" w:cs="Times New Roman"/>
                <w:sz w:val="20"/>
                <w:szCs w:val="20"/>
              </w:rPr>
              <w:t xml:space="preserve">-Public </w:t>
            </w:r>
            <w:r w:rsidR="00A85313" w:rsidRPr="007B5A82">
              <w:rPr>
                <w:rFonts w:ascii="Times New Roman" w:hAnsi="Times New Roman" w:cs="Times New Roman"/>
                <w:sz w:val="20"/>
                <w:szCs w:val="20"/>
              </w:rPr>
              <w:t xml:space="preserve">Dialogues. </w:t>
            </w:r>
          </w:p>
        </w:tc>
        <w:tc>
          <w:tcPr>
            <w:tcW w:w="1383" w:type="dxa"/>
            <w:tcBorders>
              <w:left w:val="single" w:sz="4" w:space="0" w:color="auto"/>
            </w:tcBorders>
          </w:tcPr>
          <w:p w14:paraId="2D5E0311" w14:textId="77777777" w:rsidR="000276F3" w:rsidRPr="007B5A82" w:rsidRDefault="00263B7A"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lastRenderedPageBreak/>
              <w:t>Trade, Industry and LED, Community Development, Management Services</w:t>
            </w:r>
            <w:r w:rsidR="00A85313" w:rsidRPr="007B5A82">
              <w:rPr>
                <w:rFonts w:ascii="Times New Roman" w:hAnsi="Times New Roman" w:cs="Times New Roman"/>
                <w:sz w:val="20"/>
                <w:szCs w:val="20"/>
              </w:rPr>
              <w:t>, Planning Unit</w:t>
            </w:r>
          </w:p>
        </w:tc>
      </w:tr>
      <w:tr w:rsidR="00A85313" w:rsidRPr="005679A3" w14:paraId="70946B95" w14:textId="77777777" w:rsidTr="00F27321">
        <w:tc>
          <w:tcPr>
            <w:tcW w:w="3595" w:type="dxa"/>
          </w:tcPr>
          <w:p w14:paraId="7C5259D0" w14:textId="77777777" w:rsidR="00A85313" w:rsidRPr="007B5A82" w:rsidRDefault="00A85313" w:rsidP="00F27321">
            <w:pPr>
              <w:spacing w:after="0" w:line="240" w:lineRule="auto"/>
              <w:jc w:val="both"/>
              <w:rPr>
                <w:rFonts w:ascii="Times New Roman" w:hAnsi="Times New Roman" w:cs="Times New Roman"/>
                <w:b/>
                <w:sz w:val="20"/>
                <w:szCs w:val="20"/>
              </w:rPr>
            </w:pPr>
          </w:p>
        </w:tc>
        <w:tc>
          <w:tcPr>
            <w:tcW w:w="2250" w:type="dxa"/>
          </w:tcPr>
          <w:p w14:paraId="7E4C75D2"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500 Youth dealing in Welding linked to DIT and certified</w:t>
            </w:r>
          </w:p>
        </w:tc>
        <w:tc>
          <w:tcPr>
            <w:tcW w:w="3145" w:type="dxa"/>
            <w:gridSpan w:val="2"/>
            <w:tcBorders>
              <w:right w:val="single" w:sz="4" w:space="0" w:color="auto"/>
            </w:tcBorders>
          </w:tcPr>
          <w:p w14:paraId="565103D5"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Formation of traders associations to  strengthen Private-Public Dialogues</w:t>
            </w:r>
          </w:p>
        </w:tc>
        <w:tc>
          <w:tcPr>
            <w:tcW w:w="1383" w:type="dxa"/>
            <w:tcBorders>
              <w:left w:val="single" w:sz="4" w:space="0" w:color="auto"/>
            </w:tcBorders>
          </w:tcPr>
          <w:p w14:paraId="7D0CD6AB"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Trade, Industry and LED, Community Development, Management Services</w:t>
            </w:r>
          </w:p>
        </w:tc>
      </w:tr>
      <w:tr w:rsidR="00A85313" w:rsidRPr="005679A3" w14:paraId="4D66D9F3" w14:textId="77777777" w:rsidTr="00F27321">
        <w:tc>
          <w:tcPr>
            <w:tcW w:w="3595" w:type="dxa"/>
          </w:tcPr>
          <w:p w14:paraId="08F030F0" w14:textId="77777777" w:rsidR="00A85313" w:rsidRPr="007B5A82" w:rsidRDefault="00A85313" w:rsidP="00F27321">
            <w:pPr>
              <w:spacing w:after="0" w:line="240" w:lineRule="auto"/>
              <w:jc w:val="both"/>
              <w:rPr>
                <w:rFonts w:ascii="Times New Roman" w:hAnsi="Times New Roman" w:cs="Times New Roman"/>
                <w:b/>
                <w:sz w:val="20"/>
                <w:szCs w:val="20"/>
              </w:rPr>
            </w:pPr>
          </w:p>
        </w:tc>
        <w:tc>
          <w:tcPr>
            <w:tcW w:w="2250" w:type="dxa"/>
          </w:tcPr>
          <w:p w14:paraId="019219C5"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3000 Businesses registered under TREP</w:t>
            </w:r>
          </w:p>
        </w:tc>
        <w:tc>
          <w:tcPr>
            <w:tcW w:w="3145" w:type="dxa"/>
            <w:gridSpan w:val="2"/>
            <w:tcBorders>
              <w:right w:val="single" w:sz="4" w:space="0" w:color="auto"/>
            </w:tcBorders>
          </w:tcPr>
          <w:p w14:paraId="5CF33EFB"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Identification of business area grading &amp; implementation Town order,  Strengthening the operation of One Shop Centre for accessibility of information &amp; formalization of business entities,   </w:t>
            </w:r>
          </w:p>
        </w:tc>
        <w:tc>
          <w:tcPr>
            <w:tcW w:w="1383" w:type="dxa"/>
            <w:tcBorders>
              <w:left w:val="single" w:sz="4" w:space="0" w:color="auto"/>
            </w:tcBorders>
          </w:tcPr>
          <w:p w14:paraId="7AC407A9"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Trade, Industry and LED, Community Development, Management Services, Finance </w:t>
            </w:r>
          </w:p>
        </w:tc>
      </w:tr>
      <w:tr w:rsidR="00A85313" w:rsidRPr="005679A3" w14:paraId="33EB07F8" w14:textId="77777777" w:rsidTr="00F27321">
        <w:tc>
          <w:tcPr>
            <w:tcW w:w="3595" w:type="dxa"/>
          </w:tcPr>
          <w:p w14:paraId="7DC42D58" w14:textId="77777777" w:rsidR="00A85313" w:rsidRPr="007B5A82" w:rsidRDefault="00A85313" w:rsidP="00F27321">
            <w:pPr>
              <w:spacing w:after="0" w:line="240" w:lineRule="auto"/>
              <w:jc w:val="both"/>
              <w:rPr>
                <w:rFonts w:ascii="Times New Roman" w:hAnsi="Times New Roman" w:cs="Times New Roman"/>
                <w:b/>
                <w:sz w:val="20"/>
                <w:szCs w:val="20"/>
              </w:rPr>
            </w:pPr>
          </w:p>
        </w:tc>
        <w:tc>
          <w:tcPr>
            <w:tcW w:w="2250" w:type="dxa"/>
          </w:tcPr>
          <w:p w14:paraId="6A0C82A6"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200 Businesses linked to Quality assurance agencies </w:t>
            </w:r>
          </w:p>
        </w:tc>
        <w:tc>
          <w:tcPr>
            <w:tcW w:w="3145" w:type="dxa"/>
            <w:gridSpan w:val="2"/>
            <w:tcBorders>
              <w:right w:val="single" w:sz="4" w:space="0" w:color="auto"/>
            </w:tcBorders>
          </w:tcPr>
          <w:p w14:paraId="7CFD19E7" w14:textId="77777777" w:rsidR="00A85313" w:rsidRPr="007B5A82" w:rsidRDefault="00A8531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Identification &amp; address Market failures or supply constraints that hinder the performance of trade  &amp; fostering export oriented investments &amp; production,</w:t>
            </w:r>
          </w:p>
        </w:tc>
        <w:tc>
          <w:tcPr>
            <w:tcW w:w="1383" w:type="dxa"/>
            <w:tcBorders>
              <w:left w:val="single" w:sz="4" w:space="0" w:color="auto"/>
            </w:tcBorders>
          </w:tcPr>
          <w:p w14:paraId="14D7BFF0" w14:textId="77777777" w:rsidR="00A85313" w:rsidRPr="007B5A82" w:rsidRDefault="00F830C2"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Trade, Industry and LED</w:t>
            </w:r>
          </w:p>
        </w:tc>
      </w:tr>
      <w:tr w:rsidR="000276F3" w:rsidRPr="005679A3" w14:paraId="01309681" w14:textId="77777777" w:rsidTr="00F27321">
        <w:tc>
          <w:tcPr>
            <w:tcW w:w="3595" w:type="dxa"/>
          </w:tcPr>
          <w:p w14:paraId="5A9D8E42" w14:textId="77777777" w:rsidR="000276F3" w:rsidRPr="007B5A82" w:rsidRDefault="00F830C2"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OVER 5000 JOBS CREATED PER YEAR THROUGH INCREASING SCALE &amp; SPECIALISATION WITHIN THE INFORMAL ECONOMY.</w:t>
            </w:r>
          </w:p>
        </w:tc>
        <w:tc>
          <w:tcPr>
            <w:tcW w:w="2250" w:type="dxa"/>
          </w:tcPr>
          <w:p w14:paraId="696759A8" w14:textId="77777777" w:rsidR="000276F3" w:rsidRPr="007B5A82" w:rsidRDefault="00F830C2"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5000 Jobs created across the value chain and life cycle development within the area. </w:t>
            </w:r>
          </w:p>
        </w:tc>
        <w:tc>
          <w:tcPr>
            <w:tcW w:w="3145" w:type="dxa"/>
            <w:gridSpan w:val="2"/>
            <w:tcBorders>
              <w:right w:val="single" w:sz="4" w:space="0" w:color="auto"/>
            </w:tcBorders>
          </w:tcPr>
          <w:p w14:paraId="3CE78083" w14:textId="77777777" w:rsidR="000276F3" w:rsidRPr="007B5A82" w:rsidRDefault="00F830C2"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Profiling/maintaining MSMEs database &amp; supporting of start-ups,  Formalization of the informal sector (MSMEs),  Promote product certification &amp; enforcement of standards for quality assurance,  Raise awareness of local government &amp; donor funds at lower interest rates available sources to finance MSMEs sector &amp;to harness other benefits,  Promote research,  innovation, value addition &amp; appropriate technologies like ICT to locally produced products, organizing into groupings in Cooperatives to specifically produce for export.</w:t>
            </w:r>
          </w:p>
        </w:tc>
        <w:tc>
          <w:tcPr>
            <w:tcW w:w="1383" w:type="dxa"/>
            <w:tcBorders>
              <w:left w:val="single" w:sz="4" w:space="0" w:color="auto"/>
            </w:tcBorders>
          </w:tcPr>
          <w:p w14:paraId="1839EC72" w14:textId="77777777" w:rsidR="000276F3" w:rsidRPr="007B5A82" w:rsidRDefault="00F830C2"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Production and Marketing,  Trade, Industry and LED, Community Development, Education</w:t>
            </w:r>
          </w:p>
        </w:tc>
      </w:tr>
      <w:tr w:rsidR="000276F3" w:rsidRPr="005679A3" w14:paraId="2DCB205F" w14:textId="77777777" w:rsidTr="00F27321">
        <w:tc>
          <w:tcPr>
            <w:tcW w:w="3595" w:type="dxa"/>
          </w:tcPr>
          <w:p w14:paraId="400A721C" w14:textId="77777777" w:rsidR="000276F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80% OF LOCALLY PRODUCED GOODS ACCESS TO MARKETS.</w:t>
            </w:r>
          </w:p>
        </w:tc>
        <w:tc>
          <w:tcPr>
            <w:tcW w:w="2250" w:type="dxa"/>
          </w:tcPr>
          <w:p w14:paraId="6BC86C32" w14:textId="5FE83060" w:rsidR="000276F3" w:rsidRPr="007B5A82" w:rsidRDefault="00830A2A"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All locally produced products profiled and supported to attain</w:t>
            </w:r>
            <w:r w:rsidR="00D331D0">
              <w:rPr>
                <w:rFonts w:ascii="Times New Roman" w:hAnsi="Times New Roman" w:cs="Times New Roman"/>
                <w:sz w:val="20"/>
                <w:szCs w:val="20"/>
              </w:rPr>
              <w:t xml:space="preserve"> Standardization </w:t>
            </w:r>
            <w:r w:rsidRPr="007B5A82">
              <w:rPr>
                <w:rFonts w:ascii="Times New Roman" w:hAnsi="Times New Roman" w:cs="Times New Roman"/>
                <w:sz w:val="20"/>
                <w:szCs w:val="20"/>
              </w:rPr>
              <w:t xml:space="preserve"> </w:t>
            </w:r>
          </w:p>
        </w:tc>
        <w:tc>
          <w:tcPr>
            <w:tcW w:w="3145" w:type="dxa"/>
            <w:gridSpan w:val="2"/>
            <w:tcBorders>
              <w:right w:val="single" w:sz="4" w:space="0" w:color="auto"/>
            </w:tcBorders>
          </w:tcPr>
          <w:p w14:paraId="02EB9F2C" w14:textId="77777777" w:rsidR="000276F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Inspection &amp; supervision of Local businesses to ensure local products are displayed for markets,   Profiling and update of lists of producers &amp; buyers of local goods,  Digitalization of payments to improve agriculture &amp; establishment of a  market information centre,  Linkage of products to markets and display of market information.</w:t>
            </w:r>
          </w:p>
        </w:tc>
        <w:tc>
          <w:tcPr>
            <w:tcW w:w="1383" w:type="dxa"/>
            <w:tcBorders>
              <w:left w:val="single" w:sz="4" w:space="0" w:color="auto"/>
            </w:tcBorders>
          </w:tcPr>
          <w:p w14:paraId="244608C5" w14:textId="77777777" w:rsidR="000276F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Production and Marketing,  Trade, Industry and LED, Community Development</w:t>
            </w:r>
          </w:p>
        </w:tc>
      </w:tr>
      <w:tr w:rsidR="00A40533" w:rsidRPr="005679A3" w14:paraId="16718C51" w14:textId="77777777" w:rsidTr="00F27321">
        <w:tc>
          <w:tcPr>
            <w:tcW w:w="3595" w:type="dxa"/>
          </w:tcPr>
          <w:p w14:paraId="64A5ACD5" w14:textId="77777777" w:rsidR="00A4053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Cooperative society formed or revived per parish for easy accessibility of financial services and increased production.</w:t>
            </w:r>
          </w:p>
        </w:tc>
        <w:tc>
          <w:tcPr>
            <w:tcW w:w="2250" w:type="dxa"/>
          </w:tcPr>
          <w:p w14:paraId="42E45CCB" w14:textId="77777777" w:rsidR="00A4053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18 Cooperatives formed at all Wards</w:t>
            </w:r>
          </w:p>
        </w:tc>
        <w:tc>
          <w:tcPr>
            <w:tcW w:w="3145" w:type="dxa"/>
            <w:gridSpan w:val="2"/>
            <w:tcBorders>
              <w:right w:val="single" w:sz="4" w:space="0" w:color="auto"/>
            </w:tcBorders>
          </w:tcPr>
          <w:p w14:paraId="4DC8A36C" w14:textId="77777777" w:rsidR="00A4053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Enhance the capacity of Cooperatives to compete in the domestic, region &amp; international markets, </w:t>
            </w:r>
          </w:p>
        </w:tc>
        <w:tc>
          <w:tcPr>
            <w:tcW w:w="1383" w:type="dxa"/>
            <w:tcBorders>
              <w:left w:val="single" w:sz="4" w:space="0" w:color="auto"/>
            </w:tcBorders>
          </w:tcPr>
          <w:p w14:paraId="2532519C" w14:textId="77777777" w:rsidR="00A40533" w:rsidRPr="007B5A82" w:rsidRDefault="00E57794"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Trade, Industry and LED,</w:t>
            </w:r>
          </w:p>
        </w:tc>
      </w:tr>
      <w:tr w:rsidR="00A40533" w:rsidRPr="005679A3" w14:paraId="10A15E3F" w14:textId="77777777" w:rsidTr="00F27321">
        <w:tc>
          <w:tcPr>
            <w:tcW w:w="3595" w:type="dxa"/>
          </w:tcPr>
          <w:p w14:paraId="1D20AD36" w14:textId="53153365" w:rsidR="00A40533" w:rsidRPr="007B5A82" w:rsidRDefault="00D770B9" w:rsidP="00F27321">
            <w:pPr>
              <w:spacing w:line="240" w:lineRule="auto"/>
              <w:rPr>
                <w:rFonts w:ascii="Times New Roman" w:hAnsi="Times New Roman" w:cs="Times New Roman"/>
                <w:sz w:val="20"/>
                <w:szCs w:val="20"/>
              </w:rPr>
            </w:pPr>
            <w:r w:rsidRPr="007B5A82">
              <w:rPr>
                <w:rFonts w:ascii="Times New Roman" w:hAnsi="Times New Roman" w:cs="Times New Roman"/>
                <w:sz w:val="20"/>
                <w:szCs w:val="20"/>
              </w:rPr>
              <w:t>Minimization</w:t>
            </w:r>
            <w:r w:rsidR="00A40533" w:rsidRPr="007B5A82">
              <w:rPr>
                <w:rFonts w:ascii="Times New Roman" w:hAnsi="Times New Roman" w:cs="Times New Roman"/>
                <w:sz w:val="20"/>
                <w:szCs w:val="20"/>
              </w:rPr>
              <w:t xml:space="preserve"> of post-harvest losses by less than 30%.</w:t>
            </w:r>
          </w:p>
        </w:tc>
        <w:tc>
          <w:tcPr>
            <w:tcW w:w="2250" w:type="dxa"/>
          </w:tcPr>
          <w:p w14:paraId="09A1A36C" w14:textId="4926B6B4" w:rsidR="00A40533" w:rsidRPr="007B5A82" w:rsidRDefault="00A40533"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Proportion of Farmers and warehouse facilities adopting to post-</w:t>
            </w:r>
            <w:r w:rsidR="00D770B9" w:rsidRPr="007B5A82">
              <w:rPr>
                <w:rFonts w:ascii="Times New Roman" w:hAnsi="Times New Roman" w:cs="Times New Roman"/>
                <w:sz w:val="20"/>
                <w:szCs w:val="20"/>
              </w:rPr>
              <w:t>harvest</w:t>
            </w:r>
            <w:r w:rsidRPr="007B5A82">
              <w:rPr>
                <w:rFonts w:ascii="Times New Roman" w:hAnsi="Times New Roman" w:cs="Times New Roman"/>
                <w:sz w:val="20"/>
                <w:szCs w:val="20"/>
              </w:rPr>
              <w:t xml:space="preserve"> loss minimization technologies. </w:t>
            </w:r>
          </w:p>
        </w:tc>
        <w:tc>
          <w:tcPr>
            <w:tcW w:w="3145" w:type="dxa"/>
            <w:gridSpan w:val="2"/>
            <w:tcBorders>
              <w:right w:val="single" w:sz="4" w:space="0" w:color="auto"/>
            </w:tcBorders>
          </w:tcPr>
          <w:p w14:paraId="19071F8F" w14:textId="77777777" w:rsidR="00A40533" w:rsidRPr="007B5A82" w:rsidRDefault="00E57794"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Increase in diversity, type &amp; range of enterprises undertaken by Cooperatives to provide a range of services, Mobilization, training and assistance for registration,  Building capacity of Cooperative  leaders  on accessibility of credit for MSMEs boosted through partnering with </w:t>
            </w:r>
            <w:r w:rsidRPr="007B5A82">
              <w:rPr>
                <w:rFonts w:ascii="Times New Roman" w:hAnsi="Times New Roman" w:cs="Times New Roman"/>
                <w:sz w:val="20"/>
                <w:szCs w:val="20"/>
              </w:rPr>
              <w:lastRenderedPageBreak/>
              <w:t>support institutions like USSIA, MSFC, etc.</w:t>
            </w:r>
          </w:p>
        </w:tc>
        <w:tc>
          <w:tcPr>
            <w:tcW w:w="1383" w:type="dxa"/>
            <w:tcBorders>
              <w:left w:val="single" w:sz="4" w:space="0" w:color="auto"/>
            </w:tcBorders>
          </w:tcPr>
          <w:p w14:paraId="415262B4" w14:textId="77777777" w:rsidR="00A40533" w:rsidRPr="007B5A82" w:rsidRDefault="00E57794"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lastRenderedPageBreak/>
              <w:t>Production and Marketing,  Trade, Industry and LED</w:t>
            </w:r>
          </w:p>
        </w:tc>
      </w:tr>
      <w:tr w:rsidR="00A40533" w:rsidRPr="005679A3" w14:paraId="783B2369" w14:textId="77777777" w:rsidTr="00F27321">
        <w:tc>
          <w:tcPr>
            <w:tcW w:w="3595" w:type="dxa"/>
          </w:tcPr>
          <w:p w14:paraId="19A95BF9" w14:textId="77777777" w:rsidR="00A40533" w:rsidRPr="007B5A82" w:rsidRDefault="00E57794"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Sustainable supply of inputs/stocks for value addition</w:t>
            </w:r>
          </w:p>
        </w:tc>
        <w:tc>
          <w:tcPr>
            <w:tcW w:w="2250" w:type="dxa"/>
          </w:tcPr>
          <w:p w14:paraId="113A2512" w14:textId="77777777" w:rsidR="00A40533" w:rsidRPr="007B5A82" w:rsidRDefault="00457BC8"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18 cooperative societies eng</w:t>
            </w:r>
            <w:r w:rsidR="005F65A3" w:rsidRPr="007B5A82">
              <w:rPr>
                <w:rFonts w:ascii="Times New Roman" w:hAnsi="Times New Roman" w:cs="Times New Roman"/>
                <w:sz w:val="20"/>
                <w:szCs w:val="20"/>
              </w:rPr>
              <w:t>aged in valued addition, and bu</w:t>
            </w:r>
            <w:r w:rsidRPr="007B5A82">
              <w:rPr>
                <w:rFonts w:ascii="Times New Roman" w:hAnsi="Times New Roman" w:cs="Times New Roman"/>
                <w:sz w:val="20"/>
                <w:szCs w:val="20"/>
              </w:rPr>
              <w:t>lk marketing</w:t>
            </w:r>
          </w:p>
        </w:tc>
        <w:tc>
          <w:tcPr>
            <w:tcW w:w="3145" w:type="dxa"/>
            <w:gridSpan w:val="2"/>
            <w:tcBorders>
              <w:right w:val="single" w:sz="4" w:space="0" w:color="auto"/>
            </w:tcBorders>
          </w:tcPr>
          <w:p w14:paraId="7EACCD32" w14:textId="77777777" w:rsidR="00A40533" w:rsidRPr="007B5A82" w:rsidRDefault="00E57794"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Linking Farmers </w:t>
            </w:r>
            <w:r w:rsidR="00457BC8" w:rsidRPr="007B5A82">
              <w:rPr>
                <w:rFonts w:ascii="Times New Roman" w:hAnsi="Times New Roman" w:cs="Times New Roman"/>
                <w:sz w:val="20"/>
                <w:szCs w:val="20"/>
              </w:rPr>
              <w:t xml:space="preserve">to support </w:t>
            </w:r>
            <w:r w:rsidRPr="007B5A82">
              <w:rPr>
                <w:rFonts w:ascii="Times New Roman" w:hAnsi="Times New Roman" w:cs="Times New Roman"/>
                <w:sz w:val="20"/>
                <w:szCs w:val="20"/>
              </w:rPr>
              <w:t xml:space="preserve">Construction of storage infrastructure development for grains </w:t>
            </w:r>
            <w:r w:rsidR="00457BC8" w:rsidRPr="007B5A82">
              <w:rPr>
                <w:rFonts w:ascii="Times New Roman" w:hAnsi="Times New Roman" w:cs="Times New Roman"/>
                <w:sz w:val="20"/>
                <w:szCs w:val="20"/>
              </w:rPr>
              <w:t>to minimize post-harvest losses, support the  societies in  identification of  constraints along the key segments of the value chains of selected commodities &amp; develop appropriate interventions to address them</w:t>
            </w:r>
          </w:p>
        </w:tc>
        <w:tc>
          <w:tcPr>
            <w:tcW w:w="1383" w:type="dxa"/>
            <w:tcBorders>
              <w:left w:val="single" w:sz="4" w:space="0" w:color="auto"/>
            </w:tcBorders>
          </w:tcPr>
          <w:p w14:paraId="4648F711" w14:textId="77777777" w:rsidR="00A40533" w:rsidRPr="007B5A82" w:rsidRDefault="00457BC8"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Production and Marketing,  Trade, Industry and LED</w:t>
            </w:r>
          </w:p>
        </w:tc>
      </w:tr>
      <w:tr w:rsidR="00457BC8" w:rsidRPr="005679A3" w14:paraId="2071731F" w14:textId="77777777" w:rsidTr="00F27321">
        <w:tc>
          <w:tcPr>
            <w:tcW w:w="3595" w:type="dxa"/>
          </w:tcPr>
          <w:p w14:paraId="0FCA63FD" w14:textId="77777777" w:rsidR="00457BC8" w:rsidRPr="007B5A82" w:rsidRDefault="00457BC8"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Investment opportunities identified and investors supported</w:t>
            </w:r>
          </w:p>
        </w:tc>
        <w:tc>
          <w:tcPr>
            <w:tcW w:w="2250" w:type="dxa"/>
          </w:tcPr>
          <w:p w14:paraId="626AA9AA" w14:textId="77777777" w:rsidR="00457BC8" w:rsidRPr="007B5A82" w:rsidRDefault="00457BC8"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20 New Investment opportunities identified especially in agro-forest, cereals and food processing</w:t>
            </w:r>
          </w:p>
        </w:tc>
        <w:tc>
          <w:tcPr>
            <w:tcW w:w="3145" w:type="dxa"/>
            <w:gridSpan w:val="2"/>
            <w:tcBorders>
              <w:right w:val="single" w:sz="4" w:space="0" w:color="auto"/>
            </w:tcBorders>
          </w:tcPr>
          <w:p w14:paraId="30FBC6E9" w14:textId="77777777" w:rsidR="00457BC8" w:rsidRPr="007B5A82" w:rsidRDefault="00457BC8"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Linking to the Investment authority, Linking to MDAs for Servicing the Industrial parks, Sensitizing the Business Community on investment potential, Support the Business Community on Marketing and B</w:t>
            </w:r>
            <w:r w:rsidR="000A3C41" w:rsidRPr="007B5A82">
              <w:rPr>
                <w:rFonts w:ascii="Times New Roman" w:hAnsi="Times New Roman" w:cs="Times New Roman"/>
                <w:sz w:val="20"/>
                <w:szCs w:val="20"/>
              </w:rPr>
              <w:t xml:space="preserve">randing,  Trade, Industry and LED,   Sensitization and training of industrialists on cleaner production techniques, standards, opportunities and any other programs, </w:t>
            </w:r>
          </w:p>
        </w:tc>
        <w:tc>
          <w:tcPr>
            <w:tcW w:w="1383" w:type="dxa"/>
            <w:tcBorders>
              <w:left w:val="single" w:sz="4" w:space="0" w:color="auto"/>
            </w:tcBorders>
          </w:tcPr>
          <w:p w14:paraId="460A9E8D" w14:textId="77777777" w:rsidR="00457BC8" w:rsidRPr="007B5A82" w:rsidRDefault="000A3C41"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Trade, Industry and LED, Management Services, Planning Unit, Community Development Services, Production and Marketing</w:t>
            </w:r>
          </w:p>
        </w:tc>
      </w:tr>
      <w:tr w:rsidR="00457BC8" w:rsidRPr="005679A3" w14:paraId="5ABF8D45" w14:textId="77777777" w:rsidTr="00F27321">
        <w:tc>
          <w:tcPr>
            <w:tcW w:w="3595" w:type="dxa"/>
          </w:tcPr>
          <w:p w14:paraId="3B5A3551" w14:textId="77777777" w:rsidR="00457BC8" w:rsidRPr="007B5A82" w:rsidRDefault="00F56AEA"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Project 1</w:t>
            </w:r>
            <w:r w:rsidRPr="007B5A82">
              <w:rPr>
                <w:rFonts w:ascii="Times New Roman" w:hAnsi="Times New Roman" w:cs="Times New Roman"/>
                <w:sz w:val="20"/>
                <w:szCs w:val="20"/>
              </w:rPr>
              <w:t xml:space="preserve">. </w:t>
            </w:r>
          </w:p>
        </w:tc>
        <w:tc>
          <w:tcPr>
            <w:tcW w:w="2250" w:type="dxa"/>
            <w:shd w:val="clear" w:color="auto" w:fill="auto"/>
          </w:tcPr>
          <w:p w14:paraId="0EBC4217" w14:textId="77777777" w:rsidR="00457BC8" w:rsidRPr="007B5A82" w:rsidRDefault="00457BC8" w:rsidP="00F27321">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674021C7" w14:textId="77777777" w:rsidR="00457BC8" w:rsidRPr="007B5A82" w:rsidRDefault="00F56AEA"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Strengthen the role of Cooperative in Community Economic Development.</w:t>
            </w:r>
          </w:p>
        </w:tc>
        <w:tc>
          <w:tcPr>
            <w:tcW w:w="1383" w:type="dxa"/>
            <w:tcBorders>
              <w:left w:val="single" w:sz="4" w:space="0" w:color="auto"/>
            </w:tcBorders>
          </w:tcPr>
          <w:p w14:paraId="225CBCB1" w14:textId="77777777" w:rsidR="00457BC8" w:rsidRPr="007B5A82" w:rsidRDefault="00457BC8" w:rsidP="00F27321">
            <w:pPr>
              <w:spacing w:after="0" w:line="240" w:lineRule="auto"/>
              <w:jc w:val="both"/>
              <w:rPr>
                <w:rFonts w:ascii="Times New Roman" w:hAnsi="Times New Roman" w:cs="Times New Roman"/>
                <w:sz w:val="20"/>
                <w:szCs w:val="20"/>
              </w:rPr>
            </w:pPr>
          </w:p>
        </w:tc>
      </w:tr>
      <w:tr w:rsidR="00457BC8" w:rsidRPr="005679A3" w14:paraId="44D4E118" w14:textId="77777777" w:rsidTr="00F27321">
        <w:tc>
          <w:tcPr>
            <w:tcW w:w="3595" w:type="dxa"/>
          </w:tcPr>
          <w:p w14:paraId="019B6809" w14:textId="77777777" w:rsidR="00457BC8" w:rsidRPr="007B5A82" w:rsidRDefault="00F56AEA"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Project 2.</w:t>
            </w:r>
          </w:p>
        </w:tc>
        <w:tc>
          <w:tcPr>
            <w:tcW w:w="2250" w:type="dxa"/>
            <w:shd w:val="clear" w:color="auto" w:fill="auto"/>
          </w:tcPr>
          <w:p w14:paraId="41F2DE30" w14:textId="77777777" w:rsidR="00457BC8" w:rsidRPr="007B5A82" w:rsidRDefault="00457BC8" w:rsidP="00F27321">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1D42A4C4" w14:textId="77777777" w:rsidR="00457BC8" w:rsidRPr="007B5A82" w:rsidRDefault="00F56AEA" w:rsidP="00F27321">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Development of the Municipal Business Incubation Centre</w:t>
            </w:r>
          </w:p>
        </w:tc>
        <w:tc>
          <w:tcPr>
            <w:tcW w:w="1383" w:type="dxa"/>
            <w:tcBorders>
              <w:left w:val="single" w:sz="4" w:space="0" w:color="auto"/>
            </w:tcBorders>
          </w:tcPr>
          <w:p w14:paraId="20B7C387" w14:textId="77777777" w:rsidR="00457BC8" w:rsidRPr="007B5A82" w:rsidRDefault="00457BC8" w:rsidP="00F27321">
            <w:pPr>
              <w:spacing w:after="0" w:line="240" w:lineRule="auto"/>
              <w:jc w:val="both"/>
              <w:rPr>
                <w:rFonts w:ascii="Times New Roman" w:hAnsi="Times New Roman" w:cs="Times New Roman"/>
                <w:sz w:val="20"/>
                <w:szCs w:val="20"/>
              </w:rPr>
            </w:pPr>
          </w:p>
        </w:tc>
      </w:tr>
      <w:tr w:rsidR="00FD6500" w:rsidRPr="005679A3" w14:paraId="77B43F3D" w14:textId="77777777" w:rsidTr="00F27321">
        <w:tc>
          <w:tcPr>
            <w:tcW w:w="3595" w:type="dxa"/>
          </w:tcPr>
          <w:p w14:paraId="6132EC88" w14:textId="2D180E13" w:rsidR="00FD6500" w:rsidRPr="007B5A82" w:rsidRDefault="00FD6500" w:rsidP="00FD650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Project 3</w:t>
            </w:r>
            <w:r w:rsidRPr="004E7AD6">
              <w:rPr>
                <w:rFonts w:ascii="Times New Roman" w:hAnsi="Times New Roman" w:cs="Times New Roman"/>
                <w:b/>
                <w:sz w:val="20"/>
                <w:szCs w:val="20"/>
              </w:rPr>
              <w:t>.</w:t>
            </w:r>
          </w:p>
        </w:tc>
        <w:tc>
          <w:tcPr>
            <w:tcW w:w="2250" w:type="dxa"/>
            <w:shd w:val="clear" w:color="auto" w:fill="auto"/>
          </w:tcPr>
          <w:p w14:paraId="79A905DA"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64528457" w14:textId="4A8AA81B" w:rsidR="00FD6500" w:rsidRPr="007B5A82" w:rsidRDefault="00FD650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Construction of Agro-based Market at Kibaati (Kasaana Play Ground) MATIP Market</w:t>
            </w:r>
          </w:p>
        </w:tc>
        <w:tc>
          <w:tcPr>
            <w:tcW w:w="1383" w:type="dxa"/>
            <w:tcBorders>
              <w:left w:val="single" w:sz="4" w:space="0" w:color="auto"/>
            </w:tcBorders>
          </w:tcPr>
          <w:p w14:paraId="4CABD918" w14:textId="48B5B732" w:rsidR="00FD6500" w:rsidRPr="007B5A82" w:rsidRDefault="00FD650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MOLG, Mubende MC, MOFPED</w:t>
            </w:r>
          </w:p>
        </w:tc>
      </w:tr>
      <w:tr w:rsidR="00FD6500" w:rsidRPr="005679A3" w14:paraId="08CF8A32" w14:textId="77777777" w:rsidTr="00F27321">
        <w:tc>
          <w:tcPr>
            <w:tcW w:w="3595" w:type="dxa"/>
          </w:tcPr>
          <w:p w14:paraId="74B33C47" w14:textId="125E47AF" w:rsidR="00FD6500" w:rsidRPr="007B5A82" w:rsidRDefault="00FD6500" w:rsidP="00FD650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Project 4</w:t>
            </w:r>
            <w:r w:rsidRPr="004E7AD6">
              <w:rPr>
                <w:rFonts w:ascii="Times New Roman" w:hAnsi="Times New Roman" w:cs="Times New Roman"/>
                <w:b/>
                <w:sz w:val="20"/>
                <w:szCs w:val="20"/>
              </w:rPr>
              <w:t>.</w:t>
            </w:r>
          </w:p>
        </w:tc>
        <w:tc>
          <w:tcPr>
            <w:tcW w:w="2250" w:type="dxa"/>
            <w:shd w:val="clear" w:color="auto" w:fill="auto"/>
          </w:tcPr>
          <w:p w14:paraId="1B1C62F6"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2B0D31E3" w14:textId="0FA61DF4" w:rsidR="00FD6500" w:rsidRDefault="00FD650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Construction of the Municipal Central Taxi Park and market</w:t>
            </w:r>
          </w:p>
        </w:tc>
        <w:tc>
          <w:tcPr>
            <w:tcW w:w="1383" w:type="dxa"/>
            <w:tcBorders>
              <w:left w:val="single" w:sz="4" w:space="0" w:color="auto"/>
            </w:tcBorders>
          </w:tcPr>
          <w:p w14:paraId="343FA5FC" w14:textId="5F1D306F" w:rsidR="00FD6500" w:rsidRDefault="00FD650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MOLHUD, MMC</w:t>
            </w:r>
          </w:p>
        </w:tc>
      </w:tr>
      <w:tr w:rsidR="00FD6500" w:rsidRPr="005679A3" w14:paraId="422ED46F" w14:textId="77777777" w:rsidTr="00F27321">
        <w:tc>
          <w:tcPr>
            <w:tcW w:w="3595" w:type="dxa"/>
          </w:tcPr>
          <w:p w14:paraId="7FA40DC4" w14:textId="3C53B2BA" w:rsidR="00FD6500" w:rsidRPr="007B5A82" w:rsidRDefault="00FD6500" w:rsidP="00FD650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Project 5</w:t>
            </w:r>
            <w:r w:rsidRPr="004E7AD6">
              <w:rPr>
                <w:rFonts w:ascii="Times New Roman" w:hAnsi="Times New Roman" w:cs="Times New Roman"/>
                <w:b/>
                <w:sz w:val="20"/>
                <w:szCs w:val="20"/>
              </w:rPr>
              <w:t>.</w:t>
            </w:r>
          </w:p>
        </w:tc>
        <w:tc>
          <w:tcPr>
            <w:tcW w:w="2250" w:type="dxa"/>
            <w:shd w:val="clear" w:color="auto" w:fill="auto"/>
          </w:tcPr>
          <w:p w14:paraId="53B11DE0"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4CD3F603" w14:textId="18C4AB1C" w:rsidR="00FD6500" w:rsidRPr="00FD6500" w:rsidRDefault="00FD6500" w:rsidP="00FD6500">
            <w:pPr>
              <w:spacing w:after="0" w:line="240" w:lineRule="auto"/>
              <w:jc w:val="both"/>
              <w:rPr>
                <w:rFonts w:ascii="Times New Roman" w:hAnsi="Times New Roman" w:cs="Times New Roman"/>
                <w:sz w:val="20"/>
                <w:szCs w:val="20"/>
              </w:rPr>
            </w:pPr>
            <w:r w:rsidRPr="00FD6500">
              <w:rPr>
                <w:rFonts w:ascii="Times New Roman" w:hAnsi="Times New Roman" w:cs="Times New Roman"/>
                <w:sz w:val="20"/>
                <w:szCs w:val="20"/>
              </w:rPr>
              <w:t>Municipal identified Industrial Parks designed, and Developed as Eco and resilient industrial park for a sustainable City</w:t>
            </w:r>
          </w:p>
        </w:tc>
        <w:tc>
          <w:tcPr>
            <w:tcW w:w="1383" w:type="dxa"/>
            <w:tcBorders>
              <w:left w:val="single" w:sz="4" w:space="0" w:color="auto"/>
            </w:tcBorders>
          </w:tcPr>
          <w:p w14:paraId="7A91B08C" w14:textId="4BE51EA6" w:rsidR="00FD6500" w:rsidRPr="00FD6500" w:rsidRDefault="00FD6500" w:rsidP="00FD6500">
            <w:pPr>
              <w:spacing w:after="0" w:line="240" w:lineRule="auto"/>
              <w:jc w:val="both"/>
              <w:rPr>
                <w:rFonts w:ascii="Times New Roman" w:hAnsi="Times New Roman" w:cs="Times New Roman"/>
                <w:sz w:val="20"/>
                <w:szCs w:val="20"/>
              </w:rPr>
            </w:pPr>
            <w:r w:rsidRPr="00FD6500">
              <w:rPr>
                <w:rFonts w:ascii="Times New Roman" w:hAnsi="Times New Roman" w:cs="Times New Roman"/>
                <w:sz w:val="20"/>
                <w:szCs w:val="20"/>
              </w:rPr>
              <w:t xml:space="preserve">MoLHUD, MoWE,  MC, UIA, NPA, MoLG, </w:t>
            </w:r>
          </w:p>
        </w:tc>
      </w:tr>
      <w:tr w:rsidR="00FD6500" w:rsidRPr="005679A3" w14:paraId="1E610018" w14:textId="77777777" w:rsidTr="00F27321">
        <w:trPr>
          <w:trHeight w:val="50"/>
        </w:trPr>
        <w:tc>
          <w:tcPr>
            <w:tcW w:w="3595" w:type="dxa"/>
          </w:tcPr>
          <w:p w14:paraId="35CC2166" w14:textId="77777777" w:rsidR="00FD6500" w:rsidRPr="007B5A82" w:rsidRDefault="00FD6500" w:rsidP="00FD650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p w14:paraId="732A0B10"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2250" w:type="dxa"/>
            <w:shd w:val="clear" w:color="auto" w:fill="auto"/>
          </w:tcPr>
          <w:p w14:paraId="2EF749D1"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5FD7AB12" w14:textId="77777777" w:rsidR="00FD6500" w:rsidRPr="007B5A82" w:rsidRDefault="00FD6500" w:rsidP="00FD650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Silo approach of business operations among the Business Community, Unhealthy Competition among business community, unserved and secured industrial parks, Limited financing to resettle people in the industrial parks, Possibility of land owners refusing to be resettled, Negative Political sentiments</w:t>
            </w:r>
          </w:p>
        </w:tc>
        <w:tc>
          <w:tcPr>
            <w:tcW w:w="1383" w:type="dxa"/>
            <w:tcBorders>
              <w:left w:val="single" w:sz="4" w:space="0" w:color="auto"/>
            </w:tcBorders>
          </w:tcPr>
          <w:p w14:paraId="6FCAAAB3" w14:textId="77777777" w:rsidR="00FD6500" w:rsidRPr="007B5A82" w:rsidRDefault="00FD6500" w:rsidP="00FD6500">
            <w:pPr>
              <w:spacing w:after="0" w:line="240" w:lineRule="auto"/>
              <w:jc w:val="both"/>
              <w:rPr>
                <w:rFonts w:ascii="Times New Roman" w:hAnsi="Times New Roman" w:cs="Times New Roman"/>
                <w:sz w:val="20"/>
                <w:szCs w:val="20"/>
              </w:rPr>
            </w:pPr>
          </w:p>
          <w:p w14:paraId="4D039B13" w14:textId="77777777" w:rsidR="00FD6500" w:rsidRPr="007B5A82" w:rsidRDefault="00FD6500" w:rsidP="00FD6500">
            <w:pPr>
              <w:spacing w:after="0" w:line="240" w:lineRule="auto"/>
              <w:jc w:val="both"/>
              <w:rPr>
                <w:rFonts w:ascii="Times New Roman" w:hAnsi="Times New Roman" w:cs="Times New Roman"/>
                <w:sz w:val="20"/>
                <w:szCs w:val="20"/>
              </w:rPr>
            </w:pPr>
          </w:p>
        </w:tc>
      </w:tr>
      <w:tr w:rsidR="00FD6500" w:rsidRPr="005679A3" w14:paraId="6ECC59F5" w14:textId="77777777" w:rsidTr="00F27321">
        <w:tc>
          <w:tcPr>
            <w:tcW w:w="3595" w:type="dxa"/>
          </w:tcPr>
          <w:p w14:paraId="0A4D6A8B" w14:textId="77777777" w:rsidR="00FD6500" w:rsidRPr="007B5A82" w:rsidRDefault="00FD6500" w:rsidP="00FD650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250" w:type="dxa"/>
            <w:shd w:val="clear" w:color="auto" w:fill="auto"/>
          </w:tcPr>
          <w:p w14:paraId="56FD1775"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3145" w:type="dxa"/>
            <w:gridSpan w:val="2"/>
            <w:tcBorders>
              <w:right w:val="single" w:sz="4" w:space="0" w:color="auto"/>
            </w:tcBorders>
          </w:tcPr>
          <w:p w14:paraId="4679CFDA" w14:textId="77777777" w:rsidR="00FD6500" w:rsidRPr="007B5A82" w:rsidRDefault="00FD6500" w:rsidP="00FD650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Community sensitization to adaptation of Business Models, Overhaul the Public Sector to appreciate Quasi model of Development, Orient and sensitize the Political leaders to support Government initiates. </w:t>
            </w:r>
          </w:p>
        </w:tc>
        <w:tc>
          <w:tcPr>
            <w:tcW w:w="1383" w:type="dxa"/>
            <w:tcBorders>
              <w:left w:val="single" w:sz="4" w:space="0" w:color="auto"/>
            </w:tcBorders>
          </w:tcPr>
          <w:p w14:paraId="4A27AAB2" w14:textId="77777777" w:rsidR="00FD6500" w:rsidRPr="007B5A82" w:rsidRDefault="00FD6500" w:rsidP="00FD6500">
            <w:pPr>
              <w:spacing w:after="0" w:line="240" w:lineRule="auto"/>
              <w:jc w:val="both"/>
              <w:rPr>
                <w:rFonts w:ascii="Times New Roman" w:hAnsi="Times New Roman" w:cs="Times New Roman"/>
                <w:sz w:val="20"/>
                <w:szCs w:val="20"/>
              </w:rPr>
            </w:pPr>
          </w:p>
        </w:tc>
      </w:tr>
    </w:tbl>
    <w:p w14:paraId="3857DB2D" w14:textId="74B7DD32" w:rsidR="0023225F" w:rsidRPr="00E7223B" w:rsidRDefault="0023225F" w:rsidP="00D331D0">
      <w:pPr>
        <w:spacing w:after="0" w:line="360" w:lineRule="auto"/>
        <w:jc w:val="both"/>
        <w:rPr>
          <w:rFonts w:ascii="Times New Roman" w:hAnsi="Times New Roman" w:cs="Times New Roman"/>
          <w:b/>
          <w:sz w:val="24"/>
          <w:szCs w:val="24"/>
        </w:rPr>
      </w:pPr>
    </w:p>
    <w:p w14:paraId="5F130BCD" w14:textId="528028C9" w:rsidR="00E424ED" w:rsidRPr="004A394A" w:rsidRDefault="00106FDC" w:rsidP="00106FDC">
      <w:pPr>
        <w:pStyle w:val="Caption"/>
        <w:rPr>
          <w:b w:val="0"/>
          <w:bCs w:val="0"/>
          <w:color w:val="auto"/>
          <w:sz w:val="20"/>
          <w:szCs w:val="20"/>
        </w:rPr>
      </w:pPr>
      <w:bookmarkStart w:id="68" w:name="_Toc97714409"/>
      <w:r w:rsidRPr="004A394A">
        <w:rPr>
          <w:color w:val="auto"/>
          <w:sz w:val="20"/>
          <w:szCs w:val="20"/>
        </w:rPr>
        <w:t xml:space="preserve">Table </w:t>
      </w:r>
      <w:r w:rsidRPr="004A394A">
        <w:rPr>
          <w:color w:val="auto"/>
          <w:sz w:val="20"/>
          <w:szCs w:val="20"/>
        </w:rPr>
        <w:fldChar w:fldCharType="begin"/>
      </w:r>
      <w:r w:rsidRPr="004A394A">
        <w:rPr>
          <w:color w:val="auto"/>
          <w:sz w:val="20"/>
          <w:szCs w:val="20"/>
        </w:rPr>
        <w:instrText xml:space="preserve"> SEQ Table \* ARABIC </w:instrText>
      </w:r>
      <w:r w:rsidRPr="004A394A">
        <w:rPr>
          <w:color w:val="auto"/>
          <w:sz w:val="20"/>
          <w:szCs w:val="20"/>
        </w:rPr>
        <w:fldChar w:fldCharType="separate"/>
      </w:r>
      <w:r w:rsidR="00050C76">
        <w:rPr>
          <w:noProof/>
          <w:color w:val="auto"/>
          <w:sz w:val="20"/>
          <w:szCs w:val="20"/>
        </w:rPr>
        <w:t>24</w:t>
      </w:r>
      <w:r w:rsidRPr="004A394A">
        <w:rPr>
          <w:color w:val="auto"/>
          <w:sz w:val="20"/>
          <w:szCs w:val="20"/>
        </w:rPr>
        <w:fldChar w:fldCharType="end"/>
      </w:r>
      <w:r w:rsidRPr="004A394A">
        <w:rPr>
          <w:color w:val="auto"/>
          <w:sz w:val="20"/>
          <w:szCs w:val="20"/>
        </w:rPr>
        <w:t>: Spatial R</w:t>
      </w:r>
      <w:r w:rsidR="004A394A" w:rsidRPr="004A394A">
        <w:rPr>
          <w:color w:val="auto"/>
          <w:sz w:val="20"/>
          <w:szCs w:val="20"/>
        </w:rPr>
        <w:t xml:space="preserve">epresentation of </w:t>
      </w:r>
      <w:r w:rsidRPr="004A394A">
        <w:rPr>
          <w:color w:val="auto"/>
          <w:sz w:val="20"/>
          <w:szCs w:val="20"/>
        </w:rPr>
        <w:t xml:space="preserve"> investments</w:t>
      </w:r>
      <w:r w:rsidR="004A394A" w:rsidRPr="004A394A">
        <w:rPr>
          <w:color w:val="auto"/>
          <w:sz w:val="20"/>
          <w:szCs w:val="20"/>
        </w:rPr>
        <w:t xml:space="preserve"> under private sector Development Programme</w:t>
      </w:r>
      <w:bookmarkEnd w:id="68"/>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106FDC" w14:paraId="55C90669" w14:textId="77777777" w:rsidTr="00106FDC">
        <w:tc>
          <w:tcPr>
            <w:tcW w:w="1418" w:type="dxa"/>
            <w:vMerge w:val="restart"/>
          </w:tcPr>
          <w:p w14:paraId="78B89A9A" w14:textId="77777777" w:rsidR="00106FDC" w:rsidRPr="009239C0" w:rsidRDefault="00106FDC" w:rsidP="004D769F">
            <w:pPr>
              <w:rPr>
                <w:rFonts w:ascii="Times New Roman" w:hAnsi="Times New Roman" w:cs="Times New Roman"/>
                <w:b/>
                <w:bCs/>
                <w:sz w:val="24"/>
                <w:szCs w:val="24"/>
              </w:rPr>
            </w:pPr>
            <w:r>
              <w:rPr>
                <w:rFonts w:ascii="Times New Roman" w:hAnsi="Times New Roman" w:cs="Times New Roman"/>
                <w:b/>
                <w:bCs/>
                <w:sz w:val="24"/>
                <w:szCs w:val="24"/>
              </w:rPr>
              <w:t>Programmes</w:t>
            </w:r>
          </w:p>
        </w:tc>
        <w:tc>
          <w:tcPr>
            <w:tcW w:w="1418" w:type="dxa"/>
            <w:vMerge w:val="restart"/>
          </w:tcPr>
          <w:p w14:paraId="5D0FEBB2" w14:textId="77777777" w:rsidR="00106FDC" w:rsidRPr="009239C0" w:rsidRDefault="00106FDC" w:rsidP="004D769F">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46D1FF47" w14:textId="77777777" w:rsidR="00106FDC" w:rsidRPr="009239C0" w:rsidRDefault="00106FDC" w:rsidP="004D769F">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217F15E4" w14:textId="1904919A" w:rsidR="00106FDC" w:rsidRPr="009239C0" w:rsidRDefault="00106FDC" w:rsidP="004D769F">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55EF468C" w14:textId="4BD7665F" w:rsidR="00106FDC" w:rsidRPr="009239C0" w:rsidRDefault="00106FDC" w:rsidP="004D769F">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577244DF" w14:textId="77777777" w:rsidR="00106FDC" w:rsidRPr="009239C0" w:rsidRDefault="00106FDC" w:rsidP="004D769F">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106FDC" w14:paraId="17BCC436" w14:textId="77777777" w:rsidTr="00106FDC">
        <w:tc>
          <w:tcPr>
            <w:tcW w:w="1418" w:type="dxa"/>
            <w:vMerge/>
          </w:tcPr>
          <w:p w14:paraId="1C07DD76" w14:textId="77777777" w:rsidR="00106FDC" w:rsidRPr="009239C0" w:rsidRDefault="00106FDC" w:rsidP="004D769F">
            <w:pPr>
              <w:rPr>
                <w:rFonts w:ascii="Times New Roman" w:hAnsi="Times New Roman" w:cs="Times New Roman"/>
                <w:sz w:val="24"/>
                <w:szCs w:val="24"/>
              </w:rPr>
            </w:pPr>
          </w:p>
        </w:tc>
        <w:tc>
          <w:tcPr>
            <w:tcW w:w="1418" w:type="dxa"/>
            <w:vMerge/>
          </w:tcPr>
          <w:p w14:paraId="74C7C03F" w14:textId="77777777" w:rsidR="00106FDC" w:rsidRPr="009239C0" w:rsidRDefault="00106FDC" w:rsidP="004D769F">
            <w:pPr>
              <w:rPr>
                <w:rFonts w:ascii="Times New Roman" w:hAnsi="Times New Roman" w:cs="Times New Roman"/>
                <w:sz w:val="24"/>
                <w:szCs w:val="24"/>
              </w:rPr>
            </w:pPr>
          </w:p>
        </w:tc>
        <w:tc>
          <w:tcPr>
            <w:tcW w:w="992" w:type="dxa"/>
          </w:tcPr>
          <w:p w14:paraId="2E271C8F" w14:textId="77777777"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2D7F748A" w14:textId="77777777"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4BD8BB62" w14:textId="7ADB9A71"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54997092" w14:textId="77777777"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Parish/ Ward(s)</w:t>
            </w:r>
          </w:p>
        </w:tc>
        <w:tc>
          <w:tcPr>
            <w:tcW w:w="992" w:type="dxa"/>
          </w:tcPr>
          <w:p w14:paraId="1D80864E" w14:textId="7F85AFC3"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66AD1C13" w14:textId="77777777" w:rsidR="00106FDC" w:rsidRPr="009239C0" w:rsidRDefault="00106FDC" w:rsidP="004D769F">
            <w:pPr>
              <w:ind w:left="382"/>
              <w:rPr>
                <w:rFonts w:ascii="Times New Roman" w:hAnsi="Times New Roman" w:cs="Times New Roman"/>
                <w:sz w:val="24"/>
                <w:szCs w:val="24"/>
              </w:rPr>
            </w:pPr>
          </w:p>
        </w:tc>
        <w:tc>
          <w:tcPr>
            <w:tcW w:w="1418" w:type="dxa"/>
          </w:tcPr>
          <w:p w14:paraId="1A1AF885" w14:textId="77777777" w:rsidR="00106FDC" w:rsidRPr="009239C0" w:rsidRDefault="00106FDC" w:rsidP="004D769F">
            <w:pPr>
              <w:ind w:left="382"/>
              <w:rPr>
                <w:rFonts w:ascii="Times New Roman" w:hAnsi="Times New Roman" w:cs="Times New Roman"/>
                <w:sz w:val="24"/>
                <w:szCs w:val="24"/>
              </w:rPr>
            </w:pPr>
          </w:p>
        </w:tc>
      </w:tr>
      <w:tr w:rsidR="00106FDC" w14:paraId="24B505BD" w14:textId="77777777" w:rsidTr="00106FDC">
        <w:tc>
          <w:tcPr>
            <w:tcW w:w="1418" w:type="dxa"/>
          </w:tcPr>
          <w:p w14:paraId="3FC00071" w14:textId="6C33520C"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Private Sector Development</w:t>
            </w:r>
          </w:p>
        </w:tc>
        <w:tc>
          <w:tcPr>
            <w:tcW w:w="1418" w:type="dxa"/>
          </w:tcPr>
          <w:p w14:paraId="43DDCB10" w14:textId="00BBFDDC" w:rsidR="00106FDC" w:rsidRPr="009239C0" w:rsidRDefault="00106FDC" w:rsidP="004D769F">
            <w:pPr>
              <w:rPr>
                <w:rFonts w:ascii="Times New Roman" w:hAnsi="Times New Roman" w:cs="Times New Roman"/>
                <w:sz w:val="24"/>
                <w:szCs w:val="24"/>
              </w:rPr>
            </w:pPr>
            <w:r>
              <w:rPr>
                <w:rFonts w:ascii="Times New Roman" w:eastAsia="Times New Roman" w:hAnsi="Times New Roman"/>
                <w:sz w:val="20"/>
                <w:szCs w:val="20"/>
              </w:rPr>
              <w:t>Central Taxi Park with Market stalls</w:t>
            </w:r>
          </w:p>
        </w:tc>
        <w:tc>
          <w:tcPr>
            <w:tcW w:w="992" w:type="dxa"/>
          </w:tcPr>
          <w:p w14:paraId="2EC400C0" w14:textId="25A70E57" w:rsidR="00106FDC" w:rsidRDefault="004811EF" w:rsidP="004D769F">
            <w:pPr>
              <w:rPr>
                <w:rFonts w:ascii="Times New Roman" w:hAnsi="Times New Roman" w:cs="Times New Roman"/>
                <w:sz w:val="24"/>
                <w:szCs w:val="24"/>
              </w:rPr>
            </w:pPr>
            <w:r>
              <w:rPr>
                <w:rFonts w:ascii="Times New Roman" w:hAnsi="Times New Roman" w:cs="Times New Roman"/>
                <w:sz w:val="24"/>
                <w:szCs w:val="24"/>
              </w:rPr>
              <w:t>0.561042</w:t>
            </w:r>
          </w:p>
        </w:tc>
        <w:tc>
          <w:tcPr>
            <w:tcW w:w="850" w:type="dxa"/>
          </w:tcPr>
          <w:p w14:paraId="305D9AB8" w14:textId="65DF27F6" w:rsidR="00106FDC" w:rsidRDefault="004811EF" w:rsidP="004D769F">
            <w:pPr>
              <w:rPr>
                <w:rFonts w:ascii="Times New Roman" w:hAnsi="Times New Roman" w:cs="Times New Roman"/>
                <w:sz w:val="24"/>
                <w:szCs w:val="24"/>
              </w:rPr>
            </w:pPr>
            <w:r>
              <w:rPr>
                <w:rFonts w:ascii="Times New Roman" w:hAnsi="Times New Roman" w:cs="Times New Roman"/>
                <w:sz w:val="24"/>
                <w:szCs w:val="24"/>
              </w:rPr>
              <w:t>31.389753</w:t>
            </w:r>
          </w:p>
        </w:tc>
        <w:tc>
          <w:tcPr>
            <w:tcW w:w="1276" w:type="dxa"/>
          </w:tcPr>
          <w:p w14:paraId="72F17289" w14:textId="78A0A666" w:rsidR="00106FDC" w:rsidRDefault="00106FDC" w:rsidP="004D769F">
            <w:pPr>
              <w:rPr>
                <w:rFonts w:ascii="Times New Roman" w:hAnsi="Times New Roman" w:cs="Times New Roman"/>
                <w:sz w:val="24"/>
                <w:szCs w:val="24"/>
              </w:rPr>
            </w:pPr>
            <w:r>
              <w:rPr>
                <w:rFonts w:ascii="Times New Roman" w:hAnsi="Times New Roman" w:cs="Times New Roman"/>
                <w:sz w:val="24"/>
                <w:szCs w:val="24"/>
              </w:rPr>
              <w:t>West Division</w:t>
            </w:r>
          </w:p>
        </w:tc>
        <w:tc>
          <w:tcPr>
            <w:tcW w:w="1134" w:type="dxa"/>
          </w:tcPr>
          <w:p w14:paraId="33C3F45F" w14:textId="423633D9" w:rsidR="00106FDC" w:rsidRDefault="00106FDC" w:rsidP="004D769F">
            <w:pPr>
              <w:rPr>
                <w:rFonts w:ascii="Times New Roman" w:hAnsi="Times New Roman" w:cs="Times New Roman"/>
                <w:sz w:val="24"/>
                <w:szCs w:val="24"/>
              </w:rPr>
            </w:pPr>
            <w:r>
              <w:rPr>
                <w:rFonts w:ascii="Times New Roman" w:hAnsi="Times New Roman" w:cs="Times New Roman"/>
                <w:sz w:val="24"/>
                <w:szCs w:val="24"/>
              </w:rPr>
              <w:t>Katogo</w:t>
            </w:r>
          </w:p>
        </w:tc>
        <w:tc>
          <w:tcPr>
            <w:tcW w:w="992" w:type="dxa"/>
          </w:tcPr>
          <w:p w14:paraId="7F82AB10" w14:textId="23FEA7E7" w:rsidR="00106FDC" w:rsidRDefault="00106FDC" w:rsidP="004D769F">
            <w:pPr>
              <w:rPr>
                <w:rFonts w:ascii="Times New Roman" w:hAnsi="Times New Roman" w:cs="Times New Roman"/>
                <w:sz w:val="24"/>
                <w:szCs w:val="24"/>
              </w:rPr>
            </w:pPr>
            <w:r>
              <w:rPr>
                <w:rFonts w:ascii="Times New Roman" w:hAnsi="Times New Roman" w:cs="Times New Roman"/>
                <w:sz w:val="24"/>
                <w:szCs w:val="24"/>
              </w:rPr>
              <w:t>Main Street</w:t>
            </w:r>
          </w:p>
        </w:tc>
        <w:tc>
          <w:tcPr>
            <w:tcW w:w="1134" w:type="dxa"/>
          </w:tcPr>
          <w:p w14:paraId="52E97AC0" w14:textId="2DBB189B"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Upgrading the existing Taxi park to a Modern facility under USMID</w:t>
            </w:r>
          </w:p>
        </w:tc>
        <w:tc>
          <w:tcPr>
            <w:tcW w:w="1418" w:type="dxa"/>
          </w:tcPr>
          <w:p w14:paraId="6216EDFE" w14:textId="168DCA76" w:rsidR="00106FDC" w:rsidRPr="009239C0" w:rsidRDefault="00106FDC" w:rsidP="004D769F">
            <w:pPr>
              <w:rPr>
                <w:rFonts w:ascii="Times New Roman" w:hAnsi="Times New Roman" w:cs="Times New Roman"/>
                <w:sz w:val="24"/>
                <w:szCs w:val="24"/>
              </w:rPr>
            </w:pPr>
            <w:r>
              <w:rPr>
                <w:rFonts w:ascii="Times New Roman" w:hAnsi="Times New Roman" w:cs="Times New Roman"/>
                <w:sz w:val="24"/>
                <w:szCs w:val="24"/>
              </w:rPr>
              <w:t>Construction of taxi Park with Market stall</w:t>
            </w:r>
          </w:p>
        </w:tc>
      </w:tr>
      <w:tr w:rsidR="00106FDC" w14:paraId="1F88BEA1" w14:textId="77777777" w:rsidTr="00106FDC">
        <w:tc>
          <w:tcPr>
            <w:tcW w:w="1418" w:type="dxa"/>
          </w:tcPr>
          <w:p w14:paraId="4FA9DCAE" w14:textId="4DE99048" w:rsidR="00106FDC" w:rsidRDefault="00106FDC" w:rsidP="004D769F">
            <w:pPr>
              <w:rPr>
                <w:rFonts w:ascii="Times New Roman" w:hAnsi="Times New Roman" w:cs="Times New Roman"/>
                <w:sz w:val="24"/>
                <w:szCs w:val="24"/>
              </w:rPr>
            </w:pPr>
            <w:r>
              <w:rPr>
                <w:rFonts w:ascii="Times New Roman" w:hAnsi="Times New Roman" w:cs="Times New Roman"/>
                <w:sz w:val="24"/>
                <w:szCs w:val="24"/>
              </w:rPr>
              <w:t>Private Sector Development</w:t>
            </w:r>
          </w:p>
        </w:tc>
        <w:tc>
          <w:tcPr>
            <w:tcW w:w="1418" w:type="dxa"/>
          </w:tcPr>
          <w:p w14:paraId="4283E1D1" w14:textId="3E959010" w:rsidR="00106FDC" w:rsidRDefault="00106FDC" w:rsidP="004D769F">
            <w:pPr>
              <w:rPr>
                <w:rFonts w:ascii="Times New Roman" w:eastAsia="Times New Roman" w:hAnsi="Times New Roman"/>
                <w:sz w:val="20"/>
                <w:szCs w:val="20"/>
              </w:rPr>
            </w:pPr>
            <w:r>
              <w:rPr>
                <w:rFonts w:ascii="Times New Roman" w:eastAsia="Times New Roman" w:hAnsi="Times New Roman"/>
                <w:sz w:val="20"/>
                <w:szCs w:val="20"/>
              </w:rPr>
              <w:t>Construction of Kibaati Market under MATIP</w:t>
            </w:r>
          </w:p>
        </w:tc>
        <w:tc>
          <w:tcPr>
            <w:tcW w:w="992" w:type="dxa"/>
          </w:tcPr>
          <w:p w14:paraId="587AEA43" w14:textId="2771D676" w:rsidR="00106FDC" w:rsidRDefault="002A17C6" w:rsidP="004D769F">
            <w:pPr>
              <w:rPr>
                <w:rFonts w:ascii="Times New Roman" w:hAnsi="Times New Roman" w:cs="Times New Roman"/>
                <w:sz w:val="24"/>
                <w:szCs w:val="24"/>
              </w:rPr>
            </w:pPr>
            <w:r>
              <w:rPr>
                <w:rFonts w:ascii="Times New Roman" w:hAnsi="Times New Roman" w:cs="Times New Roman"/>
                <w:sz w:val="24"/>
                <w:szCs w:val="24"/>
              </w:rPr>
              <w:t>0.558387</w:t>
            </w:r>
          </w:p>
        </w:tc>
        <w:tc>
          <w:tcPr>
            <w:tcW w:w="850" w:type="dxa"/>
          </w:tcPr>
          <w:p w14:paraId="7E79F649" w14:textId="6763223A" w:rsidR="00106FDC" w:rsidRDefault="002A17C6" w:rsidP="004D769F">
            <w:pPr>
              <w:rPr>
                <w:rFonts w:ascii="Times New Roman" w:hAnsi="Times New Roman" w:cs="Times New Roman"/>
                <w:sz w:val="24"/>
                <w:szCs w:val="24"/>
              </w:rPr>
            </w:pPr>
            <w:r>
              <w:rPr>
                <w:rFonts w:ascii="Times New Roman" w:hAnsi="Times New Roman" w:cs="Times New Roman"/>
                <w:sz w:val="24"/>
                <w:szCs w:val="24"/>
              </w:rPr>
              <w:t>31.394197</w:t>
            </w:r>
          </w:p>
        </w:tc>
        <w:tc>
          <w:tcPr>
            <w:tcW w:w="1276" w:type="dxa"/>
          </w:tcPr>
          <w:p w14:paraId="61EF2B8F" w14:textId="4C085B6C" w:rsidR="00106FDC" w:rsidRDefault="00106FDC" w:rsidP="004D769F">
            <w:pPr>
              <w:rPr>
                <w:rFonts w:ascii="Times New Roman" w:hAnsi="Times New Roman" w:cs="Times New Roman"/>
                <w:sz w:val="24"/>
                <w:szCs w:val="24"/>
              </w:rPr>
            </w:pPr>
            <w:r>
              <w:rPr>
                <w:rFonts w:ascii="Times New Roman" w:hAnsi="Times New Roman" w:cs="Times New Roman"/>
                <w:sz w:val="24"/>
                <w:szCs w:val="24"/>
              </w:rPr>
              <w:t>East Division</w:t>
            </w:r>
          </w:p>
        </w:tc>
        <w:tc>
          <w:tcPr>
            <w:tcW w:w="1134" w:type="dxa"/>
          </w:tcPr>
          <w:p w14:paraId="2F66E5F7" w14:textId="7AACE7A8" w:rsidR="00106FDC" w:rsidRDefault="00106FDC" w:rsidP="004D769F">
            <w:pPr>
              <w:rPr>
                <w:rFonts w:ascii="Times New Roman" w:hAnsi="Times New Roman" w:cs="Times New Roman"/>
                <w:sz w:val="24"/>
                <w:szCs w:val="24"/>
              </w:rPr>
            </w:pPr>
            <w:r>
              <w:rPr>
                <w:rFonts w:ascii="Times New Roman" w:hAnsi="Times New Roman" w:cs="Times New Roman"/>
                <w:sz w:val="24"/>
                <w:szCs w:val="24"/>
              </w:rPr>
              <w:t>Kasana</w:t>
            </w:r>
          </w:p>
        </w:tc>
        <w:tc>
          <w:tcPr>
            <w:tcW w:w="992" w:type="dxa"/>
          </w:tcPr>
          <w:p w14:paraId="1991067B" w14:textId="4DB75E58" w:rsidR="00106FDC" w:rsidRDefault="00106FDC" w:rsidP="004D769F">
            <w:pPr>
              <w:rPr>
                <w:rFonts w:ascii="Times New Roman" w:hAnsi="Times New Roman" w:cs="Times New Roman"/>
                <w:sz w:val="24"/>
                <w:szCs w:val="24"/>
              </w:rPr>
            </w:pPr>
            <w:r>
              <w:rPr>
                <w:rFonts w:ascii="Times New Roman" w:hAnsi="Times New Roman" w:cs="Times New Roman"/>
                <w:sz w:val="24"/>
                <w:szCs w:val="24"/>
              </w:rPr>
              <w:t>Kibaati</w:t>
            </w:r>
          </w:p>
        </w:tc>
        <w:tc>
          <w:tcPr>
            <w:tcW w:w="1134" w:type="dxa"/>
          </w:tcPr>
          <w:p w14:paraId="6BB256AD" w14:textId="5D17423B" w:rsidR="00106FDC" w:rsidRDefault="00106FDC" w:rsidP="004D769F">
            <w:pPr>
              <w:rPr>
                <w:rFonts w:ascii="Times New Roman" w:hAnsi="Times New Roman" w:cs="Times New Roman"/>
                <w:sz w:val="24"/>
                <w:szCs w:val="24"/>
              </w:rPr>
            </w:pPr>
            <w:r>
              <w:rPr>
                <w:rFonts w:ascii="Times New Roman" w:hAnsi="Times New Roman" w:cs="Times New Roman"/>
                <w:sz w:val="24"/>
                <w:szCs w:val="24"/>
              </w:rPr>
              <w:t>Shifting Kibaati Market to a New Location Under MATIP with MOLG</w:t>
            </w:r>
          </w:p>
        </w:tc>
        <w:tc>
          <w:tcPr>
            <w:tcW w:w="1418" w:type="dxa"/>
          </w:tcPr>
          <w:p w14:paraId="33B41B51" w14:textId="7EF2C01A" w:rsidR="00106FDC" w:rsidRDefault="00106FDC" w:rsidP="00106FDC">
            <w:pPr>
              <w:rPr>
                <w:rFonts w:ascii="Times New Roman" w:hAnsi="Times New Roman" w:cs="Times New Roman"/>
                <w:sz w:val="24"/>
                <w:szCs w:val="24"/>
              </w:rPr>
            </w:pPr>
            <w:r>
              <w:rPr>
                <w:rFonts w:ascii="Times New Roman" w:hAnsi="Times New Roman" w:cs="Times New Roman"/>
                <w:sz w:val="24"/>
                <w:szCs w:val="24"/>
              </w:rPr>
              <w:t>Construction of MATIP Market</w:t>
            </w:r>
          </w:p>
        </w:tc>
      </w:tr>
    </w:tbl>
    <w:p w14:paraId="1D8016B4" w14:textId="75E0CFA8" w:rsidR="000276F3" w:rsidRPr="003E38B8" w:rsidRDefault="0088764F" w:rsidP="003E38B8">
      <w:pPr>
        <w:pStyle w:val="ListParagraph"/>
        <w:rPr>
          <w:rFonts w:ascii="Times New Roman" w:hAnsi="Times New Roman" w:cs="Times New Roman"/>
          <w:b/>
          <w:sz w:val="24"/>
          <w:szCs w:val="24"/>
        </w:rPr>
      </w:pPr>
      <w:r w:rsidRPr="003E38B8">
        <w:rPr>
          <w:rFonts w:ascii="Times New Roman" w:hAnsi="Times New Roman" w:cs="Times New Roman"/>
          <w:b/>
          <w:sz w:val="24"/>
          <w:szCs w:val="24"/>
        </w:rPr>
        <w:t>3.3.3 INTEGRATED TRANSPORT INFRASTRUCTURE AND SERVICES</w:t>
      </w:r>
    </w:p>
    <w:p w14:paraId="4C8B633C" w14:textId="6EC83384" w:rsidR="004A394A" w:rsidRPr="004A394A" w:rsidRDefault="004A394A" w:rsidP="00E7223B">
      <w:pPr>
        <w:spacing w:after="0" w:line="360" w:lineRule="auto"/>
        <w:jc w:val="both"/>
        <w:rPr>
          <w:rFonts w:ascii="Times New Roman" w:hAnsi="Times New Roman" w:cs="Times New Roman"/>
          <w:sz w:val="24"/>
          <w:szCs w:val="24"/>
        </w:rPr>
      </w:pPr>
      <w:r w:rsidRPr="004A394A">
        <w:rPr>
          <w:rFonts w:ascii="Times New Roman" w:hAnsi="Times New Roman" w:cs="Times New Roman"/>
          <w:sz w:val="24"/>
          <w:szCs w:val="24"/>
        </w:rPr>
        <w:t xml:space="preserve">Mubende Municipality is centrally located in the Albertine hub. Its at the junction from Hoima, Kibaale, Fortporta, Mbarara and Masaka. This places the town as a joining centre to the Major Albertine, cities. </w:t>
      </w:r>
    </w:p>
    <w:p w14:paraId="116D536E" w14:textId="08F82D70" w:rsidR="004A394A" w:rsidRPr="004A394A" w:rsidRDefault="004A394A" w:rsidP="00E7223B">
      <w:pPr>
        <w:spacing w:after="0" w:line="360" w:lineRule="auto"/>
        <w:jc w:val="both"/>
        <w:rPr>
          <w:rFonts w:ascii="Times New Roman" w:hAnsi="Times New Roman" w:cs="Times New Roman"/>
          <w:sz w:val="24"/>
          <w:szCs w:val="24"/>
        </w:rPr>
      </w:pPr>
      <w:r w:rsidRPr="004A394A">
        <w:rPr>
          <w:rFonts w:ascii="Times New Roman" w:hAnsi="Times New Roman" w:cs="Times New Roman"/>
          <w:sz w:val="24"/>
          <w:szCs w:val="24"/>
        </w:rPr>
        <w:t>Transport network plays a vital role in connecting both people and good to the market. During this planning phase, the entity will reap gratly from the Albertine roads investments, Like the Mubende-Kakumiro road,</w:t>
      </w:r>
      <w:r w:rsidR="00774DFE">
        <w:rPr>
          <w:rFonts w:ascii="Times New Roman" w:hAnsi="Times New Roman" w:cs="Times New Roman"/>
          <w:sz w:val="24"/>
          <w:szCs w:val="24"/>
        </w:rPr>
        <w:t xml:space="preserve"> Lusalira-Nkonge-Mbarara road, K</w:t>
      </w:r>
      <w:r w:rsidRPr="004A394A">
        <w:rPr>
          <w:rFonts w:ascii="Times New Roman" w:hAnsi="Times New Roman" w:cs="Times New Roman"/>
          <w:sz w:val="24"/>
          <w:szCs w:val="24"/>
        </w:rPr>
        <w:t>itenga-Maddu road. All thes</w:t>
      </w:r>
      <w:r w:rsidR="00774DFE">
        <w:rPr>
          <w:rFonts w:ascii="Times New Roman" w:hAnsi="Times New Roman" w:cs="Times New Roman"/>
          <w:sz w:val="24"/>
          <w:szCs w:val="24"/>
        </w:rPr>
        <w:t>e</w:t>
      </w:r>
      <w:r w:rsidRPr="004A394A">
        <w:rPr>
          <w:rFonts w:ascii="Times New Roman" w:hAnsi="Times New Roman" w:cs="Times New Roman"/>
          <w:sz w:val="24"/>
          <w:szCs w:val="24"/>
        </w:rPr>
        <w:t xml:space="preserve"> will open the area for business. Also through USMID Programme, the Municipal roads will be rehabilitated and the face value of the Municipality improved. </w:t>
      </w:r>
    </w:p>
    <w:p w14:paraId="55F3CA8F" w14:textId="197FEE0E" w:rsidR="00FB5521" w:rsidRPr="004A394A" w:rsidRDefault="004B3AFA" w:rsidP="004A394A">
      <w:pPr>
        <w:pStyle w:val="Caption"/>
        <w:rPr>
          <w:b w:val="0"/>
          <w:color w:val="auto"/>
          <w:sz w:val="20"/>
          <w:szCs w:val="20"/>
        </w:rPr>
      </w:pPr>
      <w:r w:rsidRPr="007B5A82">
        <w:rPr>
          <w:b w:val="0"/>
          <w:sz w:val="20"/>
          <w:szCs w:val="20"/>
        </w:rPr>
        <w:t xml:space="preserve"> </w:t>
      </w:r>
      <w:bookmarkStart w:id="69" w:name="_Toc97714410"/>
      <w:r w:rsidR="004A394A" w:rsidRPr="004A394A">
        <w:rPr>
          <w:color w:val="auto"/>
          <w:sz w:val="20"/>
          <w:szCs w:val="20"/>
        </w:rPr>
        <w:t xml:space="preserve">Table </w:t>
      </w:r>
      <w:r w:rsidR="004A394A" w:rsidRPr="004A394A">
        <w:rPr>
          <w:color w:val="auto"/>
          <w:sz w:val="20"/>
          <w:szCs w:val="20"/>
        </w:rPr>
        <w:fldChar w:fldCharType="begin"/>
      </w:r>
      <w:r w:rsidR="004A394A" w:rsidRPr="004A394A">
        <w:rPr>
          <w:color w:val="auto"/>
          <w:sz w:val="20"/>
          <w:szCs w:val="20"/>
        </w:rPr>
        <w:instrText xml:space="preserve"> SEQ Table \* ARABIC </w:instrText>
      </w:r>
      <w:r w:rsidR="004A394A" w:rsidRPr="004A394A">
        <w:rPr>
          <w:color w:val="auto"/>
          <w:sz w:val="20"/>
          <w:szCs w:val="20"/>
        </w:rPr>
        <w:fldChar w:fldCharType="separate"/>
      </w:r>
      <w:r w:rsidR="00050C76">
        <w:rPr>
          <w:noProof/>
          <w:color w:val="auto"/>
          <w:sz w:val="20"/>
          <w:szCs w:val="20"/>
        </w:rPr>
        <w:t>25</w:t>
      </w:r>
      <w:r w:rsidR="004A394A" w:rsidRPr="004A394A">
        <w:rPr>
          <w:color w:val="auto"/>
          <w:sz w:val="20"/>
          <w:szCs w:val="20"/>
        </w:rPr>
        <w:fldChar w:fldCharType="end"/>
      </w:r>
      <w:r w:rsidR="004A394A" w:rsidRPr="004A394A">
        <w:rPr>
          <w:color w:val="auto"/>
          <w:sz w:val="20"/>
          <w:szCs w:val="20"/>
        </w:rPr>
        <w:t>: Integrated Transport Services</w:t>
      </w:r>
      <w:bookmarkEnd w:id="69"/>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5"/>
        <w:gridCol w:w="2458"/>
        <w:gridCol w:w="525"/>
        <w:gridCol w:w="1744"/>
        <w:gridCol w:w="1616"/>
      </w:tblGrid>
      <w:tr w:rsidR="000E6F1F" w:rsidRPr="005679A3" w14:paraId="3F4692EE" w14:textId="77777777" w:rsidTr="00447081">
        <w:trPr>
          <w:trHeight w:val="271"/>
          <w:tblHeader/>
        </w:trPr>
        <w:tc>
          <w:tcPr>
            <w:tcW w:w="9918" w:type="dxa"/>
            <w:gridSpan w:val="5"/>
          </w:tcPr>
          <w:p w14:paraId="04AEC19F" w14:textId="77777777" w:rsidR="000E6F1F" w:rsidRPr="007B5A82" w:rsidRDefault="000E6F1F" w:rsidP="007B5A82">
            <w:pPr>
              <w:pStyle w:val="Default"/>
              <w:rPr>
                <w:rFonts w:eastAsiaTheme="minorHAnsi"/>
                <w:sz w:val="20"/>
                <w:szCs w:val="20"/>
              </w:rPr>
            </w:pPr>
            <w:r w:rsidRPr="007B5A82">
              <w:rPr>
                <w:rFonts w:eastAsia="Times New Roman"/>
                <w:b/>
                <w:sz w:val="20"/>
                <w:szCs w:val="20"/>
              </w:rPr>
              <w:t xml:space="preserve"> Adapted Programme: </w:t>
            </w:r>
            <w:r w:rsidR="008E309A" w:rsidRPr="007B5A82">
              <w:rPr>
                <w:rFonts w:eastAsiaTheme="minorHAnsi"/>
                <w:sz w:val="20"/>
                <w:szCs w:val="20"/>
              </w:rPr>
              <w:t xml:space="preserve">INTEGRATED TRANSPORT INFRASTRUCTURE AND SERVICES </w:t>
            </w:r>
          </w:p>
        </w:tc>
      </w:tr>
      <w:tr w:rsidR="000E6F1F" w:rsidRPr="005679A3" w14:paraId="0348B9F5" w14:textId="77777777" w:rsidTr="00447081">
        <w:trPr>
          <w:tblHeader/>
        </w:trPr>
        <w:tc>
          <w:tcPr>
            <w:tcW w:w="9918" w:type="dxa"/>
            <w:gridSpan w:val="5"/>
          </w:tcPr>
          <w:p w14:paraId="117F87B6" w14:textId="77777777" w:rsidR="000E6F1F" w:rsidRPr="007B5A82" w:rsidRDefault="000E6F1F"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Development challenges/Issues</w:t>
            </w:r>
          </w:p>
          <w:p w14:paraId="6485FD06" w14:textId="0308539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sz w:val="20"/>
                <w:szCs w:val="20"/>
              </w:rPr>
              <w:t xml:space="preserve">Low proportion of the Municipal network that is motorable leading into inaccessibility during </w:t>
            </w:r>
            <w:r w:rsidR="0088764F" w:rsidRPr="007B5A82">
              <w:rPr>
                <w:rFonts w:ascii="Times New Roman" w:eastAsia="Times New Roman" w:hAnsi="Times New Roman" w:cs="Times New Roman"/>
                <w:sz w:val="20"/>
                <w:szCs w:val="20"/>
              </w:rPr>
              <w:t>rainy</w:t>
            </w:r>
            <w:r w:rsidRPr="007B5A82">
              <w:rPr>
                <w:rFonts w:ascii="Times New Roman" w:eastAsia="Times New Roman" w:hAnsi="Times New Roman" w:cs="Times New Roman"/>
                <w:sz w:val="20"/>
                <w:szCs w:val="20"/>
              </w:rPr>
              <w:t xml:space="preserve"> season, Lack of road equipment unit, Steep Municipal terrain that cause flooding an</w:t>
            </w:r>
            <w:r w:rsidR="008E1888">
              <w:rPr>
                <w:rFonts w:ascii="Times New Roman" w:eastAsia="Times New Roman" w:hAnsi="Times New Roman" w:cs="Times New Roman"/>
                <w:sz w:val="20"/>
                <w:szCs w:val="20"/>
              </w:rPr>
              <w:t>d surface washing away of roads, lack of a sewerage system and seware master planning for the Municipality</w:t>
            </w:r>
          </w:p>
        </w:tc>
      </w:tr>
      <w:tr w:rsidR="00481936" w:rsidRPr="005679A3" w14:paraId="1148C36A" w14:textId="77777777" w:rsidTr="00DB4439">
        <w:trPr>
          <w:trHeight w:val="143"/>
        </w:trPr>
        <w:tc>
          <w:tcPr>
            <w:tcW w:w="3575" w:type="dxa"/>
            <w:vMerge w:val="restart"/>
          </w:tcPr>
          <w:p w14:paraId="18129943" w14:textId="77777777" w:rsidR="0064606E" w:rsidRPr="007B5A82" w:rsidRDefault="0064606E"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Programme outcomes/Results</w:t>
            </w:r>
          </w:p>
          <w:p w14:paraId="1C8E6E18" w14:textId="4DAB0AAB" w:rsidR="0064606E" w:rsidRPr="007B5A82" w:rsidRDefault="0064606E" w:rsidP="007B5A82">
            <w:pPr>
              <w:pStyle w:val="Default"/>
              <w:jc w:val="both"/>
              <w:rPr>
                <w:sz w:val="20"/>
                <w:szCs w:val="20"/>
              </w:rPr>
            </w:pPr>
            <w:r w:rsidRPr="007B5A82">
              <w:rPr>
                <w:sz w:val="20"/>
                <w:szCs w:val="20"/>
              </w:rPr>
              <w:t xml:space="preserve">Develop modern Road transport infrastructure and </w:t>
            </w:r>
            <w:r w:rsidR="00D770B9" w:rsidRPr="007B5A82">
              <w:rPr>
                <w:sz w:val="20"/>
                <w:szCs w:val="20"/>
              </w:rPr>
              <w:t>services within</w:t>
            </w:r>
            <w:r w:rsidRPr="007B5A82">
              <w:rPr>
                <w:sz w:val="20"/>
                <w:szCs w:val="20"/>
              </w:rPr>
              <w:t xml:space="preserve"> the Municipal CBD </w:t>
            </w:r>
          </w:p>
          <w:p w14:paraId="1F225587" w14:textId="77777777" w:rsidR="0064606E" w:rsidRPr="007B5A82" w:rsidRDefault="0064606E" w:rsidP="007B5A82">
            <w:pPr>
              <w:pStyle w:val="Default"/>
              <w:jc w:val="both"/>
              <w:rPr>
                <w:sz w:val="20"/>
                <w:szCs w:val="20"/>
              </w:rPr>
            </w:pPr>
            <w:r w:rsidRPr="007B5A82">
              <w:rPr>
                <w:sz w:val="20"/>
                <w:szCs w:val="20"/>
              </w:rPr>
              <w:t>Prioritize transport asset management;</w:t>
            </w:r>
          </w:p>
          <w:p w14:paraId="0337E879" w14:textId="77777777" w:rsidR="0064606E" w:rsidRPr="007B5A82" w:rsidRDefault="0064606E" w:rsidP="007B5A82">
            <w:pPr>
              <w:spacing w:after="0" w:line="240" w:lineRule="auto"/>
              <w:jc w:val="both"/>
              <w:rPr>
                <w:rFonts w:ascii="Times New Roman" w:hAnsi="Times New Roman" w:cs="Times New Roman"/>
                <w:sz w:val="20"/>
                <w:szCs w:val="20"/>
              </w:rPr>
            </w:pPr>
          </w:p>
        </w:tc>
        <w:tc>
          <w:tcPr>
            <w:tcW w:w="2983" w:type="dxa"/>
            <w:gridSpan w:val="2"/>
            <w:tcBorders>
              <w:bottom w:val="single" w:sz="4" w:space="0" w:color="auto"/>
              <w:right w:val="single" w:sz="4" w:space="0" w:color="auto"/>
            </w:tcBorders>
          </w:tcPr>
          <w:p w14:paraId="12DE27ED" w14:textId="77777777" w:rsidR="0064606E" w:rsidRPr="007B5A82" w:rsidRDefault="0064606E"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bCs/>
                <w:color w:val="000000"/>
                <w:sz w:val="20"/>
                <w:szCs w:val="20"/>
                <w:lang w:val="en-GB"/>
              </w:rPr>
              <w:t>Key Outcome Indicators</w:t>
            </w:r>
          </w:p>
        </w:tc>
        <w:tc>
          <w:tcPr>
            <w:tcW w:w="1744" w:type="dxa"/>
            <w:tcBorders>
              <w:left w:val="single" w:sz="4" w:space="0" w:color="auto"/>
              <w:bottom w:val="single" w:sz="4" w:space="0" w:color="auto"/>
              <w:right w:val="single" w:sz="4" w:space="0" w:color="auto"/>
            </w:tcBorders>
          </w:tcPr>
          <w:p w14:paraId="6FAE6AE4" w14:textId="77777777" w:rsidR="0064606E" w:rsidRPr="007B5A82" w:rsidRDefault="0064606E" w:rsidP="007B5A82">
            <w:pPr>
              <w:spacing w:after="0" w:line="240" w:lineRule="auto"/>
              <w:rPr>
                <w:rFonts w:ascii="Times New Roman" w:eastAsia="Times New Roman" w:hAnsi="Times New Roman" w:cs="Times New Roman"/>
                <w:b/>
                <w:bCs/>
                <w:color w:val="000000"/>
                <w:sz w:val="20"/>
                <w:szCs w:val="20"/>
              </w:rPr>
            </w:pPr>
            <w:r w:rsidRPr="007B5A82">
              <w:rPr>
                <w:rFonts w:ascii="Times New Roman" w:eastAsia="Times New Roman" w:hAnsi="Times New Roman" w:cs="Times New Roman"/>
                <w:b/>
                <w:bCs/>
                <w:color w:val="000000"/>
                <w:sz w:val="20"/>
                <w:szCs w:val="20"/>
              </w:rPr>
              <w:t>Status</w:t>
            </w:r>
          </w:p>
          <w:p w14:paraId="11479BBA" w14:textId="77777777" w:rsidR="0064606E" w:rsidRPr="007B5A82" w:rsidRDefault="0064606E"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bCs/>
                <w:color w:val="000000"/>
                <w:sz w:val="20"/>
                <w:szCs w:val="20"/>
              </w:rPr>
              <w:t>2019/20</w:t>
            </w:r>
          </w:p>
        </w:tc>
        <w:tc>
          <w:tcPr>
            <w:tcW w:w="1616" w:type="dxa"/>
            <w:tcBorders>
              <w:left w:val="single" w:sz="4" w:space="0" w:color="auto"/>
              <w:bottom w:val="single" w:sz="4" w:space="0" w:color="auto"/>
            </w:tcBorders>
          </w:tcPr>
          <w:p w14:paraId="032DDB75" w14:textId="77777777" w:rsidR="0064606E" w:rsidRPr="007B5A82" w:rsidRDefault="0064606E"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bCs/>
                <w:color w:val="000000"/>
                <w:sz w:val="20"/>
                <w:szCs w:val="20"/>
              </w:rPr>
              <w:t>Target 2024/25</w:t>
            </w:r>
          </w:p>
        </w:tc>
      </w:tr>
      <w:tr w:rsidR="00481936" w:rsidRPr="005679A3" w14:paraId="689BBBD0" w14:textId="77777777" w:rsidTr="00DB4439">
        <w:trPr>
          <w:trHeight w:val="220"/>
        </w:trPr>
        <w:tc>
          <w:tcPr>
            <w:tcW w:w="3575" w:type="dxa"/>
            <w:vMerge/>
          </w:tcPr>
          <w:p w14:paraId="2F7D7DEC" w14:textId="77777777" w:rsidR="0064606E" w:rsidRPr="007B5A82" w:rsidRDefault="0064606E" w:rsidP="007B5A82">
            <w:pPr>
              <w:spacing w:after="0" w:line="240" w:lineRule="auto"/>
              <w:jc w:val="both"/>
              <w:rPr>
                <w:rFonts w:ascii="Times New Roman" w:hAnsi="Times New Roman" w:cs="Times New Roman"/>
                <w:b/>
                <w:sz w:val="20"/>
                <w:szCs w:val="20"/>
              </w:rPr>
            </w:pPr>
          </w:p>
        </w:tc>
        <w:tc>
          <w:tcPr>
            <w:tcW w:w="2983" w:type="dxa"/>
            <w:gridSpan w:val="2"/>
            <w:tcBorders>
              <w:top w:val="single" w:sz="4" w:space="0" w:color="auto"/>
              <w:bottom w:val="single" w:sz="4" w:space="0" w:color="auto"/>
              <w:right w:val="single" w:sz="4" w:space="0" w:color="auto"/>
            </w:tcBorders>
          </w:tcPr>
          <w:p w14:paraId="7C548AFE" w14:textId="77777777" w:rsidR="0064606E" w:rsidRPr="007B5A82" w:rsidRDefault="0064606E"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bCs/>
                <w:color w:val="000000"/>
                <w:sz w:val="20"/>
                <w:szCs w:val="20"/>
                <w:lang w:val="en-GB"/>
              </w:rPr>
              <w:t xml:space="preserve">Total Number of KM of  Municipal urban roads tarmacked </w:t>
            </w:r>
          </w:p>
        </w:tc>
        <w:tc>
          <w:tcPr>
            <w:tcW w:w="1744" w:type="dxa"/>
            <w:tcBorders>
              <w:top w:val="single" w:sz="4" w:space="0" w:color="auto"/>
              <w:left w:val="single" w:sz="4" w:space="0" w:color="auto"/>
              <w:bottom w:val="single" w:sz="4" w:space="0" w:color="auto"/>
              <w:right w:val="single" w:sz="4" w:space="0" w:color="auto"/>
            </w:tcBorders>
          </w:tcPr>
          <w:p w14:paraId="52651E52" w14:textId="77777777" w:rsidR="0064606E" w:rsidRPr="007B5A82" w:rsidRDefault="0064606E"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bCs/>
                <w:color w:val="000000"/>
                <w:sz w:val="20"/>
                <w:szCs w:val="20"/>
                <w:lang w:val="en-GB"/>
              </w:rPr>
              <w:t>25</w:t>
            </w:r>
          </w:p>
        </w:tc>
        <w:tc>
          <w:tcPr>
            <w:tcW w:w="1616" w:type="dxa"/>
            <w:tcBorders>
              <w:top w:val="single" w:sz="4" w:space="0" w:color="auto"/>
              <w:left w:val="single" w:sz="4" w:space="0" w:color="auto"/>
              <w:bottom w:val="single" w:sz="4" w:space="0" w:color="auto"/>
            </w:tcBorders>
          </w:tcPr>
          <w:p w14:paraId="0C4906EF" w14:textId="77777777" w:rsidR="0064606E" w:rsidRPr="007B5A82" w:rsidRDefault="0064606E"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bCs/>
                <w:color w:val="000000"/>
                <w:sz w:val="20"/>
                <w:szCs w:val="20"/>
              </w:rPr>
              <w:t>30</w:t>
            </w:r>
          </w:p>
        </w:tc>
      </w:tr>
      <w:tr w:rsidR="00481936" w:rsidRPr="005679A3" w14:paraId="3481C369" w14:textId="77777777" w:rsidTr="00DB4439">
        <w:trPr>
          <w:trHeight w:val="280"/>
        </w:trPr>
        <w:tc>
          <w:tcPr>
            <w:tcW w:w="3575" w:type="dxa"/>
            <w:vMerge/>
          </w:tcPr>
          <w:p w14:paraId="39811539" w14:textId="77777777" w:rsidR="0064606E" w:rsidRPr="007B5A82" w:rsidRDefault="0064606E" w:rsidP="007B5A82">
            <w:pPr>
              <w:spacing w:after="0" w:line="240" w:lineRule="auto"/>
              <w:jc w:val="both"/>
              <w:rPr>
                <w:rFonts w:ascii="Times New Roman" w:hAnsi="Times New Roman" w:cs="Times New Roman"/>
                <w:b/>
                <w:sz w:val="20"/>
                <w:szCs w:val="20"/>
              </w:rPr>
            </w:pPr>
          </w:p>
        </w:tc>
        <w:tc>
          <w:tcPr>
            <w:tcW w:w="2983" w:type="dxa"/>
            <w:gridSpan w:val="2"/>
            <w:tcBorders>
              <w:top w:val="single" w:sz="4" w:space="0" w:color="auto"/>
              <w:bottom w:val="single" w:sz="4" w:space="0" w:color="auto"/>
              <w:right w:val="single" w:sz="4" w:space="0" w:color="auto"/>
            </w:tcBorders>
          </w:tcPr>
          <w:p w14:paraId="2817EC72"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lang w:val="en-GB"/>
              </w:rPr>
              <w:t>Total number of Kms of  new municipality roads opened</w:t>
            </w:r>
          </w:p>
        </w:tc>
        <w:tc>
          <w:tcPr>
            <w:tcW w:w="1744" w:type="dxa"/>
            <w:tcBorders>
              <w:top w:val="single" w:sz="4" w:space="0" w:color="auto"/>
              <w:left w:val="single" w:sz="4" w:space="0" w:color="auto"/>
              <w:bottom w:val="single" w:sz="4" w:space="0" w:color="auto"/>
              <w:right w:val="single" w:sz="4" w:space="0" w:color="auto"/>
            </w:tcBorders>
          </w:tcPr>
          <w:p w14:paraId="38D6A8DB" w14:textId="77777777" w:rsidR="0064606E" w:rsidRPr="007B5A82" w:rsidRDefault="0064606E" w:rsidP="007B5A82">
            <w:pPr>
              <w:spacing w:after="0" w:line="240" w:lineRule="auto"/>
              <w:jc w:val="both"/>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tcBorders>
          </w:tcPr>
          <w:p w14:paraId="1E18B26D"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rPr>
              <w:t>15</w:t>
            </w:r>
          </w:p>
        </w:tc>
      </w:tr>
      <w:tr w:rsidR="00481936" w:rsidRPr="005679A3" w14:paraId="5836153D" w14:textId="77777777" w:rsidTr="00DB4439">
        <w:trPr>
          <w:trHeight w:val="140"/>
        </w:trPr>
        <w:tc>
          <w:tcPr>
            <w:tcW w:w="3575" w:type="dxa"/>
            <w:vMerge/>
          </w:tcPr>
          <w:p w14:paraId="71325561" w14:textId="77777777" w:rsidR="0064606E" w:rsidRPr="007B5A82" w:rsidRDefault="0064606E" w:rsidP="007B5A82">
            <w:pPr>
              <w:spacing w:after="0" w:line="240" w:lineRule="auto"/>
              <w:jc w:val="both"/>
              <w:rPr>
                <w:rFonts w:ascii="Times New Roman" w:hAnsi="Times New Roman" w:cs="Times New Roman"/>
                <w:b/>
                <w:sz w:val="20"/>
                <w:szCs w:val="20"/>
              </w:rPr>
            </w:pPr>
          </w:p>
        </w:tc>
        <w:tc>
          <w:tcPr>
            <w:tcW w:w="2983" w:type="dxa"/>
            <w:gridSpan w:val="2"/>
            <w:tcBorders>
              <w:top w:val="single" w:sz="4" w:space="0" w:color="auto"/>
              <w:right w:val="single" w:sz="4" w:space="0" w:color="auto"/>
            </w:tcBorders>
          </w:tcPr>
          <w:p w14:paraId="330259F5"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lang w:val="en-GB"/>
              </w:rPr>
              <w:t>Total number of Kms of municipality Roads periodically</w:t>
            </w:r>
            <w:r w:rsidR="009D384C" w:rsidRPr="007B5A82">
              <w:rPr>
                <w:rFonts w:ascii="Times New Roman" w:eastAsia="Times New Roman" w:hAnsi="Times New Roman" w:cs="Times New Roman"/>
                <w:bCs/>
                <w:color w:val="000000"/>
                <w:sz w:val="20"/>
                <w:szCs w:val="20"/>
                <w:lang w:val="en-GB"/>
              </w:rPr>
              <w:t xml:space="preserve"> and routinely </w:t>
            </w:r>
            <w:r w:rsidRPr="007B5A82">
              <w:rPr>
                <w:rFonts w:ascii="Times New Roman" w:eastAsia="Times New Roman" w:hAnsi="Times New Roman" w:cs="Times New Roman"/>
                <w:bCs/>
                <w:color w:val="000000"/>
                <w:sz w:val="20"/>
                <w:szCs w:val="20"/>
                <w:lang w:val="en-GB"/>
              </w:rPr>
              <w:t xml:space="preserve"> maintained</w:t>
            </w:r>
          </w:p>
        </w:tc>
        <w:tc>
          <w:tcPr>
            <w:tcW w:w="1744" w:type="dxa"/>
            <w:tcBorders>
              <w:top w:val="single" w:sz="4" w:space="0" w:color="auto"/>
              <w:left w:val="single" w:sz="4" w:space="0" w:color="auto"/>
              <w:right w:val="single" w:sz="4" w:space="0" w:color="auto"/>
            </w:tcBorders>
          </w:tcPr>
          <w:p w14:paraId="7C41DF3F"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lang w:val="en-GB"/>
              </w:rPr>
              <w:t>226.74</w:t>
            </w:r>
          </w:p>
        </w:tc>
        <w:tc>
          <w:tcPr>
            <w:tcW w:w="1616" w:type="dxa"/>
            <w:tcBorders>
              <w:top w:val="single" w:sz="4" w:space="0" w:color="auto"/>
              <w:left w:val="single" w:sz="4" w:space="0" w:color="auto"/>
            </w:tcBorders>
          </w:tcPr>
          <w:p w14:paraId="061E6C86"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rPr>
              <w:t>350</w:t>
            </w:r>
          </w:p>
        </w:tc>
      </w:tr>
      <w:tr w:rsidR="00481936" w:rsidRPr="005679A3" w14:paraId="28AEC4C8" w14:textId="77777777" w:rsidTr="00DB4439">
        <w:trPr>
          <w:trHeight w:val="140"/>
        </w:trPr>
        <w:tc>
          <w:tcPr>
            <w:tcW w:w="3575" w:type="dxa"/>
            <w:vMerge/>
          </w:tcPr>
          <w:p w14:paraId="2DD9A6B8" w14:textId="77777777" w:rsidR="0064606E" w:rsidRPr="007B5A82" w:rsidRDefault="0064606E" w:rsidP="007B5A82">
            <w:pPr>
              <w:spacing w:after="0" w:line="240" w:lineRule="auto"/>
              <w:jc w:val="both"/>
              <w:rPr>
                <w:rFonts w:ascii="Times New Roman" w:hAnsi="Times New Roman" w:cs="Times New Roman"/>
                <w:b/>
                <w:sz w:val="20"/>
                <w:szCs w:val="20"/>
              </w:rPr>
            </w:pPr>
          </w:p>
        </w:tc>
        <w:tc>
          <w:tcPr>
            <w:tcW w:w="2983" w:type="dxa"/>
            <w:gridSpan w:val="2"/>
            <w:tcBorders>
              <w:top w:val="single" w:sz="4" w:space="0" w:color="auto"/>
              <w:right w:val="single" w:sz="4" w:space="0" w:color="auto"/>
            </w:tcBorders>
          </w:tcPr>
          <w:p w14:paraId="11DDA75B"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lang w:val="en-GB"/>
              </w:rPr>
              <w:t>Total number of KMs community Access Roads upgraded into municipality  Roads</w:t>
            </w:r>
          </w:p>
        </w:tc>
        <w:tc>
          <w:tcPr>
            <w:tcW w:w="1744" w:type="dxa"/>
            <w:tcBorders>
              <w:top w:val="single" w:sz="4" w:space="0" w:color="auto"/>
              <w:left w:val="single" w:sz="4" w:space="0" w:color="auto"/>
              <w:right w:val="single" w:sz="4" w:space="0" w:color="auto"/>
            </w:tcBorders>
          </w:tcPr>
          <w:p w14:paraId="7F69FE9C" w14:textId="77777777" w:rsidR="0064606E" w:rsidRPr="007B5A82" w:rsidRDefault="0064606E" w:rsidP="007B5A82">
            <w:pPr>
              <w:spacing w:after="0" w:line="240" w:lineRule="auto"/>
              <w:jc w:val="both"/>
              <w:rPr>
                <w:rFonts w:ascii="Times New Roman" w:hAnsi="Times New Roman" w:cs="Times New Roman"/>
                <w:sz w:val="20"/>
                <w:szCs w:val="20"/>
              </w:rPr>
            </w:pPr>
          </w:p>
        </w:tc>
        <w:tc>
          <w:tcPr>
            <w:tcW w:w="1616" w:type="dxa"/>
            <w:tcBorders>
              <w:top w:val="single" w:sz="4" w:space="0" w:color="auto"/>
              <w:left w:val="single" w:sz="4" w:space="0" w:color="auto"/>
            </w:tcBorders>
          </w:tcPr>
          <w:p w14:paraId="20599B7D" w14:textId="77777777" w:rsidR="0064606E" w:rsidRPr="007B5A82" w:rsidRDefault="0064606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color w:val="000000"/>
                <w:sz w:val="20"/>
                <w:szCs w:val="20"/>
              </w:rPr>
              <w:t>50</w:t>
            </w:r>
          </w:p>
        </w:tc>
      </w:tr>
      <w:tr w:rsidR="00447081" w:rsidRPr="005679A3" w14:paraId="129E7FA1" w14:textId="77777777" w:rsidTr="00DB4439">
        <w:trPr>
          <w:trHeight w:val="140"/>
        </w:trPr>
        <w:tc>
          <w:tcPr>
            <w:tcW w:w="3575" w:type="dxa"/>
            <w:vMerge/>
          </w:tcPr>
          <w:p w14:paraId="53BFF33D" w14:textId="77777777" w:rsidR="000E6F1F" w:rsidRPr="007B5A82" w:rsidRDefault="000E6F1F" w:rsidP="007B5A82">
            <w:pPr>
              <w:spacing w:after="0" w:line="240" w:lineRule="auto"/>
              <w:jc w:val="both"/>
              <w:rPr>
                <w:rFonts w:ascii="Times New Roman" w:hAnsi="Times New Roman" w:cs="Times New Roman"/>
                <w:b/>
                <w:sz w:val="20"/>
                <w:szCs w:val="20"/>
              </w:rPr>
            </w:pPr>
          </w:p>
        </w:tc>
        <w:tc>
          <w:tcPr>
            <w:tcW w:w="2983" w:type="dxa"/>
            <w:gridSpan w:val="2"/>
            <w:tcBorders>
              <w:top w:val="single" w:sz="4" w:space="0" w:color="auto"/>
              <w:right w:val="single" w:sz="4" w:space="0" w:color="auto"/>
            </w:tcBorders>
          </w:tcPr>
          <w:p w14:paraId="05E3490D" w14:textId="77777777" w:rsidR="000E6F1F" w:rsidRPr="007B5A82" w:rsidRDefault="0064606E"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Length in liner meters of Drainage constructed</w:t>
            </w:r>
          </w:p>
        </w:tc>
        <w:tc>
          <w:tcPr>
            <w:tcW w:w="1744" w:type="dxa"/>
            <w:tcBorders>
              <w:top w:val="single" w:sz="4" w:space="0" w:color="auto"/>
              <w:left w:val="single" w:sz="4" w:space="0" w:color="auto"/>
              <w:right w:val="single" w:sz="4" w:space="0" w:color="auto"/>
            </w:tcBorders>
          </w:tcPr>
          <w:p w14:paraId="7B761BAF" w14:textId="77777777" w:rsidR="000E6F1F" w:rsidRPr="007B5A82" w:rsidRDefault="0064606E"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w:t>
            </w:r>
          </w:p>
        </w:tc>
        <w:tc>
          <w:tcPr>
            <w:tcW w:w="1616" w:type="dxa"/>
            <w:tcBorders>
              <w:top w:val="single" w:sz="4" w:space="0" w:color="auto"/>
              <w:left w:val="single" w:sz="4" w:space="0" w:color="auto"/>
            </w:tcBorders>
          </w:tcPr>
          <w:p w14:paraId="7D110FF7" w14:textId="77777777" w:rsidR="000E6F1F" w:rsidRPr="007B5A82" w:rsidRDefault="0064606E"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4000</w:t>
            </w:r>
          </w:p>
        </w:tc>
      </w:tr>
      <w:tr w:rsidR="00481936" w:rsidRPr="005679A3" w14:paraId="53D0BCC8" w14:textId="77777777" w:rsidTr="00DB4439">
        <w:trPr>
          <w:trHeight w:val="140"/>
        </w:trPr>
        <w:tc>
          <w:tcPr>
            <w:tcW w:w="3575" w:type="dxa"/>
          </w:tcPr>
          <w:p w14:paraId="6592F191" w14:textId="77777777" w:rsidR="0064606E" w:rsidRPr="007B5A82" w:rsidRDefault="0064606E" w:rsidP="007B5A82">
            <w:pPr>
              <w:spacing w:after="0" w:line="240" w:lineRule="auto"/>
              <w:jc w:val="both"/>
              <w:rPr>
                <w:rFonts w:ascii="Times New Roman" w:hAnsi="Times New Roman" w:cs="Times New Roman"/>
                <w:b/>
                <w:sz w:val="20"/>
                <w:szCs w:val="20"/>
              </w:rPr>
            </w:pPr>
          </w:p>
        </w:tc>
        <w:tc>
          <w:tcPr>
            <w:tcW w:w="2983" w:type="dxa"/>
            <w:gridSpan w:val="2"/>
            <w:tcBorders>
              <w:top w:val="single" w:sz="4" w:space="0" w:color="auto"/>
              <w:right w:val="single" w:sz="4" w:space="0" w:color="auto"/>
            </w:tcBorders>
          </w:tcPr>
          <w:p w14:paraId="514A3CB7" w14:textId="77777777" w:rsidR="0064606E" w:rsidRPr="007B5A82" w:rsidRDefault="0064606E" w:rsidP="007B5A82">
            <w:pPr>
              <w:spacing w:after="0" w:line="240" w:lineRule="auto"/>
              <w:jc w:val="both"/>
              <w:rPr>
                <w:rFonts w:ascii="Times New Roman" w:hAnsi="Times New Roman" w:cs="Times New Roman"/>
                <w:sz w:val="20"/>
                <w:szCs w:val="20"/>
              </w:rPr>
            </w:pPr>
          </w:p>
        </w:tc>
        <w:tc>
          <w:tcPr>
            <w:tcW w:w="1744" w:type="dxa"/>
            <w:tcBorders>
              <w:top w:val="single" w:sz="4" w:space="0" w:color="auto"/>
              <w:left w:val="single" w:sz="4" w:space="0" w:color="auto"/>
              <w:right w:val="single" w:sz="4" w:space="0" w:color="auto"/>
            </w:tcBorders>
          </w:tcPr>
          <w:p w14:paraId="280807AE" w14:textId="77777777" w:rsidR="0064606E" w:rsidRPr="007B5A82" w:rsidRDefault="0064606E" w:rsidP="007B5A82">
            <w:pPr>
              <w:spacing w:after="0" w:line="240" w:lineRule="auto"/>
              <w:jc w:val="both"/>
              <w:rPr>
                <w:rFonts w:ascii="Times New Roman" w:hAnsi="Times New Roman" w:cs="Times New Roman"/>
                <w:sz w:val="20"/>
                <w:szCs w:val="20"/>
              </w:rPr>
            </w:pPr>
          </w:p>
        </w:tc>
        <w:tc>
          <w:tcPr>
            <w:tcW w:w="1616" w:type="dxa"/>
            <w:tcBorders>
              <w:top w:val="single" w:sz="4" w:space="0" w:color="auto"/>
              <w:left w:val="single" w:sz="4" w:space="0" w:color="auto"/>
            </w:tcBorders>
          </w:tcPr>
          <w:p w14:paraId="571B77D3" w14:textId="77777777" w:rsidR="0064606E" w:rsidRPr="007B5A82" w:rsidRDefault="0064606E" w:rsidP="007B5A82">
            <w:pPr>
              <w:spacing w:after="0" w:line="240" w:lineRule="auto"/>
              <w:jc w:val="both"/>
              <w:rPr>
                <w:rFonts w:ascii="Times New Roman" w:hAnsi="Times New Roman" w:cs="Times New Roman"/>
                <w:sz w:val="20"/>
                <w:szCs w:val="20"/>
              </w:rPr>
            </w:pPr>
          </w:p>
        </w:tc>
      </w:tr>
      <w:tr w:rsidR="00481936" w:rsidRPr="005679A3" w14:paraId="774C0633" w14:textId="77777777" w:rsidTr="00DB4439">
        <w:tc>
          <w:tcPr>
            <w:tcW w:w="3575" w:type="dxa"/>
          </w:tcPr>
          <w:p w14:paraId="09E72A6A" w14:textId="7777777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343" w:type="dxa"/>
            <w:gridSpan w:val="4"/>
          </w:tcPr>
          <w:p w14:paraId="0452CB40" w14:textId="77777777" w:rsidR="000E6F1F" w:rsidRPr="007B5A82" w:rsidRDefault="000E6F1F"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481936" w:rsidRPr="005679A3" w14:paraId="6E9852F7" w14:textId="77777777" w:rsidTr="00DB4439">
        <w:trPr>
          <w:trHeight w:val="50"/>
        </w:trPr>
        <w:tc>
          <w:tcPr>
            <w:tcW w:w="3575" w:type="dxa"/>
          </w:tcPr>
          <w:p w14:paraId="3A96DC52" w14:textId="77777777" w:rsidR="00481936" w:rsidRPr="007B5A82" w:rsidRDefault="00481936"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lastRenderedPageBreak/>
              <w:t>Optimize transport infrastructure and services investment across all modes</w:t>
            </w:r>
          </w:p>
          <w:p w14:paraId="488F1120" w14:textId="77777777" w:rsidR="00481936" w:rsidRPr="007B5A82" w:rsidRDefault="00481936"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Prioritize transport asset management</w:t>
            </w:r>
          </w:p>
          <w:p w14:paraId="3390E293" w14:textId="77777777" w:rsidR="00481936" w:rsidRPr="007B5A82" w:rsidRDefault="00481936"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Promote integrated land use and transport planning</w:t>
            </w:r>
          </w:p>
          <w:p w14:paraId="5850F519" w14:textId="77777777" w:rsidR="00481936" w:rsidRPr="007B5A82" w:rsidRDefault="00481936"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Reduce the cost of transport infrastructure and services</w:t>
            </w:r>
          </w:p>
          <w:p w14:paraId="34D795CD" w14:textId="77777777" w:rsidR="00481936" w:rsidRPr="007B5A82" w:rsidRDefault="00481936"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Transport interconnectivity to promote inter and intra-regional trade and reduce poverty. </w:t>
            </w:r>
          </w:p>
          <w:p w14:paraId="4D9AAB85" w14:textId="77777777" w:rsidR="0064606E" w:rsidRPr="007B5A82" w:rsidRDefault="0064606E" w:rsidP="007B5A82">
            <w:pPr>
              <w:spacing w:after="0" w:line="240" w:lineRule="auto"/>
              <w:jc w:val="both"/>
              <w:rPr>
                <w:rFonts w:ascii="Times New Roman" w:hAnsi="Times New Roman" w:cs="Times New Roman"/>
                <w:sz w:val="20"/>
                <w:szCs w:val="20"/>
              </w:rPr>
            </w:pPr>
          </w:p>
        </w:tc>
        <w:tc>
          <w:tcPr>
            <w:tcW w:w="6343" w:type="dxa"/>
            <w:gridSpan w:val="4"/>
          </w:tcPr>
          <w:p w14:paraId="41B2E32F" w14:textId="0F52F8DB" w:rsidR="007C6256" w:rsidRPr="007B5A82" w:rsidRDefault="0064606E" w:rsidP="00304A5D">
            <w:pPr>
              <w:numPr>
                <w:ilvl w:val="0"/>
                <w:numId w:val="42"/>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Construct and upgrade strategic road infrastructure in the municipality (Agriculture, tourism, health, </w:t>
            </w:r>
            <w:r w:rsidR="00D770B9" w:rsidRPr="007B5A82">
              <w:rPr>
                <w:rFonts w:ascii="Times New Roman" w:eastAsia="Times New Roman" w:hAnsi="Times New Roman" w:cs="Times New Roman"/>
                <w:sz w:val="20"/>
                <w:szCs w:val="20"/>
              </w:rPr>
              <w:t>education,</w:t>
            </w:r>
            <w:r w:rsidRPr="007B5A82">
              <w:rPr>
                <w:rFonts w:ascii="Times New Roman" w:eastAsia="Times New Roman" w:hAnsi="Times New Roman" w:cs="Times New Roman"/>
                <w:sz w:val="20"/>
                <w:szCs w:val="20"/>
              </w:rPr>
              <w:t xml:space="preserve"> markets and other facilities</w:t>
            </w:r>
          </w:p>
          <w:p w14:paraId="06C26210" w14:textId="77777777" w:rsidR="007C6256" w:rsidRPr="007B5A82" w:rsidRDefault="007C6256" w:rsidP="00304A5D">
            <w:pPr>
              <w:numPr>
                <w:ilvl w:val="0"/>
                <w:numId w:val="42"/>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Increase capacity of existing transport infrastructure and services within the municipality</w:t>
            </w:r>
          </w:p>
          <w:p w14:paraId="6A38A713" w14:textId="77777777" w:rsidR="007C6256" w:rsidRPr="007B5A82" w:rsidRDefault="007C6256" w:rsidP="00304A5D">
            <w:pPr>
              <w:numPr>
                <w:ilvl w:val="0"/>
                <w:numId w:val="42"/>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sz w:val="20"/>
                <w:szCs w:val="20"/>
              </w:rPr>
              <w:t>Rehabilitate and maintain transport infrastructure</w:t>
            </w:r>
          </w:p>
          <w:p w14:paraId="1A6E64A3" w14:textId="77777777" w:rsidR="007C6256" w:rsidRPr="007B5A82" w:rsidRDefault="007C6256" w:rsidP="00304A5D">
            <w:pPr>
              <w:numPr>
                <w:ilvl w:val="0"/>
                <w:numId w:val="42"/>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sz w:val="20"/>
                <w:szCs w:val="20"/>
              </w:rPr>
              <w:t xml:space="preserve">Develop the National Transport Masterplan aligned to the National Physical Development Plan </w:t>
            </w:r>
          </w:p>
          <w:p w14:paraId="181787CD" w14:textId="77777777" w:rsidR="00481936" w:rsidRPr="007B5A82" w:rsidRDefault="007C6256" w:rsidP="00304A5D">
            <w:pPr>
              <w:numPr>
                <w:ilvl w:val="0"/>
                <w:numId w:val="42"/>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Opening up More Community Access roads in the key Development localities like Industrial Parks, Business Centres</w:t>
            </w:r>
            <w:r w:rsidR="00481936" w:rsidRPr="007B5A82">
              <w:rPr>
                <w:rFonts w:ascii="Times New Roman" w:eastAsia="Times New Roman" w:hAnsi="Times New Roman" w:cs="Times New Roman"/>
                <w:sz w:val="20"/>
                <w:szCs w:val="20"/>
              </w:rPr>
              <w:t>, and satellite towns</w:t>
            </w:r>
          </w:p>
          <w:p w14:paraId="59C17AFE" w14:textId="77777777" w:rsidR="0064606E" w:rsidRPr="007B5A82" w:rsidRDefault="00481936" w:rsidP="00304A5D">
            <w:pPr>
              <w:numPr>
                <w:ilvl w:val="0"/>
                <w:numId w:val="42"/>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Strengthen existing mechanisms to deal with negative social and environmental effects </w:t>
            </w:r>
          </w:p>
        </w:tc>
      </w:tr>
      <w:tr w:rsidR="00481936" w:rsidRPr="005679A3" w14:paraId="2AF33D8F" w14:textId="77777777" w:rsidTr="00DB4439">
        <w:tc>
          <w:tcPr>
            <w:tcW w:w="3575" w:type="dxa"/>
          </w:tcPr>
          <w:p w14:paraId="64B3AEC3" w14:textId="7777777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458" w:type="dxa"/>
            <w:tcBorders>
              <w:bottom w:val="single" w:sz="4" w:space="0" w:color="auto"/>
            </w:tcBorders>
          </w:tcPr>
          <w:p w14:paraId="5C44515F" w14:textId="7777777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269" w:type="dxa"/>
            <w:gridSpan w:val="2"/>
            <w:tcBorders>
              <w:bottom w:val="single" w:sz="4" w:space="0" w:color="auto"/>
              <w:right w:val="single" w:sz="4" w:space="0" w:color="auto"/>
            </w:tcBorders>
          </w:tcPr>
          <w:p w14:paraId="43F27DE2" w14:textId="7777777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616" w:type="dxa"/>
            <w:tcBorders>
              <w:left w:val="single" w:sz="4" w:space="0" w:color="auto"/>
              <w:bottom w:val="single" w:sz="4" w:space="0" w:color="auto"/>
            </w:tcBorders>
          </w:tcPr>
          <w:p w14:paraId="48D40ECF" w14:textId="7777777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0A48EE86" w14:textId="77777777" w:rsidR="000E6F1F" w:rsidRPr="007B5A82" w:rsidRDefault="000E6F1F"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447081" w:rsidRPr="005679A3" w14:paraId="139AF70C" w14:textId="77777777" w:rsidTr="00DB4439">
        <w:tc>
          <w:tcPr>
            <w:tcW w:w="3575" w:type="dxa"/>
            <w:vMerge w:val="restart"/>
          </w:tcPr>
          <w:p w14:paraId="508D573D" w14:textId="77777777" w:rsidR="00447081" w:rsidRPr="007B5A82" w:rsidRDefault="0044708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roads infrastructure maintained for improved accessibility of markets and service centres</w:t>
            </w:r>
          </w:p>
          <w:p w14:paraId="59589327" w14:textId="77777777" w:rsidR="00447081" w:rsidRPr="007B5A82" w:rsidRDefault="00447081" w:rsidP="007B5A82">
            <w:pPr>
              <w:spacing w:after="0" w:line="240" w:lineRule="auto"/>
              <w:jc w:val="both"/>
              <w:rPr>
                <w:rFonts w:ascii="Times New Roman" w:hAnsi="Times New Roman" w:cs="Times New Roman"/>
                <w:sz w:val="20"/>
                <w:szCs w:val="20"/>
              </w:rPr>
            </w:pPr>
          </w:p>
        </w:tc>
        <w:tc>
          <w:tcPr>
            <w:tcW w:w="2458" w:type="dxa"/>
          </w:tcPr>
          <w:p w14:paraId="361230C3" w14:textId="22E5A40D" w:rsidR="00447081" w:rsidRPr="007B5A82" w:rsidRDefault="00447081"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50 Kms of strategic Community access road  roads opened</w:t>
            </w:r>
            <w:r w:rsidR="00F27321">
              <w:rPr>
                <w:rFonts w:ascii="Times New Roman" w:eastAsia="Times New Roman" w:hAnsi="Times New Roman" w:cs="Times New Roman"/>
                <w:sz w:val="20"/>
                <w:szCs w:val="20"/>
              </w:rPr>
              <w:t xml:space="preserve">- Kisekende-Kawuka Road, </w:t>
            </w:r>
          </w:p>
        </w:tc>
        <w:tc>
          <w:tcPr>
            <w:tcW w:w="2269" w:type="dxa"/>
            <w:gridSpan w:val="2"/>
            <w:vMerge w:val="restart"/>
            <w:tcBorders>
              <w:right w:val="single" w:sz="4" w:space="0" w:color="auto"/>
            </w:tcBorders>
          </w:tcPr>
          <w:p w14:paraId="72E56A66" w14:textId="77777777" w:rsidR="00447081" w:rsidRPr="007B5A82" w:rsidRDefault="00447081"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Annual Municipality Road condition survey conducted report prepared, priority Municipality  roads identified, designed and implemented</w:t>
            </w:r>
          </w:p>
        </w:tc>
        <w:tc>
          <w:tcPr>
            <w:tcW w:w="1616" w:type="dxa"/>
            <w:vMerge w:val="restart"/>
            <w:tcBorders>
              <w:left w:val="single" w:sz="4" w:space="0" w:color="auto"/>
            </w:tcBorders>
          </w:tcPr>
          <w:p w14:paraId="662FC8C8" w14:textId="77777777" w:rsidR="00447081" w:rsidRPr="007B5A82" w:rsidRDefault="0044708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Roads and Engineering, Natural Resources, Community Development</w:t>
            </w:r>
          </w:p>
          <w:p w14:paraId="52369911" w14:textId="77777777" w:rsidR="00447081" w:rsidRPr="007B5A82" w:rsidRDefault="00447081" w:rsidP="007B5A82">
            <w:pPr>
              <w:spacing w:after="0" w:line="240" w:lineRule="auto"/>
              <w:jc w:val="both"/>
              <w:rPr>
                <w:rFonts w:ascii="Times New Roman" w:hAnsi="Times New Roman" w:cs="Times New Roman"/>
                <w:sz w:val="20"/>
                <w:szCs w:val="20"/>
              </w:rPr>
            </w:pPr>
          </w:p>
        </w:tc>
      </w:tr>
      <w:tr w:rsidR="00447081" w:rsidRPr="005679A3" w14:paraId="77B96DAA" w14:textId="77777777" w:rsidTr="00DB4439">
        <w:tc>
          <w:tcPr>
            <w:tcW w:w="3575" w:type="dxa"/>
            <w:vMerge/>
          </w:tcPr>
          <w:p w14:paraId="3B0440FB" w14:textId="77777777" w:rsidR="00447081" w:rsidRPr="007B5A82" w:rsidRDefault="00447081" w:rsidP="007B5A82">
            <w:pPr>
              <w:spacing w:after="0" w:line="240" w:lineRule="auto"/>
              <w:jc w:val="both"/>
              <w:rPr>
                <w:rFonts w:ascii="Times New Roman" w:hAnsi="Times New Roman" w:cs="Times New Roman"/>
                <w:sz w:val="20"/>
                <w:szCs w:val="20"/>
              </w:rPr>
            </w:pPr>
          </w:p>
        </w:tc>
        <w:tc>
          <w:tcPr>
            <w:tcW w:w="2458" w:type="dxa"/>
          </w:tcPr>
          <w:p w14:paraId="2D3DAAD0" w14:textId="77777777" w:rsidR="00447081" w:rsidRPr="007B5A82" w:rsidRDefault="00447081"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100 Kms of feeder roads maintained through Bulungi-Bwansi Program. </w:t>
            </w:r>
          </w:p>
        </w:tc>
        <w:tc>
          <w:tcPr>
            <w:tcW w:w="2269" w:type="dxa"/>
            <w:gridSpan w:val="2"/>
            <w:vMerge/>
            <w:tcBorders>
              <w:right w:val="single" w:sz="4" w:space="0" w:color="auto"/>
            </w:tcBorders>
          </w:tcPr>
          <w:p w14:paraId="31CEA7EF" w14:textId="77777777" w:rsidR="00447081" w:rsidRPr="007B5A82" w:rsidRDefault="00447081" w:rsidP="007B5A82">
            <w:pPr>
              <w:spacing w:after="0" w:line="240" w:lineRule="auto"/>
              <w:jc w:val="both"/>
              <w:rPr>
                <w:rFonts w:ascii="Times New Roman" w:hAnsi="Times New Roman" w:cs="Times New Roman"/>
                <w:sz w:val="20"/>
                <w:szCs w:val="20"/>
              </w:rPr>
            </w:pPr>
          </w:p>
        </w:tc>
        <w:tc>
          <w:tcPr>
            <w:tcW w:w="1616" w:type="dxa"/>
            <w:vMerge/>
            <w:tcBorders>
              <w:left w:val="single" w:sz="4" w:space="0" w:color="auto"/>
            </w:tcBorders>
          </w:tcPr>
          <w:p w14:paraId="600D4268" w14:textId="77777777" w:rsidR="00447081" w:rsidRPr="007B5A82" w:rsidRDefault="00447081" w:rsidP="007B5A82">
            <w:pPr>
              <w:spacing w:after="0" w:line="240" w:lineRule="auto"/>
              <w:jc w:val="both"/>
              <w:rPr>
                <w:rFonts w:ascii="Times New Roman" w:hAnsi="Times New Roman" w:cs="Times New Roman"/>
                <w:sz w:val="20"/>
                <w:szCs w:val="20"/>
              </w:rPr>
            </w:pPr>
          </w:p>
        </w:tc>
      </w:tr>
      <w:tr w:rsidR="00447081" w:rsidRPr="005679A3" w14:paraId="4C379E27" w14:textId="77777777" w:rsidTr="00DB4439">
        <w:tc>
          <w:tcPr>
            <w:tcW w:w="3575" w:type="dxa"/>
            <w:vMerge/>
          </w:tcPr>
          <w:p w14:paraId="1FB10374" w14:textId="77777777" w:rsidR="00447081" w:rsidRPr="007B5A82" w:rsidRDefault="00447081" w:rsidP="007B5A82">
            <w:pPr>
              <w:spacing w:after="0" w:line="240" w:lineRule="auto"/>
              <w:jc w:val="both"/>
              <w:rPr>
                <w:rFonts w:ascii="Times New Roman" w:hAnsi="Times New Roman" w:cs="Times New Roman"/>
                <w:sz w:val="20"/>
                <w:szCs w:val="20"/>
              </w:rPr>
            </w:pPr>
          </w:p>
        </w:tc>
        <w:tc>
          <w:tcPr>
            <w:tcW w:w="2458" w:type="dxa"/>
            <w:tcBorders>
              <w:bottom w:val="single" w:sz="4" w:space="0" w:color="auto"/>
            </w:tcBorders>
          </w:tcPr>
          <w:p w14:paraId="64DE33CF" w14:textId="77777777" w:rsidR="00447081" w:rsidRPr="007B5A82" w:rsidRDefault="00447081"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110 Municipal roads routinely maintained </w:t>
            </w:r>
          </w:p>
        </w:tc>
        <w:tc>
          <w:tcPr>
            <w:tcW w:w="2269" w:type="dxa"/>
            <w:gridSpan w:val="2"/>
            <w:vMerge/>
            <w:tcBorders>
              <w:bottom w:val="single" w:sz="4" w:space="0" w:color="auto"/>
              <w:right w:val="single" w:sz="4" w:space="0" w:color="auto"/>
            </w:tcBorders>
          </w:tcPr>
          <w:p w14:paraId="3B766EA8" w14:textId="77777777" w:rsidR="00447081" w:rsidRPr="007B5A82" w:rsidRDefault="00447081" w:rsidP="007B5A82">
            <w:pPr>
              <w:spacing w:after="0" w:line="240" w:lineRule="auto"/>
              <w:jc w:val="both"/>
              <w:rPr>
                <w:rFonts w:ascii="Times New Roman" w:hAnsi="Times New Roman" w:cs="Times New Roman"/>
                <w:sz w:val="20"/>
                <w:szCs w:val="20"/>
              </w:rPr>
            </w:pPr>
          </w:p>
        </w:tc>
        <w:tc>
          <w:tcPr>
            <w:tcW w:w="1616" w:type="dxa"/>
            <w:vMerge/>
            <w:tcBorders>
              <w:left w:val="single" w:sz="4" w:space="0" w:color="auto"/>
              <w:bottom w:val="single" w:sz="4" w:space="0" w:color="auto"/>
            </w:tcBorders>
          </w:tcPr>
          <w:p w14:paraId="497FF06F" w14:textId="77777777" w:rsidR="00447081" w:rsidRPr="007B5A82" w:rsidRDefault="00447081" w:rsidP="007B5A82">
            <w:pPr>
              <w:spacing w:after="0" w:line="240" w:lineRule="auto"/>
              <w:jc w:val="both"/>
              <w:rPr>
                <w:rFonts w:ascii="Times New Roman" w:hAnsi="Times New Roman" w:cs="Times New Roman"/>
                <w:sz w:val="20"/>
                <w:szCs w:val="20"/>
              </w:rPr>
            </w:pPr>
          </w:p>
        </w:tc>
      </w:tr>
      <w:tr w:rsidR="00481936" w:rsidRPr="005679A3" w14:paraId="4915055B" w14:textId="77777777" w:rsidTr="00DB4439">
        <w:tc>
          <w:tcPr>
            <w:tcW w:w="3575" w:type="dxa"/>
          </w:tcPr>
          <w:p w14:paraId="0CBB111E" w14:textId="77777777" w:rsidR="00481936" w:rsidRPr="007B5A82" w:rsidRDefault="0044708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urban paved roads Rehabilitated and Maintained</w:t>
            </w:r>
          </w:p>
        </w:tc>
        <w:tc>
          <w:tcPr>
            <w:tcW w:w="2458" w:type="dxa"/>
          </w:tcPr>
          <w:p w14:paraId="7F8C624B" w14:textId="56899C48" w:rsidR="00481936" w:rsidRPr="007B5A82" w:rsidRDefault="0044708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 KMs of Municipal roads Tarmacked</w:t>
            </w:r>
            <w:r w:rsidR="00D331D0">
              <w:rPr>
                <w:rFonts w:ascii="Times New Roman" w:hAnsi="Times New Roman" w:cs="Times New Roman"/>
                <w:sz w:val="20"/>
                <w:szCs w:val="20"/>
              </w:rPr>
              <w:t xml:space="preserve">  ( Second Link, Kasaana-Kabarega Road, Lubanga Road, Church Road, Ndahura Road, Tennis Court Road, Kyaterekera Road, Daud Chwa Road)</w:t>
            </w:r>
          </w:p>
        </w:tc>
        <w:tc>
          <w:tcPr>
            <w:tcW w:w="2269" w:type="dxa"/>
            <w:gridSpan w:val="2"/>
            <w:vMerge w:val="restart"/>
            <w:tcBorders>
              <w:top w:val="single" w:sz="4" w:space="0" w:color="auto"/>
              <w:right w:val="single" w:sz="4" w:space="0" w:color="auto"/>
            </w:tcBorders>
          </w:tcPr>
          <w:p w14:paraId="47A3D281" w14:textId="77777777" w:rsidR="00481936"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Road survey, Road opening, Community Mobilization and Resettling action planning, grievance handling and redress</w:t>
            </w:r>
          </w:p>
        </w:tc>
        <w:tc>
          <w:tcPr>
            <w:tcW w:w="1616" w:type="dxa"/>
            <w:vMerge w:val="restart"/>
            <w:tcBorders>
              <w:top w:val="single" w:sz="4" w:space="0" w:color="auto"/>
              <w:left w:val="single" w:sz="4" w:space="0" w:color="auto"/>
            </w:tcBorders>
          </w:tcPr>
          <w:p w14:paraId="72CF710F"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Roads and Engineering, Natural Resources, Community Development</w:t>
            </w:r>
          </w:p>
          <w:p w14:paraId="1B313042" w14:textId="77777777" w:rsidR="00481936" w:rsidRPr="007B5A82" w:rsidRDefault="00481936" w:rsidP="007B5A82">
            <w:pPr>
              <w:spacing w:after="0" w:line="240" w:lineRule="auto"/>
              <w:jc w:val="both"/>
              <w:rPr>
                <w:rFonts w:ascii="Times New Roman" w:hAnsi="Times New Roman" w:cs="Times New Roman"/>
                <w:sz w:val="20"/>
                <w:szCs w:val="20"/>
              </w:rPr>
            </w:pPr>
          </w:p>
        </w:tc>
      </w:tr>
      <w:tr w:rsidR="00481936" w:rsidRPr="005679A3" w14:paraId="10F5D105" w14:textId="77777777" w:rsidTr="00DB4439">
        <w:tc>
          <w:tcPr>
            <w:tcW w:w="3575" w:type="dxa"/>
          </w:tcPr>
          <w:p w14:paraId="467B426F" w14:textId="77777777" w:rsidR="00481936"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Satellite town(Kanseera and kattabalanga) Created and serviced with minimal access roads</w:t>
            </w:r>
          </w:p>
        </w:tc>
        <w:tc>
          <w:tcPr>
            <w:tcW w:w="2458" w:type="dxa"/>
          </w:tcPr>
          <w:p w14:paraId="01B07604" w14:textId="77777777" w:rsidR="00481936"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10Kms of town roads on the Physical Development Plan  surveyed and opened</w:t>
            </w:r>
          </w:p>
        </w:tc>
        <w:tc>
          <w:tcPr>
            <w:tcW w:w="2269" w:type="dxa"/>
            <w:gridSpan w:val="2"/>
            <w:vMerge/>
            <w:tcBorders>
              <w:right w:val="single" w:sz="4" w:space="0" w:color="auto"/>
            </w:tcBorders>
          </w:tcPr>
          <w:p w14:paraId="69AC3B30" w14:textId="77777777" w:rsidR="00481936" w:rsidRPr="007B5A82" w:rsidRDefault="00481936" w:rsidP="007B5A82">
            <w:pPr>
              <w:spacing w:after="0" w:line="240" w:lineRule="auto"/>
              <w:jc w:val="both"/>
              <w:rPr>
                <w:rFonts w:ascii="Times New Roman" w:hAnsi="Times New Roman" w:cs="Times New Roman"/>
                <w:sz w:val="20"/>
                <w:szCs w:val="20"/>
              </w:rPr>
            </w:pPr>
          </w:p>
        </w:tc>
        <w:tc>
          <w:tcPr>
            <w:tcW w:w="1616" w:type="dxa"/>
            <w:vMerge/>
            <w:tcBorders>
              <w:left w:val="single" w:sz="4" w:space="0" w:color="auto"/>
            </w:tcBorders>
          </w:tcPr>
          <w:p w14:paraId="0F678213" w14:textId="77777777" w:rsidR="00481936" w:rsidRPr="007B5A82" w:rsidRDefault="00481936" w:rsidP="007B5A82">
            <w:pPr>
              <w:spacing w:after="0" w:line="240" w:lineRule="auto"/>
              <w:jc w:val="both"/>
              <w:rPr>
                <w:rFonts w:ascii="Times New Roman" w:hAnsi="Times New Roman" w:cs="Times New Roman"/>
                <w:sz w:val="20"/>
                <w:szCs w:val="20"/>
              </w:rPr>
            </w:pPr>
          </w:p>
        </w:tc>
      </w:tr>
      <w:tr w:rsidR="00481936" w:rsidRPr="005679A3" w14:paraId="2E3AF585" w14:textId="77777777" w:rsidTr="00DB4439">
        <w:tc>
          <w:tcPr>
            <w:tcW w:w="3575" w:type="dxa"/>
          </w:tcPr>
          <w:p w14:paraId="4160768C" w14:textId="77777777" w:rsidR="000E6F1F"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street lighting Improved </w:t>
            </w:r>
          </w:p>
        </w:tc>
        <w:tc>
          <w:tcPr>
            <w:tcW w:w="2458" w:type="dxa"/>
          </w:tcPr>
          <w:p w14:paraId="2CB0A882" w14:textId="2CA6084D" w:rsidR="000E6F1F"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 solar street lights installed</w:t>
            </w:r>
            <w:r w:rsidR="00D331D0">
              <w:rPr>
                <w:rFonts w:ascii="Times New Roman" w:hAnsi="Times New Roman" w:cs="Times New Roman"/>
                <w:sz w:val="20"/>
                <w:szCs w:val="20"/>
              </w:rPr>
              <w:t xml:space="preserve"> in key points</w:t>
            </w:r>
          </w:p>
        </w:tc>
        <w:tc>
          <w:tcPr>
            <w:tcW w:w="2269" w:type="dxa"/>
            <w:gridSpan w:val="2"/>
            <w:tcBorders>
              <w:right w:val="single" w:sz="4" w:space="0" w:color="auto"/>
            </w:tcBorders>
          </w:tcPr>
          <w:p w14:paraId="103D604A" w14:textId="77777777" w:rsidR="000E6F1F"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Monitoring and supervision</w:t>
            </w:r>
          </w:p>
        </w:tc>
        <w:tc>
          <w:tcPr>
            <w:tcW w:w="1616" w:type="dxa"/>
            <w:tcBorders>
              <w:left w:val="single" w:sz="4" w:space="0" w:color="auto"/>
            </w:tcBorders>
          </w:tcPr>
          <w:p w14:paraId="1DA3C14A" w14:textId="77777777" w:rsidR="000E6F1F"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Roads and Engineering,</w:t>
            </w:r>
          </w:p>
        </w:tc>
      </w:tr>
      <w:tr w:rsidR="00535848" w:rsidRPr="005679A3" w14:paraId="7BD5FA5C" w14:textId="77777777" w:rsidTr="00DB4439">
        <w:tc>
          <w:tcPr>
            <w:tcW w:w="3575" w:type="dxa"/>
          </w:tcPr>
          <w:p w14:paraId="26E9CDA7"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Improved drainage</w:t>
            </w:r>
          </w:p>
        </w:tc>
        <w:tc>
          <w:tcPr>
            <w:tcW w:w="2458" w:type="dxa"/>
          </w:tcPr>
          <w:p w14:paraId="72834D71"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2000 Linear Meters of Drainage Constructed</w:t>
            </w:r>
          </w:p>
        </w:tc>
        <w:tc>
          <w:tcPr>
            <w:tcW w:w="2269" w:type="dxa"/>
            <w:gridSpan w:val="2"/>
            <w:tcBorders>
              <w:right w:val="single" w:sz="4" w:space="0" w:color="auto"/>
            </w:tcBorders>
          </w:tcPr>
          <w:p w14:paraId="323ED6B9"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Survey and design of drainage,  Construction</w:t>
            </w:r>
          </w:p>
        </w:tc>
        <w:tc>
          <w:tcPr>
            <w:tcW w:w="1616" w:type="dxa"/>
            <w:tcBorders>
              <w:left w:val="single" w:sz="4" w:space="0" w:color="auto"/>
            </w:tcBorders>
          </w:tcPr>
          <w:p w14:paraId="2FC035A0"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Roads and Engineering,</w:t>
            </w:r>
          </w:p>
        </w:tc>
      </w:tr>
      <w:tr w:rsidR="00535848" w:rsidRPr="005679A3" w14:paraId="4E524A17" w14:textId="77777777" w:rsidTr="00DB4439">
        <w:tc>
          <w:tcPr>
            <w:tcW w:w="3575" w:type="dxa"/>
          </w:tcPr>
          <w:p w14:paraId="5AF2A750"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assets and infrastructure Maintained</w:t>
            </w:r>
          </w:p>
        </w:tc>
        <w:tc>
          <w:tcPr>
            <w:tcW w:w="2458" w:type="dxa"/>
          </w:tcPr>
          <w:p w14:paraId="2A0986B3"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All Municipal assets kept in good working conditions</w:t>
            </w:r>
          </w:p>
        </w:tc>
        <w:tc>
          <w:tcPr>
            <w:tcW w:w="2269" w:type="dxa"/>
            <w:gridSpan w:val="2"/>
            <w:tcBorders>
              <w:right w:val="single" w:sz="4" w:space="0" w:color="auto"/>
            </w:tcBorders>
          </w:tcPr>
          <w:p w14:paraId="4A814450"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Maintaining and repair</w:t>
            </w:r>
          </w:p>
        </w:tc>
        <w:tc>
          <w:tcPr>
            <w:tcW w:w="1616" w:type="dxa"/>
            <w:tcBorders>
              <w:left w:val="single" w:sz="4" w:space="0" w:color="auto"/>
            </w:tcBorders>
          </w:tcPr>
          <w:p w14:paraId="5C268F3F" w14:textId="77777777" w:rsidR="00535848" w:rsidRPr="007B5A82" w:rsidRDefault="00535848"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Roads and Engineering,</w:t>
            </w:r>
          </w:p>
        </w:tc>
      </w:tr>
      <w:tr w:rsidR="00DB4439" w:rsidRPr="005679A3" w14:paraId="1A3471C2" w14:textId="77777777" w:rsidTr="007B5A82">
        <w:trPr>
          <w:trHeight w:val="50"/>
        </w:trPr>
        <w:tc>
          <w:tcPr>
            <w:tcW w:w="3575" w:type="dxa"/>
          </w:tcPr>
          <w:p w14:paraId="729FD97D" w14:textId="77777777" w:rsidR="00DB4439" w:rsidRPr="007B5A82" w:rsidRDefault="00DB443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458" w:type="dxa"/>
            <w:shd w:val="clear" w:color="auto" w:fill="auto"/>
          </w:tcPr>
          <w:p w14:paraId="7967738A" w14:textId="77777777" w:rsidR="00DB4439" w:rsidRPr="007B5A82" w:rsidRDefault="00DB4439" w:rsidP="007B5A82">
            <w:pPr>
              <w:spacing w:after="0" w:line="240" w:lineRule="auto"/>
              <w:jc w:val="both"/>
              <w:rPr>
                <w:rFonts w:ascii="Times New Roman" w:hAnsi="Times New Roman" w:cs="Times New Roman"/>
                <w:sz w:val="20"/>
                <w:szCs w:val="20"/>
              </w:rPr>
            </w:pPr>
          </w:p>
        </w:tc>
        <w:tc>
          <w:tcPr>
            <w:tcW w:w="2269" w:type="dxa"/>
            <w:gridSpan w:val="2"/>
            <w:tcBorders>
              <w:right w:val="single" w:sz="4" w:space="0" w:color="auto"/>
            </w:tcBorders>
          </w:tcPr>
          <w:p w14:paraId="10C85AF7" w14:textId="77777777" w:rsidR="00DB4439" w:rsidRPr="007B5A82" w:rsidRDefault="00DB443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Displacement, encroachment on the road reserves, road accidents, limitation in funding, community attitude of giving land for development, vandalism</w:t>
            </w:r>
          </w:p>
        </w:tc>
        <w:tc>
          <w:tcPr>
            <w:tcW w:w="1616" w:type="dxa"/>
            <w:tcBorders>
              <w:left w:val="single" w:sz="4" w:space="0" w:color="auto"/>
            </w:tcBorders>
          </w:tcPr>
          <w:p w14:paraId="71566382" w14:textId="77777777" w:rsidR="00DB4439" w:rsidRPr="007B5A82" w:rsidRDefault="00DB4439" w:rsidP="007B5A82">
            <w:pPr>
              <w:spacing w:after="0" w:line="240" w:lineRule="auto"/>
              <w:jc w:val="both"/>
              <w:rPr>
                <w:rFonts w:ascii="Times New Roman" w:hAnsi="Times New Roman" w:cs="Times New Roman"/>
                <w:sz w:val="20"/>
                <w:szCs w:val="20"/>
              </w:rPr>
            </w:pPr>
          </w:p>
        </w:tc>
      </w:tr>
      <w:tr w:rsidR="00DB4439" w:rsidRPr="005679A3" w14:paraId="5A60016B" w14:textId="77777777" w:rsidTr="007B5A82">
        <w:tc>
          <w:tcPr>
            <w:tcW w:w="3575" w:type="dxa"/>
          </w:tcPr>
          <w:p w14:paraId="68FCD8F2" w14:textId="77777777" w:rsidR="00DB4439" w:rsidRPr="007B5A82" w:rsidRDefault="00DB443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458" w:type="dxa"/>
            <w:shd w:val="clear" w:color="auto" w:fill="auto"/>
          </w:tcPr>
          <w:p w14:paraId="471BA1F7" w14:textId="77777777" w:rsidR="00DB4439" w:rsidRPr="007B5A82" w:rsidRDefault="00DB4439" w:rsidP="007B5A82">
            <w:pPr>
              <w:spacing w:after="0" w:line="240" w:lineRule="auto"/>
              <w:jc w:val="both"/>
              <w:rPr>
                <w:rFonts w:ascii="Times New Roman" w:hAnsi="Times New Roman" w:cs="Times New Roman"/>
                <w:sz w:val="20"/>
                <w:szCs w:val="20"/>
              </w:rPr>
            </w:pPr>
          </w:p>
        </w:tc>
        <w:tc>
          <w:tcPr>
            <w:tcW w:w="2269" w:type="dxa"/>
            <w:gridSpan w:val="2"/>
            <w:tcBorders>
              <w:right w:val="single" w:sz="4" w:space="0" w:color="auto"/>
            </w:tcBorders>
          </w:tcPr>
          <w:p w14:paraId="0A2169B5" w14:textId="77777777" w:rsidR="00DB4439" w:rsidRPr="007B5A82" w:rsidRDefault="00DB443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Community mobilization and sensitization, land use planning, lobbying for more funding from central government and donors and appropriate road design</w:t>
            </w:r>
          </w:p>
        </w:tc>
        <w:tc>
          <w:tcPr>
            <w:tcW w:w="1616" w:type="dxa"/>
            <w:tcBorders>
              <w:left w:val="single" w:sz="4" w:space="0" w:color="auto"/>
            </w:tcBorders>
          </w:tcPr>
          <w:p w14:paraId="3EE10A96" w14:textId="77777777" w:rsidR="00DB4439" w:rsidRPr="007B5A82" w:rsidRDefault="00DB4439" w:rsidP="007B5A82">
            <w:pPr>
              <w:spacing w:after="0" w:line="240" w:lineRule="auto"/>
              <w:jc w:val="both"/>
              <w:rPr>
                <w:rFonts w:ascii="Times New Roman" w:hAnsi="Times New Roman" w:cs="Times New Roman"/>
                <w:sz w:val="20"/>
                <w:szCs w:val="20"/>
              </w:rPr>
            </w:pPr>
          </w:p>
        </w:tc>
      </w:tr>
    </w:tbl>
    <w:p w14:paraId="73413B07" w14:textId="6041004C" w:rsidR="00F27321" w:rsidRPr="00F43864" w:rsidRDefault="00F27321" w:rsidP="005B6B10">
      <w:pPr>
        <w:rPr>
          <w:rFonts w:ascii="Times New Roman" w:hAnsi="Times New Roman" w:cs="Times New Roman"/>
          <w:b/>
          <w:bCs/>
          <w:sz w:val="20"/>
          <w:szCs w:val="20"/>
        </w:rPr>
      </w:pPr>
    </w:p>
    <w:p w14:paraId="2EF4F59A" w14:textId="11307744" w:rsidR="00F27321" w:rsidRPr="00F43864" w:rsidRDefault="00F43864" w:rsidP="00F43864">
      <w:pPr>
        <w:pStyle w:val="Caption"/>
        <w:rPr>
          <w:b w:val="0"/>
          <w:bCs w:val="0"/>
          <w:color w:val="auto"/>
          <w:sz w:val="20"/>
          <w:szCs w:val="20"/>
        </w:rPr>
      </w:pPr>
      <w:bookmarkStart w:id="70" w:name="_Toc97714411"/>
      <w:r w:rsidRPr="00F43864">
        <w:rPr>
          <w:color w:val="auto"/>
          <w:sz w:val="20"/>
          <w:szCs w:val="20"/>
        </w:rPr>
        <w:t xml:space="preserve">Table </w:t>
      </w:r>
      <w:r w:rsidRPr="00F43864">
        <w:rPr>
          <w:color w:val="auto"/>
          <w:sz w:val="20"/>
          <w:szCs w:val="20"/>
        </w:rPr>
        <w:fldChar w:fldCharType="begin"/>
      </w:r>
      <w:r w:rsidRPr="00F43864">
        <w:rPr>
          <w:color w:val="auto"/>
          <w:sz w:val="20"/>
          <w:szCs w:val="20"/>
        </w:rPr>
        <w:instrText xml:space="preserve"> SEQ Table \* ARABIC </w:instrText>
      </w:r>
      <w:r w:rsidRPr="00F43864">
        <w:rPr>
          <w:color w:val="auto"/>
          <w:sz w:val="20"/>
          <w:szCs w:val="20"/>
        </w:rPr>
        <w:fldChar w:fldCharType="separate"/>
      </w:r>
      <w:r w:rsidR="00050C76">
        <w:rPr>
          <w:noProof/>
          <w:color w:val="auto"/>
          <w:sz w:val="20"/>
          <w:szCs w:val="20"/>
        </w:rPr>
        <w:t>26</w:t>
      </w:r>
      <w:r w:rsidRPr="00F43864">
        <w:rPr>
          <w:color w:val="auto"/>
          <w:sz w:val="20"/>
          <w:szCs w:val="20"/>
        </w:rPr>
        <w:fldChar w:fldCharType="end"/>
      </w:r>
      <w:r w:rsidRPr="00F43864">
        <w:rPr>
          <w:color w:val="auto"/>
          <w:sz w:val="20"/>
          <w:szCs w:val="20"/>
        </w:rPr>
        <w:t xml:space="preserve">: </w:t>
      </w:r>
      <w:r w:rsidRPr="00F43864">
        <w:rPr>
          <w:b w:val="0"/>
          <w:bCs w:val="0"/>
          <w:color w:val="auto"/>
          <w:sz w:val="20"/>
          <w:szCs w:val="20"/>
        </w:rPr>
        <w:t>Spatial Representation Of  Investments under Integrated Transport Services</w:t>
      </w:r>
      <w:bookmarkEnd w:id="70"/>
    </w:p>
    <w:tbl>
      <w:tblPr>
        <w:tblStyle w:val="TableGrid"/>
        <w:tblW w:w="10710" w:type="dxa"/>
        <w:tblInd w:w="-725" w:type="dxa"/>
        <w:tblLayout w:type="fixed"/>
        <w:tblLook w:val="04A0" w:firstRow="1" w:lastRow="0" w:firstColumn="1" w:lastColumn="0" w:noHBand="0" w:noVBand="1"/>
      </w:tblPr>
      <w:tblGrid>
        <w:gridCol w:w="1440"/>
        <w:gridCol w:w="1265"/>
        <w:gridCol w:w="992"/>
        <w:gridCol w:w="803"/>
        <w:gridCol w:w="720"/>
        <w:gridCol w:w="810"/>
        <w:gridCol w:w="810"/>
        <w:gridCol w:w="720"/>
        <w:gridCol w:w="810"/>
        <w:gridCol w:w="990"/>
        <w:gridCol w:w="1350"/>
      </w:tblGrid>
      <w:tr w:rsidR="00F27321" w14:paraId="6E9977D1" w14:textId="77777777" w:rsidTr="00BF5332">
        <w:trPr>
          <w:trHeight w:val="330"/>
          <w:tblHeader/>
        </w:trPr>
        <w:tc>
          <w:tcPr>
            <w:tcW w:w="1440" w:type="dxa"/>
            <w:vMerge w:val="restart"/>
          </w:tcPr>
          <w:p w14:paraId="067EEEDD" w14:textId="77777777" w:rsidR="00F27321" w:rsidRPr="009239C0" w:rsidRDefault="00F27321" w:rsidP="00F27321">
            <w:pPr>
              <w:rPr>
                <w:rFonts w:ascii="Times New Roman" w:hAnsi="Times New Roman" w:cs="Times New Roman"/>
                <w:b/>
                <w:bCs/>
                <w:sz w:val="24"/>
                <w:szCs w:val="24"/>
              </w:rPr>
            </w:pPr>
            <w:r>
              <w:rPr>
                <w:rFonts w:ascii="Times New Roman" w:hAnsi="Times New Roman" w:cs="Times New Roman"/>
                <w:b/>
                <w:bCs/>
                <w:sz w:val="24"/>
                <w:szCs w:val="24"/>
              </w:rPr>
              <w:lastRenderedPageBreak/>
              <w:t>NDP Programmes</w:t>
            </w:r>
          </w:p>
        </w:tc>
        <w:tc>
          <w:tcPr>
            <w:tcW w:w="1265" w:type="dxa"/>
            <w:vMerge w:val="restart"/>
          </w:tcPr>
          <w:p w14:paraId="4E9E4690" w14:textId="77777777" w:rsidR="00F27321" w:rsidRPr="009239C0" w:rsidRDefault="00F27321" w:rsidP="00F27321">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795" w:type="dxa"/>
            <w:gridSpan w:val="2"/>
          </w:tcPr>
          <w:p w14:paraId="2905D795" w14:textId="77777777" w:rsidR="00F27321" w:rsidRPr="009239C0" w:rsidRDefault="00F27321" w:rsidP="00F27321">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1530" w:type="dxa"/>
            <w:gridSpan w:val="2"/>
          </w:tcPr>
          <w:p w14:paraId="602C3DBA" w14:textId="77777777" w:rsidR="00F27321" w:rsidRPr="009239C0" w:rsidRDefault="00F27321" w:rsidP="00F27321">
            <w:pPr>
              <w:jc w:val="center"/>
              <w:rPr>
                <w:rFonts w:ascii="Times New Roman" w:hAnsi="Times New Roman" w:cs="Times New Roman"/>
                <w:b/>
                <w:bCs/>
                <w:sz w:val="24"/>
                <w:szCs w:val="24"/>
              </w:rPr>
            </w:pPr>
          </w:p>
        </w:tc>
        <w:tc>
          <w:tcPr>
            <w:tcW w:w="2340" w:type="dxa"/>
            <w:gridSpan w:val="3"/>
            <w:vMerge w:val="restart"/>
          </w:tcPr>
          <w:p w14:paraId="1C48F72B" w14:textId="77777777" w:rsidR="00F27321" w:rsidRPr="009239C0" w:rsidRDefault="00F27321" w:rsidP="00F27321">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990" w:type="dxa"/>
            <w:vMerge w:val="restart"/>
          </w:tcPr>
          <w:p w14:paraId="363EE3FE" w14:textId="77777777" w:rsidR="00F27321" w:rsidRPr="009239C0" w:rsidRDefault="00F27321" w:rsidP="00F27321">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350" w:type="dxa"/>
            <w:vMerge w:val="restart"/>
          </w:tcPr>
          <w:p w14:paraId="25BD6A08" w14:textId="77777777" w:rsidR="00F27321" w:rsidRPr="009239C0" w:rsidRDefault="00F27321" w:rsidP="00F27321">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F27321" w14:paraId="3CACBE9D" w14:textId="77777777" w:rsidTr="00BF5332">
        <w:trPr>
          <w:trHeight w:val="210"/>
          <w:tblHeader/>
        </w:trPr>
        <w:tc>
          <w:tcPr>
            <w:tcW w:w="1440" w:type="dxa"/>
            <w:vMerge/>
          </w:tcPr>
          <w:p w14:paraId="10966EA3" w14:textId="77777777" w:rsidR="00F27321" w:rsidRDefault="00F27321" w:rsidP="00F27321">
            <w:pPr>
              <w:rPr>
                <w:rFonts w:ascii="Times New Roman" w:hAnsi="Times New Roman" w:cs="Times New Roman"/>
                <w:b/>
                <w:bCs/>
                <w:sz w:val="24"/>
                <w:szCs w:val="24"/>
              </w:rPr>
            </w:pPr>
          </w:p>
        </w:tc>
        <w:tc>
          <w:tcPr>
            <w:tcW w:w="1265" w:type="dxa"/>
            <w:vMerge/>
          </w:tcPr>
          <w:p w14:paraId="761F114B" w14:textId="77777777" w:rsidR="00F27321" w:rsidRPr="009239C0" w:rsidRDefault="00F27321" w:rsidP="00F27321">
            <w:pPr>
              <w:rPr>
                <w:rFonts w:ascii="Times New Roman" w:hAnsi="Times New Roman" w:cs="Times New Roman"/>
                <w:b/>
                <w:bCs/>
                <w:sz w:val="24"/>
                <w:szCs w:val="24"/>
              </w:rPr>
            </w:pPr>
          </w:p>
        </w:tc>
        <w:tc>
          <w:tcPr>
            <w:tcW w:w="1795" w:type="dxa"/>
            <w:gridSpan w:val="2"/>
          </w:tcPr>
          <w:p w14:paraId="20E75F49" w14:textId="77777777" w:rsidR="00F27321" w:rsidRDefault="00F27321" w:rsidP="00F27321">
            <w:pPr>
              <w:rPr>
                <w:rFonts w:ascii="Times New Roman" w:hAnsi="Times New Roman" w:cs="Times New Roman"/>
                <w:b/>
                <w:bCs/>
                <w:sz w:val="24"/>
                <w:szCs w:val="24"/>
              </w:rPr>
            </w:pPr>
            <w:r>
              <w:rPr>
                <w:rFonts w:ascii="Times New Roman" w:hAnsi="Times New Roman" w:cs="Times New Roman"/>
                <w:b/>
                <w:bCs/>
                <w:sz w:val="24"/>
                <w:szCs w:val="24"/>
              </w:rPr>
              <w:t>Start Point</w:t>
            </w:r>
          </w:p>
        </w:tc>
        <w:tc>
          <w:tcPr>
            <w:tcW w:w="1530" w:type="dxa"/>
            <w:gridSpan w:val="2"/>
          </w:tcPr>
          <w:p w14:paraId="673F42DE" w14:textId="77777777" w:rsidR="00F27321" w:rsidRPr="009239C0" w:rsidRDefault="00F27321" w:rsidP="00F27321">
            <w:pPr>
              <w:jc w:val="center"/>
              <w:rPr>
                <w:rFonts w:ascii="Times New Roman" w:hAnsi="Times New Roman" w:cs="Times New Roman"/>
                <w:b/>
                <w:bCs/>
                <w:sz w:val="24"/>
                <w:szCs w:val="24"/>
              </w:rPr>
            </w:pPr>
            <w:r>
              <w:rPr>
                <w:rFonts w:ascii="Times New Roman" w:hAnsi="Times New Roman" w:cs="Times New Roman"/>
                <w:b/>
                <w:bCs/>
                <w:sz w:val="24"/>
                <w:szCs w:val="24"/>
              </w:rPr>
              <w:t>End Point</w:t>
            </w:r>
          </w:p>
        </w:tc>
        <w:tc>
          <w:tcPr>
            <w:tcW w:w="2340" w:type="dxa"/>
            <w:gridSpan w:val="3"/>
            <w:vMerge/>
          </w:tcPr>
          <w:p w14:paraId="00F52634" w14:textId="77777777" w:rsidR="00F27321" w:rsidRDefault="00F27321" w:rsidP="00F27321">
            <w:pPr>
              <w:jc w:val="center"/>
              <w:rPr>
                <w:rFonts w:ascii="Times New Roman" w:hAnsi="Times New Roman" w:cs="Times New Roman"/>
                <w:b/>
                <w:bCs/>
                <w:sz w:val="24"/>
                <w:szCs w:val="24"/>
              </w:rPr>
            </w:pPr>
          </w:p>
        </w:tc>
        <w:tc>
          <w:tcPr>
            <w:tcW w:w="990" w:type="dxa"/>
            <w:vMerge/>
          </w:tcPr>
          <w:p w14:paraId="57C74D6A" w14:textId="77777777" w:rsidR="00F27321" w:rsidRPr="000B00D7" w:rsidRDefault="00F27321" w:rsidP="00F27321">
            <w:pPr>
              <w:jc w:val="center"/>
              <w:rPr>
                <w:rFonts w:ascii="Times New Roman" w:hAnsi="Times New Roman" w:cs="Times New Roman"/>
                <w:b/>
                <w:bCs/>
                <w:sz w:val="24"/>
                <w:szCs w:val="24"/>
              </w:rPr>
            </w:pPr>
          </w:p>
        </w:tc>
        <w:tc>
          <w:tcPr>
            <w:tcW w:w="1350" w:type="dxa"/>
            <w:vMerge/>
          </w:tcPr>
          <w:p w14:paraId="13F1C204" w14:textId="77777777" w:rsidR="00F27321" w:rsidRPr="000B00D7" w:rsidRDefault="00F27321" w:rsidP="00F27321">
            <w:pPr>
              <w:jc w:val="center"/>
              <w:rPr>
                <w:rFonts w:ascii="Times New Roman" w:hAnsi="Times New Roman" w:cs="Times New Roman"/>
                <w:b/>
                <w:bCs/>
                <w:sz w:val="24"/>
                <w:szCs w:val="24"/>
              </w:rPr>
            </w:pPr>
          </w:p>
        </w:tc>
      </w:tr>
      <w:tr w:rsidR="005B6B10" w14:paraId="1E0314F8" w14:textId="77777777" w:rsidTr="00BF5332">
        <w:trPr>
          <w:tblHeader/>
        </w:trPr>
        <w:tc>
          <w:tcPr>
            <w:tcW w:w="1440" w:type="dxa"/>
            <w:vMerge/>
          </w:tcPr>
          <w:p w14:paraId="4A19587D" w14:textId="77777777" w:rsidR="00F27321" w:rsidRPr="009239C0" w:rsidRDefault="00F27321" w:rsidP="00F27321">
            <w:pPr>
              <w:rPr>
                <w:rFonts w:ascii="Times New Roman" w:hAnsi="Times New Roman" w:cs="Times New Roman"/>
                <w:sz w:val="24"/>
                <w:szCs w:val="24"/>
              </w:rPr>
            </w:pPr>
          </w:p>
        </w:tc>
        <w:tc>
          <w:tcPr>
            <w:tcW w:w="1265" w:type="dxa"/>
            <w:vMerge/>
          </w:tcPr>
          <w:p w14:paraId="496489E1" w14:textId="77777777" w:rsidR="00F27321" w:rsidRPr="009239C0" w:rsidRDefault="00F27321" w:rsidP="00F27321">
            <w:pPr>
              <w:rPr>
                <w:rFonts w:ascii="Times New Roman" w:hAnsi="Times New Roman" w:cs="Times New Roman"/>
                <w:sz w:val="24"/>
                <w:szCs w:val="24"/>
              </w:rPr>
            </w:pPr>
          </w:p>
        </w:tc>
        <w:tc>
          <w:tcPr>
            <w:tcW w:w="992" w:type="dxa"/>
          </w:tcPr>
          <w:p w14:paraId="310A47BE"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X/E</w:t>
            </w:r>
          </w:p>
        </w:tc>
        <w:tc>
          <w:tcPr>
            <w:tcW w:w="803" w:type="dxa"/>
          </w:tcPr>
          <w:p w14:paraId="726F170B"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Y/N</w:t>
            </w:r>
          </w:p>
        </w:tc>
        <w:tc>
          <w:tcPr>
            <w:tcW w:w="720" w:type="dxa"/>
          </w:tcPr>
          <w:p w14:paraId="2AD3E4BA"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X/E</w:t>
            </w:r>
          </w:p>
        </w:tc>
        <w:tc>
          <w:tcPr>
            <w:tcW w:w="810" w:type="dxa"/>
          </w:tcPr>
          <w:p w14:paraId="1DFA846C"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Y/N</w:t>
            </w:r>
          </w:p>
        </w:tc>
        <w:tc>
          <w:tcPr>
            <w:tcW w:w="810" w:type="dxa"/>
          </w:tcPr>
          <w:p w14:paraId="2EB6D656"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Division</w:t>
            </w:r>
          </w:p>
        </w:tc>
        <w:tc>
          <w:tcPr>
            <w:tcW w:w="720" w:type="dxa"/>
          </w:tcPr>
          <w:p w14:paraId="37497670"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Ward(s)</w:t>
            </w:r>
          </w:p>
        </w:tc>
        <w:tc>
          <w:tcPr>
            <w:tcW w:w="810" w:type="dxa"/>
          </w:tcPr>
          <w:p w14:paraId="18516E52" w14:textId="77777777" w:rsidR="00F27321" w:rsidRPr="009239C0" w:rsidRDefault="00F27321" w:rsidP="00F27321">
            <w:pPr>
              <w:rPr>
                <w:rFonts w:ascii="Times New Roman" w:hAnsi="Times New Roman" w:cs="Times New Roman"/>
                <w:sz w:val="24"/>
                <w:szCs w:val="24"/>
              </w:rPr>
            </w:pPr>
            <w:r>
              <w:rPr>
                <w:rFonts w:ascii="Times New Roman" w:hAnsi="Times New Roman" w:cs="Times New Roman"/>
                <w:sz w:val="24"/>
                <w:szCs w:val="24"/>
              </w:rPr>
              <w:t>Cell (s)</w:t>
            </w:r>
          </w:p>
        </w:tc>
        <w:tc>
          <w:tcPr>
            <w:tcW w:w="990" w:type="dxa"/>
          </w:tcPr>
          <w:p w14:paraId="07020C25" w14:textId="77777777" w:rsidR="00F27321" w:rsidRPr="009239C0" w:rsidRDefault="00F27321" w:rsidP="00F27321">
            <w:pPr>
              <w:ind w:left="382"/>
              <w:rPr>
                <w:rFonts w:ascii="Times New Roman" w:hAnsi="Times New Roman" w:cs="Times New Roman"/>
                <w:sz w:val="24"/>
                <w:szCs w:val="24"/>
              </w:rPr>
            </w:pPr>
          </w:p>
        </w:tc>
        <w:tc>
          <w:tcPr>
            <w:tcW w:w="1350" w:type="dxa"/>
          </w:tcPr>
          <w:p w14:paraId="74989E70" w14:textId="77777777" w:rsidR="00F27321" w:rsidRPr="009239C0" w:rsidRDefault="00F27321" w:rsidP="00F27321">
            <w:pPr>
              <w:ind w:left="382"/>
              <w:rPr>
                <w:rFonts w:ascii="Times New Roman" w:hAnsi="Times New Roman" w:cs="Times New Roman"/>
                <w:sz w:val="24"/>
                <w:szCs w:val="24"/>
              </w:rPr>
            </w:pPr>
          </w:p>
        </w:tc>
      </w:tr>
      <w:tr w:rsidR="005B6B10" w14:paraId="36D95BEF" w14:textId="77777777" w:rsidTr="00BF5332">
        <w:tc>
          <w:tcPr>
            <w:tcW w:w="1440" w:type="dxa"/>
          </w:tcPr>
          <w:p w14:paraId="77481F52" w14:textId="31ACB603" w:rsidR="005B6B10" w:rsidRPr="009239C0" w:rsidRDefault="005B6B10" w:rsidP="005B6B10">
            <w:pPr>
              <w:rPr>
                <w:rFonts w:ascii="Times New Roman" w:hAnsi="Times New Roman" w:cs="Times New Roman"/>
                <w:sz w:val="24"/>
                <w:szCs w:val="24"/>
              </w:rPr>
            </w:pPr>
            <w:r w:rsidRPr="007B5A82">
              <w:rPr>
                <w:sz w:val="20"/>
                <w:szCs w:val="20"/>
              </w:rPr>
              <w:t xml:space="preserve">TRANSPORT INFRASTRUCTURE AND SERVICES </w:t>
            </w:r>
          </w:p>
        </w:tc>
        <w:tc>
          <w:tcPr>
            <w:tcW w:w="1265" w:type="dxa"/>
          </w:tcPr>
          <w:p w14:paraId="24E67398" w14:textId="3F04A460" w:rsidR="005B6B10" w:rsidRPr="009239C0" w:rsidRDefault="005B6B10" w:rsidP="005B6B10">
            <w:pPr>
              <w:rPr>
                <w:rFonts w:ascii="Times New Roman" w:hAnsi="Times New Roman" w:cs="Times New Roman"/>
                <w:sz w:val="24"/>
                <w:szCs w:val="24"/>
              </w:rPr>
            </w:pPr>
            <w:r>
              <w:rPr>
                <w:rFonts w:ascii="Times New Roman" w:hAnsi="Times New Roman" w:cs="Times New Roman"/>
                <w:sz w:val="24"/>
                <w:szCs w:val="24"/>
              </w:rPr>
              <w:t>Lubanga Road</w:t>
            </w:r>
          </w:p>
        </w:tc>
        <w:tc>
          <w:tcPr>
            <w:tcW w:w="992" w:type="dxa"/>
          </w:tcPr>
          <w:p w14:paraId="37ED49CA" w14:textId="47FF985D" w:rsidR="005B6B10" w:rsidRDefault="00FA0E72" w:rsidP="005B6B10">
            <w:pPr>
              <w:rPr>
                <w:rFonts w:ascii="Times New Roman" w:hAnsi="Times New Roman" w:cs="Times New Roman"/>
                <w:sz w:val="24"/>
                <w:szCs w:val="24"/>
              </w:rPr>
            </w:pPr>
            <w:r>
              <w:rPr>
                <w:rFonts w:ascii="Times New Roman" w:hAnsi="Times New Roman" w:cs="Times New Roman"/>
                <w:sz w:val="24"/>
                <w:szCs w:val="24"/>
              </w:rPr>
              <w:t>31.394310</w:t>
            </w:r>
          </w:p>
        </w:tc>
        <w:tc>
          <w:tcPr>
            <w:tcW w:w="803" w:type="dxa"/>
          </w:tcPr>
          <w:p w14:paraId="25348D5F" w14:textId="4813EFA1" w:rsidR="005B6B10" w:rsidRDefault="00FA0E72" w:rsidP="005B6B10">
            <w:pPr>
              <w:rPr>
                <w:rFonts w:ascii="Times New Roman" w:hAnsi="Times New Roman" w:cs="Times New Roman"/>
                <w:sz w:val="24"/>
                <w:szCs w:val="24"/>
              </w:rPr>
            </w:pPr>
            <w:r>
              <w:rPr>
                <w:rFonts w:ascii="Times New Roman" w:hAnsi="Times New Roman" w:cs="Times New Roman"/>
                <w:sz w:val="24"/>
                <w:szCs w:val="24"/>
              </w:rPr>
              <w:t>0.557263</w:t>
            </w:r>
          </w:p>
        </w:tc>
        <w:tc>
          <w:tcPr>
            <w:tcW w:w="720" w:type="dxa"/>
          </w:tcPr>
          <w:p w14:paraId="6C2037D2" w14:textId="64DBC254" w:rsidR="005B6B10" w:rsidRDefault="00722AEF" w:rsidP="005B6B10">
            <w:pPr>
              <w:rPr>
                <w:rFonts w:ascii="Times New Roman" w:hAnsi="Times New Roman" w:cs="Times New Roman"/>
                <w:sz w:val="24"/>
                <w:szCs w:val="24"/>
              </w:rPr>
            </w:pPr>
            <w:r>
              <w:rPr>
                <w:rFonts w:ascii="Times New Roman" w:hAnsi="Times New Roman" w:cs="Times New Roman"/>
                <w:sz w:val="24"/>
                <w:szCs w:val="24"/>
              </w:rPr>
              <w:t>0.559762</w:t>
            </w:r>
          </w:p>
        </w:tc>
        <w:tc>
          <w:tcPr>
            <w:tcW w:w="810" w:type="dxa"/>
          </w:tcPr>
          <w:p w14:paraId="2B0A69FA" w14:textId="5E9A3C40" w:rsidR="005B6B10" w:rsidRDefault="00722AEF" w:rsidP="005B6B10">
            <w:pPr>
              <w:rPr>
                <w:rFonts w:ascii="Times New Roman" w:hAnsi="Times New Roman" w:cs="Times New Roman"/>
                <w:sz w:val="24"/>
                <w:szCs w:val="24"/>
              </w:rPr>
            </w:pPr>
            <w:r>
              <w:rPr>
                <w:rFonts w:ascii="Times New Roman" w:hAnsi="Times New Roman" w:cs="Times New Roman"/>
                <w:sz w:val="24"/>
                <w:szCs w:val="24"/>
              </w:rPr>
              <w:t>31.386181</w:t>
            </w:r>
          </w:p>
        </w:tc>
        <w:tc>
          <w:tcPr>
            <w:tcW w:w="810" w:type="dxa"/>
          </w:tcPr>
          <w:p w14:paraId="49906ADF" w14:textId="1BBD5FDC" w:rsidR="005B6B10" w:rsidRDefault="00AE037F" w:rsidP="005B6B10">
            <w:pPr>
              <w:rPr>
                <w:rFonts w:ascii="Times New Roman" w:hAnsi="Times New Roman" w:cs="Times New Roman"/>
                <w:sz w:val="24"/>
                <w:szCs w:val="24"/>
              </w:rPr>
            </w:pPr>
            <w:r>
              <w:rPr>
                <w:rFonts w:ascii="Times New Roman" w:hAnsi="Times New Roman" w:cs="Times New Roman"/>
                <w:sz w:val="24"/>
                <w:szCs w:val="24"/>
              </w:rPr>
              <w:t>West/East</w:t>
            </w:r>
          </w:p>
        </w:tc>
        <w:tc>
          <w:tcPr>
            <w:tcW w:w="720" w:type="dxa"/>
          </w:tcPr>
          <w:p w14:paraId="4460B8B0" w14:textId="744AB1D0" w:rsidR="005B6B10" w:rsidRDefault="00AE037F" w:rsidP="005B6B10">
            <w:pPr>
              <w:rPr>
                <w:rFonts w:ascii="Times New Roman" w:hAnsi="Times New Roman" w:cs="Times New Roman"/>
                <w:sz w:val="24"/>
                <w:szCs w:val="24"/>
              </w:rPr>
            </w:pPr>
            <w:r>
              <w:rPr>
                <w:rFonts w:ascii="Times New Roman" w:hAnsi="Times New Roman" w:cs="Times New Roman"/>
                <w:sz w:val="24"/>
                <w:szCs w:val="24"/>
              </w:rPr>
              <w:t>Kasana/ Katogo</w:t>
            </w:r>
          </w:p>
        </w:tc>
        <w:tc>
          <w:tcPr>
            <w:tcW w:w="810" w:type="dxa"/>
          </w:tcPr>
          <w:p w14:paraId="4D9A234F" w14:textId="6B5FB0C3" w:rsidR="005B6B10" w:rsidRDefault="00AE037F" w:rsidP="005B6B10">
            <w:pPr>
              <w:rPr>
                <w:rFonts w:ascii="Times New Roman" w:hAnsi="Times New Roman" w:cs="Times New Roman"/>
                <w:sz w:val="24"/>
                <w:szCs w:val="24"/>
              </w:rPr>
            </w:pPr>
            <w:r>
              <w:rPr>
                <w:rFonts w:ascii="Times New Roman" w:hAnsi="Times New Roman" w:cs="Times New Roman"/>
                <w:sz w:val="24"/>
                <w:szCs w:val="24"/>
              </w:rPr>
              <w:t>Katogo/Kibaati</w:t>
            </w:r>
          </w:p>
        </w:tc>
        <w:tc>
          <w:tcPr>
            <w:tcW w:w="990" w:type="dxa"/>
          </w:tcPr>
          <w:p w14:paraId="2D4972B4" w14:textId="32181E6A" w:rsidR="005B6B10" w:rsidRPr="009239C0" w:rsidRDefault="005B6B10" w:rsidP="005B6B10">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75C23788" w14:textId="1F727C79" w:rsidR="005B6B10" w:rsidRPr="009239C0" w:rsidRDefault="005B6B10" w:rsidP="005B6B10">
            <w:pPr>
              <w:rPr>
                <w:rFonts w:ascii="Times New Roman" w:hAnsi="Times New Roman" w:cs="Times New Roman"/>
                <w:sz w:val="24"/>
                <w:szCs w:val="24"/>
              </w:rPr>
            </w:pPr>
            <w:r>
              <w:rPr>
                <w:rFonts w:ascii="Times New Roman" w:hAnsi="Times New Roman" w:cs="Times New Roman"/>
                <w:sz w:val="24"/>
                <w:szCs w:val="24"/>
              </w:rPr>
              <w:t>Rehabilitating to Bitumen standards</w:t>
            </w:r>
          </w:p>
        </w:tc>
      </w:tr>
      <w:tr w:rsidR="005B6B10" w14:paraId="427C104D" w14:textId="77777777" w:rsidTr="00BF5332">
        <w:tc>
          <w:tcPr>
            <w:tcW w:w="1440" w:type="dxa"/>
          </w:tcPr>
          <w:p w14:paraId="4BA8BFA8" w14:textId="2F828EEA" w:rsidR="005B6B10" w:rsidRDefault="005B6B10" w:rsidP="005B6B10">
            <w:pPr>
              <w:rPr>
                <w:rFonts w:ascii="Times New Roman" w:hAnsi="Times New Roman" w:cs="Times New Roman"/>
                <w:sz w:val="24"/>
                <w:szCs w:val="24"/>
              </w:rPr>
            </w:pPr>
            <w:r w:rsidRPr="007B5A82">
              <w:rPr>
                <w:sz w:val="20"/>
                <w:szCs w:val="20"/>
              </w:rPr>
              <w:t>TRANSPORT INFRASTRUCTURE AND SERVICES</w:t>
            </w:r>
          </w:p>
        </w:tc>
        <w:tc>
          <w:tcPr>
            <w:tcW w:w="1265" w:type="dxa"/>
          </w:tcPr>
          <w:p w14:paraId="23CD7616" w14:textId="4D8041FC" w:rsidR="005B6B10" w:rsidRDefault="005B6B10" w:rsidP="005B6B10">
            <w:pPr>
              <w:rPr>
                <w:rFonts w:ascii="Times New Roman" w:eastAsia="Times New Roman" w:hAnsi="Times New Roman"/>
                <w:sz w:val="20"/>
                <w:szCs w:val="20"/>
              </w:rPr>
            </w:pPr>
            <w:r>
              <w:rPr>
                <w:rFonts w:ascii="Times New Roman" w:eastAsia="Times New Roman" w:hAnsi="Times New Roman"/>
                <w:sz w:val="20"/>
                <w:szCs w:val="20"/>
              </w:rPr>
              <w:t>Second Link Road</w:t>
            </w:r>
          </w:p>
        </w:tc>
        <w:tc>
          <w:tcPr>
            <w:tcW w:w="992" w:type="dxa"/>
          </w:tcPr>
          <w:p w14:paraId="1C37EC9B" w14:textId="60ECDB24" w:rsidR="005B6B10" w:rsidRDefault="00722AEF" w:rsidP="005B6B10">
            <w:pPr>
              <w:rPr>
                <w:rFonts w:ascii="Times New Roman" w:hAnsi="Times New Roman" w:cs="Times New Roman"/>
                <w:sz w:val="24"/>
                <w:szCs w:val="24"/>
              </w:rPr>
            </w:pPr>
            <w:r>
              <w:rPr>
                <w:rFonts w:ascii="Times New Roman" w:hAnsi="Times New Roman" w:cs="Times New Roman"/>
                <w:sz w:val="24"/>
                <w:szCs w:val="24"/>
              </w:rPr>
              <w:t>31.386171</w:t>
            </w:r>
          </w:p>
        </w:tc>
        <w:tc>
          <w:tcPr>
            <w:tcW w:w="803" w:type="dxa"/>
          </w:tcPr>
          <w:p w14:paraId="287CBC25" w14:textId="021FC359" w:rsidR="005B6B10" w:rsidRDefault="00722AEF" w:rsidP="005B6B10">
            <w:pPr>
              <w:rPr>
                <w:rFonts w:ascii="Times New Roman" w:hAnsi="Times New Roman" w:cs="Times New Roman"/>
                <w:sz w:val="24"/>
                <w:szCs w:val="24"/>
              </w:rPr>
            </w:pPr>
            <w:r>
              <w:rPr>
                <w:rFonts w:ascii="Times New Roman" w:hAnsi="Times New Roman" w:cs="Times New Roman"/>
                <w:sz w:val="24"/>
                <w:szCs w:val="24"/>
              </w:rPr>
              <w:t>0.559962</w:t>
            </w:r>
          </w:p>
        </w:tc>
        <w:tc>
          <w:tcPr>
            <w:tcW w:w="720" w:type="dxa"/>
          </w:tcPr>
          <w:p w14:paraId="544A9601" w14:textId="51BD6436" w:rsidR="005B6B10" w:rsidRDefault="00722AEF" w:rsidP="005B6B10">
            <w:pPr>
              <w:rPr>
                <w:rFonts w:ascii="Times New Roman" w:hAnsi="Times New Roman" w:cs="Times New Roman"/>
                <w:sz w:val="24"/>
                <w:szCs w:val="24"/>
              </w:rPr>
            </w:pPr>
            <w:r>
              <w:rPr>
                <w:rFonts w:ascii="Times New Roman" w:hAnsi="Times New Roman" w:cs="Times New Roman"/>
                <w:sz w:val="24"/>
                <w:szCs w:val="24"/>
              </w:rPr>
              <w:t>31.387033</w:t>
            </w:r>
          </w:p>
        </w:tc>
        <w:tc>
          <w:tcPr>
            <w:tcW w:w="810" w:type="dxa"/>
          </w:tcPr>
          <w:p w14:paraId="4C6997E7" w14:textId="411B4DC0" w:rsidR="005B6B10" w:rsidRDefault="00722AEF" w:rsidP="005B6B10">
            <w:pPr>
              <w:rPr>
                <w:rFonts w:ascii="Times New Roman" w:hAnsi="Times New Roman" w:cs="Times New Roman"/>
                <w:sz w:val="24"/>
                <w:szCs w:val="24"/>
              </w:rPr>
            </w:pPr>
            <w:r>
              <w:rPr>
                <w:rFonts w:ascii="Times New Roman" w:hAnsi="Times New Roman" w:cs="Times New Roman"/>
                <w:sz w:val="24"/>
                <w:szCs w:val="24"/>
              </w:rPr>
              <w:t>0.553557</w:t>
            </w:r>
          </w:p>
        </w:tc>
        <w:tc>
          <w:tcPr>
            <w:tcW w:w="810" w:type="dxa"/>
          </w:tcPr>
          <w:p w14:paraId="09F55635" w14:textId="7C6F1664" w:rsidR="005B6B10" w:rsidRDefault="00AE037F" w:rsidP="005B6B10">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23F8E834" w14:textId="0093FE52" w:rsidR="005B6B10" w:rsidRDefault="00AE037F" w:rsidP="005B6B10">
            <w:pPr>
              <w:rPr>
                <w:rFonts w:ascii="Times New Roman" w:hAnsi="Times New Roman" w:cs="Times New Roman"/>
                <w:sz w:val="24"/>
                <w:szCs w:val="24"/>
              </w:rPr>
            </w:pPr>
            <w:r>
              <w:rPr>
                <w:rFonts w:ascii="Times New Roman" w:hAnsi="Times New Roman" w:cs="Times New Roman"/>
                <w:sz w:val="24"/>
                <w:szCs w:val="24"/>
              </w:rPr>
              <w:t>Katogo</w:t>
            </w:r>
          </w:p>
        </w:tc>
        <w:tc>
          <w:tcPr>
            <w:tcW w:w="810" w:type="dxa"/>
          </w:tcPr>
          <w:p w14:paraId="1EF0C82B" w14:textId="7143238E" w:rsidR="005B6B10" w:rsidRDefault="00AE037F" w:rsidP="005B6B10">
            <w:pPr>
              <w:rPr>
                <w:rFonts w:ascii="Times New Roman" w:hAnsi="Times New Roman" w:cs="Times New Roman"/>
                <w:sz w:val="24"/>
                <w:szCs w:val="24"/>
              </w:rPr>
            </w:pPr>
            <w:r>
              <w:rPr>
                <w:rFonts w:ascii="Times New Roman" w:hAnsi="Times New Roman" w:cs="Times New Roman"/>
                <w:sz w:val="24"/>
                <w:szCs w:val="24"/>
              </w:rPr>
              <w:t>Katogo/ Makenke</w:t>
            </w:r>
          </w:p>
        </w:tc>
        <w:tc>
          <w:tcPr>
            <w:tcW w:w="990" w:type="dxa"/>
          </w:tcPr>
          <w:p w14:paraId="163BD2B8" w14:textId="7EADA819" w:rsidR="005B6B10" w:rsidRDefault="005B6B10" w:rsidP="005B6B10">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100FA00F" w14:textId="77874E68" w:rsidR="005B6B10" w:rsidRDefault="005B6B10" w:rsidP="005B6B10">
            <w:pPr>
              <w:rPr>
                <w:rFonts w:ascii="Times New Roman" w:hAnsi="Times New Roman" w:cs="Times New Roman"/>
                <w:sz w:val="24"/>
                <w:szCs w:val="24"/>
              </w:rPr>
            </w:pPr>
            <w:r>
              <w:rPr>
                <w:rFonts w:ascii="Times New Roman" w:hAnsi="Times New Roman" w:cs="Times New Roman"/>
                <w:sz w:val="24"/>
                <w:szCs w:val="24"/>
              </w:rPr>
              <w:t>Rehabilitating to Bitumen standards</w:t>
            </w:r>
          </w:p>
        </w:tc>
      </w:tr>
      <w:tr w:rsidR="005B6B10" w14:paraId="3E2D625E" w14:textId="77777777" w:rsidTr="00BF5332">
        <w:tc>
          <w:tcPr>
            <w:tcW w:w="1440" w:type="dxa"/>
          </w:tcPr>
          <w:p w14:paraId="2C8A444C" w14:textId="0AF90EE7" w:rsidR="005B6B10" w:rsidRPr="009239C0" w:rsidRDefault="005B6B10" w:rsidP="005B6B10">
            <w:pPr>
              <w:rPr>
                <w:rFonts w:ascii="Times New Roman" w:hAnsi="Times New Roman" w:cs="Times New Roman"/>
                <w:sz w:val="24"/>
                <w:szCs w:val="24"/>
              </w:rPr>
            </w:pPr>
            <w:r w:rsidRPr="007B5A82">
              <w:rPr>
                <w:sz w:val="20"/>
                <w:szCs w:val="20"/>
              </w:rPr>
              <w:t>TRANSPORT INFRASTRUCTURE AND SERVICES</w:t>
            </w:r>
          </w:p>
        </w:tc>
        <w:tc>
          <w:tcPr>
            <w:tcW w:w="1265" w:type="dxa"/>
          </w:tcPr>
          <w:p w14:paraId="4F6AE7C8" w14:textId="1C2E7B63" w:rsidR="005B6B10" w:rsidRPr="009239C0" w:rsidRDefault="005B6B10" w:rsidP="005B6B10">
            <w:pPr>
              <w:rPr>
                <w:rFonts w:ascii="Times New Roman" w:hAnsi="Times New Roman" w:cs="Times New Roman"/>
                <w:sz w:val="24"/>
                <w:szCs w:val="24"/>
              </w:rPr>
            </w:pPr>
            <w:r>
              <w:rPr>
                <w:rFonts w:ascii="Times New Roman" w:hAnsi="Times New Roman" w:cs="Times New Roman"/>
                <w:sz w:val="24"/>
                <w:szCs w:val="24"/>
              </w:rPr>
              <w:t>Kasana-Kabarega Road</w:t>
            </w:r>
          </w:p>
        </w:tc>
        <w:tc>
          <w:tcPr>
            <w:tcW w:w="992" w:type="dxa"/>
          </w:tcPr>
          <w:p w14:paraId="534ACB22" w14:textId="415B949D" w:rsidR="005B6B10" w:rsidRPr="009239C0" w:rsidRDefault="00722AEF" w:rsidP="005B6B10">
            <w:pPr>
              <w:rPr>
                <w:rFonts w:ascii="Times New Roman" w:hAnsi="Times New Roman" w:cs="Times New Roman"/>
                <w:sz w:val="24"/>
                <w:szCs w:val="24"/>
              </w:rPr>
            </w:pPr>
            <w:r>
              <w:rPr>
                <w:rFonts w:ascii="Times New Roman" w:hAnsi="Times New Roman" w:cs="Times New Roman"/>
                <w:sz w:val="24"/>
                <w:szCs w:val="24"/>
              </w:rPr>
              <w:t>31.394670</w:t>
            </w:r>
          </w:p>
        </w:tc>
        <w:tc>
          <w:tcPr>
            <w:tcW w:w="803" w:type="dxa"/>
          </w:tcPr>
          <w:p w14:paraId="775FAB45" w14:textId="46EA591D" w:rsidR="005B6B10" w:rsidRPr="009239C0" w:rsidRDefault="00722AEF" w:rsidP="005B6B10">
            <w:pPr>
              <w:rPr>
                <w:rFonts w:ascii="Times New Roman" w:hAnsi="Times New Roman" w:cs="Times New Roman"/>
                <w:sz w:val="24"/>
                <w:szCs w:val="24"/>
              </w:rPr>
            </w:pPr>
            <w:r>
              <w:rPr>
                <w:rFonts w:ascii="Times New Roman" w:hAnsi="Times New Roman" w:cs="Times New Roman"/>
                <w:sz w:val="24"/>
                <w:szCs w:val="24"/>
              </w:rPr>
              <w:t>0.553643</w:t>
            </w:r>
          </w:p>
        </w:tc>
        <w:tc>
          <w:tcPr>
            <w:tcW w:w="720" w:type="dxa"/>
          </w:tcPr>
          <w:p w14:paraId="2C3A60B1" w14:textId="1E839AA2" w:rsidR="005B6B10" w:rsidRPr="009239C0" w:rsidRDefault="00722AEF" w:rsidP="005B6B10">
            <w:pPr>
              <w:rPr>
                <w:rFonts w:ascii="Times New Roman" w:hAnsi="Times New Roman" w:cs="Times New Roman"/>
                <w:sz w:val="24"/>
                <w:szCs w:val="24"/>
              </w:rPr>
            </w:pPr>
            <w:r>
              <w:rPr>
                <w:rFonts w:ascii="Times New Roman" w:hAnsi="Times New Roman" w:cs="Times New Roman"/>
                <w:sz w:val="24"/>
                <w:szCs w:val="24"/>
              </w:rPr>
              <w:t>31.390182</w:t>
            </w:r>
          </w:p>
        </w:tc>
        <w:tc>
          <w:tcPr>
            <w:tcW w:w="810" w:type="dxa"/>
          </w:tcPr>
          <w:p w14:paraId="569C2C0F" w14:textId="0480243B" w:rsidR="005B6B10" w:rsidRPr="009239C0" w:rsidRDefault="00722AEF" w:rsidP="005B6B10">
            <w:pPr>
              <w:rPr>
                <w:rFonts w:ascii="Times New Roman" w:hAnsi="Times New Roman" w:cs="Times New Roman"/>
                <w:sz w:val="24"/>
                <w:szCs w:val="24"/>
              </w:rPr>
            </w:pPr>
            <w:r>
              <w:rPr>
                <w:rFonts w:ascii="Times New Roman" w:hAnsi="Times New Roman" w:cs="Times New Roman"/>
                <w:sz w:val="24"/>
                <w:szCs w:val="24"/>
              </w:rPr>
              <w:t>0.559598</w:t>
            </w:r>
          </w:p>
        </w:tc>
        <w:tc>
          <w:tcPr>
            <w:tcW w:w="810" w:type="dxa"/>
          </w:tcPr>
          <w:p w14:paraId="40531969" w14:textId="455403FB" w:rsidR="005B6B10" w:rsidRPr="009239C0" w:rsidRDefault="00AE037F" w:rsidP="005B6B10">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4F02A271" w14:textId="16C0D770" w:rsidR="005B6B10" w:rsidRPr="009239C0" w:rsidRDefault="00AE037F" w:rsidP="005B6B10">
            <w:pPr>
              <w:rPr>
                <w:rFonts w:ascii="Times New Roman" w:hAnsi="Times New Roman" w:cs="Times New Roman"/>
                <w:sz w:val="24"/>
                <w:szCs w:val="24"/>
              </w:rPr>
            </w:pPr>
            <w:r>
              <w:rPr>
                <w:rFonts w:ascii="Times New Roman" w:hAnsi="Times New Roman" w:cs="Times New Roman"/>
                <w:sz w:val="24"/>
                <w:szCs w:val="24"/>
              </w:rPr>
              <w:t>Kasana</w:t>
            </w:r>
          </w:p>
        </w:tc>
        <w:tc>
          <w:tcPr>
            <w:tcW w:w="810" w:type="dxa"/>
          </w:tcPr>
          <w:p w14:paraId="331EA5F7" w14:textId="2FA48310" w:rsidR="005B6B10" w:rsidRPr="009239C0" w:rsidRDefault="00AE037F" w:rsidP="005B6B10">
            <w:pPr>
              <w:rPr>
                <w:rFonts w:ascii="Times New Roman" w:hAnsi="Times New Roman" w:cs="Times New Roman"/>
                <w:sz w:val="24"/>
                <w:szCs w:val="24"/>
              </w:rPr>
            </w:pPr>
            <w:r>
              <w:rPr>
                <w:rFonts w:ascii="Times New Roman" w:hAnsi="Times New Roman" w:cs="Times New Roman"/>
                <w:sz w:val="24"/>
                <w:szCs w:val="24"/>
              </w:rPr>
              <w:t>Kibaati/Kasana A</w:t>
            </w:r>
          </w:p>
        </w:tc>
        <w:tc>
          <w:tcPr>
            <w:tcW w:w="990" w:type="dxa"/>
          </w:tcPr>
          <w:p w14:paraId="39D1B133" w14:textId="61771F7D" w:rsidR="005B6B10" w:rsidRPr="009239C0" w:rsidRDefault="005B6B10" w:rsidP="005B6B10">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3C87BB68" w14:textId="55DCF762" w:rsidR="005B6B10" w:rsidRPr="009239C0" w:rsidRDefault="005B6B10" w:rsidP="005B6B10">
            <w:pPr>
              <w:rPr>
                <w:rFonts w:ascii="Times New Roman" w:hAnsi="Times New Roman" w:cs="Times New Roman"/>
                <w:sz w:val="24"/>
                <w:szCs w:val="24"/>
              </w:rPr>
            </w:pPr>
            <w:r>
              <w:rPr>
                <w:rFonts w:ascii="Times New Roman" w:hAnsi="Times New Roman" w:cs="Times New Roman"/>
                <w:sz w:val="24"/>
                <w:szCs w:val="24"/>
              </w:rPr>
              <w:t>Upgrading to Bitumen Standards</w:t>
            </w:r>
          </w:p>
        </w:tc>
      </w:tr>
      <w:tr w:rsidR="00722AEF" w14:paraId="15374B9C" w14:textId="77777777" w:rsidTr="00BF5332">
        <w:tc>
          <w:tcPr>
            <w:tcW w:w="1440" w:type="dxa"/>
          </w:tcPr>
          <w:p w14:paraId="6E2384F7" w14:textId="1E7AF2CC" w:rsidR="00722AEF" w:rsidRDefault="00722AEF" w:rsidP="00722AEF">
            <w:pPr>
              <w:rPr>
                <w:rFonts w:ascii="Times New Roman" w:hAnsi="Times New Roman" w:cs="Times New Roman"/>
                <w:sz w:val="24"/>
                <w:szCs w:val="24"/>
              </w:rPr>
            </w:pPr>
            <w:r w:rsidRPr="007B5A82">
              <w:rPr>
                <w:sz w:val="20"/>
                <w:szCs w:val="20"/>
              </w:rPr>
              <w:t>TRANSPORT INFRASTRUCTURE AND SERVICES</w:t>
            </w:r>
          </w:p>
        </w:tc>
        <w:tc>
          <w:tcPr>
            <w:tcW w:w="1265" w:type="dxa"/>
          </w:tcPr>
          <w:p w14:paraId="63B0E93F" w14:textId="497FF8F6" w:rsidR="00722AEF" w:rsidRDefault="00722AEF" w:rsidP="00722AEF">
            <w:pPr>
              <w:rPr>
                <w:rFonts w:ascii="Times New Roman" w:hAnsi="Times New Roman" w:cs="Times New Roman"/>
                <w:sz w:val="24"/>
                <w:szCs w:val="24"/>
              </w:rPr>
            </w:pPr>
            <w:r>
              <w:rPr>
                <w:rFonts w:ascii="Times New Roman" w:hAnsi="Times New Roman" w:cs="Times New Roman"/>
                <w:sz w:val="24"/>
                <w:szCs w:val="24"/>
              </w:rPr>
              <w:t>Church Road</w:t>
            </w:r>
          </w:p>
        </w:tc>
        <w:tc>
          <w:tcPr>
            <w:tcW w:w="992" w:type="dxa"/>
          </w:tcPr>
          <w:p w14:paraId="14F0F6EC" w14:textId="3842BBF6"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31.385914</w:t>
            </w:r>
          </w:p>
        </w:tc>
        <w:tc>
          <w:tcPr>
            <w:tcW w:w="803" w:type="dxa"/>
          </w:tcPr>
          <w:p w14:paraId="7B3D77D3" w14:textId="130A0A3F"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0.560088</w:t>
            </w:r>
          </w:p>
        </w:tc>
        <w:tc>
          <w:tcPr>
            <w:tcW w:w="720" w:type="dxa"/>
          </w:tcPr>
          <w:p w14:paraId="002ACD6C" w14:textId="1C3407D1" w:rsidR="00722AEF" w:rsidRDefault="00722AEF" w:rsidP="00722AEF">
            <w:pPr>
              <w:rPr>
                <w:rFonts w:ascii="Times New Roman" w:hAnsi="Times New Roman" w:cs="Times New Roman"/>
                <w:sz w:val="24"/>
                <w:szCs w:val="24"/>
              </w:rPr>
            </w:pPr>
            <w:r>
              <w:rPr>
                <w:rFonts w:ascii="Times New Roman" w:hAnsi="Times New Roman" w:cs="Times New Roman"/>
                <w:sz w:val="24"/>
                <w:szCs w:val="24"/>
              </w:rPr>
              <w:t>31.383244</w:t>
            </w:r>
          </w:p>
        </w:tc>
        <w:tc>
          <w:tcPr>
            <w:tcW w:w="810" w:type="dxa"/>
          </w:tcPr>
          <w:p w14:paraId="05174DC7" w14:textId="131CAF80" w:rsidR="00722AEF" w:rsidRDefault="00722AEF" w:rsidP="00722AEF">
            <w:pPr>
              <w:rPr>
                <w:rFonts w:ascii="Times New Roman" w:hAnsi="Times New Roman" w:cs="Times New Roman"/>
                <w:sz w:val="24"/>
                <w:szCs w:val="24"/>
              </w:rPr>
            </w:pPr>
            <w:r>
              <w:rPr>
                <w:rFonts w:ascii="Times New Roman" w:hAnsi="Times New Roman" w:cs="Times New Roman"/>
                <w:sz w:val="24"/>
                <w:szCs w:val="24"/>
              </w:rPr>
              <w:t>0.564527</w:t>
            </w:r>
          </w:p>
        </w:tc>
        <w:tc>
          <w:tcPr>
            <w:tcW w:w="810" w:type="dxa"/>
          </w:tcPr>
          <w:p w14:paraId="6A0F7ED8" w14:textId="4C56E458"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6F820B7B" w14:textId="30C5C207"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Kaseny Caltex</w:t>
            </w:r>
          </w:p>
        </w:tc>
        <w:tc>
          <w:tcPr>
            <w:tcW w:w="810" w:type="dxa"/>
          </w:tcPr>
          <w:p w14:paraId="6AFF4DAA" w14:textId="757B7C3E"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Kasenyi Caltex</w:t>
            </w:r>
          </w:p>
        </w:tc>
        <w:tc>
          <w:tcPr>
            <w:tcW w:w="990" w:type="dxa"/>
          </w:tcPr>
          <w:p w14:paraId="5F5366D2" w14:textId="3A6D5CE2"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1D9C6E11" w14:textId="5E7C3A82" w:rsidR="00722AEF" w:rsidRDefault="00722AEF" w:rsidP="00722AEF">
            <w:pPr>
              <w:rPr>
                <w:rFonts w:ascii="Times New Roman" w:hAnsi="Times New Roman" w:cs="Times New Roman"/>
                <w:sz w:val="24"/>
                <w:szCs w:val="24"/>
              </w:rPr>
            </w:pPr>
            <w:r w:rsidRPr="00EF5E32">
              <w:rPr>
                <w:rFonts w:ascii="Times New Roman" w:hAnsi="Times New Roman" w:cs="Times New Roman"/>
                <w:sz w:val="24"/>
                <w:szCs w:val="24"/>
              </w:rPr>
              <w:t>Upgrading to Bitumen Standards</w:t>
            </w:r>
          </w:p>
        </w:tc>
      </w:tr>
      <w:tr w:rsidR="00722AEF" w14:paraId="4B04FE01" w14:textId="77777777" w:rsidTr="00BF5332">
        <w:tc>
          <w:tcPr>
            <w:tcW w:w="1440" w:type="dxa"/>
          </w:tcPr>
          <w:p w14:paraId="055C5374" w14:textId="77777777" w:rsidR="00722AEF" w:rsidRDefault="00722AEF" w:rsidP="00722AEF">
            <w:pPr>
              <w:rPr>
                <w:rFonts w:ascii="Times New Roman" w:hAnsi="Times New Roman" w:cs="Times New Roman"/>
                <w:sz w:val="24"/>
                <w:szCs w:val="24"/>
              </w:rPr>
            </w:pPr>
          </w:p>
        </w:tc>
        <w:tc>
          <w:tcPr>
            <w:tcW w:w="1265" w:type="dxa"/>
          </w:tcPr>
          <w:p w14:paraId="41FA29F6" w14:textId="7A00E404" w:rsidR="00722AEF" w:rsidRDefault="00722AEF" w:rsidP="00722AEF">
            <w:pPr>
              <w:rPr>
                <w:rFonts w:ascii="Times New Roman" w:hAnsi="Times New Roman" w:cs="Times New Roman"/>
                <w:sz w:val="24"/>
                <w:szCs w:val="24"/>
              </w:rPr>
            </w:pPr>
            <w:r>
              <w:rPr>
                <w:rFonts w:ascii="Times New Roman" w:hAnsi="Times New Roman" w:cs="Times New Roman"/>
                <w:sz w:val="24"/>
                <w:szCs w:val="24"/>
              </w:rPr>
              <w:t>Ndahura Road</w:t>
            </w:r>
          </w:p>
        </w:tc>
        <w:tc>
          <w:tcPr>
            <w:tcW w:w="992" w:type="dxa"/>
          </w:tcPr>
          <w:p w14:paraId="35288B46" w14:textId="389CAF27"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31.384592</w:t>
            </w:r>
          </w:p>
        </w:tc>
        <w:tc>
          <w:tcPr>
            <w:tcW w:w="803" w:type="dxa"/>
          </w:tcPr>
          <w:p w14:paraId="6F73CC27" w14:textId="16A75ED0"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0.563528</w:t>
            </w:r>
          </w:p>
        </w:tc>
        <w:tc>
          <w:tcPr>
            <w:tcW w:w="720" w:type="dxa"/>
          </w:tcPr>
          <w:p w14:paraId="486BD832" w14:textId="090B256E"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31.387836</w:t>
            </w:r>
          </w:p>
        </w:tc>
        <w:tc>
          <w:tcPr>
            <w:tcW w:w="810" w:type="dxa"/>
          </w:tcPr>
          <w:p w14:paraId="6C51E2E2" w14:textId="33E3BA08"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0.565027</w:t>
            </w:r>
          </w:p>
        </w:tc>
        <w:tc>
          <w:tcPr>
            <w:tcW w:w="810" w:type="dxa"/>
          </w:tcPr>
          <w:p w14:paraId="1C79E773" w14:textId="58ECD415"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0BB0D742" w14:textId="224BF4B0"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Kaseny Caltex</w:t>
            </w:r>
          </w:p>
        </w:tc>
        <w:tc>
          <w:tcPr>
            <w:tcW w:w="810" w:type="dxa"/>
          </w:tcPr>
          <w:p w14:paraId="1A3EC676" w14:textId="56F6BEE8"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Kasenyi Caltex</w:t>
            </w:r>
          </w:p>
        </w:tc>
        <w:tc>
          <w:tcPr>
            <w:tcW w:w="990" w:type="dxa"/>
          </w:tcPr>
          <w:p w14:paraId="75505B48" w14:textId="77777777" w:rsidR="00722AEF" w:rsidRDefault="00722AEF" w:rsidP="00722AEF">
            <w:pPr>
              <w:rPr>
                <w:rFonts w:ascii="Times New Roman" w:hAnsi="Times New Roman" w:cs="Times New Roman"/>
                <w:sz w:val="24"/>
                <w:szCs w:val="24"/>
              </w:rPr>
            </w:pPr>
          </w:p>
        </w:tc>
        <w:tc>
          <w:tcPr>
            <w:tcW w:w="1350" w:type="dxa"/>
          </w:tcPr>
          <w:p w14:paraId="26CABEC3" w14:textId="5EDD6424" w:rsidR="00722AEF" w:rsidRDefault="00722AEF" w:rsidP="00722AEF">
            <w:pPr>
              <w:rPr>
                <w:rFonts w:ascii="Times New Roman" w:hAnsi="Times New Roman" w:cs="Times New Roman"/>
                <w:sz w:val="24"/>
                <w:szCs w:val="24"/>
              </w:rPr>
            </w:pPr>
            <w:r w:rsidRPr="00EF5E32">
              <w:rPr>
                <w:rFonts w:ascii="Times New Roman" w:hAnsi="Times New Roman" w:cs="Times New Roman"/>
                <w:sz w:val="24"/>
                <w:szCs w:val="24"/>
              </w:rPr>
              <w:t>Upgrading to Bitumen Standards</w:t>
            </w:r>
          </w:p>
        </w:tc>
      </w:tr>
      <w:tr w:rsidR="00722AEF" w14:paraId="4B6686E7" w14:textId="77777777" w:rsidTr="00BF5332">
        <w:tc>
          <w:tcPr>
            <w:tcW w:w="1440" w:type="dxa"/>
          </w:tcPr>
          <w:p w14:paraId="19914AED" w14:textId="62D1B5CE"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75F42269" w14:textId="7C55B46A" w:rsidR="00722AEF" w:rsidRDefault="00722AEF" w:rsidP="00722AEF">
            <w:pPr>
              <w:rPr>
                <w:rFonts w:ascii="Times New Roman" w:hAnsi="Times New Roman" w:cs="Times New Roman"/>
                <w:sz w:val="24"/>
                <w:szCs w:val="24"/>
              </w:rPr>
            </w:pPr>
            <w:r>
              <w:rPr>
                <w:rFonts w:ascii="Times New Roman" w:hAnsi="Times New Roman" w:cs="Times New Roman"/>
                <w:sz w:val="24"/>
                <w:szCs w:val="24"/>
              </w:rPr>
              <w:t>Tennis Court road</w:t>
            </w:r>
          </w:p>
        </w:tc>
        <w:tc>
          <w:tcPr>
            <w:tcW w:w="992" w:type="dxa"/>
          </w:tcPr>
          <w:p w14:paraId="31D91ED1" w14:textId="08D8C3C2"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31.388430</w:t>
            </w:r>
          </w:p>
        </w:tc>
        <w:tc>
          <w:tcPr>
            <w:tcW w:w="803" w:type="dxa"/>
          </w:tcPr>
          <w:p w14:paraId="717FF763" w14:textId="0BA242A1"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0.562468</w:t>
            </w:r>
          </w:p>
        </w:tc>
        <w:tc>
          <w:tcPr>
            <w:tcW w:w="720" w:type="dxa"/>
          </w:tcPr>
          <w:p w14:paraId="55428B66" w14:textId="470CF588"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31.391394</w:t>
            </w:r>
          </w:p>
        </w:tc>
        <w:tc>
          <w:tcPr>
            <w:tcW w:w="810" w:type="dxa"/>
          </w:tcPr>
          <w:p w14:paraId="74EA9A66" w14:textId="40F64CAD"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0.567373</w:t>
            </w:r>
          </w:p>
        </w:tc>
        <w:tc>
          <w:tcPr>
            <w:tcW w:w="810" w:type="dxa"/>
          </w:tcPr>
          <w:p w14:paraId="67322CCB" w14:textId="7DA86EA1"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0AED5DC3" w14:textId="55615AF7"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Kasenyi Caltex</w:t>
            </w:r>
          </w:p>
        </w:tc>
        <w:tc>
          <w:tcPr>
            <w:tcW w:w="810" w:type="dxa"/>
          </w:tcPr>
          <w:p w14:paraId="4F32B889" w14:textId="26A26F22"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Katawa B</w:t>
            </w:r>
          </w:p>
        </w:tc>
        <w:tc>
          <w:tcPr>
            <w:tcW w:w="990" w:type="dxa"/>
          </w:tcPr>
          <w:p w14:paraId="67DE5089" w14:textId="33195732"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56C47FC5" w14:textId="6E57ADE4" w:rsidR="00722AEF" w:rsidRDefault="00722AEF" w:rsidP="00722AEF">
            <w:pPr>
              <w:rPr>
                <w:rFonts w:ascii="Times New Roman" w:hAnsi="Times New Roman" w:cs="Times New Roman"/>
                <w:sz w:val="24"/>
                <w:szCs w:val="24"/>
              </w:rPr>
            </w:pPr>
            <w:r w:rsidRPr="00EF5E32">
              <w:rPr>
                <w:rFonts w:ascii="Times New Roman" w:hAnsi="Times New Roman" w:cs="Times New Roman"/>
                <w:sz w:val="24"/>
                <w:szCs w:val="24"/>
              </w:rPr>
              <w:t>Upgrading to Bitumen Standards</w:t>
            </w:r>
          </w:p>
        </w:tc>
      </w:tr>
      <w:tr w:rsidR="00722AEF" w14:paraId="5103D71B" w14:textId="77777777" w:rsidTr="00BF5332">
        <w:tc>
          <w:tcPr>
            <w:tcW w:w="1440" w:type="dxa"/>
          </w:tcPr>
          <w:p w14:paraId="375219B2" w14:textId="2238873D"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63B089F8" w14:textId="76A33EEF" w:rsidR="00722AEF" w:rsidRDefault="00722AEF" w:rsidP="00722AEF">
            <w:pPr>
              <w:rPr>
                <w:rFonts w:ascii="Times New Roman" w:hAnsi="Times New Roman" w:cs="Times New Roman"/>
                <w:sz w:val="24"/>
                <w:szCs w:val="24"/>
              </w:rPr>
            </w:pPr>
            <w:r>
              <w:rPr>
                <w:rFonts w:ascii="Times New Roman" w:hAnsi="Times New Roman" w:cs="Times New Roman"/>
                <w:sz w:val="24"/>
                <w:szCs w:val="24"/>
              </w:rPr>
              <w:t>Kyaterekera Road</w:t>
            </w:r>
          </w:p>
        </w:tc>
        <w:tc>
          <w:tcPr>
            <w:tcW w:w="992" w:type="dxa"/>
          </w:tcPr>
          <w:p w14:paraId="06A9D3CD" w14:textId="4FA5FFE2"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31.391285</w:t>
            </w:r>
          </w:p>
        </w:tc>
        <w:tc>
          <w:tcPr>
            <w:tcW w:w="803" w:type="dxa"/>
          </w:tcPr>
          <w:p w14:paraId="3C2F17BF" w14:textId="1A3AE358"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0.567013</w:t>
            </w:r>
          </w:p>
        </w:tc>
        <w:tc>
          <w:tcPr>
            <w:tcW w:w="720" w:type="dxa"/>
          </w:tcPr>
          <w:p w14:paraId="75AEBDAB" w14:textId="0EF912F3"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31.394226</w:t>
            </w:r>
          </w:p>
        </w:tc>
        <w:tc>
          <w:tcPr>
            <w:tcW w:w="810" w:type="dxa"/>
          </w:tcPr>
          <w:p w14:paraId="4BAF4DAB" w14:textId="069E93E1"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0.570752</w:t>
            </w:r>
          </w:p>
        </w:tc>
        <w:tc>
          <w:tcPr>
            <w:tcW w:w="810" w:type="dxa"/>
          </w:tcPr>
          <w:p w14:paraId="1F437F67" w14:textId="08D285AA" w:rsidR="00722AEF" w:rsidRDefault="00722AEF" w:rsidP="00722AEF">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7B7B4391" w14:textId="1C5B4BA3" w:rsidR="00722AEF" w:rsidRDefault="00722AEF" w:rsidP="00722AEF">
            <w:pPr>
              <w:rPr>
                <w:rFonts w:ascii="Times New Roman" w:hAnsi="Times New Roman" w:cs="Times New Roman"/>
                <w:sz w:val="24"/>
                <w:szCs w:val="24"/>
              </w:rPr>
            </w:pPr>
            <w:r>
              <w:rPr>
                <w:rFonts w:ascii="Times New Roman" w:hAnsi="Times New Roman" w:cs="Times New Roman"/>
                <w:sz w:val="24"/>
                <w:szCs w:val="24"/>
              </w:rPr>
              <w:t>Kyaterekera</w:t>
            </w:r>
          </w:p>
        </w:tc>
        <w:tc>
          <w:tcPr>
            <w:tcW w:w="810" w:type="dxa"/>
          </w:tcPr>
          <w:p w14:paraId="42DC17DF" w14:textId="50A6360C" w:rsidR="00722AEF" w:rsidRDefault="00722AEF" w:rsidP="00722AEF">
            <w:pPr>
              <w:rPr>
                <w:rFonts w:ascii="Times New Roman" w:hAnsi="Times New Roman" w:cs="Times New Roman"/>
                <w:sz w:val="24"/>
                <w:szCs w:val="24"/>
              </w:rPr>
            </w:pPr>
            <w:r>
              <w:rPr>
                <w:rFonts w:ascii="Times New Roman" w:hAnsi="Times New Roman" w:cs="Times New Roman"/>
                <w:sz w:val="24"/>
                <w:szCs w:val="24"/>
              </w:rPr>
              <w:t>Kyaterekera</w:t>
            </w:r>
          </w:p>
        </w:tc>
        <w:tc>
          <w:tcPr>
            <w:tcW w:w="990" w:type="dxa"/>
          </w:tcPr>
          <w:p w14:paraId="108CAC24" w14:textId="5F253D72"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7FB4AAA7" w14:textId="34B6E47D" w:rsidR="00722AEF" w:rsidRDefault="00722AEF" w:rsidP="00722AEF">
            <w:pPr>
              <w:rPr>
                <w:rFonts w:ascii="Times New Roman" w:hAnsi="Times New Roman" w:cs="Times New Roman"/>
                <w:sz w:val="24"/>
                <w:szCs w:val="24"/>
              </w:rPr>
            </w:pPr>
            <w:r w:rsidRPr="00EF5E32">
              <w:rPr>
                <w:rFonts w:ascii="Times New Roman" w:hAnsi="Times New Roman" w:cs="Times New Roman"/>
                <w:sz w:val="24"/>
                <w:szCs w:val="24"/>
              </w:rPr>
              <w:t>Upgrading to Bitumen Standards</w:t>
            </w:r>
          </w:p>
        </w:tc>
      </w:tr>
      <w:tr w:rsidR="00722AEF" w14:paraId="71279179" w14:textId="77777777" w:rsidTr="00BF5332">
        <w:tc>
          <w:tcPr>
            <w:tcW w:w="1440" w:type="dxa"/>
          </w:tcPr>
          <w:p w14:paraId="1B600C30" w14:textId="6DA8FC1C"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4EC05E0F" w14:textId="46905F58" w:rsidR="00722AEF" w:rsidRDefault="00722AEF" w:rsidP="00722AEF">
            <w:pPr>
              <w:rPr>
                <w:rFonts w:ascii="Times New Roman" w:hAnsi="Times New Roman" w:cs="Times New Roman"/>
                <w:sz w:val="24"/>
                <w:szCs w:val="24"/>
              </w:rPr>
            </w:pPr>
            <w:r>
              <w:rPr>
                <w:rFonts w:ascii="Times New Roman" w:hAnsi="Times New Roman" w:cs="Times New Roman"/>
                <w:sz w:val="24"/>
                <w:szCs w:val="24"/>
              </w:rPr>
              <w:t xml:space="preserve">Daud Chwa road </w:t>
            </w:r>
          </w:p>
        </w:tc>
        <w:tc>
          <w:tcPr>
            <w:tcW w:w="992" w:type="dxa"/>
          </w:tcPr>
          <w:p w14:paraId="44E5505F" w14:textId="4BECD212"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31.389593</w:t>
            </w:r>
          </w:p>
        </w:tc>
        <w:tc>
          <w:tcPr>
            <w:tcW w:w="803" w:type="dxa"/>
          </w:tcPr>
          <w:p w14:paraId="2C492E12" w14:textId="5F66F1E3"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0.561305</w:t>
            </w:r>
          </w:p>
        </w:tc>
        <w:tc>
          <w:tcPr>
            <w:tcW w:w="720" w:type="dxa"/>
          </w:tcPr>
          <w:p w14:paraId="0E792F0D" w14:textId="6E5F5D4E"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31.386904</w:t>
            </w:r>
          </w:p>
        </w:tc>
        <w:tc>
          <w:tcPr>
            <w:tcW w:w="810" w:type="dxa"/>
          </w:tcPr>
          <w:p w14:paraId="5A0EB646" w14:textId="4A83DE16"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0.560303</w:t>
            </w:r>
          </w:p>
        </w:tc>
        <w:tc>
          <w:tcPr>
            <w:tcW w:w="810" w:type="dxa"/>
          </w:tcPr>
          <w:p w14:paraId="0173903F" w14:textId="1B0DA11D"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49717B2E" w14:textId="551DE3D7"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Katogo</w:t>
            </w:r>
          </w:p>
        </w:tc>
        <w:tc>
          <w:tcPr>
            <w:tcW w:w="810" w:type="dxa"/>
          </w:tcPr>
          <w:p w14:paraId="218F79B1" w14:textId="6D2E2F58" w:rsidR="00722AEF" w:rsidRDefault="00722AEF" w:rsidP="00722AEF">
            <w:pPr>
              <w:rPr>
                <w:rFonts w:ascii="Times New Roman" w:hAnsi="Times New Roman" w:cs="Times New Roman"/>
                <w:sz w:val="24"/>
                <w:szCs w:val="24"/>
              </w:rPr>
            </w:pPr>
            <w:r>
              <w:rPr>
                <w:rFonts w:ascii="Times New Roman" w:hAnsi="Times New Roman" w:cs="Times New Roman"/>
                <w:sz w:val="24"/>
                <w:szCs w:val="24"/>
              </w:rPr>
              <w:t>Main Street</w:t>
            </w:r>
          </w:p>
        </w:tc>
        <w:tc>
          <w:tcPr>
            <w:tcW w:w="990" w:type="dxa"/>
          </w:tcPr>
          <w:p w14:paraId="183C4269" w14:textId="11BB24F3"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5ACC7815" w14:textId="67684F2C" w:rsidR="00722AEF" w:rsidRDefault="00722AEF" w:rsidP="00722AEF">
            <w:pPr>
              <w:rPr>
                <w:rFonts w:ascii="Times New Roman" w:hAnsi="Times New Roman" w:cs="Times New Roman"/>
                <w:sz w:val="24"/>
                <w:szCs w:val="24"/>
              </w:rPr>
            </w:pPr>
            <w:r w:rsidRPr="00EF5E32">
              <w:rPr>
                <w:rFonts w:ascii="Times New Roman" w:hAnsi="Times New Roman" w:cs="Times New Roman"/>
                <w:sz w:val="24"/>
                <w:szCs w:val="24"/>
              </w:rPr>
              <w:t>Upgrading to Bitumen Standards</w:t>
            </w:r>
          </w:p>
        </w:tc>
      </w:tr>
      <w:tr w:rsidR="00722AEF" w14:paraId="7F708FEE" w14:textId="77777777" w:rsidTr="00BF5332">
        <w:tc>
          <w:tcPr>
            <w:tcW w:w="1440" w:type="dxa"/>
          </w:tcPr>
          <w:p w14:paraId="41EE1E7C" w14:textId="06DCACEB"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67144898" w14:textId="0FB3CE26" w:rsidR="00722AEF" w:rsidRDefault="00722AEF" w:rsidP="00722AEF">
            <w:pPr>
              <w:rPr>
                <w:rFonts w:ascii="Times New Roman" w:hAnsi="Times New Roman" w:cs="Times New Roman"/>
                <w:sz w:val="24"/>
                <w:szCs w:val="24"/>
              </w:rPr>
            </w:pPr>
            <w:r>
              <w:rPr>
                <w:rFonts w:ascii="Times New Roman" w:hAnsi="Times New Roman" w:cs="Times New Roman"/>
                <w:sz w:val="24"/>
                <w:szCs w:val="24"/>
              </w:rPr>
              <w:t>Bwire Road and)</w:t>
            </w:r>
          </w:p>
        </w:tc>
        <w:tc>
          <w:tcPr>
            <w:tcW w:w="992" w:type="dxa"/>
          </w:tcPr>
          <w:p w14:paraId="1031EF59" w14:textId="481B9F76" w:rsidR="00722AEF" w:rsidRDefault="002E2266" w:rsidP="00722AEF">
            <w:pPr>
              <w:rPr>
                <w:rFonts w:ascii="Times New Roman" w:hAnsi="Times New Roman" w:cs="Times New Roman"/>
                <w:sz w:val="24"/>
                <w:szCs w:val="24"/>
              </w:rPr>
            </w:pPr>
            <w:r>
              <w:rPr>
                <w:rFonts w:ascii="Times New Roman" w:hAnsi="Times New Roman" w:cs="Times New Roman"/>
                <w:sz w:val="24"/>
                <w:szCs w:val="24"/>
              </w:rPr>
              <w:t>31.388966</w:t>
            </w:r>
          </w:p>
        </w:tc>
        <w:tc>
          <w:tcPr>
            <w:tcW w:w="803" w:type="dxa"/>
          </w:tcPr>
          <w:p w14:paraId="66B7F409" w14:textId="49872BF6" w:rsidR="00722AEF" w:rsidRDefault="002E2266" w:rsidP="00722AEF">
            <w:pPr>
              <w:rPr>
                <w:rFonts w:ascii="Times New Roman" w:hAnsi="Times New Roman" w:cs="Times New Roman"/>
                <w:sz w:val="24"/>
                <w:szCs w:val="24"/>
              </w:rPr>
            </w:pPr>
            <w:r>
              <w:rPr>
                <w:rFonts w:ascii="Times New Roman" w:hAnsi="Times New Roman" w:cs="Times New Roman"/>
                <w:sz w:val="24"/>
                <w:szCs w:val="24"/>
              </w:rPr>
              <w:t>0.560760</w:t>
            </w:r>
          </w:p>
        </w:tc>
        <w:tc>
          <w:tcPr>
            <w:tcW w:w="720" w:type="dxa"/>
          </w:tcPr>
          <w:p w14:paraId="3A19DAC8" w14:textId="5D5EE4D1"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31.389431</w:t>
            </w:r>
          </w:p>
        </w:tc>
        <w:tc>
          <w:tcPr>
            <w:tcW w:w="810" w:type="dxa"/>
          </w:tcPr>
          <w:p w14:paraId="0CEAF883" w14:textId="120F16EF"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0.559710</w:t>
            </w:r>
          </w:p>
        </w:tc>
        <w:tc>
          <w:tcPr>
            <w:tcW w:w="810" w:type="dxa"/>
          </w:tcPr>
          <w:p w14:paraId="2D4C6281" w14:textId="4B456C3E"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666BA915" w14:textId="4156684E"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Katogo</w:t>
            </w:r>
          </w:p>
        </w:tc>
        <w:tc>
          <w:tcPr>
            <w:tcW w:w="810" w:type="dxa"/>
          </w:tcPr>
          <w:p w14:paraId="4B4269A3" w14:textId="2AEC53C0" w:rsidR="00722AEF" w:rsidRDefault="00722AEF" w:rsidP="00722AEF">
            <w:pPr>
              <w:rPr>
                <w:rFonts w:ascii="Times New Roman" w:hAnsi="Times New Roman" w:cs="Times New Roman"/>
                <w:sz w:val="24"/>
                <w:szCs w:val="24"/>
              </w:rPr>
            </w:pPr>
            <w:r>
              <w:rPr>
                <w:rFonts w:ascii="Times New Roman" w:hAnsi="Times New Roman" w:cs="Times New Roman"/>
                <w:sz w:val="24"/>
                <w:szCs w:val="24"/>
              </w:rPr>
              <w:t>Main Street</w:t>
            </w:r>
          </w:p>
        </w:tc>
        <w:tc>
          <w:tcPr>
            <w:tcW w:w="990" w:type="dxa"/>
          </w:tcPr>
          <w:p w14:paraId="4DDB7857" w14:textId="4755B74E"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77A4918C" w14:textId="7919DA64" w:rsidR="00722AEF" w:rsidRPr="00EF5E32" w:rsidRDefault="00722AEF" w:rsidP="00722AEF">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722AEF" w14:paraId="201EC238" w14:textId="77777777" w:rsidTr="00BF5332">
        <w:tc>
          <w:tcPr>
            <w:tcW w:w="1440" w:type="dxa"/>
          </w:tcPr>
          <w:p w14:paraId="4CCDBA3E" w14:textId="5AE278D4"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0B6ECBCC" w14:textId="03221C05"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Kasana link,</w:t>
            </w:r>
          </w:p>
        </w:tc>
        <w:tc>
          <w:tcPr>
            <w:tcW w:w="992" w:type="dxa"/>
          </w:tcPr>
          <w:p w14:paraId="348D05EF" w14:textId="229DF6A3"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31.392954</w:t>
            </w:r>
          </w:p>
        </w:tc>
        <w:tc>
          <w:tcPr>
            <w:tcW w:w="803" w:type="dxa"/>
          </w:tcPr>
          <w:p w14:paraId="21297DD7" w14:textId="0DE83A6E"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0.558245</w:t>
            </w:r>
          </w:p>
        </w:tc>
        <w:tc>
          <w:tcPr>
            <w:tcW w:w="720" w:type="dxa"/>
          </w:tcPr>
          <w:p w14:paraId="4FCD56AE" w14:textId="48471380"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31.393763</w:t>
            </w:r>
          </w:p>
        </w:tc>
        <w:tc>
          <w:tcPr>
            <w:tcW w:w="810" w:type="dxa"/>
          </w:tcPr>
          <w:p w14:paraId="1383262F" w14:textId="2EE256C9"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0.559165</w:t>
            </w:r>
          </w:p>
        </w:tc>
        <w:tc>
          <w:tcPr>
            <w:tcW w:w="810" w:type="dxa"/>
          </w:tcPr>
          <w:p w14:paraId="295C8BCD" w14:textId="0ABDE682" w:rsidR="00722AEF" w:rsidRDefault="00722AEF" w:rsidP="00722AEF">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5E6C1030" w14:textId="6EF8EA53"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Kasana</w:t>
            </w:r>
          </w:p>
        </w:tc>
        <w:tc>
          <w:tcPr>
            <w:tcW w:w="810" w:type="dxa"/>
          </w:tcPr>
          <w:p w14:paraId="72B5DDAC" w14:textId="4D6C31A5"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Kasana B</w:t>
            </w:r>
          </w:p>
        </w:tc>
        <w:tc>
          <w:tcPr>
            <w:tcW w:w="990" w:type="dxa"/>
          </w:tcPr>
          <w:p w14:paraId="46060054" w14:textId="636AF3E6"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6F475F45" w14:textId="6FDC2709" w:rsidR="00722AEF" w:rsidRPr="00EF5E32" w:rsidRDefault="00722AEF" w:rsidP="00722AEF">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722AEF" w14:paraId="2D21D29B" w14:textId="77777777" w:rsidTr="00BF5332">
        <w:tc>
          <w:tcPr>
            <w:tcW w:w="1440" w:type="dxa"/>
          </w:tcPr>
          <w:p w14:paraId="3A3BD04F" w14:textId="3D424577"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23B33D9E" w14:textId="728F63F7" w:rsidR="00722AEF" w:rsidRDefault="00722AEF" w:rsidP="00722AEF">
            <w:pPr>
              <w:rPr>
                <w:rFonts w:ascii="Times New Roman" w:hAnsi="Times New Roman" w:cs="Times New Roman"/>
                <w:sz w:val="24"/>
                <w:szCs w:val="24"/>
              </w:rPr>
            </w:pPr>
            <w:r>
              <w:rPr>
                <w:rFonts w:ascii="Times New Roman" w:hAnsi="Times New Roman" w:cs="Times New Roman"/>
                <w:sz w:val="24"/>
                <w:szCs w:val="24"/>
              </w:rPr>
              <w:t>Mutagwanya Road</w:t>
            </w:r>
          </w:p>
        </w:tc>
        <w:tc>
          <w:tcPr>
            <w:tcW w:w="992" w:type="dxa"/>
          </w:tcPr>
          <w:p w14:paraId="2E4FA4DA" w14:textId="563F1E68"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31.388662</w:t>
            </w:r>
          </w:p>
        </w:tc>
        <w:tc>
          <w:tcPr>
            <w:tcW w:w="803" w:type="dxa"/>
          </w:tcPr>
          <w:p w14:paraId="4073F97D" w14:textId="2DB142F7"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0.560603</w:t>
            </w:r>
          </w:p>
        </w:tc>
        <w:tc>
          <w:tcPr>
            <w:tcW w:w="720" w:type="dxa"/>
          </w:tcPr>
          <w:p w14:paraId="3C371663" w14:textId="294AF006"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31.389019</w:t>
            </w:r>
          </w:p>
        </w:tc>
        <w:tc>
          <w:tcPr>
            <w:tcW w:w="810" w:type="dxa"/>
          </w:tcPr>
          <w:p w14:paraId="2862B5F9" w14:textId="6F02B604"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0.559697</w:t>
            </w:r>
          </w:p>
        </w:tc>
        <w:tc>
          <w:tcPr>
            <w:tcW w:w="810" w:type="dxa"/>
          </w:tcPr>
          <w:p w14:paraId="6DEBDB69" w14:textId="47B337A2"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0C4D2FB4" w14:textId="416A0F2E"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Katogo</w:t>
            </w:r>
          </w:p>
        </w:tc>
        <w:tc>
          <w:tcPr>
            <w:tcW w:w="810" w:type="dxa"/>
          </w:tcPr>
          <w:p w14:paraId="082BB6E1" w14:textId="1CD51C93" w:rsidR="00722AEF" w:rsidRDefault="00722AEF" w:rsidP="00722AEF">
            <w:pPr>
              <w:rPr>
                <w:rFonts w:ascii="Times New Roman" w:hAnsi="Times New Roman" w:cs="Times New Roman"/>
                <w:sz w:val="24"/>
                <w:szCs w:val="24"/>
              </w:rPr>
            </w:pPr>
            <w:r>
              <w:rPr>
                <w:rFonts w:ascii="Times New Roman" w:hAnsi="Times New Roman" w:cs="Times New Roman"/>
                <w:sz w:val="24"/>
                <w:szCs w:val="24"/>
              </w:rPr>
              <w:t>Main Street</w:t>
            </w:r>
          </w:p>
        </w:tc>
        <w:tc>
          <w:tcPr>
            <w:tcW w:w="990" w:type="dxa"/>
          </w:tcPr>
          <w:p w14:paraId="101388D8" w14:textId="36B5E41B"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5875754C" w14:textId="6BD27615" w:rsidR="00722AEF" w:rsidRPr="00EF5E32" w:rsidRDefault="00722AEF" w:rsidP="00722AEF">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722AEF" w14:paraId="1A7E77DC" w14:textId="77777777" w:rsidTr="00BF5332">
        <w:tc>
          <w:tcPr>
            <w:tcW w:w="1440" w:type="dxa"/>
          </w:tcPr>
          <w:p w14:paraId="23812FB4" w14:textId="326FC803" w:rsidR="00722AEF" w:rsidRDefault="00722AEF" w:rsidP="00722AEF">
            <w:pPr>
              <w:rPr>
                <w:rFonts w:ascii="Times New Roman" w:hAnsi="Times New Roman" w:cs="Times New Roman"/>
                <w:sz w:val="24"/>
                <w:szCs w:val="24"/>
              </w:rPr>
            </w:pPr>
            <w:r w:rsidRPr="00C56A17">
              <w:rPr>
                <w:sz w:val="20"/>
                <w:szCs w:val="20"/>
              </w:rPr>
              <w:t>TRANSPORT INFRASTRUCTURE AND SERVICES</w:t>
            </w:r>
          </w:p>
        </w:tc>
        <w:tc>
          <w:tcPr>
            <w:tcW w:w="1265" w:type="dxa"/>
          </w:tcPr>
          <w:p w14:paraId="2E0FDB11" w14:textId="7FF8405F" w:rsidR="00722AEF" w:rsidRDefault="00722AEF" w:rsidP="00722AEF">
            <w:pPr>
              <w:rPr>
                <w:rFonts w:ascii="Times New Roman" w:hAnsi="Times New Roman" w:cs="Times New Roman"/>
                <w:sz w:val="24"/>
                <w:szCs w:val="24"/>
              </w:rPr>
            </w:pPr>
            <w:r>
              <w:rPr>
                <w:rFonts w:ascii="Times New Roman" w:hAnsi="Times New Roman" w:cs="Times New Roman"/>
                <w:sz w:val="24"/>
                <w:szCs w:val="24"/>
              </w:rPr>
              <w:t>Habib Road</w:t>
            </w:r>
          </w:p>
        </w:tc>
        <w:tc>
          <w:tcPr>
            <w:tcW w:w="992" w:type="dxa"/>
          </w:tcPr>
          <w:p w14:paraId="3153EA60" w14:textId="4414F5E8"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31.390354</w:t>
            </w:r>
          </w:p>
        </w:tc>
        <w:tc>
          <w:tcPr>
            <w:tcW w:w="803" w:type="dxa"/>
          </w:tcPr>
          <w:p w14:paraId="7B533E7C" w14:textId="5C298BD5"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0.560948</w:t>
            </w:r>
          </w:p>
        </w:tc>
        <w:tc>
          <w:tcPr>
            <w:tcW w:w="720" w:type="dxa"/>
          </w:tcPr>
          <w:p w14:paraId="4391248A" w14:textId="75EAA8E0" w:rsidR="00722AEF" w:rsidRDefault="00567ABE" w:rsidP="00722AEF">
            <w:pPr>
              <w:rPr>
                <w:rFonts w:ascii="Times New Roman" w:hAnsi="Times New Roman" w:cs="Times New Roman"/>
                <w:sz w:val="24"/>
                <w:szCs w:val="24"/>
              </w:rPr>
            </w:pPr>
            <w:r>
              <w:rPr>
                <w:rFonts w:ascii="Times New Roman" w:hAnsi="Times New Roman" w:cs="Times New Roman"/>
                <w:sz w:val="24"/>
                <w:szCs w:val="24"/>
              </w:rPr>
              <w:t>31.390158</w:t>
            </w:r>
          </w:p>
        </w:tc>
        <w:tc>
          <w:tcPr>
            <w:tcW w:w="810" w:type="dxa"/>
          </w:tcPr>
          <w:p w14:paraId="3233A7F6" w14:textId="1F2BDB82" w:rsidR="00722AEF" w:rsidRDefault="00567ABE" w:rsidP="00722AEF">
            <w:pPr>
              <w:rPr>
                <w:rFonts w:ascii="Times New Roman" w:hAnsi="Times New Roman" w:cs="Times New Roman"/>
                <w:sz w:val="24"/>
                <w:szCs w:val="24"/>
              </w:rPr>
            </w:pPr>
            <w:r>
              <w:rPr>
                <w:rFonts w:ascii="Times New Roman" w:hAnsi="Times New Roman" w:cs="Times New Roman"/>
                <w:sz w:val="24"/>
                <w:szCs w:val="24"/>
              </w:rPr>
              <w:t>0.559683</w:t>
            </w:r>
          </w:p>
        </w:tc>
        <w:tc>
          <w:tcPr>
            <w:tcW w:w="810" w:type="dxa"/>
          </w:tcPr>
          <w:p w14:paraId="02BF5C71" w14:textId="6F202F59" w:rsidR="00722AEF" w:rsidRDefault="00722AEF" w:rsidP="00722AEF">
            <w:pPr>
              <w:rPr>
                <w:rFonts w:ascii="Times New Roman" w:hAnsi="Times New Roman" w:cs="Times New Roman"/>
                <w:sz w:val="24"/>
                <w:szCs w:val="24"/>
              </w:rPr>
            </w:pPr>
            <w:r>
              <w:rPr>
                <w:rFonts w:ascii="Times New Roman" w:hAnsi="Times New Roman" w:cs="Times New Roman"/>
                <w:sz w:val="24"/>
                <w:szCs w:val="24"/>
              </w:rPr>
              <w:t>West/East</w:t>
            </w:r>
          </w:p>
        </w:tc>
        <w:tc>
          <w:tcPr>
            <w:tcW w:w="720" w:type="dxa"/>
          </w:tcPr>
          <w:p w14:paraId="024A06E3" w14:textId="11FBDC4F" w:rsidR="00722AEF" w:rsidRDefault="00722AEF" w:rsidP="00722AEF">
            <w:pPr>
              <w:rPr>
                <w:rFonts w:ascii="Times New Roman" w:hAnsi="Times New Roman" w:cs="Times New Roman"/>
                <w:sz w:val="24"/>
                <w:szCs w:val="24"/>
              </w:rPr>
            </w:pPr>
            <w:r>
              <w:rPr>
                <w:rFonts w:ascii="Times New Roman" w:hAnsi="Times New Roman" w:cs="Times New Roman"/>
                <w:sz w:val="24"/>
                <w:szCs w:val="24"/>
              </w:rPr>
              <w:t>Katogo/Kasana</w:t>
            </w:r>
          </w:p>
        </w:tc>
        <w:tc>
          <w:tcPr>
            <w:tcW w:w="810" w:type="dxa"/>
          </w:tcPr>
          <w:p w14:paraId="6CF6EFE8" w14:textId="2CF87879" w:rsidR="00722AEF" w:rsidRDefault="00722AEF" w:rsidP="00722AEF">
            <w:pPr>
              <w:rPr>
                <w:rFonts w:ascii="Times New Roman" w:hAnsi="Times New Roman" w:cs="Times New Roman"/>
                <w:sz w:val="24"/>
                <w:szCs w:val="24"/>
              </w:rPr>
            </w:pPr>
            <w:r>
              <w:rPr>
                <w:rFonts w:ascii="Times New Roman" w:hAnsi="Times New Roman" w:cs="Times New Roman"/>
                <w:sz w:val="24"/>
                <w:szCs w:val="24"/>
              </w:rPr>
              <w:t>Kibaati/ Main Street</w:t>
            </w:r>
          </w:p>
        </w:tc>
        <w:tc>
          <w:tcPr>
            <w:tcW w:w="990" w:type="dxa"/>
          </w:tcPr>
          <w:p w14:paraId="585E8605" w14:textId="62ADB2F7" w:rsidR="00722AEF" w:rsidRDefault="00722AEF" w:rsidP="00722AEF">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3D4851FF" w14:textId="0409008A" w:rsidR="00722AEF" w:rsidRPr="00EF5E32" w:rsidRDefault="00722AEF" w:rsidP="00722AEF">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385BD7" w14:paraId="655D31FB" w14:textId="77777777" w:rsidTr="00BF5332">
        <w:tc>
          <w:tcPr>
            <w:tcW w:w="1440" w:type="dxa"/>
          </w:tcPr>
          <w:p w14:paraId="495A8141" w14:textId="3B142E1E" w:rsidR="00385BD7" w:rsidRPr="00C56A17" w:rsidRDefault="00385BD7" w:rsidP="00385BD7">
            <w:pPr>
              <w:rPr>
                <w:sz w:val="20"/>
                <w:szCs w:val="20"/>
              </w:rPr>
            </w:pPr>
            <w:r w:rsidRPr="00C56A17">
              <w:rPr>
                <w:sz w:val="20"/>
                <w:szCs w:val="20"/>
              </w:rPr>
              <w:t>TRANSPORT INFRASTRUCTURE AND SERVICES</w:t>
            </w:r>
          </w:p>
        </w:tc>
        <w:tc>
          <w:tcPr>
            <w:tcW w:w="1265" w:type="dxa"/>
          </w:tcPr>
          <w:p w14:paraId="301D7F3E" w14:textId="22698783" w:rsidR="00385BD7" w:rsidRDefault="00385BD7" w:rsidP="00385BD7">
            <w:pPr>
              <w:rPr>
                <w:rFonts w:ascii="Times New Roman" w:hAnsi="Times New Roman" w:cs="Times New Roman"/>
                <w:sz w:val="24"/>
                <w:szCs w:val="24"/>
              </w:rPr>
            </w:pPr>
            <w:r>
              <w:rPr>
                <w:sz w:val="20"/>
                <w:szCs w:val="20"/>
              </w:rPr>
              <w:t>New Bus park loop</w:t>
            </w:r>
          </w:p>
        </w:tc>
        <w:tc>
          <w:tcPr>
            <w:tcW w:w="992" w:type="dxa"/>
          </w:tcPr>
          <w:p w14:paraId="76A74530" w14:textId="239A432E" w:rsidR="00385BD7" w:rsidRDefault="00385BD7" w:rsidP="00385BD7">
            <w:pPr>
              <w:rPr>
                <w:rFonts w:ascii="Times New Roman" w:hAnsi="Times New Roman" w:cs="Times New Roman"/>
                <w:sz w:val="24"/>
                <w:szCs w:val="24"/>
              </w:rPr>
            </w:pPr>
            <w:r>
              <w:rPr>
                <w:rFonts w:ascii="Times New Roman" w:hAnsi="Times New Roman" w:cs="Times New Roman"/>
                <w:sz w:val="24"/>
                <w:szCs w:val="24"/>
              </w:rPr>
              <w:t>31.391178</w:t>
            </w:r>
          </w:p>
        </w:tc>
        <w:tc>
          <w:tcPr>
            <w:tcW w:w="803" w:type="dxa"/>
          </w:tcPr>
          <w:p w14:paraId="0A163036" w14:textId="761825C7" w:rsidR="00385BD7" w:rsidRDefault="00385BD7" w:rsidP="00385BD7">
            <w:pPr>
              <w:rPr>
                <w:rFonts w:ascii="Times New Roman" w:hAnsi="Times New Roman" w:cs="Times New Roman"/>
                <w:sz w:val="24"/>
                <w:szCs w:val="24"/>
              </w:rPr>
            </w:pPr>
            <w:r>
              <w:rPr>
                <w:rFonts w:ascii="Times New Roman" w:hAnsi="Times New Roman" w:cs="Times New Roman"/>
                <w:sz w:val="24"/>
                <w:szCs w:val="24"/>
              </w:rPr>
              <w:t>0.558297</w:t>
            </w:r>
          </w:p>
        </w:tc>
        <w:tc>
          <w:tcPr>
            <w:tcW w:w="720" w:type="dxa"/>
          </w:tcPr>
          <w:p w14:paraId="10443F24" w14:textId="36DE5AB7" w:rsidR="00385BD7" w:rsidRDefault="00385BD7" w:rsidP="00385BD7">
            <w:pPr>
              <w:rPr>
                <w:rFonts w:ascii="Times New Roman" w:hAnsi="Times New Roman" w:cs="Times New Roman"/>
                <w:sz w:val="24"/>
                <w:szCs w:val="24"/>
              </w:rPr>
            </w:pPr>
            <w:r>
              <w:rPr>
                <w:rFonts w:ascii="Times New Roman" w:hAnsi="Times New Roman" w:cs="Times New Roman"/>
                <w:sz w:val="24"/>
                <w:szCs w:val="24"/>
              </w:rPr>
              <w:t>31.390139</w:t>
            </w:r>
          </w:p>
        </w:tc>
        <w:tc>
          <w:tcPr>
            <w:tcW w:w="810" w:type="dxa"/>
          </w:tcPr>
          <w:p w14:paraId="25371269" w14:textId="6F82CD21" w:rsidR="00385BD7" w:rsidRDefault="00385BD7" w:rsidP="00385BD7">
            <w:pPr>
              <w:rPr>
                <w:rFonts w:ascii="Times New Roman" w:hAnsi="Times New Roman" w:cs="Times New Roman"/>
                <w:sz w:val="24"/>
                <w:szCs w:val="24"/>
              </w:rPr>
            </w:pPr>
            <w:r>
              <w:rPr>
                <w:rFonts w:ascii="Times New Roman" w:hAnsi="Times New Roman" w:cs="Times New Roman"/>
                <w:sz w:val="24"/>
                <w:szCs w:val="24"/>
              </w:rPr>
              <w:t>0.559578</w:t>
            </w:r>
          </w:p>
        </w:tc>
        <w:tc>
          <w:tcPr>
            <w:tcW w:w="810" w:type="dxa"/>
          </w:tcPr>
          <w:p w14:paraId="4CCA00D0" w14:textId="52E75909" w:rsidR="00385BD7" w:rsidRDefault="00385BD7" w:rsidP="00385BD7">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7C8E0E04" w14:textId="13A1F5F3" w:rsidR="00385BD7" w:rsidRDefault="00385BD7" w:rsidP="00385BD7">
            <w:pPr>
              <w:rPr>
                <w:rFonts w:ascii="Times New Roman" w:hAnsi="Times New Roman" w:cs="Times New Roman"/>
                <w:sz w:val="24"/>
                <w:szCs w:val="24"/>
              </w:rPr>
            </w:pPr>
            <w:r>
              <w:rPr>
                <w:rFonts w:ascii="Times New Roman" w:hAnsi="Times New Roman" w:cs="Times New Roman"/>
                <w:sz w:val="24"/>
                <w:szCs w:val="24"/>
              </w:rPr>
              <w:t>Katogo</w:t>
            </w:r>
          </w:p>
        </w:tc>
        <w:tc>
          <w:tcPr>
            <w:tcW w:w="810" w:type="dxa"/>
          </w:tcPr>
          <w:p w14:paraId="70BCA337" w14:textId="09519436" w:rsidR="00385BD7" w:rsidRDefault="00385BD7" w:rsidP="00385BD7">
            <w:pPr>
              <w:rPr>
                <w:rFonts w:ascii="Times New Roman" w:hAnsi="Times New Roman" w:cs="Times New Roman"/>
                <w:sz w:val="24"/>
                <w:szCs w:val="24"/>
              </w:rPr>
            </w:pPr>
            <w:r>
              <w:rPr>
                <w:rFonts w:ascii="Times New Roman" w:hAnsi="Times New Roman" w:cs="Times New Roman"/>
                <w:sz w:val="24"/>
                <w:szCs w:val="24"/>
              </w:rPr>
              <w:t>Kibaati</w:t>
            </w:r>
          </w:p>
        </w:tc>
        <w:tc>
          <w:tcPr>
            <w:tcW w:w="990" w:type="dxa"/>
          </w:tcPr>
          <w:p w14:paraId="0FCE6740" w14:textId="55B220DA" w:rsidR="00385BD7" w:rsidRDefault="00385BD7" w:rsidP="00385BD7">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7C5BB5DF" w14:textId="2DA322DD" w:rsidR="00385BD7" w:rsidRPr="00FE4399" w:rsidRDefault="00385BD7" w:rsidP="00385BD7">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385BD7" w14:paraId="17E450DD" w14:textId="77777777" w:rsidTr="00BF5332">
        <w:tc>
          <w:tcPr>
            <w:tcW w:w="1440" w:type="dxa"/>
          </w:tcPr>
          <w:p w14:paraId="5E147E1A" w14:textId="669B91A5" w:rsidR="00385BD7" w:rsidRPr="00C56A17" w:rsidRDefault="00385BD7" w:rsidP="00385BD7">
            <w:pPr>
              <w:rPr>
                <w:sz w:val="20"/>
                <w:szCs w:val="20"/>
              </w:rPr>
            </w:pPr>
            <w:r w:rsidRPr="00C56A17">
              <w:rPr>
                <w:sz w:val="20"/>
                <w:szCs w:val="20"/>
              </w:rPr>
              <w:lastRenderedPageBreak/>
              <w:t>TRANSPORT INFRASTRUCTURE AND SERVICES</w:t>
            </w:r>
          </w:p>
        </w:tc>
        <w:tc>
          <w:tcPr>
            <w:tcW w:w="1265" w:type="dxa"/>
          </w:tcPr>
          <w:p w14:paraId="53369372" w14:textId="53446EBA" w:rsidR="00385BD7" w:rsidRDefault="00385BD7" w:rsidP="00385BD7">
            <w:pPr>
              <w:rPr>
                <w:sz w:val="20"/>
                <w:szCs w:val="20"/>
              </w:rPr>
            </w:pPr>
            <w:r>
              <w:rPr>
                <w:sz w:val="20"/>
                <w:szCs w:val="20"/>
              </w:rPr>
              <w:t>Rwabushagara Road</w:t>
            </w:r>
          </w:p>
        </w:tc>
        <w:tc>
          <w:tcPr>
            <w:tcW w:w="992" w:type="dxa"/>
          </w:tcPr>
          <w:p w14:paraId="6FC35ABF" w14:textId="59914384" w:rsidR="00385BD7" w:rsidRDefault="00385BD7" w:rsidP="00385BD7">
            <w:pPr>
              <w:rPr>
                <w:rFonts w:ascii="Times New Roman" w:hAnsi="Times New Roman" w:cs="Times New Roman"/>
                <w:sz w:val="24"/>
                <w:szCs w:val="24"/>
              </w:rPr>
            </w:pPr>
            <w:r>
              <w:rPr>
                <w:rFonts w:ascii="Times New Roman" w:hAnsi="Times New Roman" w:cs="Times New Roman"/>
                <w:sz w:val="24"/>
                <w:szCs w:val="24"/>
              </w:rPr>
              <w:t>31.386253</w:t>
            </w:r>
          </w:p>
        </w:tc>
        <w:tc>
          <w:tcPr>
            <w:tcW w:w="803" w:type="dxa"/>
          </w:tcPr>
          <w:p w14:paraId="347D4587" w14:textId="681537DC" w:rsidR="00385BD7" w:rsidRDefault="00385BD7" w:rsidP="00385BD7">
            <w:pPr>
              <w:rPr>
                <w:rFonts w:ascii="Times New Roman" w:hAnsi="Times New Roman" w:cs="Times New Roman"/>
                <w:sz w:val="24"/>
                <w:szCs w:val="24"/>
              </w:rPr>
            </w:pPr>
            <w:r>
              <w:rPr>
                <w:rFonts w:ascii="Times New Roman" w:hAnsi="Times New Roman" w:cs="Times New Roman"/>
                <w:sz w:val="24"/>
                <w:szCs w:val="24"/>
              </w:rPr>
              <w:t>0.558942</w:t>
            </w:r>
          </w:p>
        </w:tc>
        <w:tc>
          <w:tcPr>
            <w:tcW w:w="720" w:type="dxa"/>
          </w:tcPr>
          <w:p w14:paraId="44E11480" w14:textId="4A2E3E73" w:rsidR="00385BD7" w:rsidRDefault="00385BD7" w:rsidP="00385BD7">
            <w:pPr>
              <w:rPr>
                <w:rFonts w:ascii="Times New Roman" w:hAnsi="Times New Roman" w:cs="Times New Roman"/>
                <w:sz w:val="24"/>
                <w:szCs w:val="24"/>
              </w:rPr>
            </w:pPr>
            <w:r>
              <w:rPr>
                <w:rFonts w:ascii="Times New Roman" w:hAnsi="Times New Roman" w:cs="Times New Roman"/>
                <w:sz w:val="24"/>
                <w:szCs w:val="24"/>
              </w:rPr>
              <w:t>31.390156</w:t>
            </w:r>
          </w:p>
        </w:tc>
        <w:tc>
          <w:tcPr>
            <w:tcW w:w="810" w:type="dxa"/>
          </w:tcPr>
          <w:p w14:paraId="09DC3EC8" w14:textId="54FD6EED" w:rsidR="00385BD7" w:rsidRDefault="00385BD7" w:rsidP="00385BD7">
            <w:pPr>
              <w:rPr>
                <w:rFonts w:ascii="Times New Roman" w:hAnsi="Times New Roman" w:cs="Times New Roman"/>
                <w:sz w:val="24"/>
                <w:szCs w:val="24"/>
              </w:rPr>
            </w:pPr>
            <w:r>
              <w:rPr>
                <w:rFonts w:ascii="Times New Roman" w:hAnsi="Times New Roman" w:cs="Times New Roman"/>
                <w:sz w:val="24"/>
                <w:szCs w:val="24"/>
              </w:rPr>
              <w:t>0.558893</w:t>
            </w:r>
          </w:p>
        </w:tc>
        <w:tc>
          <w:tcPr>
            <w:tcW w:w="810" w:type="dxa"/>
          </w:tcPr>
          <w:p w14:paraId="61612EAF" w14:textId="3619BF11" w:rsidR="00385BD7" w:rsidRDefault="00385BD7" w:rsidP="00385BD7">
            <w:pPr>
              <w:rPr>
                <w:rFonts w:ascii="Times New Roman" w:hAnsi="Times New Roman" w:cs="Times New Roman"/>
                <w:sz w:val="24"/>
                <w:szCs w:val="24"/>
              </w:rPr>
            </w:pPr>
            <w:r>
              <w:rPr>
                <w:rFonts w:ascii="Times New Roman" w:hAnsi="Times New Roman" w:cs="Times New Roman"/>
                <w:sz w:val="24"/>
                <w:szCs w:val="24"/>
              </w:rPr>
              <w:t>West/East</w:t>
            </w:r>
          </w:p>
        </w:tc>
        <w:tc>
          <w:tcPr>
            <w:tcW w:w="720" w:type="dxa"/>
          </w:tcPr>
          <w:p w14:paraId="6848D9F8" w14:textId="367DE7D8" w:rsidR="00385BD7" w:rsidRDefault="00385BD7" w:rsidP="00385BD7">
            <w:pPr>
              <w:rPr>
                <w:rFonts w:ascii="Times New Roman" w:hAnsi="Times New Roman" w:cs="Times New Roman"/>
                <w:sz w:val="24"/>
                <w:szCs w:val="24"/>
              </w:rPr>
            </w:pPr>
            <w:r>
              <w:rPr>
                <w:rFonts w:ascii="Times New Roman" w:hAnsi="Times New Roman" w:cs="Times New Roman"/>
                <w:sz w:val="24"/>
                <w:szCs w:val="24"/>
              </w:rPr>
              <w:t>Katogo/Makenke</w:t>
            </w:r>
          </w:p>
        </w:tc>
        <w:tc>
          <w:tcPr>
            <w:tcW w:w="810" w:type="dxa"/>
          </w:tcPr>
          <w:p w14:paraId="4DDEFC99" w14:textId="326E7C27" w:rsidR="00385BD7" w:rsidRDefault="00385BD7" w:rsidP="00385BD7">
            <w:pPr>
              <w:rPr>
                <w:rFonts w:ascii="Times New Roman" w:hAnsi="Times New Roman" w:cs="Times New Roman"/>
                <w:sz w:val="24"/>
                <w:szCs w:val="24"/>
              </w:rPr>
            </w:pPr>
            <w:r>
              <w:rPr>
                <w:rFonts w:ascii="Times New Roman" w:hAnsi="Times New Roman" w:cs="Times New Roman"/>
                <w:sz w:val="24"/>
                <w:szCs w:val="24"/>
              </w:rPr>
              <w:t>Kibaati/Makenke</w:t>
            </w:r>
          </w:p>
        </w:tc>
        <w:tc>
          <w:tcPr>
            <w:tcW w:w="990" w:type="dxa"/>
          </w:tcPr>
          <w:p w14:paraId="7E8D5CEF" w14:textId="5BF05F8E" w:rsidR="00385BD7" w:rsidRDefault="00385BD7" w:rsidP="00385BD7">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1033377C" w14:textId="2F8EA1A7" w:rsidR="00385BD7" w:rsidRPr="00FE4399" w:rsidRDefault="00385BD7" w:rsidP="00385BD7">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2D306E" w14:paraId="27E65C50" w14:textId="77777777" w:rsidTr="00BF5332">
        <w:tc>
          <w:tcPr>
            <w:tcW w:w="1440" w:type="dxa"/>
          </w:tcPr>
          <w:p w14:paraId="68E2261C" w14:textId="545EF7D6" w:rsidR="002D306E" w:rsidRPr="00C56A17" w:rsidRDefault="002D306E" w:rsidP="002D306E">
            <w:pPr>
              <w:rPr>
                <w:sz w:val="20"/>
                <w:szCs w:val="20"/>
              </w:rPr>
            </w:pPr>
            <w:r w:rsidRPr="00385BD7">
              <w:rPr>
                <w:sz w:val="20"/>
                <w:szCs w:val="20"/>
              </w:rPr>
              <w:t>TRANSPORT INFRASTRUCTURE AND SERVICES</w:t>
            </w:r>
          </w:p>
        </w:tc>
        <w:tc>
          <w:tcPr>
            <w:tcW w:w="1265" w:type="dxa"/>
          </w:tcPr>
          <w:p w14:paraId="46DCF104" w14:textId="4D1A858D" w:rsidR="002D306E" w:rsidRDefault="002D306E" w:rsidP="002D306E">
            <w:pPr>
              <w:rPr>
                <w:sz w:val="20"/>
                <w:szCs w:val="20"/>
              </w:rPr>
            </w:pPr>
            <w:r>
              <w:rPr>
                <w:sz w:val="20"/>
                <w:szCs w:val="20"/>
              </w:rPr>
              <w:t>New Bus Park road</w:t>
            </w:r>
          </w:p>
        </w:tc>
        <w:tc>
          <w:tcPr>
            <w:tcW w:w="992" w:type="dxa"/>
          </w:tcPr>
          <w:p w14:paraId="2516EF10" w14:textId="675ABB56" w:rsidR="002D306E" w:rsidRDefault="002D306E" w:rsidP="002D306E">
            <w:pPr>
              <w:rPr>
                <w:rFonts w:ascii="Times New Roman" w:hAnsi="Times New Roman" w:cs="Times New Roman"/>
                <w:sz w:val="24"/>
                <w:szCs w:val="24"/>
              </w:rPr>
            </w:pPr>
            <w:r>
              <w:rPr>
                <w:rFonts w:ascii="Times New Roman" w:hAnsi="Times New Roman" w:cs="Times New Roman"/>
                <w:sz w:val="24"/>
                <w:szCs w:val="24"/>
              </w:rPr>
              <w:t>31.386213</w:t>
            </w:r>
          </w:p>
        </w:tc>
        <w:tc>
          <w:tcPr>
            <w:tcW w:w="803" w:type="dxa"/>
          </w:tcPr>
          <w:p w14:paraId="7BDDECA9" w14:textId="400D544E" w:rsidR="002D306E" w:rsidRDefault="002D306E" w:rsidP="002D306E">
            <w:pPr>
              <w:rPr>
                <w:rFonts w:ascii="Times New Roman" w:hAnsi="Times New Roman" w:cs="Times New Roman"/>
                <w:sz w:val="24"/>
                <w:szCs w:val="24"/>
              </w:rPr>
            </w:pPr>
            <w:r>
              <w:rPr>
                <w:rFonts w:ascii="Times New Roman" w:hAnsi="Times New Roman" w:cs="Times New Roman"/>
                <w:sz w:val="24"/>
                <w:szCs w:val="24"/>
              </w:rPr>
              <w:t>0.558150</w:t>
            </w:r>
          </w:p>
        </w:tc>
        <w:tc>
          <w:tcPr>
            <w:tcW w:w="720" w:type="dxa"/>
          </w:tcPr>
          <w:p w14:paraId="0BCD03E9" w14:textId="2C3CEE0B" w:rsidR="002D306E" w:rsidRDefault="002D306E" w:rsidP="002D306E">
            <w:pPr>
              <w:rPr>
                <w:rFonts w:ascii="Times New Roman" w:hAnsi="Times New Roman" w:cs="Times New Roman"/>
                <w:sz w:val="24"/>
                <w:szCs w:val="24"/>
              </w:rPr>
            </w:pPr>
            <w:r>
              <w:rPr>
                <w:rFonts w:ascii="Times New Roman" w:hAnsi="Times New Roman" w:cs="Times New Roman"/>
                <w:sz w:val="24"/>
                <w:szCs w:val="24"/>
              </w:rPr>
              <w:t>31.390142</w:t>
            </w:r>
          </w:p>
        </w:tc>
        <w:tc>
          <w:tcPr>
            <w:tcW w:w="810" w:type="dxa"/>
          </w:tcPr>
          <w:p w14:paraId="531BC681" w14:textId="2BA71C23" w:rsidR="002D306E" w:rsidRDefault="002D306E" w:rsidP="002D306E">
            <w:pPr>
              <w:rPr>
                <w:rFonts w:ascii="Times New Roman" w:hAnsi="Times New Roman" w:cs="Times New Roman"/>
                <w:sz w:val="24"/>
                <w:szCs w:val="24"/>
              </w:rPr>
            </w:pPr>
            <w:r>
              <w:rPr>
                <w:rFonts w:ascii="Times New Roman" w:hAnsi="Times New Roman" w:cs="Times New Roman"/>
                <w:sz w:val="24"/>
                <w:szCs w:val="24"/>
              </w:rPr>
              <w:t>0.558018</w:t>
            </w:r>
          </w:p>
        </w:tc>
        <w:tc>
          <w:tcPr>
            <w:tcW w:w="810" w:type="dxa"/>
          </w:tcPr>
          <w:p w14:paraId="6B9B19ED" w14:textId="498609A1" w:rsidR="002D306E" w:rsidRDefault="002D306E" w:rsidP="002D306E">
            <w:pPr>
              <w:rPr>
                <w:rFonts w:ascii="Times New Roman" w:hAnsi="Times New Roman" w:cs="Times New Roman"/>
                <w:sz w:val="24"/>
                <w:szCs w:val="24"/>
              </w:rPr>
            </w:pPr>
            <w:r>
              <w:rPr>
                <w:rFonts w:ascii="Times New Roman" w:hAnsi="Times New Roman" w:cs="Times New Roman"/>
                <w:sz w:val="24"/>
                <w:szCs w:val="24"/>
              </w:rPr>
              <w:t>West/East</w:t>
            </w:r>
          </w:p>
        </w:tc>
        <w:tc>
          <w:tcPr>
            <w:tcW w:w="720" w:type="dxa"/>
          </w:tcPr>
          <w:p w14:paraId="383E9BD9" w14:textId="362C3BF5" w:rsidR="002D306E" w:rsidRDefault="002D306E" w:rsidP="002D306E">
            <w:pPr>
              <w:rPr>
                <w:rFonts w:ascii="Times New Roman" w:hAnsi="Times New Roman" w:cs="Times New Roman"/>
                <w:sz w:val="24"/>
                <w:szCs w:val="24"/>
              </w:rPr>
            </w:pPr>
            <w:r>
              <w:rPr>
                <w:rFonts w:ascii="Times New Roman" w:hAnsi="Times New Roman" w:cs="Times New Roman"/>
                <w:sz w:val="24"/>
                <w:szCs w:val="24"/>
              </w:rPr>
              <w:t>Katogo/Makenke</w:t>
            </w:r>
          </w:p>
        </w:tc>
        <w:tc>
          <w:tcPr>
            <w:tcW w:w="810" w:type="dxa"/>
          </w:tcPr>
          <w:p w14:paraId="54EDAC52" w14:textId="5A04F102" w:rsidR="002D306E" w:rsidRDefault="002D306E" w:rsidP="002D306E">
            <w:pPr>
              <w:rPr>
                <w:rFonts w:ascii="Times New Roman" w:hAnsi="Times New Roman" w:cs="Times New Roman"/>
                <w:sz w:val="24"/>
                <w:szCs w:val="24"/>
              </w:rPr>
            </w:pPr>
            <w:r>
              <w:rPr>
                <w:rFonts w:ascii="Times New Roman" w:hAnsi="Times New Roman" w:cs="Times New Roman"/>
                <w:sz w:val="24"/>
                <w:szCs w:val="24"/>
              </w:rPr>
              <w:t>Kibaati/Makenke</w:t>
            </w:r>
          </w:p>
        </w:tc>
        <w:tc>
          <w:tcPr>
            <w:tcW w:w="990" w:type="dxa"/>
          </w:tcPr>
          <w:p w14:paraId="3CF8B37C" w14:textId="0A9EACC0" w:rsidR="002D306E" w:rsidRDefault="002D306E" w:rsidP="002D306E">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2C0A72E4" w14:textId="0455FF1F" w:rsidR="002D306E" w:rsidRPr="00FE4399" w:rsidRDefault="002D306E" w:rsidP="002D306E">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2D306E" w14:paraId="2092B60E" w14:textId="77777777" w:rsidTr="00BF5332">
        <w:tc>
          <w:tcPr>
            <w:tcW w:w="1440" w:type="dxa"/>
          </w:tcPr>
          <w:p w14:paraId="701FA895" w14:textId="5896C229" w:rsidR="002D306E" w:rsidRPr="00385BD7" w:rsidRDefault="002D306E" w:rsidP="002D306E">
            <w:pPr>
              <w:rPr>
                <w:sz w:val="20"/>
                <w:szCs w:val="20"/>
              </w:rPr>
            </w:pPr>
            <w:r w:rsidRPr="002D306E">
              <w:rPr>
                <w:sz w:val="20"/>
                <w:szCs w:val="20"/>
              </w:rPr>
              <w:t>TRANSPORT INFRASTRUCTURE AND SERVICES</w:t>
            </w:r>
          </w:p>
        </w:tc>
        <w:tc>
          <w:tcPr>
            <w:tcW w:w="1265" w:type="dxa"/>
          </w:tcPr>
          <w:p w14:paraId="09934A21" w14:textId="357566F8" w:rsidR="002D306E" w:rsidRDefault="002D306E" w:rsidP="002D306E">
            <w:pPr>
              <w:rPr>
                <w:sz w:val="20"/>
                <w:szCs w:val="20"/>
              </w:rPr>
            </w:pPr>
            <w:r>
              <w:rPr>
                <w:sz w:val="20"/>
                <w:szCs w:val="20"/>
              </w:rPr>
              <w:t>Mandela Road</w:t>
            </w:r>
          </w:p>
        </w:tc>
        <w:tc>
          <w:tcPr>
            <w:tcW w:w="992" w:type="dxa"/>
          </w:tcPr>
          <w:p w14:paraId="728F79F9" w14:textId="2B2FD857" w:rsidR="002D306E" w:rsidRDefault="002D306E" w:rsidP="002D306E">
            <w:pPr>
              <w:rPr>
                <w:rFonts w:ascii="Times New Roman" w:hAnsi="Times New Roman" w:cs="Times New Roman"/>
                <w:sz w:val="24"/>
                <w:szCs w:val="24"/>
              </w:rPr>
            </w:pPr>
            <w:r>
              <w:rPr>
                <w:rFonts w:ascii="Times New Roman" w:hAnsi="Times New Roman" w:cs="Times New Roman"/>
                <w:sz w:val="24"/>
                <w:szCs w:val="24"/>
              </w:rPr>
              <w:t>31.386272</w:t>
            </w:r>
          </w:p>
        </w:tc>
        <w:tc>
          <w:tcPr>
            <w:tcW w:w="803" w:type="dxa"/>
          </w:tcPr>
          <w:p w14:paraId="0547492F" w14:textId="7F0B1994" w:rsidR="002D306E" w:rsidRDefault="002D306E" w:rsidP="002D306E">
            <w:pPr>
              <w:rPr>
                <w:rFonts w:ascii="Times New Roman" w:hAnsi="Times New Roman" w:cs="Times New Roman"/>
                <w:sz w:val="24"/>
                <w:szCs w:val="24"/>
              </w:rPr>
            </w:pPr>
            <w:r>
              <w:rPr>
                <w:rFonts w:ascii="Times New Roman" w:hAnsi="Times New Roman" w:cs="Times New Roman"/>
                <w:sz w:val="24"/>
                <w:szCs w:val="24"/>
              </w:rPr>
              <w:t>0.556488</w:t>
            </w:r>
          </w:p>
        </w:tc>
        <w:tc>
          <w:tcPr>
            <w:tcW w:w="720" w:type="dxa"/>
          </w:tcPr>
          <w:p w14:paraId="1ACF5024" w14:textId="280BD780" w:rsidR="002D306E" w:rsidRDefault="002D306E" w:rsidP="002D306E">
            <w:pPr>
              <w:rPr>
                <w:rFonts w:ascii="Times New Roman" w:hAnsi="Times New Roman" w:cs="Times New Roman"/>
                <w:sz w:val="24"/>
                <w:szCs w:val="24"/>
              </w:rPr>
            </w:pPr>
            <w:r>
              <w:rPr>
                <w:rFonts w:ascii="Times New Roman" w:hAnsi="Times New Roman" w:cs="Times New Roman"/>
                <w:sz w:val="24"/>
                <w:szCs w:val="24"/>
              </w:rPr>
              <w:t>31.392746</w:t>
            </w:r>
          </w:p>
        </w:tc>
        <w:tc>
          <w:tcPr>
            <w:tcW w:w="810" w:type="dxa"/>
          </w:tcPr>
          <w:p w14:paraId="1E42342C" w14:textId="055C1D42" w:rsidR="002D306E" w:rsidRDefault="002D306E" w:rsidP="002D306E">
            <w:pPr>
              <w:rPr>
                <w:rFonts w:ascii="Times New Roman" w:hAnsi="Times New Roman" w:cs="Times New Roman"/>
                <w:sz w:val="24"/>
                <w:szCs w:val="24"/>
              </w:rPr>
            </w:pPr>
            <w:r>
              <w:rPr>
                <w:rFonts w:ascii="Times New Roman" w:hAnsi="Times New Roman" w:cs="Times New Roman"/>
                <w:sz w:val="24"/>
                <w:szCs w:val="24"/>
              </w:rPr>
              <w:t>0.557328</w:t>
            </w:r>
          </w:p>
        </w:tc>
        <w:tc>
          <w:tcPr>
            <w:tcW w:w="810" w:type="dxa"/>
          </w:tcPr>
          <w:p w14:paraId="6CD82D36" w14:textId="0058A39C" w:rsidR="002D306E" w:rsidRDefault="002D306E" w:rsidP="002D306E">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3C4B576B" w14:textId="61264A69" w:rsidR="002D306E" w:rsidRDefault="002D306E" w:rsidP="002D306E">
            <w:pPr>
              <w:rPr>
                <w:rFonts w:ascii="Times New Roman" w:hAnsi="Times New Roman" w:cs="Times New Roman"/>
                <w:sz w:val="24"/>
                <w:szCs w:val="24"/>
              </w:rPr>
            </w:pPr>
            <w:r>
              <w:rPr>
                <w:rFonts w:ascii="Times New Roman" w:hAnsi="Times New Roman" w:cs="Times New Roman"/>
                <w:sz w:val="24"/>
                <w:szCs w:val="24"/>
              </w:rPr>
              <w:t>Kibaati</w:t>
            </w:r>
          </w:p>
        </w:tc>
        <w:tc>
          <w:tcPr>
            <w:tcW w:w="810" w:type="dxa"/>
          </w:tcPr>
          <w:p w14:paraId="316585CE" w14:textId="035E2FDC" w:rsidR="002D306E" w:rsidRDefault="002D306E" w:rsidP="002D306E">
            <w:pPr>
              <w:rPr>
                <w:rFonts w:ascii="Times New Roman" w:hAnsi="Times New Roman" w:cs="Times New Roman"/>
                <w:sz w:val="24"/>
                <w:szCs w:val="24"/>
              </w:rPr>
            </w:pPr>
            <w:r>
              <w:rPr>
                <w:rFonts w:ascii="Times New Roman" w:hAnsi="Times New Roman" w:cs="Times New Roman"/>
                <w:sz w:val="24"/>
                <w:szCs w:val="24"/>
              </w:rPr>
              <w:t>Katogo</w:t>
            </w:r>
          </w:p>
        </w:tc>
        <w:tc>
          <w:tcPr>
            <w:tcW w:w="990" w:type="dxa"/>
          </w:tcPr>
          <w:p w14:paraId="1ECAF2D3" w14:textId="433CA9A3" w:rsidR="002D306E" w:rsidRDefault="002D306E" w:rsidP="002D306E">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6AD24AF6" w14:textId="0944A9F6" w:rsidR="002D306E" w:rsidRPr="00FE4399" w:rsidRDefault="002D306E" w:rsidP="002D306E">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C016FD" w14:paraId="31FAC1BA" w14:textId="77777777" w:rsidTr="00BF5332">
        <w:tc>
          <w:tcPr>
            <w:tcW w:w="1440" w:type="dxa"/>
          </w:tcPr>
          <w:p w14:paraId="4217A2ED" w14:textId="36B2A96F" w:rsidR="00C016FD" w:rsidRPr="002D306E" w:rsidRDefault="00C016FD" w:rsidP="00C016FD">
            <w:pPr>
              <w:rPr>
                <w:sz w:val="20"/>
                <w:szCs w:val="20"/>
              </w:rPr>
            </w:pPr>
            <w:r w:rsidRPr="002803B2">
              <w:rPr>
                <w:sz w:val="20"/>
                <w:szCs w:val="20"/>
              </w:rPr>
              <w:t>TRANSPORT INFRASTRUCTURE AND SERVICES</w:t>
            </w:r>
          </w:p>
        </w:tc>
        <w:tc>
          <w:tcPr>
            <w:tcW w:w="1265" w:type="dxa"/>
          </w:tcPr>
          <w:p w14:paraId="1FD247D3" w14:textId="4B0A1096" w:rsidR="00C016FD" w:rsidRDefault="00C016FD" w:rsidP="00C016FD">
            <w:pPr>
              <w:rPr>
                <w:sz w:val="20"/>
                <w:szCs w:val="20"/>
              </w:rPr>
            </w:pPr>
            <w:r>
              <w:rPr>
                <w:sz w:val="20"/>
                <w:szCs w:val="20"/>
              </w:rPr>
              <w:t>Nkanaga Road</w:t>
            </w:r>
          </w:p>
        </w:tc>
        <w:tc>
          <w:tcPr>
            <w:tcW w:w="992" w:type="dxa"/>
          </w:tcPr>
          <w:p w14:paraId="611A2871" w14:textId="135837EA" w:rsidR="00C016FD" w:rsidRDefault="00C016FD" w:rsidP="00C016FD">
            <w:pPr>
              <w:rPr>
                <w:rFonts w:ascii="Times New Roman" w:hAnsi="Times New Roman" w:cs="Times New Roman"/>
                <w:sz w:val="24"/>
                <w:szCs w:val="24"/>
              </w:rPr>
            </w:pPr>
            <w:r>
              <w:rPr>
                <w:rFonts w:ascii="Times New Roman" w:hAnsi="Times New Roman" w:cs="Times New Roman"/>
                <w:sz w:val="24"/>
                <w:szCs w:val="24"/>
              </w:rPr>
              <w:t>31.394520</w:t>
            </w:r>
          </w:p>
        </w:tc>
        <w:tc>
          <w:tcPr>
            <w:tcW w:w="803" w:type="dxa"/>
          </w:tcPr>
          <w:p w14:paraId="438E5922" w14:textId="32BA2796" w:rsidR="00C016FD" w:rsidRDefault="00C016FD" w:rsidP="00C016FD">
            <w:pPr>
              <w:rPr>
                <w:rFonts w:ascii="Times New Roman" w:hAnsi="Times New Roman" w:cs="Times New Roman"/>
                <w:sz w:val="24"/>
                <w:szCs w:val="24"/>
              </w:rPr>
            </w:pPr>
            <w:r>
              <w:rPr>
                <w:rFonts w:ascii="Times New Roman" w:hAnsi="Times New Roman" w:cs="Times New Roman"/>
                <w:sz w:val="24"/>
                <w:szCs w:val="24"/>
              </w:rPr>
              <w:t>0.557627</w:t>
            </w:r>
          </w:p>
        </w:tc>
        <w:tc>
          <w:tcPr>
            <w:tcW w:w="720" w:type="dxa"/>
          </w:tcPr>
          <w:p w14:paraId="46FE3E46" w14:textId="77777777" w:rsidR="00C016FD" w:rsidRDefault="00C016FD" w:rsidP="00C016FD">
            <w:pPr>
              <w:rPr>
                <w:rFonts w:ascii="Times New Roman" w:hAnsi="Times New Roman" w:cs="Times New Roman"/>
                <w:sz w:val="24"/>
                <w:szCs w:val="24"/>
              </w:rPr>
            </w:pPr>
          </w:p>
        </w:tc>
        <w:tc>
          <w:tcPr>
            <w:tcW w:w="810" w:type="dxa"/>
          </w:tcPr>
          <w:p w14:paraId="22A7E3DD" w14:textId="77777777" w:rsidR="00C016FD" w:rsidRDefault="00C016FD" w:rsidP="00C016FD">
            <w:pPr>
              <w:rPr>
                <w:rFonts w:ascii="Times New Roman" w:hAnsi="Times New Roman" w:cs="Times New Roman"/>
                <w:sz w:val="24"/>
                <w:szCs w:val="24"/>
              </w:rPr>
            </w:pPr>
          </w:p>
        </w:tc>
        <w:tc>
          <w:tcPr>
            <w:tcW w:w="810" w:type="dxa"/>
          </w:tcPr>
          <w:p w14:paraId="1DDD665C" w14:textId="55AD980C" w:rsidR="00C016FD" w:rsidRDefault="00C016FD" w:rsidP="00C016FD">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51AC9F6D" w14:textId="112EEA9A"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Kasana</w:t>
            </w:r>
          </w:p>
        </w:tc>
        <w:tc>
          <w:tcPr>
            <w:tcW w:w="810" w:type="dxa"/>
          </w:tcPr>
          <w:p w14:paraId="666D07CA" w14:textId="65185A0D"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Kasana</w:t>
            </w:r>
          </w:p>
        </w:tc>
        <w:tc>
          <w:tcPr>
            <w:tcW w:w="990" w:type="dxa"/>
          </w:tcPr>
          <w:p w14:paraId="7FD0BF7F" w14:textId="64B124A4" w:rsidR="00C016FD" w:rsidRDefault="00C016FD" w:rsidP="00C016FD">
            <w:pPr>
              <w:rPr>
                <w:rFonts w:ascii="Times New Roman" w:hAnsi="Times New Roman" w:cs="Times New Roman"/>
                <w:sz w:val="24"/>
                <w:szCs w:val="24"/>
              </w:rPr>
            </w:pPr>
            <w:r>
              <w:rPr>
                <w:rFonts w:ascii="Times New Roman" w:hAnsi="Times New Roman" w:cs="Times New Roman"/>
                <w:sz w:val="24"/>
                <w:szCs w:val="24"/>
              </w:rPr>
              <w:t>Existing</w:t>
            </w:r>
          </w:p>
        </w:tc>
        <w:tc>
          <w:tcPr>
            <w:tcW w:w="1350" w:type="dxa"/>
          </w:tcPr>
          <w:p w14:paraId="064F79A7" w14:textId="7AD79352" w:rsidR="00C016FD" w:rsidRPr="00FE4399" w:rsidRDefault="00C016FD" w:rsidP="00C016FD">
            <w:pPr>
              <w:rPr>
                <w:rFonts w:ascii="Times New Roman" w:hAnsi="Times New Roman" w:cs="Times New Roman"/>
                <w:sz w:val="24"/>
                <w:szCs w:val="24"/>
              </w:rPr>
            </w:pPr>
            <w:r w:rsidRPr="00FE4399">
              <w:rPr>
                <w:rFonts w:ascii="Times New Roman" w:hAnsi="Times New Roman" w:cs="Times New Roman"/>
                <w:sz w:val="24"/>
                <w:szCs w:val="24"/>
              </w:rPr>
              <w:t>Upgrading to Bitumen Standards</w:t>
            </w:r>
          </w:p>
        </w:tc>
      </w:tr>
      <w:tr w:rsidR="00C016FD" w14:paraId="2B938FD5" w14:textId="77777777" w:rsidTr="00BF5332">
        <w:tc>
          <w:tcPr>
            <w:tcW w:w="1440" w:type="dxa"/>
          </w:tcPr>
          <w:p w14:paraId="07EE47A1" w14:textId="0558F682" w:rsidR="00C016FD" w:rsidRDefault="00C016FD" w:rsidP="00C016FD">
            <w:pPr>
              <w:rPr>
                <w:rFonts w:ascii="Times New Roman" w:hAnsi="Times New Roman" w:cs="Times New Roman"/>
                <w:sz w:val="24"/>
                <w:szCs w:val="24"/>
              </w:rPr>
            </w:pPr>
            <w:r w:rsidRPr="00C56A17">
              <w:rPr>
                <w:sz w:val="20"/>
                <w:szCs w:val="20"/>
              </w:rPr>
              <w:t>TRANSPORT INFRASTRUCTURE AND SERVICES</w:t>
            </w:r>
          </w:p>
        </w:tc>
        <w:tc>
          <w:tcPr>
            <w:tcW w:w="1265" w:type="dxa"/>
          </w:tcPr>
          <w:p w14:paraId="5B3E8F74" w14:textId="6F18F32C" w:rsidR="00C016FD" w:rsidRDefault="00C016FD" w:rsidP="00C016FD">
            <w:pPr>
              <w:rPr>
                <w:rFonts w:ascii="Times New Roman" w:hAnsi="Times New Roman" w:cs="Times New Roman"/>
                <w:sz w:val="24"/>
                <w:szCs w:val="24"/>
              </w:rPr>
            </w:pPr>
            <w:r>
              <w:rPr>
                <w:rFonts w:ascii="Times New Roman" w:hAnsi="Times New Roman" w:cs="Times New Roman"/>
                <w:sz w:val="24"/>
                <w:szCs w:val="24"/>
              </w:rPr>
              <w:t>Kisekende- Kawuka</w:t>
            </w:r>
          </w:p>
        </w:tc>
        <w:tc>
          <w:tcPr>
            <w:tcW w:w="992" w:type="dxa"/>
          </w:tcPr>
          <w:p w14:paraId="0A124D2C" w14:textId="77777777" w:rsidR="00C016FD" w:rsidRDefault="00C016FD" w:rsidP="00C016FD">
            <w:pPr>
              <w:rPr>
                <w:rFonts w:ascii="Times New Roman" w:hAnsi="Times New Roman" w:cs="Times New Roman"/>
                <w:sz w:val="24"/>
                <w:szCs w:val="24"/>
              </w:rPr>
            </w:pPr>
          </w:p>
        </w:tc>
        <w:tc>
          <w:tcPr>
            <w:tcW w:w="803" w:type="dxa"/>
          </w:tcPr>
          <w:p w14:paraId="7B2734B9" w14:textId="77777777" w:rsidR="00C016FD" w:rsidRDefault="00C016FD" w:rsidP="00C016FD">
            <w:pPr>
              <w:rPr>
                <w:rFonts w:ascii="Times New Roman" w:hAnsi="Times New Roman" w:cs="Times New Roman"/>
                <w:sz w:val="24"/>
                <w:szCs w:val="24"/>
              </w:rPr>
            </w:pPr>
          </w:p>
        </w:tc>
        <w:tc>
          <w:tcPr>
            <w:tcW w:w="720" w:type="dxa"/>
          </w:tcPr>
          <w:p w14:paraId="2A1E8FB3" w14:textId="77777777" w:rsidR="00C016FD" w:rsidRDefault="00C016FD" w:rsidP="00C016FD">
            <w:pPr>
              <w:rPr>
                <w:rFonts w:ascii="Times New Roman" w:hAnsi="Times New Roman" w:cs="Times New Roman"/>
                <w:sz w:val="24"/>
                <w:szCs w:val="24"/>
              </w:rPr>
            </w:pPr>
          </w:p>
        </w:tc>
        <w:tc>
          <w:tcPr>
            <w:tcW w:w="810" w:type="dxa"/>
          </w:tcPr>
          <w:p w14:paraId="717B8E7B" w14:textId="77777777" w:rsidR="00C016FD" w:rsidRDefault="00C016FD" w:rsidP="00C016FD">
            <w:pPr>
              <w:rPr>
                <w:rFonts w:ascii="Times New Roman" w:hAnsi="Times New Roman" w:cs="Times New Roman"/>
                <w:sz w:val="24"/>
                <w:szCs w:val="24"/>
              </w:rPr>
            </w:pPr>
          </w:p>
        </w:tc>
        <w:tc>
          <w:tcPr>
            <w:tcW w:w="810" w:type="dxa"/>
          </w:tcPr>
          <w:p w14:paraId="2C15F753" w14:textId="5800BE42" w:rsidR="00C016FD" w:rsidRDefault="00C016FD" w:rsidP="00C016FD">
            <w:pPr>
              <w:rPr>
                <w:rFonts w:ascii="Times New Roman" w:hAnsi="Times New Roman" w:cs="Times New Roman"/>
                <w:sz w:val="24"/>
                <w:szCs w:val="24"/>
              </w:rPr>
            </w:pPr>
            <w:r>
              <w:rPr>
                <w:rFonts w:ascii="Times New Roman" w:hAnsi="Times New Roman" w:cs="Times New Roman"/>
                <w:sz w:val="24"/>
                <w:szCs w:val="24"/>
              </w:rPr>
              <w:t>South</w:t>
            </w:r>
          </w:p>
        </w:tc>
        <w:tc>
          <w:tcPr>
            <w:tcW w:w="720" w:type="dxa"/>
          </w:tcPr>
          <w:p w14:paraId="61BE01B1" w14:textId="78AF6FF2" w:rsidR="00C016FD" w:rsidRDefault="00C016FD" w:rsidP="00C016FD">
            <w:pPr>
              <w:rPr>
                <w:rFonts w:ascii="Times New Roman" w:hAnsi="Times New Roman" w:cs="Times New Roman"/>
                <w:sz w:val="24"/>
                <w:szCs w:val="24"/>
              </w:rPr>
            </w:pPr>
            <w:r>
              <w:rPr>
                <w:rFonts w:ascii="Times New Roman" w:hAnsi="Times New Roman" w:cs="Times New Roman"/>
                <w:sz w:val="24"/>
                <w:szCs w:val="24"/>
              </w:rPr>
              <w:t>Kisekende/Kirungi</w:t>
            </w:r>
          </w:p>
        </w:tc>
        <w:tc>
          <w:tcPr>
            <w:tcW w:w="810" w:type="dxa"/>
          </w:tcPr>
          <w:p w14:paraId="5153DBA3" w14:textId="0C20EB5B"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Kawuka, Kisekende Central, Kisekende A</w:t>
            </w:r>
          </w:p>
        </w:tc>
        <w:tc>
          <w:tcPr>
            <w:tcW w:w="990" w:type="dxa"/>
          </w:tcPr>
          <w:p w14:paraId="191DCB1E" w14:textId="14D8FCE8" w:rsidR="00C016FD" w:rsidRDefault="00C016FD" w:rsidP="00C016FD">
            <w:pPr>
              <w:rPr>
                <w:rFonts w:ascii="Times New Roman" w:hAnsi="Times New Roman" w:cs="Times New Roman"/>
                <w:sz w:val="24"/>
                <w:szCs w:val="24"/>
              </w:rPr>
            </w:pPr>
            <w:r>
              <w:rPr>
                <w:rFonts w:ascii="Times New Roman" w:hAnsi="Times New Roman" w:cs="Times New Roman"/>
                <w:sz w:val="24"/>
                <w:szCs w:val="24"/>
              </w:rPr>
              <w:t>Not existing</w:t>
            </w:r>
          </w:p>
        </w:tc>
        <w:tc>
          <w:tcPr>
            <w:tcW w:w="1350" w:type="dxa"/>
          </w:tcPr>
          <w:p w14:paraId="2705FBA4" w14:textId="73AB4299" w:rsidR="00C016FD" w:rsidRPr="00FE4399" w:rsidRDefault="00C016FD" w:rsidP="00C016FD">
            <w:pPr>
              <w:rPr>
                <w:rFonts w:ascii="Times New Roman" w:hAnsi="Times New Roman" w:cs="Times New Roman"/>
                <w:sz w:val="24"/>
                <w:szCs w:val="24"/>
              </w:rPr>
            </w:pPr>
            <w:r>
              <w:rPr>
                <w:rFonts w:ascii="Times New Roman" w:hAnsi="Times New Roman" w:cs="Times New Roman"/>
                <w:sz w:val="24"/>
                <w:szCs w:val="24"/>
              </w:rPr>
              <w:t>Road Surveying</w:t>
            </w:r>
          </w:p>
        </w:tc>
      </w:tr>
      <w:tr w:rsidR="00C016FD" w14:paraId="50595AE7" w14:textId="77777777" w:rsidTr="00BF5332">
        <w:tc>
          <w:tcPr>
            <w:tcW w:w="1440" w:type="dxa"/>
          </w:tcPr>
          <w:p w14:paraId="7D575C6D" w14:textId="5973FA3F" w:rsidR="00C016FD" w:rsidRDefault="00C016FD" w:rsidP="00C016FD">
            <w:pPr>
              <w:rPr>
                <w:rFonts w:ascii="Times New Roman" w:hAnsi="Times New Roman" w:cs="Times New Roman"/>
                <w:sz w:val="24"/>
                <w:szCs w:val="24"/>
              </w:rPr>
            </w:pPr>
            <w:r w:rsidRPr="007B5A82">
              <w:rPr>
                <w:sz w:val="20"/>
                <w:szCs w:val="20"/>
              </w:rPr>
              <w:t>TRANSPORT INFRASTRUCTURE AND SERVICES</w:t>
            </w:r>
          </w:p>
        </w:tc>
        <w:tc>
          <w:tcPr>
            <w:tcW w:w="1265" w:type="dxa"/>
          </w:tcPr>
          <w:p w14:paraId="1B81BBCF" w14:textId="6103A22C" w:rsidR="00C016FD" w:rsidRDefault="00C016FD" w:rsidP="00C016FD">
            <w:pPr>
              <w:rPr>
                <w:rFonts w:ascii="Times New Roman" w:hAnsi="Times New Roman" w:cs="Times New Roman"/>
                <w:sz w:val="24"/>
                <w:szCs w:val="24"/>
              </w:rPr>
            </w:pPr>
            <w:r>
              <w:rPr>
                <w:rFonts w:ascii="Times New Roman" w:hAnsi="Times New Roman" w:cs="Times New Roman"/>
                <w:sz w:val="24"/>
                <w:szCs w:val="24"/>
              </w:rPr>
              <w:t>Kisekende- Kawuka</w:t>
            </w:r>
          </w:p>
        </w:tc>
        <w:tc>
          <w:tcPr>
            <w:tcW w:w="992" w:type="dxa"/>
          </w:tcPr>
          <w:p w14:paraId="5B0EB190" w14:textId="77777777" w:rsidR="00C016FD" w:rsidRDefault="00C016FD" w:rsidP="00C016FD">
            <w:pPr>
              <w:rPr>
                <w:rFonts w:ascii="Times New Roman" w:hAnsi="Times New Roman" w:cs="Times New Roman"/>
                <w:sz w:val="24"/>
                <w:szCs w:val="24"/>
              </w:rPr>
            </w:pPr>
          </w:p>
        </w:tc>
        <w:tc>
          <w:tcPr>
            <w:tcW w:w="803" w:type="dxa"/>
          </w:tcPr>
          <w:p w14:paraId="5DBED872" w14:textId="77777777" w:rsidR="00C016FD" w:rsidRDefault="00C016FD" w:rsidP="00C016FD">
            <w:pPr>
              <w:rPr>
                <w:rFonts w:ascii="Times New Roman" w:hAnsi="Times New Roman" w:cs="Times New Roman"/>
                <w:sz w:val="24"/>
                <w:szCs w:val="24"/>
              </w:rPr>
            </w:pPr>
          </w:p>
        </w:tc>
        <w:tc>
          <w:tcPr>
            <w:tcW w:w="720" w:type="dxa"/>
          </w:tcPr>
          <w:p w14:paraId="7D828645" w14:textId="77777777" w:rsidR="00C016FD" w:rsidRDefault="00C016FD" w:rsidP="00C016FD">
            <w:pPr>
              <w:rPr>
                <w:rFonts w:ascii="Times New Roman" w:hAnsi="Times New Roman" w:cs="Times New Roman"/>
                <w:sz w:val="24"/>
                <w:szCs w:val="24"/>
              </w:rPr>
            </w:pPr>
          </w:p>
        </w:tc>
        <w:tc>
          <w:tcPr>
            <w:tcW w:w="810" w:type="dxa"/>
          </w:tcPr>
          <w:p w14:paraId="136604BF" w14:textId="77777777" w:rsidR="00C016FD" w:rsidRDefault="00C016FD" w:rsidP="00C016FD">
            <w:pPr>
              <w:rPr>
                <w:rFonts w:ascii="Times New Roman" w:hAnsi="Times New Roman" w:cs="Times New Roman"/>
                <w:sz w:val="24"/>
                <w:szCs w:val="24"/>
              </w:rPr>
            </w:pPr>
          </w:p>
        </w:tc>
        <w:tc>
          <w:tcPr>
            <w:tcW w:w="810" w:type="dxa"/>
          </w:tcPr>
          <w:p w14:paraId="4BD0DAA5" w14:textId="0F9F749F" w:rsidR="00C016FD" w:rsidRDefault="00C016FD" w:rsidP="00C016FD">
            <w:pPr>
              <w:rPr>
                <w:rFonts w:ascii="Times New Roman" w:hAnsi="Times New Roman" w:cs="Times New Roman"/>
                <w:sz w:val="24"/>
                <w:szCs w:val="24"/>
              </w:rPr>
            </w:pPr>
            <w:r>
              <w:rPr>
                <w:rFonts w:ascii="Times New Roman" w:hAnsi="Times New Roman" w:cs="Times New Roman"/>
                <w:sz w:val="24"/>
                <w:szCs w:val="24"/>
              </w:rPr>
              <w:t>South</w:t>
            </w:r>
          </w:p>
        </w:tc>
        <w:tc>
          <w:tcPr>
            <w:tcW w:w="720" w:type="dxa"/>
          </w:tcPr>
          <w:p w14:paraId="2660BBD1" w14:textId="7349C3D0" w:rsidR="00C016FD" w:rsidRDefault="00C016FD" w:rsidP="00C016FD">
            <w:pPr>
              <w:rPr>
                <w:rFonts w:ascii="Times New Roman" w:hAnsi="Times New Roman" w:cs="Times New Roman"/>
                <w:sz w:val="24"/>
                <w:szCs w:val="24"/>
              </w:rPr>
            </w:pPr>
            <w:r>
              <w:rPr>
                <w:rFonts w:ascii="Times New Roman" w:hAnsi="Times New Roman" w:cs="Times New Roman"/>
                <w:sz w:val="24"/>
                <w:szCs w:val="24"/>
              </w:rPr>
              <w:t>Kisekende/Kirungi</w:t>
            </w:r>
          </w:p>
        </w:tc>
        <w:tc>
          <w:tcPr>
            <w:tcW w:w="810" w:type="dxa"/>
          </w:tcPr>
          <w:p w14:paraId="68120C87" w14:textId="6FE9EA69"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Kawuka, Kisekende Central, Kisekende A</w:t>
            </w:r>
          </w:p>
        </w:tc>
        <w:tc>
          <w:tcPr>
            <w:tcW w:w="990" w:type="dxa"/>
          </w:tcPr>
          <w:p w14:paraId="17777B73" w14:textId="7BD2B50D" w:rsidR="00C016FD" w:rsidRDefault="00C016FD" w:rsidP="00C016FD">
            <w:pPr>
              <w:rPr>
                <w:rFonts w:ascii="Times New Roman" w:hAnsi="Times New Roman" w:cs="Times New Roman"/>
                <w:sz w:val="24"/>
                <w:szCs w:val="24"/>
              </w:rPr>
            </w:pPr>
            <w:r>
              <w:rPr>
                <w:rFonts w:ascii="Times New Roman" w:hAnsi="Times New Roman" w:cs="Times New Roman"/>
                <w:sz w:val="24"/>
                <w:szCs w:val="24"/>
              </w:rPr>
              <w:t>Not existing</w:t>
            </w:r>
          </w:p>
        </w:tc>
        <w:tc>
          <w:tcPr>
            <w:tcW w:w="1350" w:type="dxa"/>
          </w:tcPr>
          <w:p w14:paraId="5DC7AD89" w14:textId="2C877B61" w:rsidR="00C016FD" w:rsidRPr="00FE4399" w:rsidRDefault="00C016FD" w:rsidP="00C016FD">
            <w:pPr>
              <w:rPr>
                <w:rFonts w:ascii="Times New Roman" w:hAnsi="Times New Roman" w:cs="Times New Roman"/>
                <w:sz w:val="24"/>
                <w:szCs w:val="24"/>
              </w:rPr>
            </w:pPr>
            <w:r>
              <w:rPr>
                <w:rFonts w:ascii="Times New Roman" w:hAnsi="Times New Roman" w:cs="Times New Roman"/>
                <w:sz w:val="24"/>
                <w:szCs w:val="24"/>
              </w:rPr>
              <w:t>Road Opening</w:t>
            </w:r>
          </w:p>
        </w:tc>
      </w:tr>
      <w:tr w:rsidR="00C016FD" w14:paraId="1325BE66" w14:textId="77777777" w:rsidTr="00BF5332">
        <w:tc>
          <w:tcPr>
            <w:tcW w:w="1440" w:type="dxa"/>
          </w:tcPr>
          <w:p w14:paraId="73CBE8A2" w14:textId="04D7F846" w:rsidR="00C016FD" w:rsidRDefault="00C016FD" w:rsidP="00C016FD">
            <w:pPr>
              <w:rPr>
                <w:rFonts w:ascii="Times New Roman" w:hAnsi="Times New Roman" w:cs="Times New Roman"/>
                <w:sz w:val="24"/>
                <w:szCs w:val="24"/>
              </w:rPr>
            </w:pPr>
            <w:r w:rsidRPr="007B5A82">
              <w:rPr>
                <w:sz w:val="20"/>
                <w:szCs w:val="20"/>
              </w:rPr>
              <w:t>TRANSPORT INFRASTRUCTURE AND SERVICES</w:t>
            </w:r>
          </w:p>
        </w:tc>
        <w:tc>
          <w:tcPr>
            <w:tcW w:w="1265" w:type="dxa"/>
          </w:tcPr>
          <w:p w14:paraId="70A88131" w14:textId="406173A3"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Katoma-Kyenkole-Kabajogi</w:t>
            </w:r>
          </w:p>
        </w:tc>
        <w:tc>
          <w:tcPr>
            <w:tcW w:w="992" w:type="dxa"/>
          </w:tcPr>
          <w:p w14:paraId="0B7115D6" w14:textId="77777777" w:rsidR="00C016FD" w:rsidRDefault="00C016FD" w:rsidP="00C016FD">
            <w:pPr>
              <w:rPr>
                <w:rFonts w:ascii="Times New Roman" w:hAnsi="Times New Roman" w:cs="Times New Roman"/>
                <w:sz w:val="24"/>
                <w:szCs w:val="24"/>
              </w:rPr>
            </w:pPr>
          </w:p>
        </w:tc>
        <w:tc>
          <w:tcPr>
            <w:tcW w:w="803" w:type="dxa"/>
          </w:tcPr>
          <w:p w14:paraId="0C5F6EEA" w14:textId="77777777" w:rsidR="00C016FD" w:rsidRDefault="00C016FD" w:rsidP="00C016FD">
            <w:pPr>
              <w:rPr>
                <w:rFonts w:ascii="Times New Roman" w:hAnsi="Times New Roman" w:cs="Times New Roman"/>
                <w:sz w:val="24"/>
                <w:szCs w:val="24"/>
              </w:rPr>
            </w:pPr>
          </w:p>
        </w:tc>
        <w:tc>
          <w:tcPr>
            <w:tcW w:w="720" w:type="dxa"/>
          </w:tcPr>
          <w:p w14:paraId="442EB504" w14:textId="77777777" w:rsidR="00C016FD" w:rsidRDefault="00C016FD" w:rsidP="00C016FD">
            <w:pPr>
              <w:rPr>
                <w:rFonts w:ascii="Times New Roman" w:hAnsi="Times New Roman" w:cs="Times New Roman"/>
                <w:sz w:val="24"/>
                <w:szCs w:val="24"/>
              </w:rPr>
            </w:pPr>
          </w:p>
        </w:tc>
        <w:tc>
          <w:tcPr>
            <w:tcW w:w="810" w:type="dxa"/>
          </w:tcPr>
          <w:p w14:paraId="4EE32229" w14:textId="77777777" w:rsidR="00C016FD" w:rsidRDefault="00C016FD" w:rsidP="00C016FD">
            <w:pPr>
              <w:rPr>
                <w:rFonts w:ascii="Times New Roman" w:hAnsi="Times New Roman" w:cs="Times New Roman"/>
                <w:sz w:val="24"/>
                <w:szCs w:val="24"/>
              </w:rPr>
            </w:pPr>
          </w:p>
        </w:tc>
        <w:tc>
          <w:tcPr>
            <w:tcW w:w="810" w:type="dxa"/>
          </w:tcPr>
          <w:p w14:paraId="7AA25236" w14:textId="57FDB107" w:rsidR="00C016FD" w:rsidRDefault="00C016FD" w:rsidP="00C016FD">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4038E138" w14:textId="17DC9864"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Kayinja</w:t>
            </w:r>
          </w:p>
        </w:tc>
        <w:tc>
          <w:tcPr>
            <w:tcW w:w="810" w:type="dxa"/>
          </w:tcPr>
          <w:p w14:paraId="61250812" w14:textId="68CFEE57"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Katoma, Kabajoji</w:t>
            </w:r>
          </w:p>
        </w:tc>
        <w:tc>
          <w:tcPr>
            <w:tcW w:w="990" w:type="dxa"/>
          </w:tcPr>
          <w:p w14:paraId="64B37580" w14:textId="40EAF563" w:rsidR="00C016FD" w:rsidRDefault="00C016FD" w:rsidP="00C016FD">
            <w:pPr>
              <w:rPr>
                <w:rFonts w:ascii="Times New Roman" w:hAnsi="Times New Roman" w:cs="Times New Roman"/>
                <w:sz w:val="24"/>
                <w:szCs w:val="24"/>
              </w:rPr>
            </w:pPr>
            <w:r>
              <w:rPr>
                <w:rFonts w:ascii="Times New Roman" w:hAnsi="Times New Roman" w:cs="Times New Roman"/>
                <w:sz w:val="24"/>
                <w:szCs w:val="24"/>
              </w:rPr>
              <w:t>Not existing</w:t>
            </w:r>
          </w:p>
        </w:tc>
        <w:tc>
          <w:tcPr>
            <w:tcW w:w="1350" w:type="dxa"/>
          </w:tcPr>
          <w:p w14:paraId="53AF9CF8" w14:textId="0B663D9B" w:rsidR="00C016FD" w:rsidRPr="00FE4399" w:rsidRDefault="00C016FD" w:rsidP="00C016FD">
            <w:pPr>
              <w:rPr>
                <w:rFonts w:ascii="Times New Roman" w:hAnsi="Times New Roman" w:cs="Times New Roman"/>
                <w:sz w:val="24"/>
                <w:szCs w:val="24"/>
              </w:rPr>
            </w:pPr>
            <w:r w:rsidRPr="006A68D7">
              <w:rPr>
                <w:rFonts w:ascii="Times New Roman" w:hAnsi="Times New Roman" w:cs="Times New Roman"/>
                <w:sz w:val="24"/>
                <w:szCs w:val="24"/>
              </w:rPr>
              <w:t>Road Opening</w:t>
            </w:r>
          </w:p>
        </w:tc>
      </w:tr>
      <w:tr w:rsidR="00C016FD" w14:paraId="11B35FA1" w14:textId="77777777" w:rsidTr="00BF5332">
        <w:tc>
          <w:tcPr>
            <w:tcW w:w="1440" w:type="dxa"/>
          </w:tcPr>
          <w:p w14:paraId="2A05FC8A" w14:textId="6E375775" w:rsidR="00C016FD" w:rsidRDefault="00C016FD" w:rsidP="00C016FD">
            <w:pPr>
              <w:rPr>
                <w:rFonts w:ascii="Times New Roman" w:hAnsi="Times New Roman" w:cs="Times New Roman"/>
                <w:sz w:val="24"/>
                <w:szCs w:val="24"/>
              </w:rPr>
            </w:pPr>
            <w:r w:rsidRPr="007B5A82">
              <w:rPr>
                <w:sz w:val="20"/>
                <w:szCs w:val="20"/>
              </w:rPr>
              <w:t>TRANSPORT INFRASTRUCTURE AND SERVICES</w:t>
            </w:r>
          </w:p>
        </w:tc>
        <w:tc>
          <w:tcPr>
            <w:tcW w:w="1265" w:type="dxa"/>
          </w:tcPr>
          <w:p w14:paraId="42B5F76D" w14:textId="10F3EC01" w:rsidR="00C016FD" w:rsidRDefault="00C016FD" w:rsidP="00C016FD">
            <w:pPr>
              <w:rPr>
                <w:rFonts w:ascii="Times New Roman" w:hAnsi="Times New Roman" w:cs="Times New Roman"/>
                <w:sz w:val="24"/>
                <w:szCs w:val="24"/>
              </w:rPr>
            </w:pPr>
            <w:r>
              <w:rPr>
                <w:rFonts w:ascii="Times New Roman" w:hAnsi="Times New Roman" w:cs="Times New Roman"/>
                <w:sz w:val="24"/>
                <w:szCs w:val="24"/>
              </w:rPr>
              <w:t>Noor- Kabasojo</w:t>
            </w:r>
          </w:p>
        </w:tc>
        <w:tc>
          <w:tcPr>
            <w:tcW w:w="992" w:type="dxa"/>
          </w:tcPr>
          <w:p w14:paraId="59E1DA67" w14:textId="77777777" w:rsidR="00C016FD" w:rsidRDefault="00C016FD" w:rsidP="00C016FD">
            <w:pPr>
              <w:rPr>
                <w:rFonts w:ascii="Times New Roman" w:hAnsi="Times New Roman" w:cs="Times New Roman"/>
                <w:sz w:val="24"/>
                <w:szCs w:val="24"/>
              </w:rPr>
            </w:pPr>
          </w:p>
        </w:tc>
        <w:tc>
          <w:tcPr>
            <w:tcW w:w="803" w:type="dxa"/>
          </w:tcPr>
          <w:p w14:paraId="48847809" w14:textId="77777777" w:rsidR="00C016FD" w:rsidRDefault="00C016FD" w:rsidP="00C016FD">
            <w:pPr>
              <w:rPr>
                <w:rFonts w:ascii="Times New Roman" w:hAnsi="Times New Roman" w:cs="Times New Roman"/>
                <w:sz w:val="24"/>
                <w:szCs w:val="24"/>
              </w:rPr>
            </w:pPr>
          </w:p>
        </w:tc>
        <w:tc>
          <w:tcPr>
            <w:tcW w:w="720" w:type="dxa"/>
          </w:tcPr>
          <w:p w14:paraId="1CFDCA36" w14:textId="77777777" w:rsidR="00C016FD" w:rsidRDefault="00C016FD" w:rsidP="00C016FD">
            <w:pPr>
              <w:rPr>
                <w:rFonts w:ascii="Times New Roman" w:hAnsi="Times New Roman" w:cs="Times New Roman"/>
                <w:sz w:val="24"/>
                <w:szCs w:val="24"/>
              </w:rPr>
            </w:pPr>
          </w:p>
        </w:tc>
        <w:tc>
          <w:tcPr>
            <w:tcW w:w="810" w:type="dxa"/>
          </w:tcPr>
          <w:p w14:paraId="4F434465" w14:textId="77777777" w:rsidR="00C016FD" w:rsidRDefault="00C016FD" w:rsidP="00C016FD">
            <w:pPr>
              <w:rPr>
                <w:rFonts w:ascii="Times New Roman" w:hAnsi="Times New Roman" w:cs="Times New Roman"/>
                <w:sz w:val="24"/>
                <w:szCs w:val="24"/>
              </w:rPr>
            </w:pPr>
          </w:p>
        </w:tc>
        <w:tc>
          <w:tcPr>
            <w:tcW w:w="810" w:type="dxa"/>
          </w:tcPr>
          <w:p w14:paraId="62A3BB2B" w14:textId="23C29810" w:rsidR="00C016FD" w:rsidRDefault="00C016FD" w:rsidP="00C016FD">
            <w:pPr>
              <w:rPr>
                <w:rFonts w:ascii="Times New Roman" w:hAnsi="Times New Roman" w:cs="Times New Roman"/>
                <w:sz w:val="24"/>
                <w:szCs w:val="24"/>
              </w:rPr>
            </w:pPr>
            <w:r>
              <w:rPr>
                <w:rFonts w:ascii="Times New Roman" w:hAnsi="Times New Roman" w:cs="Times New Roman"/>
                <w:sz w:val="24"/>
                <w:szCs w:val="24"/>
              </w:rPr>
              <w:t>South</w:t>
            </w:r>
          </w:p>
        </w:tc>
        <w:tc>
          <w:tcPr>
            <w:tcW w:w="720" w:type="dxa"/>
          </w:tcPr>
          <w:p w14:paraId="3E5050B7" w14:textId="32B00FB9" w:rsidR="00C016FD" w:rsidRDefault="00C016FD" w:rsidP="00C016FD">
            <w:pPr>
              <w:rPr>
                <w:rFonts w:ascii="Times New Roman" w:hAnsi="Times New Roman" w:cs="Times New Roman"/>
                <w:sz w:val="24"/>
                <w:szCs w:val="24"/>
              </w:rPr>
            </w:pPr>
            <w:r>
              <w:rPr>
                <w:rFonts w:ascii="Times New Roman" w:hAnsi="Times New Roman" w:cs="Times New Roman"/>
                <w:sz w:val="24"/>
                <w:szCs w:val="24"/>
              </w:rPr>
              <w:t>Kirungi</w:t>
            </w:r>
          </w:p>
        </w:tc>
        <w:tc>
          <w:tcPr>
            <w:tcW w:w="810" w:type="dxa"/>
          </w:tcPr>
          <w:p w14:paraId="2A354C22" w14:textId="6DE23307" w:rsidR="00C016FD" w:rsidRDefault="00C016FD" w:rsidP="00C016FD">
            <w:pPr>
              <w:rPr>
                <w:rFonts w:ascii="Times New Roman" w:hAnsi="Times New Roman" w:cs="Times New Roman"/>
                <w:sz w:val="24"/>
                <w:szCs w:val="24"/>
              </w:rPr>
            </w:pPr>
            <w:r>
              <w:rPr>
                <w:rFonts w:ascii="Times New Roman" w:hAnsi="Times New Roman" w:cs="Times New Roman"/>
                <w:sz w:val="24"/>
                <w:szCs w:val="24"/>
              </w:rPr>
              <w:t>Kirungi, Kabasojo</w:t>
            </w:r>
          </w:p>
        </w:tc>
        <w:tc>
          <w:tcPr>
            <w:tcW w:w="990" w:type="dxa"/>
          </w:tcPr>
          <w:p w14:paraId="59B66B0C" w14:textId="085E8C13" w:rsidR="00C016FD" w:rsidRDefault="00C016FD" w:rsidP="00C016FD">
            <w:pPr>
              <w:rPr>
                <w:rFonts w:ascii="Times New Roman" w:hAnsi="Times New Roman" w:cs="Times New Roman"/>
                <w:sz w:val="24"/>
                <w:szCs w:val="24"/>
              </w:rPr>
            </w:pPr>
            <w:r>
              <w:rPr>
                <w:rFonts w:ascii="Times New Roman" w:hAnsi="Times New Roman" w:cs="Times New Roman"/>
                <w:sz w:val="24"/>
                <w:szCs w:val="24"/>
              </w:rPr>
              <w:t>Not existing</w:t>
            </w:r>
          </w:p>
        </w:tc>
        <w:tc>
          <w:tcPr>
            <w:tcW w:w="1350" w:type="dxa"/>
          </w:tcPr>
          <w:p w14:paraId="46359C20" w14:textId="6C5613C9" w:rsidR="00C016FD" w:rsidRPr="00FE4399" w:rsidRDefault="00C016FD" w:rsidP="00C016FD">
            <w:pPr>
              <w:rPr>
                <w:rFonts w:ascii="Times New Roman" w:hAnsi="Times New Roman" w:cs="Times New Roman"/>
                <w:sz w:val="24"/>
                <w:szCs w:val="24"/>
              </w:rPr>
            </w:pPr>
            <w:r w:rsidRPr="006A68D7">
              <w:rPr>
                <w:rFonts w:ascii="Times New Roman" w:hAnsi="Times New Roman" w:cs="Times New Roman"/>
                <w:sz w:val="24"/>
                <w:szCs w:val="24"/>
              </w:rPr>
              <w:t>Road Opening</w:t>
            </w:r>
          </w:p>
        </w:tc>
      </w:tr>
      <w:tr w:rsidR="00C016FD" w14:paraId="1DB38156" w14:textId="77777777" w:rsidTr="00BF5332">
        <w:tc>
          <w:tcPr>
            <w:tcW w:w="1440" w:type="dxa"/>
          </w:tcPr>
          <w:p w14:paraId="7CDCF950" w14:textId="2E4892A0" w:rsidR="00C016FD" w:rsidRDefault="00C016FD" w:rsidP="00C016FD">
            <w:pPr>
              <w:rPr>
                <w:rFonts w:ascii="Times New Roman" w:hAnsi="Times New Roman" w:cs="Times New Roman"/>
                <w:sz w:val="24"/>
                <w:szCs w:val="24"/>
              </w:rPr>
            </w:pPr>
            <w:r w:rsidRPr="00526632">
              <w:rPr>
                <w:sz w:val="20"/>
                <w:szCs w:val="20"/>
              </w:rPr>
              <w:t>TRANSPORT INFRASTRUCTURE AND SERVICES</w:t>
            </w:r>
          </w:p>
        </w:tc>
        <w:tc>
          <w:tcPr>
            <w:tcW w:w="1265" w:type="dxa"/>
          </w:tcPr>
          <w:p w14:paraId="44557A48" w14:textId="43E8201D"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Katogo</w:t>
            </w:r>
          </w:p>
        </w:tc>
        <w:tc>
          <w:tcPr>
            <w:tcW w:w="992" w:type="dxa"/>
          </w:tcPr>
          <w:p w14:paraId="1E40FEB0" w14:textId="77777777" w:rsidR="00C016FD" w:rsidRDefault="00C016FD" w:rsidP="00C016FD">
            <w:pPr>
              <w:rPr>
                <w:rFonts w:ascii="Times New Roman" w:hAnsi="Times New Roman" w:cs="Times New Roman"/>
                <w:sz w:val="24"/>
                <w:szCs w:val="24"/>
              </w:rPr>
            </w:pPr>
          </w:p>
        </w:tc>
        <w:tc>
          <w:tcPr>
            <w:tcW w:w="803" w:type="dxa"/>
          </w:tcPr>
          <w:p w14:paraId="3E777A4F" w14:textId="77777777" w:rsidR="00C016FD" w:rsidRDefault="00C016FD" w:rsidP="00C016FD">
            <w:pPr>
              <w:rPr>
                <w:rFonts w:ascii="Times New Roman" w:hAnsi="Times New Roman" w:cs="Times New Roman"/>
                <w:sz w:val="24"/>
                <w:szCs w:val="24"/>
              </w:rPr>
            </w:pPr>
          </w:p>
        </w:tc>
        <w:tc>
          <w:tcPr>
            <w:tcW w:w="720" w:type="dxa"/>
          </w:tcPr>
          <w:p w14:paraId="089BF069" w14:textId="77777777" w:rsidR="00C016FD" w:rsidRDefault="00C016FD" w:rsidP="00C016FD">
            <w:pPr>
              <w:rPr>
                <w:rFonts w:ascii="Times New Roman" w:hAnsi="Times New Roman" w:cs="Times New Roman"/>
                <w:sz w:val="24"/>
                <w:szCs w:val="24"/>
              </w:rPr>
            </w:pPr>
          </w:p>
        </w:tc>
        <w:tc>
          <w:tcPr>
            <w:tcW w:w="810" w:type="dxa"/>
          </w:tcPr>
          <w:p w14:paraId="6162991A" w14:textId="77777777" w:rsidR="00C016FD" w:rsidRDefault="00C016FD" w:rsidP="00C016FD">
            <w:pPr>
              <w:rPr>
                <w:rFonts w:ascii="Times New Roman" w:hAnsi="Times New Roman" w:cs="Times New Roman"/>
                <w:sz w:val="24"/>
                <w:szCs w:val="24"/>
              </w:rPr>
            </w:pPr>
          </w:p>
        </w:tc>
        <w:tc>
          <w:tcPr>
            <w:tcW w:w="810" w:type="dxa"/>
          </w:tcPr>
          <w:p w14:paraId="1E9853B0" w14:textId="410CF325" w:rsidR="00C016FD" w:rsidRDefault="00C016FD" w:rsidP="00C016FD">
            <w:pPr>
              <w:rPr>
                <w:rFonts w:ascii="Times New Roman" w:hAnsi="Times New Roman" w:cs="Times New Roman"/>
                <w:sz w:val="24"/>
                <w:szCs w:val="24"/>
              </w:rPr>
            </w:pPr>
            <w:r>
              <w:rPr>
                <w:rFonts w:ascii="Times New Roman" w:hAnsi="Times New Roman" w:cs="Times New Roman"/>
                <w:sz w:val="24"/>
                <w:szCs w:val="24"/>
              </w:rPr>
              <w:t>West</w:t>
            </w:r>
          </w:p>
        </w:tc>
        <w:tc>
          <w:tcPr>
            <w:tcW w:w="720" w:type="dxa"/>
          </w:tcPr>
          <w:p w14:paraId="54CF473A" w14:textId="00C7A1DB"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Katogo</w:t>
            </w:r>
          </w:p>
        </w:tc>
        <w:tc>
          <w:tcPr>
            <w:tcW w:w="810" w:type="dxa"/>
          </w:tcPr>
          <w:p w14:paraId="2EEC5011" w14:textId="064579E2"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Katogo</w:t>
            </w:r>
          </w:p>
        </w:tc>
        <w:tc>
          <w:tcPr>
            <w:tcW w:w="990" w:type="dxa"/>
          </w:tcPr>
          <w:p w14:paraId="3AC86768" w14:textId="77777777" w:rsidR="00C016FD" w:rsidRDefault="00C016FD" w:rsidP="00C016FD">
            <w:pPr>
              <w:rPr>
                <w:rFonts w:ascii="Times New Roman" w:hAnsi="Times New Roman" w:cs="Times New Roman"/>
                <w:sz w:val="24"/>
                <w:szCs w:val="24"/>
              </w:rPr>
            </w:pPr>
          </w:p>
        </w:tc>
        <w:tc>
          <w:tcPr>
            <w:tcW w:w="1350" w:type="dxa"/>
          </w:tcPr>
          <w:p w14:paraId="3533C258" w14:textId="118FF158" w:rsidR="00C016FD" w:rsidRPr="006A68D7" w:rsidRDefault="00C016FD" w:rsidP="00C016FD">
            <w:pPr>
              <w:rPr>
                <w:rFonts w:ascii="Times New Roman" w:hAnsi="Times New Roman" w:cs="Times New Roman"/>
                <w:sz w:val="24"/>
                <w:szCs w:val="24"/>
              </w:rPr>
            </w:pPr>
            <w:r>
              <w:rPr>
                <w:rFonts w:ascii="Times New Roman" w:hAnsi="Times New Roman" w:cs="Times New Roman"/>
                <w:sz w:val="24"/>
                <w:szCs w:val="24"/>
              </w:rPr>
              <w:t>Drainage construction</w:t>
            </w:r>
          </w:p>
        </w:tc>
      </w:tr>
      <w:tr w:rsidR="00C016FD" w14:paraId="132ABB1B" w14:textId="77777777" w:rsidTr="00BF5332">
        <w:tc>
          <w:tcPr>
            <w:tcW w:w="1440" w:type="dxa"/>
          </w:tcPr>
          <w:p w14:paraId="6F5C5E97" w14:textId="312DC131" w:rsidR="00C016FD" w:rsidRDefault="00C016FD" w:rsidP="00C016FD">
            <w:pPr>
              <w:rPr>
                <w:rFonts w:ascii="Times New Roman" w:hAnsi="Times New Roman" w:cs="Times New Roman"/>
                <w:sz w:val="24"/>
                <w:szCs w:val="24"/>
              </w:rPr>
            </w:pPr>
            <w:r w:rsidRPr="00526632">
              <w:rPr>
                <w:sz w:val="20"/>
                <w:szCs w:val="20"/>
              </w:rPr>
              <w:t>TRANSPORT INFRASTRUCTURE AND SERVICES</w:t>
            </w:r>
          </w:p>
        </w:tc>
        <w:tc>
          <w:tcPr>
            <w:tcW w:w="1265" w:type="dxa"/>
          </w:tcPr>
          <w:p w14:paraId="45A5BEAA" w14:textId="225C2B37" w:rsidR="00C016FD" w:rsidRDefault="00C016FD" w:rsidP="00C016FD">
            <w:pPr>
              <w:rPr>
                <w:rFonts w:ascii="Times New Roman" w:hAnsi="Times New Roman" w:cs="Times New Roman"/>
                <w:sz w:val="24"/>
                <w:szCs w:val="24"/>
              </w:rPr>
            </w:pPr>
            <w:r>
              <w:rPr>
                <w:rFonts w:ascii="Times New Roman" w:hAnsi="Times New Roman" w:cs="Times New Roman"/>
                <w:sz w:val="24"/>
                <w:szCs w:val="24"/>
              </w:rPr>
              <w:t>Total-Katogo</w:t>
            </w:r>
          </w:p>
        </w:tc>
        <w:tc>
          <w:tcPr>
            <w:tcW w:w="992" w:type="dxa"/>
          </w:tcPr>
          <w:p w14:paraId="02906AAF" w14:textId="77777777" w:rsidR="00C016FD" w:rsidRDefault="00C016FD" w:rsidP="00C016FD">
            <w:pPr>
              <w:rPr>
                <w:rFonts w:ascii="Times New Roman" w:hAnsi="Times New Roman" w:cs="Times New Roman"/>
                <w:sz w:val="24"/>
                <w:szCs w:val="24"/>
              </w:rPr>
            </w:pPr>
          </w:p>
        </w:tc>
        <w:tc>
          <w:tcPr>
            <w:tcW w:w="803" w:type="dxa"/>
          </w:tcPr>
          <w:p w14:paraId="795976C4" w14:textId="77777777" w:rsidR="00C016FD" w:rsidRDefault="00C016FD" w:rsidP="00C016FD">
            <w:pPr>
              <w:rPr>
                <w:rFonts w:ascii="Times New Roman" w:hAnsi="Times New Roman" w:cs="Times New Roman"/>
                <w:sz w:val="24"/>
                <w:szCs w:val="24"/>
              </w:rPr>
            </w:pPr>
          </w:p>
        </w:tc>
        <w:tc>
          <w:tcPr>
            <w:tcW w:w="720" w:type="dxa"/>
          </w:tcPr>
          <w:p w14:paraId="782E2A13" w14:textId="77777777" w:rsidR="00C016FD" w:rsidRDefault="00C016FD" w:rsidP="00C016FD">
            <w:pPr>
              <w:rPr>
                <w:rFonts w:ascii="Times New Roman" w:hAnsi="Times New Roman" w:cs="Times New Roman"/>
                <w:sz w:val="24"/>
                <w:szCs w:val="24"/>
              </w:rPr>
            </w:pPr>
          </w:p>
        </w:tc>
        <w:tc>
          <w:tcPr>
            <w:tcW w:w="810" w:type="dxa"/>
          </w:tcPr>
          <w:p w14:paraId="1E1108D3" w14:textId="77777777" w:rsidR="00C016FD" w:rsidRDefault="00C016FD" w:rsidP="00C016FD">
            <w:pPr>
              <w:rPr>
                <w:rFonts w:ascii="Times New Roman" w:hAnsi="Times New Roman" w:cs="Times New Roman"/>
                <w:sz w:val="24"/>
                <w:szCs w:val="24"/>
              </w:rPr>
            </w:pPr>
          </w:p>
        </w:tc>
        <w:tc>
          <w:tcPr>
            <w:tcW w:w="810" w:type="dxa"/>
          </w:tcPr>
          <w:p w14:paraId="0E8C4C1D" w14:textId="07FF40C4" w:rsidR="00C016FD" w:rsidRDefault="00C016FD" w:rsidP="00C016FD">
            <w:pPr>
              <w:rPr>
                <w:rFonts w:ascii="Times New Roman" w:hAnsi="Times New Roman" w:cs="Times New Roman"/>
                <w:sz w:val="24"/>
                <w:szCs w:val="24"/>
              </w:rPr>
            </w:pPr>
            <w:r>
              <w:rPr>
                <w:rFonts w:ascii="Times New Roman" w:hAnsi="Times New Roman" w:cs="Times New Roman"/>
                <w:sz w:val="24"/>
                <w:szCs w:val="24"/>
              </w:rPr>
              <w:t>West, East</w:t>
            </w:r>
          </w:p>
        </w:tc>
        <w:tc>
          <w:tcPr>
            <w:tcW w:w="720" w:type="dxa"/>
          </w:tcPr>
          <w:p w14:paraId="3750B69F" w14:textId="0BD58B1A"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Katogo, Kasana</w:t>
            </w:r>
          </w:p>
        </w:tc>
        <w:tc>
          <w:tcPr>
            <w:tcW w:w="810" w:type="dxa"/>
          </w:tcPr>
          <w:p w14:paraId="2E7AD38B" w14:textId="1FA3AC19" w:rsidR="00C016FD" w:rsidRDefault="00C016FD" w:rsidP="00C016FD">
            <w:pPr>
              <w:rPr>
                <w:rFonts w:ascii="Times New Roman" w:hAnsi="Times New Roman" w:cs="Times New Roman"/>
                <w:sz w:val="24"/>
                <w:szCs w:val="24"/>
              </w:rPr>
            </w:pPr>
            <w:r>
              <w:rPr>
                <w:rFonts w:ascii="Times New Roman" w:hAnsi="Times New Roman" w:cs="Times New Roman"/>
                <w:sz w:val="24"/>
                <w:szCs w:val="24"/>
              </w:rPr>
              <w:t xml:space="preserve">Kibaati, Katogo, </w:t>
            </w:r>
            <w:r>
              <w:rPr>
                <w:rFonts w:ascii="Times New Roman" w:hAnsi="Times New Roman" w:cs="Times New Roman"/>
                <w:sz w:val="24"/>
                <w:szCs w:val="24"/>
              </w:rPr>
              <w:lastRenderedPageBreak/>
              <w:t>Kasana</w:t>
            </w:r>
          </w:p>
        </w:tc>
        <w:tc>
          <w:tcPr>
            <w:tcW w:w="990" w:type="dxa"/>
          </w:tcPr>
          <w:p w14:paraId="391256E9" w14:textId="77777777" w:rsidR="00C016FD" w:rsidRDefault="00C016FD" w:rsidP="00C016FD">
            <w:pPr>
              <w:rPr>
                <w:rFonts w:ascii="Times New Roman" w:hAnsi="Times New Roman" w:cs="Times New Roman"/>
                <w:sz w:val="24"/>
                <w:szCs w:val="24"/>
              </w:rPr>
            </w:pPr>
          </w:p>
        </w:tc>
        <w:tc>
          <w:tcPr>
            <w:tcW w:w="1350" w:type="dxa"/>
          </w:tcPr>
          <w:p w14:paraId="0F9CF334" w14:textId="694CC9E5" w:rsidR="00C016FD" w:rsidRPr="006A68D7" w:rsidRDefault="00C016FD" w:rsidP="00C016FD">
            <w:pPr>
              <w:rPr>
                <w:rFonts w:ascii="Times New Roman" w:hAnsi="Times New Roman" w:cs="Times New Roman"/>
                <w:sz w:val="24"/>
                <w:szCs w:val="24"/>
              </w:rPr>
            </w:pPr>
            <w:r>
              <w:rPr>
                <w:rFonts w:ascii="Times New Roman" w:hAnsi="Times New Roman" w:cs="Times New Roman"/>
                <w:sz w:val="24"/>
                <w:szCs w:val="24"/>
              </w:rPr>
              <w:t>Drainage construction</w:t>
            </w:r>
          </w:p>
        </w:tc>
      </w:tr>
      <w:tr w:rsidR="00C016FD" w14:paraId="7A301D05" w14:textId="77777777" w:rsidTr="00BF5332">
        <w:tc>
          <w:tcPr>
            <w:tcW w:w="1440" w:type="dxa"/>
          </w:tcPr>
          <w:p w14:paraId="3FBAB208" w14:textId="43595010" w:rsidR="00C016FD" w:rsidRDefault="00C016FD" w:rsidP="00C016FD">
            <w:pPr>
              <w:rPr>
                <w:rFonts w:ascii="Times New Roman" w:hAnsi="Times New Roman" w:cs="Times New Roman"/>
                <w:sz w:val="24"/>
                <w:szCs w:val="24"/>
              </w:rPr>
            </w:pPr>
            <w:r w:rsidRPr="00526632">
              <w:rPr>
                <w:sz w:val="20"/>
                <w:szCs w:val="20"/>
              </w:rPr>
              <w:t>TRANSPORT INFRASTRUCTURE AND SERVICES</w:t>
            </w:r>
          </w:p>
        </w:tc>
        <w:tc>
          <w:tcPr>
            <w:tcW w:w="1265" w:type="dxa"/>
          </w:tcPr>
          <w:p w14:paraId="784CB265" w14:textId="56C41C33" w:rsidR="00C016FD" w:rsidRDefault="00C016FD" w:rsidP="00C016FD">
            <w:pPr>
              <w:rPr>
                <w:rFonts w:ascii="Times New Roman" w:hAnsi="Times New Roman" w:cs="Times New Roman"/>
                <w:sz w:val="24"/>
                <w:szCs w:val="24"/>
              </w:rPr>
            </w:pPr>
            <w:r>
              <w:rPr>
                <w:rFonts w:ascii="Times New Roman" w:hAnsi="Times New Roman" w:cs="Times New Roman"/>
                <w:sz w:val="24"/>
                <w:szCs w:val="24"/>
              </w:rPr>
              <w:t>Shell Kakumiro-Kyaterekera</w:t>
            </w:r>
          </w:p>
        </w:tc>
        <w:tc>
          <w:tcPr>
            <w:tcW w:w="992" w:type="dxa"/>
          </w:tcPr>
          <w:p w14:paraId="3164D690" w14:textId="77777777" w:rsidR="00C016FD" w:rsidRDefault="00C016FD" w:rsidP="00C016FD">
            <w:pPr>
              <w:rPr>
                <w:rFonts w:ascii="Times New Roman" w:hAnsi="Times New Roman" w:cs="Times New Roman"/>
                <w:sz w:val="24"/>
                <w:szCs w:val="24"/>
              </w:rPr>
            </w:pPr>
          </w:p>
        </w:tc>
        <w:tc>
          <w:tcPr>
            <w:tcW w:w="803" w:type="dxa"/>
          </w:tcPr>
          <w:p w14:paraId="04880E2F" w14:textId="77777777" w:rsidR="00C016FD" w:rsidRDefault="00C016FD" w:rsidP="00C016FD">
            <w:pPr>
              <w:rPr>
                <w:rFonts w:ascii="Times New Roman" w:hAnsi="Times New Roman" w:cs="Times New Roman"/>
                <w:sz w:val="24"/>
                <w:szCs w:val="24"/>
              </w:rPr>
            </w:pPr>
          </w:p>
        </w:tc>
        <w:tc>
          <w:tcPr>
            <w:tcW w:w="720" w:type="dxa"/>
          </w:tcPr>
          <w:p w14:paraId="7294D991" w14:textId="77777777" w:rsidR="00C016FD" w:rsidRDefault="00C016FD" w:rsidP="00C016FD">
            <w:pPr>
              <w:rPr>
                <w:rFonts w:ascii="Times New Roman" w:hAnsi="Times New Roman" w:cs="Times New Roman"/>
                <w:sz w:val="24"/>
                <w:szCs w:val="24"/>
              </w:rPr>
            </w:pPr>
          </w:p>
        </w:tc>
        <w:tc>
          <w:tcPr>
            <w:tcW w:w="810" w:type="dxa"/>
          </w:tcPr>
          <w:p w14:paraId="536B8E3B" w14:textId="77777777" w:rsidR="00C016FD" w:rsidRDefault="00C016FD" w:rsidP="00C016FD">
            <w:pPr>
              <w:rPr>
                <w:rFonts w:ascii="Times New Roman" w:hAnsi="Times New Roman" w:cs="Times New Roman"/>
                <w:sz w:val="24"/>
                <w:szCs w:val="24"/>
              </w:rPr>
            </w:pPr>
          </w:p>
        </w:tc>
        <w:tc>
          <w:tcPr>
            <w:tcW w:w="810" w:type="dxa"/>
          </w:tcPr>
          <w:p w14:paraId="603C3F54" w14:textId="1D963638" w:rsidR="00C016FD" w:rsidRDefault="00C016FD" w:rsidP="00C016FD">
            <w:pPr>
              <w:rPr>
                <w:rFonts w:ascii="Times New Roman" w:hAnsi="Times New Roman" w:cs="Times New Roman"/>
                <w:sz w:val="24"/>
                <w:szCs w:val="24"/>
              </w:rPr>
            </w:pPr>
            <w:r>
              <w:rPr>
                <w:rFonts w:ascii="Times New Roman" w:hAnsi="Times New Roman" w:cs="Times New Roman"/>
                <w:sz w:val="24"/>
                <w:szCs w:val="24"/>
              </w:rPr>
              <w:t>East</w:t>
            </w:r>
          </w:p>
        </w:tc>
        <w:tc>
          <w:tcPr>
            <w:tcW w:w="720" w:type="dxa"/>
          </w:tcPr>
          <w:p w14:paraId="025667D0" w14:textId="64AD0EE5" w:rsidR="00C016FD" w:rsidRDefault="00C016FD" w:rsidP="00C016FD">
            <w:pPr>
              <w:rPr>
                <w:rFonts w:ascii="Times New Roman" w:hAnsi="Times New Roman" w:cs="Times New Roman"/>
                <w:sz w:val="24"/>
                <w:szCs w:val="24"/>
              </w:rPr>
            </w:pPr>
            <w:r>
              <w:rPr>
                <w:rFonts w:ascii="Times New Roman" w:hAnsi="Times New Roman" w:cs="Times New Roman"/>
                <w:sz w:val="24"/>
                <w:szCs w:val="24"/>
              </w:rPr>
              <w:t>Kyaterekera</w:t>
            </w:r>
          </w:p>
        </w:tc>
        <w:tc>
          <w:tcPr>
            <w:tcW w:w="810" w:type="dxa"/>
          </w:tcPr>
          <w:p w14:paraId="47D9586D" w14:textId="6094A0D3" w:rsidR="00C016FD" w:rsidRDefault="00C016FD" w:rsidP="00C016FD">
            <w:pPr>
              <w:rPr>
                <w:rFonts w:ascii="Times New Roman" w:hAnsi="Times New Roman" w:cs="Times New Roman"/>
                <w:sz w:val="24"/>
                <w:szCs w:val="24"/>
              </w:rPr>
            </w:pPr>
            <w:r>
              <w:rPr>
                <w:rFonts w:ascii="Times New Roman" w:hAnsi="Times New Roman" w:cs="Times New Roman"/>
                <w:sz w:val="24"/>
                <w:szCs w:val="24"/>
              </w:rPr>
              <w:t>Kyaterekera</w:t>
            </w:r>
          </w:p>
        </w:tc>
        <w:tc>
          <w:tcPr>
            <w:tcW w:w="990" w:type="dxa"/>
          </w:tcPr>
          <w:p w14:paraId="78221A79" w14:textId="77777777" w:rsidR="00C016FD" w:rsidRDefault="00C016FD" w:rsidP="00C016FD">
            <w:pPr>
              <w:rPr>
                <w:rFonts w:ascii="Times New Roman" w:hAnsi="Times New Roman" w:cs="Times New Roman"/>
                <w:sz w:val="24"/>
                <w:szCs w:val="24"/>
              </w:rPr>
            </w:pPr>
          </w:p>
        </w:tc>
        <w:tc>
          <w:tcPr>
            <w:tcW w:w="1350" w:type="dxa"/>
          </w:tcPr>
          <w:p w14:paraId="4F5E92BC" w14:textId="0844E584" w:rsidR="00C016FD" w:rsidRDefault="00C016FD" w:rsidP="00C016FD">
            <w:pPr>
              <w:rPr>
                <w:rFonts w:ascii="Times New Roman" w:hAnsi="Times New Roman" w:cs="Times New Roman"/>
                <w:sz w:val="24"/>
                <w:szCs w:val="24"/>
              </w:rPr>
            </w:pPr>
            <w:r>
              <w:rPr>
                <w:rFonts w:ascii="Times New Roman" w:hAnsi="Times New Roman" w:cs="Times New Roman"/>
                <w:sz w:val="24"/>
                <w:szCs w:val="24"/>
              </w:rPr>
              <w:t>Drainage construction</w:t>
            </w:r>
          </w:p>
        </w:tc>
      </w:tr>
      <w:tr w:rsidR="00C016FD" w14:paraId="4718EBCC" w14:textId="77777777" w:rsidTr="00BF5332">
        <w:tc>
          <w:tcPr>
            <w:tcW w:w="1440" w:type="dxa"/>
          </w:tcPr>
          <w:p w14:paraId="68DF2E92" w14:textId="546158CB" w:rsidR="00C016FD" w:rsidRDefault="00C016FD" w:rsidP="00C016FD">
            <w:pPr>
              <w:rPr>
                <w:rFonts w:ascii="Times New Roman" w:hAnsi="Times New Roman" w:cs="Times New Roman"/>
                <w:sz w:val="24"/>
                <w:szCs w:val="24"/>
              </w:rPr>
            </w:pPr>
            <w:r w:rsidRPr="00526632">
              <w:rPr>
                <w:sz w:val="20"/>
                <w:szCs w:val="20"/>
              </w:rPr>
              <w:t>TRANSPORT INFRASTRUCTURE AND SERVICES</w:t>
            </w:r>
          </w:p>
        </w:tc>
        <w:tc>
          <w:tcPr>
            <w:tcW w:w="1265" w:type="dxa"/>
          </w:tcPr>
          <w:p w14:paraId="550A82DC" w14:textId="30991C5A"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Katawa-Kyaterekera</w:t>
            </w:r>
          </w:p>
        </w:tc>
        <w:tc>
          <w:tcPr>
            <w:tcW w:w="992" w:type="dxa"/>
          </w:tcPr>
          <w:p w14:paraId="0F4B1A60" w14:textId="77777777" w:rsidR="00C016FD" w:rsidRDefault="00C016FD" w:rsidP="00C016FD">
            <w:pPr>
              <w:rPr>
                <w:rFonts w:ascii="Times New Roman" w:hAnsi="Times New Roman" w:cs="Times New Roman"/>
                <w:sz w:val="24"/>
                <w:szCs w:val="24"/>
              </w:rPr>
            </w:pPr>
          </w:p>
        </w:tc>
        <w:tc>
          <w:tcPr>
            <w:tcW w:w="803" w:type="dxa"/>
          </w:tcPr>
          <w:p w14:paraId="4F3F904B" w14:textId="77777777" w:rsidR="00C016FD" w:rsidRDefault="00C016FD" w:rsidP="00C016FD">
            <w:pPr>
              <w:rPr>
                <w:rFonts w:ascii="Times New Roman" w:hAnsi="Times New Roman" w:cs="Times New Roman"/>
                <w:sz w:val="24"/>
                <w:szCs w:val="24"/>
              </w:rPr>
            </w:pPr>
          </w:p>
        </w:tc>
        <w:tc>
          <w:tcPr>
            <w:tcW w:w="720" w:type="dxa"/>
          </w:tcPr>
          <w:p w14:paraId="548F68A8" w14:textId="77777777" w:rsidR="00C016FD" w:rsidRDefault="00C016FD" w:rsidP="00C016FD">
            <w:pPr>
              <w:rPr>
                <w:rFonts w:ascii="Times New Roman" w:hAnsi="Times New Roman" w:cs="Times New Roman"/>
                <w:sz w:val="24"/>
                <w:szCs w:val="24"/>
              </w:rPr>
            </w:pPr>
          </w:p>
        </w:tc>
        <w:tc>
          <w:tcPr>
            <w:tcW w:w="810" w:type="dxa"/>
          </w:tcPr>
          <w:p w14:paraId="1CAEE5F3" w14:textId="77777777" w:rsidR="00C016FD" w:rsidRDefault="00C016FD" w:rsidP="00C016FD">
            <w:pPr>
              <w:rPr>
                <w:rFonts w:ascii="Times New Roman" w:hAnsi="Times New Roman" w:cs="Times New Roman"/>
                <w:sz w:val="24"/>
                <w:szCs w:val="24"/>
              </w:rPr>
            </w:pPr>
          </w:p>
        </w:tc>
        <w:tc>
          <w:tcPr>
            <w:tcW w:w="810" w:type="dxa"/>
          </w:tcPr>
          <w:p w14:paraId="7CB86AD9" w14:textId="6265CB41" w:rsidR="00C016FD" w:rsidRDefault="00C016FD" w:rsidP="00C016FD">
            <w:pPr>
              <w:rPr>
                <w:rFonts w:ascii="Times New Roman" w:hAnsi="Times New Roman" w:cs="Times New Roman"/>
                <w:sz w:val="24"/>
                <w:szCs w:val="24"/>
              </w:rPr>
            </w:pPr>
            <w:r>
              <w:rPr>
                <w:rFonts w:ascii="Times New Roman" w:hAnsi="Times New Roman" w:cs="Times New Roman"/>
                <w:sz w:val="24"/>
                <w:szCs w:val="24"/>
              </w:rPr>
              <w:t>West, East</w:t>
            </w:r>
          </w:p>
        </w:tc>
        <w:tc>
          <w:tcPr>
            <w:tcW w:w="720" w:type="dxa"/>
          </w:tcPr>
          <w:p w14:paraId="49E8034A" w14:textId="0C1DD57A"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Kasenyi Caltex, Kyaterekera</w:t>
            </w:r>
          </w:p>
        </w:tc>
        <w:tc>
          <w:tcPr>
            <w:tcW w:w="810" w:type="dxa"/>
          </w:tcPr>
          <w:p w14:paraId="64D2FC7B" w14:textId="2BE92CDA" w:rsidR="00C016FD" w:rsidRDefault="00C016FD" w:rsidP="00C016FD">
            <w:pPr>
              <w:rPr>
                <w:rFonts w:ascii="Times New Roman" w:hAnsi="Times New Roman" w:cs="Times New Roman"/>
                <w:sz w:val="24"/>
                <w:szCs w:val="24"/>
              </w:rPr>
            </w:pPr>
            <w:r>
              <w:rPr>
                <w:rFonts w:ascii="Times New Roman" w:hAnsi="Times New Roman" w:cs="Times New Roman"/>
                <w:sz w:val="24"/>
                <w:szCs w:val="24"/>
              </w:rPr>
              <w:t>Katawa B, Kyaterekera</w:t>
            </w:r>
          </w:p>
        </w:tc>
        <w:tc>
          <w:tcPr>
            <w:tcW w:w="990" w:type="dxa"/>
          </w:tcPr>
          <w:p w14:paraId="0D2CE948" w14:textId="77777777" w:rsidR="00C016FD" w:rsidRDefault="00C016FD" w:rsidP="00C016FD">
            <w:pPr>
              <w:rPr>
                <w:rFonts w:ascii="Times New Roman" w:hAnsi="Times New Roman" w:cs="Times New Roman"/>
                <w:sz w:val="24"/>
                <w:szCs w:val="24"/>
              </w:rPr>
            </w:pPr>
          </w:p>
        </w:tc>
        <w:tc>
          <w:tcPr>
            <w:tcW w:w="1350" w:type="dxa"/>
          </w:tcPr>
          <w:p w14:paraId="0EFE2688" w14:textId="775518F7" w:rsidR="00C016FD" w:rsidRDefault="00C016FD" w:rsidP="00C016FD">
            <w:pPr>
              <w:rPr>
                <w:rFonts w:ascii="Times New Roman" w:hAnsi="Times New Roman" w:cs="Times New Roman"/>
                <w:sz w:val="24"/>
                <w:szCs w:val="24"/>
              </w:rPr>
            </w:pPr>
            <w:r>
              <w:rPr>
                <w:rFonts w:ascii="Times New Roman" w:hAnsi="Times New Roman" w:cs="Times New Roman"/>
                <w:sz w:val="24"/>
                <w:szCs w:val="24"/>
              </w:rPr>
              <w:t>Drainage construction</w:t>
            </w:r>
          </w:p>
        </w:tc>
      </w:tr>
    </w:tbl>
    <w:p w14:paraId="1604B29D" w14:textId="77777777" w:rsidR="00F27321" w:rsidRDefault="00F27321" w:rsidP="00F27321">
      <w:pPr>
        <w:rPr>
          <w:rFonts w:ascii="Times New Roman" w:hAnsi="Times New Roman" w:cs="Times New Roman"/>
          <w:b/>
          <w:bCs/>
          <w:sz w:val="24"/>
          <w:szCs w:val="24"/>
        </w:rPr>
      </w:pPr>
    </w:p>
    <w:p w14:paraId="2C046082" w14:textId="7CD930DD" w:rsidR="00F27321" w:rsidRPr="005B6B10" w:rsidRDefault="00430732" w:rsidP="008E1888">
      <w:pPr>
        <w:autoSpaceDE w:val="0"/>
        <w:autoSpaceDN w:val="0"/>
        <w:adjustRightInd w:val="0"/>
        <w:spacing w:after="0" w:line="360" w:lineRule="auto"/>
        <w:rPr>
          <w:rFonts w:ascii="Times New Roman" w:hAnsi="Times New Roman" w:cs="Times New Roman"/>
          <w:bCs/>
          <w:color w:val="000000"/>
          <w:sz w:val="24"/>
          <w:szCs w:val="24"/>
        </w:rPr>
      </w:pPr>
      <w:r w:rsidRPr="00E7223B">
        <w:rPr>
          <w:rFonts w:ascii="Times New Roman" w:hAnsi="Times New Roman" w:cs="Times New Roman"/>
          <w:bCs/>
          <w:color w:val="000000"/>
          <w:sz w:val="24"/>
          <w:szCs w:val="24"/>
        </w:rPr>
        <w:t xml:space="preserve">Successful implementation of this programme will require addressing the following human resource gaps: </w:t>
      </w:r>
    </w:p>
    <w:p w14:paraId="7C5FBA83" w14:textId="05302A51" w:rsidR="00FE2418" w:rsidRPr="00FD6500" w:rsidRDefault="00FE2418" w:rsidP="00FD6500">
      <w:pPr>
        <w:pStyle w:val="Caption"/>
        <w:rPr>
          <w:b w:val="0"/>
          <w:bCs w:val="0"/>
          <w:iCs/>
          <w:color w:val="auto"/>
          <w:sz w:val="20"/>
          <w:szCs w:val="20"/>
        </w:rPr>
      </w:pPr>
      <w:r w:rsidRPr="00FD6500">
        <w:rPr>
          <w:b w:val="0"/>
          <w:bCs w:val="0"/>
          <w:iCs/>
          <w:color w:val="auto"/>
          <w:sz w:val="20"/>
          <w:szCs w:val="20"/>
        </w:rPr>
        <w:t xml:space="preserve"> </w:t>
      </w:r>
      <w:bookmarkStart w:id="71" w:name="_Toc97714412"/>
      <w:r w:rsidR="00FD6500" w:rsidRPr="00FD6500">
        <w:rPr>
          <w:color w:val="auto"/>
          <w:sz w:val="20"/>
          <w:szCs w:val="20"/>
        </w:rPr>
        <w:t xml:space="preserve">Table </w:t>
      </w:r>
      <w:r w:rsidR="00FD6500" w:rsidRPr="00FD6500">
        <w:rPr>
          <w:color w:val="auto"/>
          <w:sz w:val="20"/>
          <w:szCs w:val="20"/>
        </w:rPr>
        <w:fldChar w:fldCharType="begin"/>
      </w:r>
      <w:r w:rsidR="00FD6500" w:rsidRPr="00FD6500">
        <w:rPr>
          <w:color w:val="auto"/>
          <w:sz w:val="20"/>
          <w:szCs w:val="20"/>
        </w:rPr>
        <w:instrText xml:space="preserve"> SEQ Table \* ARABIC </w:instrText>
      </w:r>
      <w:r w:rsidR="00FD6500" w:rsidRPr="00FD6500">
        <w:rPr>
          <w:color w:val="auto"/>
          <w:sz w:val="20"/>
          <w:szCs w:val="20"/>
        </w:rPr>
        <w:fldChar w:fldCharType="separate"/>
      </w:r>
      <w:r w:rsidR="00050C76">
        <w:rPr>
          <w:noProof/>
          <w:color w:val="auto"/>
          <w:sz w:val="20"/>
          <w:szCs w:val="20"/>
        </w:rPr>
        <w:t>27</w:t>
      </w:r>
      <w:r w:rsidR="00FD6500" w:rsidRPr="00FD6500">
        <w:rPr>
          <w:color w:val="auto"/>
          <w:sz w:val="20"/>
          <w:szCs w:val="20"/>
        </w:rPr>
        <w:fldChar w:fldCharType="end"/>
      </w:r>
      <w:r w:rsidR="00FD6500" w:rsidRPr="00FD6500">
        <w:rPr>
          <w:color w:val="auto"/>
          <w:sz w:val="20"/>
          <w:szCs w:val="20"/>
        </w:rPr>
        <w:t xml:space="preserve">: </w:t>
      </w:r>
      <w:r w:rsidRPr="00FD6500">
        <w:rPr>
          <w:b w:val="0"/>
          <w:bCs w:val="0"/>
          <w:iCs/>
          <w:color w:val="auto"/>
          <w:sz w:val="20"/>
          <w:szCs w:val="20"/>
        </w:rPr>
        <w:t>Showing Human Resource Requirements to fully implement the Transport and Interconnectivity Development Programme Programme</w:t>
      </w:r>
      <w:bookmarkEnd w:id="71"/>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374"/>
        <w:gridCol w:w="2126"/>
        <w:gridCol w:w="1417"/>
      </w:tblGrid>
      <w:tr w:rsidR="00FE2418" w:rsidRPr="005679A3" w14:paraId="3ED59928" w14:textId="77777777" w:rsidTr="000276F3">
        <w:trPr>
          <w:tblHeader/>
        </w:trPr>
        <w:tc>
          <w:tcPr>
            <w:tcW w:w="1915" w:type="dxa"/>
          </w:tcPr>
          <w:p w14:paraId="7F832FBE"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Programme </w:t>
            </w:r>
          </w:p>
        </w:tc>
        <w:tc>
          <w:tcPr>
            <w:tcW w:w="1915" w:type="dxa"/>
          </w:tcPr>
          <w:p w14:paraId="66CB8B79"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Focus </w:t>
            </w:r>
          </w:p>
        </w:tc>
        <w:tc>
          <w:tcPr>
            <w:tcW w:w="2374" w:type="dxa"/>
          </w:tcPr>
          <w:p w14:paraId="29B2A01D"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Qualifications and Skills required </w:t>
            </w:r>
          </w:p>
        </w:tc>
        <w:tc>
          <w:tcPr>
            <w:tcW w:w="2126" w:type="dxa"/>
          </w:tcPr>
          <w:p w14:paraId="44B53561" w14:textId="77777777" w:rsidR="00FE2418" w:rsidRPr="007B5A82" w:rsidRDefault="00FE2418" w:rsidP="007B5A82">
            <w:pPr>
              <w:autoSpaceDE w:val="0"/>
              <w:autoSpaceDN w:val="0"/>
              <w:adjustRightInd w:val="0"/>
              <w:spacing w:after="0" w:line="240" w:lineRule="auto"/>
              <w:rPr>
                <w:rFonts w:ascii="Times New Roman" w:hAnsi="Times New Roman" w:cs="Times New Roman"/>
                <w:b/>
                <w:bCs/>
                <w:color w:val="000000"/>
                <w:sz w:val="20"/>
                <w:szCs w:val="20"/>
                <w:lang w:eastAsia="de-DE"/>
              </w:rPr>
            </w:pPr>
            <w:r w:rsidRPr="007B5A82">
              <w:rPr>
                <w:rFonts w:ascii="Times New Roman" w:hAnsi="Times New Roman" w:cs="Times New Roman"/>
                <w:b/>
                <w:bCs/>
                <w:color w:val="000000"/>
                <w:sz w:val="20"/>
                <w:szCs w:val="20"/>
                <w:lang w:eastAsia="de-DE"/>
              </w:rPr>
              <w:t xml:space="preserve">Status </w:t>
            </w:r>
          </w:p>
          <w:p w14:paraId="76CD9098"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b/>
                <w:bCs/>
                <w:color w:val="000000"/>
                <w:sz w:val="20"/>
                <w:szCs w:val="20"/>
                <w:lang w:eastAsia="de-DE"/>
              </w:rPr>
              <w:t xml:space="preserve">(Existing qualifications and skills) </w:t>
            </w:r>
          </w:p>
        </w:tc>
        <w:tc>
          <w:tcPr>
            <w:tcW w:w="1417" w:type="dxa"/>
          </w:tcPr>
          <w:p w14:paraId="47310690"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Estimated Gaps </w:t>
            </w:r>
          </w:p>
        </w:tc>
      </w:tr>
      <w:tr w:rsidR="00FE2418" w:rsidRPr="005679A3" w14:paraId="5696D1BF" w14:textId="77777777" w:rsidTr="000276F3">
        <w:tc>
          <w:tcPr>
            <w:tcW w:w="1915" w:type="dxa"/>
            <w:vMerge w:val="restart"/>
          </w:tcPr>
          <w:p w14:paraId="23615B04"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Transport Interconnectivity</w:t>
            </w:r>
          </w:p>
        </w:tc>
        <w:tc>
          <w:tcPr>
            <w:tcW w:w="1915" w:type="dxa"/>
            <w:vMerge w:val="restart"/>
          </w:tcPr>
          <w:p w14:paraId="68ED66DE"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 xml:space="preserve"> Urban Road development and maintenance</w:t>
            </w:r>
            <w:r w:rsidR="00430732" w:rsidRPr="007B5A82">
              <w:rPr>
                <w:rFonts w:ascii="Times New Roman" w:hAnsi="Times New Roman" w:cs="Times New Roman"/>
                <w:color w:val="000000"/>
                <w:sz w:val="20"/>
                <w:szCs w:val="20"/>
                <w:lang w:eastAsia="de-DE"/>
              </w:rPr>
              <w:t>, Inustrial park Development</w:t>
            </w:r>
          </w:p>
        </w:tc>
        <w:tc>
          <w:tcPr>
            <w:tcW w:w="2374" w:type="dxa"/>
          </w:tcPr>
          <w:p w14:paraId="76903840"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Civil Engineers</w:t>
            </w:r>
          </w:p>
        </w:tc>
        <w:tc>
          <w:tcPr>
            <w:tcW w:w="2126" w:type="dxa"/>
          </w:tcPr>
          <w:p w14:paraId="15CAD4C8"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c>
          <w:tcPr>
            <w:tcW w:w="1417" w:type="dxa"/>
          </w:tcPr>
          <w:p w14:paraId="2151B4EE"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4</w:t>
            </w:r>
          </w:p>
        </w:tc>
      </w:tr>
      <w:tr w:rsidR="00FE2418" w:rsidRPr="005679A3" w14:paraId="11E95947" w14:textId="77777777" w:rsidTr="000276F3">
        <w:tc>
          <w:tcPr>
            <w:tcW w:w="1915" w:type="dxa"/>
            <w:vMerge/>
          </w:tcPr>
          <w:p w14:paraId="72F96A92"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657A493D"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374" w:type="dxa"/>
          </w:tcPr>
          <w:p w14:paraId="1F58A013"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Mechanical Engineer</w:t>
            </w:r>
          </w:p>
        </w:tc>
        <w:tc>
          <w:tcPr>
            <w:tcW w:w="2126" w:type="dxa"/>
          </w:tcPr>
          <w:p w14:paraId="2601B67F" w14:textId="77777777" w:rsidR="00FE2418" w:rsidRPr="007B5A82" w:rsidRDefault="00430732"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2AC2E574"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FE2418" w:rsidRPr="005679A3" w14:paraId="44403423" w14:textId="77777777" w:rsidTr="000276F3">
        <w:tc>
          <w:tcPr>
            <w:tcW w:w="1915" w:type="dxa"/>
            <w:vMerge/>
          </w:tcPr>
          <w:p w14:paraId="4012ACDE"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277EA3B5"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374" w:type="dxa"/>
          </w:tcPr>
          <w:p w14:paraId="405B0F2D"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Electrical Engineer</w:t>
            </w:r>
          </w:p>
        </w:tc>
        <w:tc>
          <w:tcPr>
            <w:tcW w:w="2126" w:type="dxa"/>
          </w:tcPr>
          <w:p w14:paraId="00620293"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4B0970FB"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FE2418" w:rsidRPr="005679A3" w14:paraId="73CB40E5" w14:textId="77777777" w:rsidTr="000276F3">
        <w:tc>
          <w:tcPr>
            <w:tcW w:w="1915" w:type="dxa"/>
            <w:vMerge/>
          </w:tcPr>
          <w:p w14:paraId="6E1CFA9A"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68C6E89E"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374" w:type="dxa"/>
          </w:tcPr>
          <w:p w14:paraId="31D6ED36"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Plant Operators</w:t>
            </w:r>
          </w:p>
        </w:tc>
        <w:tc>
          <w:tcPr>
            <w:tcW w:w="2126" w:type="dxa"/>
          </w:tcPr>
          <w:p w14:paraId="1D56F51B"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2C05C109"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6</w:t>
            </w:r>
          </w:p>
        </w:tc>
      </w:tr>
      <w:tr w:rsidR="00FE2418" w:rsidRPr="005679A3" w14:paraId="077D12FF" w14:textId="77777777" w:rsidTr="000276F3">
        <w:tc>
          <w:tcPr>
            <w:tcW w:w="1915" w:type="dxa"/>
            <w:vMerge/>
          </w:tcPr>
          <w:p w14:paraId="57858E19"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39A92721"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374" w:type="dxa"/>
          </w:tcPr>
          <w:p w14:paraId="294EF2DC"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Transport Planning Specialist</w:t>
            </w:r>
          </w:p>
        </w:tc>
        <w:tc>
          <w:tcPr>
            <w:tcW w:w="2126" w:type="dxa"/>
          </w:tcPr>
          <w:p w14:paraId="54C79B8A"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08A6F120" w14:textId="77777777" w:rsidR="00FE2418" w:rsidRPr="007B5A82" w:rsidRDefault="00FE24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430732" w:rsidRPr="005679A3" w14:paraId="3DD56525" w14:textId="77777777" w:rsidTr="000276F3">
        <w:tc>
          <w:tcPr>
            <w:tcW w:w="1915" w:type="dxa"/>
          </w:tcPr>
          <w:p w14:paraId="644E8738" w14:textId="77777777" w:rsidR="00430732" w:rsidRPr="007B5A82" w:rsidRDefault="00430732"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tcPr>
          <w:p w14:paraId="33A64D3B" w14:textId="77777777" w:rsidR="00430732" w:rsidRPr="007B5A82" w:rsidRDefault="00430732"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374" w:type="dxa"/>
          </w:tcPr>
          <w:p w14:paraId="0DED9AC4" w14:textId="77777777" w:rsidR="00430732" w:rsidRPr="007B5A82" w:rsidRDefault="00430732"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26" w:type="dxa"/>
          </w:tcPr>
          <w:p w14:paraId="6F570BDF" w14:textId="77777777" w:rsidR="00430732" w:rsidRPr="007B5A82" w:rsidRDefault="00430732"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417" w:type="dxa"/>
          </w:tcPr>
          <w:p w14:paraId="796F4C77" w14:textId="77777777" w:rsidR="00430732" w:rsidRPr="007B5A82" w:rsidRDefault="00430732"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r>
    </w:tbl>
    <w:p w14:paraId="4FD73368" w14:textId="2045AFEB" w:rsidR="00DB4439" w:rsidRDefault="00DB4439" w:rsidP="008E1888">
      <w:pPr>
        <w:spacing w:after="0" w:line="360" w:lineRule="auto"/>
        <w:jc w:val="both"/>
        <w:rPr>
          <w:rFonts w:ascii="Times New Roman" w:hAnsi="Times New Roman" w:cs="Times New Roman"/>
          <w:sz w:val="24"/>
          <w:szCs w:val="24"/>
        </w:rPr>
      </w:pPr>
    </w:p>
    <w:p w14:paraId="465146FA" w14:textId="77777777" w:rsidR="00BC4614" w:rsidRDefault="00BC4614">
      <w:pPr>
        <w:rPr>
          <w:rFonts w:ascii="Times New Roman" w:hAnsi="Times New Roman" w:cs="Times New Roman"/>
          <w:b/>
          <w:sz w:val="24"/>
          <w:szCs w:val="24"/>
        </w:rPr>
      </w:pPr>
      <w:r>
        <w:rPr>
          <w:rFonts w:ascii="Times New Roman" w:hAnsi="Times New Roman" w:cs="Times New Roman"/>
          <w:b/>
          <w:sz w:val="24"/>
          <w:szCs w:val="24"/>
        </w:rPr>
        <w:br w:type="page"/>
      </w:r>
    </w:p>
    <w:p w14:paraId="2C7A7E99" w14:textId="54406AE2" w:rsidR="00F43864" w:rsidRPr="003E38B8" w:rsidRDefault="003E38B8" w:rsidP="003E38B8">
      <w:pPr>
        <w:pStyle w:val="ListParagraph"/>
        <w:rPr>
          <w:rFonts w:ascii="Times New Roman" w:hAnsi="Times New Roman" w:cs="Times New Roman"/>
          <w:b/>
          <w:sz w:val="24"/>
          <w:szCs w:val="24"/>
        </w:rPr>
      </w:pPr>
      <w:r w:rsidRPr="003E38B8">
        <w:rPr>
          <w:rFonts w:ascii="Times New Roman" w:hAnsi="Times New Roman" w:cs="Times New Roman"/>
          <w:b/>
          <w:sz w:val="24"/>
          <w:szCs w:val="24"/>
        </w:rPr>
        <w:lastRenderedPageBreak/>
        <w:t xml:space="preserve">3.3.4. Human Capital Development Programme. </w:t>
      </w:r>
    </w:p>
    <w:p w14:paraId="1C379651" w14:textId="32960AC7" w:rsidR="00F43864" w:rsidRDefault="003E38B8" w:rsidP="008E18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a central programme that looks at investment in humans. This takes on programmes like Education of all masses, Health Promotion among the Population and Community Empowerment to ensure a population with purchasing power. </w:t>
      </w:r>
    </w:p>
    <w:p w14:paraId="0DDBEB03" w14:textId="7C5E01F7" w:rsidR="005679A3" w:rsidRPr="003E38B8" w:rsidRDefault="008E1888" w:rsidP="003E38B8">
      <w:pPr>
        <w:pStyle w:val="Caption"/>
        <w:rPr>
          <w:b w:val="0"/>
          <w:sz w:val="20"/>
          <w:szCs w:val="20"/>
        </w:rPr>
      </w:pPr>
      <w:r w:rsidRPr="008E1888">
        <w:rPr>
          <w:b w:val="0"/>
          <w:sz w:val="24"/>
          <w:szCs w:val="24"/>
        </w:rPr>
        <w:t xml:space="preserve"> </w:t>
      </w:r>
      <w:bookmarkStart w:id="72" w:name="_Toc97714413"/>
      <w:r w:rsidR="003E38B8" w:rsidRPr="003E38B8">
        <w:rPr>
          <w:b w:val="0"/>
          <w:color w:val="auto"/>
          <w:sz w:val="20"/>
          <w:szCs w:val="20"/>
        </w:rPr>
        <w:t xml:space="preserve">Table </w:t>
      </w:r>
      <w:r w:rsidR="003E38B8" w:rsidRPr="003E38B8">
        <w:rPr>
          <w:b w:val="0"/>
          <w:color w:val="auto"/>
          <w:sz w:val="20"/>
          <w:szCs w:val="20"/>
        </w:rPr>
        <w:fldChar w:fldCharType="begin"/>
      </w:r>
      <w:r w:rsidR="003E38B8" w:rsidRPr="003E38B8">
        <w:rPr>
          <w:b w:val="0"/>
          <w:color w:val="auto"/>
          <w:sz w:val="20"/>
          <w:szCs w:val="20"/>
        </w:rPr>
        <w:instrText xml:space="preserve"> SEQ Table \* ARABIC </w:instrText>
      </w:r>
      <w:r w:rsidR="003E38B8" w:rsidRPr="003E38B8">
        <w:rPr>
          <w:b w:val="0"/>
          <w:color w:val="auto"/>
          <w:sz w:val="20"/>
          <w:szCs w:val="20"/>
        </w:rPr>
        <w:fldChar w:fldCharType="separate"/>
      </w:r>
      <w:r w:rsidR="00050C76">
        <w:rPr>
          <w:b w:val="0"/>
          <w:noProof/>
          <w:color w:val="auto"/>
          <w:sz w:val="20"/>
          <w:szCs w:val="20"/>
        </w:rPr>
        <w:t>28</w:t>
      </w:r>
      <w:r w:rsidR="003E38B8" w:rsidRPr="003E38B8">
        <w:rPr>
          <w:b w:val="0"/>
          <w:color w:val="auto"/>
          <w:sz w:val="20"/>
          <w:szCs w:val="20"/>
        </w:rPr>
        <w:fldChar w:fldCharType="end"/>
      </w:r>
      <w:r w:rsidR="003E38B8" w:rsidRPr="003E38B8">
        <w:rPr>
          <w:b w:val="0"/>
          <w:color w:val="auto"/>
          <w:sz w:val="20"/>
          <w:szCs w:val="20"/>
        </w:rPr>
        <w:t xml:space="preserve">: </w:t>
      </w:r>
      <w:r w:rsidRPr="003E38B8">
        <w:rPr>
          <w:b w:val="0"/>
          <w:color w:val="auto"/>
          <w:sz w:val="20"/>
          <w:szCs w:val="20"/>
        </w:rPr>
        <w:t>Human Capital Development</w:t>
      </w:r>
      <w:bookmarkEnd w:id="72"/>
    </w:p>
    <w:tbl>
      <w:tblPr>
        <w:tblpPr w:leftFromText="180" w:rightFromText="180" w:vertAnchor="text" w:tblpX="-275" w:tblpY="1"/>
        <w:tblOverlap w:val="never"/>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5"/>
        <w:gridCol w:w="2655"/>
        <w:gridCol w:w="1395"/>
        <w:gridCol w:w="1080"/>
        <w:gridCol w:w="1828"/>
      </w:tblGrid>
      <w:tr w:rsidR="000367F1" w:rsidRPr="00E7223B" w14:paraId="2DFDB547" w14:textId="77777777" w:rsidTr="00E6566D">
        <w:trPr>
          <w:trHeight w:val="271"/>
          <w:tblHeader/>
        </w:trPr>
        <w:tc>
          <w:tcPr>
            <w:tcW w:w="10193" w:type="dxa"/>
            <w:gridSpan w:val="5"/>
          </w:tcPr>
          <w:p w14:paraId="48D3777B" w14:textId="77777777" w:rsidR="00A438D7" w:rsidRPr="007B5A82" w:rsidRDefault="000367F1" w:rsidP="007B5A82">
            <w:pPr>
              <w:pStyle w:val="Default"/>
              <w:rPr>
                <w:rFonts w:eastAsiaTheme="minorHAnsi"/>
                <w:sz w:val="20"/>
                <w:szCs w:val="20"/>
              </w:rPr>
            </w:pPr>
            <w:r w:rsidRPr="007B5A82">
              <w:rPr>
                <w:b/>
                <w:sz w:val="20"/>
                <w:szCs w:val="20"/>
              </w:rPr>
              <w:t xml:space="preserve">Adopted programme: </w:t>
            </w:r>
            <w:r w:rsidR="00A438D7" w:rsidRPr="007B5A82">
              <w:rPr>
                <w:rFonts w:eastAsiaTheme="minorHAnsi"/>
                <w:b/>
                <w:bCs/>
                <w:sz w:val="20"/>
                <w:szCs w:val="20"/>
              </w:rPr>
              <w:t xml:space="preserve">HUMAN CAPITAL DEVELOPMENT </w:t>
            </w:r>
          </w:p>
          <w:p w14:paraId="739B75A8" w14:textId="77777777" w:rsidR="000367F1" w:rsidRPr="007B5A82" w:rsidRDefault="000367F1" w:rsidP="007B5A82">
            <w:pPr>
              <w:pStyle w:val="ListParagraph"/>
              <w:spacing w:after="0" w:line="240" w:lineRule="auto"/>
              <w:ind w:left="0"/>
              <w:jc w:val="both"/>
              <w:rPr>
                <w:rFonts w:ascii="Times New Roman" w:hAnsi="Times New Roman" w:cs="Times New Roman"/>
                <w:b/>
                <w:sz w:val="20"/>
                <w:szCs w:val="20"/>
              </w:rPr>
            </w:pPr>
          </w:p>
        </w:tc>
      </w:tr>
      <w:tr w:rsidR="000367F1" w:rsidRPr="00E7223B" w14:paraId="64466793" w14:textId="77777777" w:rsidTr="00E6566D">
        <w:trPr>
          <w:tblHeader/>
        </w:trPr>
        <w:tc>
          <w:tcPr>
            <w:tcW w:w="10193" w:type="dxa"/>
            <w:gridSpan w:val="5"/>
          </w:tcPr>
          <w:p w14:paraId="79203962" w14:textId="77777777" w:rsidR="000367F1" w:rsidRPr="007B5A82" w:rsidRDefault="000367F1"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 xml:space="preserve">Development Challenges/Issue: </w:t>
            </w:r>
            <w:r w:rsidR="00A438D7" w:rsidRPr="007B5A82">
              <w:rPr>
                <w:rFonts w:ascii="Times New Roman" w:hAnsi="Times New Roman" w:cs="Times New Roman"/>
                <w:sz w:val="20"/>
                <w:szCs w:val="20"/>
              </w:rPr>
              <w:t xml:space="preserve">weak foundation for human capital,  lack of appropriate knowledge skills and attitudes,  weak talent and sports nurturing, high youth unemployment,  poor population health and safety, food and nutrition insecurity, inadequate population management including child marriages, teenage and unwanted pregnancies,  limited information on Sexual and Reproductive Health (SRH),  (viii) insufficient coverage of social protection,  gender and other inequalities and lack of institutionalized and integrated human resource planning and development. </w:t>
            </w:r>
          </w:p>
        </w:tc>
      </w:tr>
      <w:tr w:rsidR="000367F1" w:rsidRPr="00E7223B" w14:paraId="5794B88F" w14:textId="77777777" w:rsidTr="00800CF4">
        <w:trPr>
          <w:trHeight w:val="143"/>
        </w:trPr>
        <w:tc>
          <w:tcPr>
            <w:tcW w:w="3235" w:type="dxa"/>
            <w:vMerge w:val="restart"/>
          </w:tcPr>
          <w:p w14:paraId="7C005FB8" w14:textId="77777777" w:rsidR="00A438D7" w:rsidRPr="007B5A82" w:rsidRDefault="000367F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35651692" w14:textId="77777777" w:rsidR="00A438D7" w:rsidRPr="007B5A82" w:rsidRDefault="00A438D7" w:rsidP="00304A5D">
            <w:pPr>
              <w:pStyle w:val="ListParagraph"/>
              <w:numPr>
                <w:ilvl w:val="0"/>
                <w:numId w:val="46"/>
              </w:numPr>
              <w:spacing w:after="0" w:line="240" w:lineRule="auto"/>
              <w:ind w:left="247"/>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improved the foundations for human capital development</w:t>
            </w:r>
          </w:p>
          <w:p w14:paraId="021FBB48" w14:textId="609594E9" w:rsidR="000D55D0" w:rsidRPr="007B5A82" w:rsidRDefault="00A438D7" w:rsidP="00304A5D">
            <w:pPr>
              <w:pStyle w:val="ListParagraph"/>
              <w:numPr>
                <w:ilvl w:val="0"/>
                <w:numId w:val="46"/>
              </w:numPr>
              <w:spacing w:after="0" w:line="240" w:lineRule="auto"/>
              <w:ind w:left="247"/>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appropriate knowledgeable, skilled, and ethical </w:t>
            </w:r>
            <w:r w:rsidR="00800CF4" w:rsidRPr="007B5A82">
              <w:rPr>
                <w:rFonts w:ascii="Times New Roman" w:hAnsi="Times New Roman" w:cs="Times New Roman"/>
                <w:color w:val="000000"/>
                <w:sz w:val="20"/>
                <w:szCs w:val="20"/>
              </w:rPr>
              <w:t>labour</w:t>
            </w:r>
            <w:r w:rsidR="00F90714">
              <w:rPr>
                <w:rFonts w:ascii="Times New Roman" w:hAnsi="Times New Roman" w:cs="Times New Roman"/>
                <w:color w:val="000000"/>
                <w:sz w:val="20"/>
                <w:szCs w:val="20"/>
              </w:rPr>
              <w:t xml:space="preserve"> </w:t>
            </w:r>
            <w:r w:rsidR="00800CF4" w:rsidRPr="007B5A82">
              <w:rPr>
                <w:rFonts w:ascii="Times New Roman" w:hAnsi="Times New Roman" w:cs="Times New Roman"/>
                <w:color w:val="000000"/>
                <w:sz w:val="20"/>
                <w:szCs w:val="20"/>
              </w:rPr>
              <w:t>force produced</w:t>
            </w:r>
          </w:p>
          <w:p w14:paraId="16605D46" w14:textId="77777777" w:rsidR="000D55D0" w:rsidRPr="007B5A82" w:rsidRDefault="00A438D7" w:rsidP="00304A5D">
            <w:pPr>
              <w:pStyle w:val="ListParagraph"/>
              <w:numPr>
                <w:ilvl w:val="0"/>
                <w:numId w:val="46"/>
              </w:numPr>
              <w:spacing w:after="0" w:line="240" w:lineRule="auto"/>
              <w:ind w:left="247"/>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STEI/STEM in the education system</w:t>
            </w:r>
            <w:r w:rsidR="000D55D0" w:rsidRPr="007B5A82">
              <w:rPr>
                <w:rFonts w:ascii="Times New Roman" w:hAnsi="Times New Roman" w:cs="Times New Roman"/>
                <w:color w:val="000000"/>
                <w:sz w:val="20"/>
                <w:szCs w:val="20"/>
              </w:rPr>
              <w:t xml:space="preserve"> streamlined</w:t>
            </w:r>
          </w:p>
          <w:p w14:paraId="09E70F0B" w14:textId="77777777" w:rsidR="000D55D0" w:rsidRPr="007B5A82" w:rsidRDefault="00A438D7" w:rsidP="00304A5D">
            <w:pPr>
              <w:pStyle w:val="ListParagraph"/>
              <w:numPr>
                <w:ilvl w:val="0"/>
                <w:numId w:val="46"/>
              </w:numPr>
              <w:spacing w:after="0" w:line="240" w:lineRule="auto"/>
              <w:ind w:left="247"/>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population health, safety and management</w:t>
            </w:r>
            <w:r w:rsidR="000D55D0" w:rsidRPr="007B5A82">
              <w:rPr>
                <w:rFonts w:ascii="Times New Roman" w:hAnsi="Times New Roman" w:cs="Times New Roman"/>
                <w:color w:val="000000"/>
                <w:sz w:val="20"/>
                <w:szCs w:val="20"/>
              </w:rPr>
              <w:t xml:space="preserve"> improved</w:t>
            </w:r>
          </w:p>
          <w:p w14:paraId="0038BD7E" w14:textId="77777777" w:rsidR="000D55D0" w:rsidRPr="007B5A82" w:rsidRDefault="000D55D0" w:rsidP="00304A5D">
            <w:pPr>
              <w:pStyle w:val="ListParagraph"/>
              <w:numPr>
                <w:ilvl w:val="0"/>
                <w:numId w:val="46"/>
              </w:numPr>
              <w:spacing w:after="0" w:line="240" w:lineRule="auto"/>
              <w:ind w:left="247"/>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Vulnerability</w:t>
            </w:r>
            <w:r w:rsidR="00A438D7" w:rsidRPr="007B5A82">
              <w:rPr>
                <w:rFonts w:ascii="Times New Roman" w:hAnsi="Times New Roman" w:cs="Times New Roman"/>
                <w:color w:val="000000"/>
                <w:sz w:val="20"/>
                <w:szCs w:val="20"/>
              </w:rPr>
              <w:t xml:space="preserve"> and gender inequality along the lifecycle</w:t>
            </w:r>
            <w:r w:rsidRPr="007B5A82">
              <w:rPr>
                <w:rFonts w:ascii="Times New Roman" w:hAnsi="Times New Roman" w:cs="Times New Roman"/>
                <w:color w:val="000000"/>
                <w:sz w:val="20"/>
                <w:szCs w:val="20"/>
              </w:rPr>
              <w:t xml:space="preserve"> reduced</w:t>
            </w:r>
          </w:p>
          <w:p w14:paraId="1BCA297F" w14:textId="79515223" w:rsidR="00A438D7" w:rsidRPr="007B5A82" w:rsidRDefault="00A438D7" w:rsidP="00304A5D">
            <w:pPr>
              <w:pStyle w:val="ListParagraph"/>
              <w:numPr>
                <w:ilvl w:val="0"/>
                <w:numId w:val="46"/>
              </w:numPr>
              <w:spacing w:after="0" w:line="240" w:lineRule="auto"/>
              <w:ind w:left="247"/>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sports, recr</w:t>
            </w:r>
            <w:r w:rsidR="000D55D0" w:rsidRPr="007B5A82">
              <w:rPr>
                <w:rFonts w:ascii="Times New Roman" w:hAnsi="Times New Roman" w:cs="Times New Roman"/>
                <w:color w:val="000000"/>
                <w:sz w:val="20"/>
                <w:szCs w:val="20"/>
              </w:rPr>
              <w:t xml:space="preserve">eation, and physical </w:t>
            </w:r>
            <w:r w:rsidR="00800CF4" w:rsidRPr="007B5A82">
              <w:rPr>
                <w:rFonts w:ascii="Times New Roman" w:hAnsi="Times New Roman" w:cs="Times New Roman"/>
                <w:color w:val="000000"/>
                <w:sz w:val="20"/>
                <w:szCs w:val="20"/>
              </w:rPr>
              <w:t>education promoted</w:t>
            </w:r>
          </w:p>
          <w:p w14:paraId="35A6B2BF" w14:textId="77777777" w:rsidR="000367F1" w:rsidRPr="007B5A82" w:rsidRDefault="000367F1" w:rsidP="007B5A82">
            <w:pPr>
              <w:spacing w:after="0" w:line="240" w:lineRule="auto"/>
              <w:jc w:val="both"/>
              <w:rPr>
                <w:rFonts w:ascii="Times New Roman" w:hAnsi="Times New Roman" w:cs="Times New Roman"/>
                <w:sz w:val="20"/>
                <w:szCs w:val="20"/>
              </w:rPr>
            </w:pPr>
          </w:p>
        </w:tc>
        <w:tc>
          <w:tcPr>
            <w:tcW w:w="4050" w:type="dxa"/>
            <w:gridSpan w:val="2"/>
            <w:tcBorders>
              <w:bottom w:val="single" w:sz="4" w:space="0" w:color="auto"/>
              <w:right w:val="single" w:sz="4" w:space="0" w:color="auto"/>
            </w:tcBorders>
          </w:tcPr>
          <w:p w14:paraId="572427CC" w14:textId="77777777" w:rsidR="000367F1" w:rsidRPr="007B5A82" w:rsidRDefault="000367F1"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Key Outcome Indicators</w:t>
            </w:r>
          </w:p>
        </w:tc>
        <w:tc>
          <w:tcPr>
            <w:tcW w:w="1080" w:type="dxa"/>
            <w:tcBorders>
              <w:left w:val="single" w:sz="4" w:space="0" w:color="auto"/>
              <w:bottom w:val="single" w:sz="4" w:space="0" w:color="auto"/>
              <w:right w:val="single" w:sz="4" w:space="0" w:color="auto"/>
            </w:tcBorders>
          </w:tcPr>
          <w:p w14:paraId="211791DB" w14:textId="77777777" w:rsidR="000367F1" w:rsidRPr="007B5A82" w:rsidRDefault="000367F1" w:rsidP="007B5A82">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204342BF" w14:textId="77777777" w:rsidR="000367F1" w:rsidRPr="007B5A82" w:rsidRDefault="000367F1"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828" w:type="dxa"/>
            <w:tcBorders>
              <w:left w:val="single" w:sz="4" w:space="0" w:color="auto"/>
              <w:bottom w:val="single" w:sz="4" w:space="0" w:color="auto"/>
            </w:tcBorders>
          </w:tcPr>
          <w:p w14:paraId="4F64581A" w14:textId="77777777" w:rsidR="000367F1" w:rsidRPr="007B5A82" w:rsidRDefault="000367F1"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0D55D0" w:rsidRPr="00E7223B" w14:paraId="709884ED" w14:textId="77777777" w:rsidTr="00800CF4">
        <w:trPr>
          <w:trHeight w:val="220"/>
        </w:trPr>
        <w:tc>
          <w:tcPr>
            <w:tcW w:w="3235" w:type="dxa"/>
            <w:vMerge/>
          </w:tcPr>
          <w:p w14:paraId="7F791AFD"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bottom w:val="single" w:sz="4" w:space="0" w:color="auto"/>
              <w:right w:val="single" w:sz="4" w:space="0" w:color="auto"/>
            </w:tcBorders>
          </w:tcPr>
          <w:p w14:paraId="640D6254" w14:textId="77777777" w:rsidR="000D55D0" w:rsidRPr="007B5A82" w:rsidRDefault="000D55D0"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Doctor – Population ratio</w:t>
            </w:r>
          </w:p>
        </w:tc>
        <w:tc>
          <w:tcPr>
            <w:tcW w:w="1080" w:type="dxa"/>
            <w:tcBorders>
              <w:top w:val="single" w:sz="4" w:space="0" w:color="auto"/>
              <w:left w:val="single" w:sz="4" w:space="0" w:color="auto"/>
              <w:bottom w:val="single" w:sz="4" w:space="0" w:color="auto"/>
              <w:right w:val="single" w:sz="4" w:space="0" w:color="auto"/>
            </w:tcBorders>
          </w:tcPr>
          <w:p w14:paraId="70822B9F" w14:textId="77777777" w:rsidR="000D55D0" w:rsidRPr="007B5A82" w:rsidRDefault="000D55D0"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51,598</w:t>
            </w:r>
          </w:p>
        </w:tc>
        <w:tc>
          <w:tcPr>
            <w:tcW w:w="1828" w:type="dxa"/>
            <w:tcBorders>
              <w:top w:val="single" w:sz="4" w:space="0" w:color="auto"/>
              <w:left w:val="single" w:sz="4" w:space="0" w:color="auto"/>
              <w:bottom w:val="single" w:sz="4" w:space="0" w:color="auto"/>
            </w:tcBorders>
          </w:tcPr>
          <w:p w14:paraId="4CD05D4F" w14:textId="77777777" w:rsidR="000D55D0" w:rsidRPr="007B5A82" w:rsidRDefault="000D55D0"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10,000</w:t>
            </w:r>
          </w:p>
        </w:tc>
      </w:tr>
      <w:tr w:rsidR="000D55D0" w:rsidRPr="00E7223B" w14:paraId="3CE22BF3" w14:textId="77777777" w:rsidTr="00800CF4">
        <w:trPr>
          <w:trHeight w:val="280"/>
        </w:trPr>
        <w:tc>
          <w:tcPr>
            <w:tcW w:w="3235" w:type="dxa"/>
            <w:vMerge/>
          </w:tcPr>
          <w:p w14:paraId="26306126"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bottom w:val="single" w:sz="4" w:space="0" w:color="auto"/>
              <w:right w:val="single" w:sz="4" w:space="0" w:color="auto"/>
            </w:tcBorders>
          </w:tcPr>
          <w:p w14:paraId="290BBBC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Midwife-mothers ratio</w:t>
            </w:r>
          </w:p>
        </w:tc>
        <w:tc>
          <w:tcPr>
            <w:tcW w:w="1080" w:type="dxa"/>
            <w:tcBorders>
              <w:top w:val="single" w:sz="4" w:space="0" w:color="auto"/>
              <w:left w:val="single" w:sz="4" w:space="0" w:color="auto"/>
              <w:bottom w:val="single" w:sz="4" w:space="0" w:color="auto"/>
              <w:right w:val="single" w:sz="4" w:space="0" w:color="auto"/>
            </w:tcBorders>
          </w:tcPr>
          <w:p w14:paraId="422EC9DC"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10,000</w:t>
            </w:r>
          </w:p>
        </w:tc>
        <w:tc>
          <w:tcPr>
            <w:tcW w:w="1828" w:type="dxa"/>
            <w:tcBorders>
              <w:top w:val="single" w:sz="4" w:space="0" w:color="auto"/>
              <w:left w:val="single" w:sz="4" w:space="0" w:color="auto"/>
              <w:bottom w:val="single" w:sz="4" w:space="0" w:color="auto"/>
            </w:tcBorders>
          </w:tcPr>
          <w:p w14:paraId="1802C23C"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2,000</w:t>
            </w:r>
          </w:p>
        </w:tc>
      </w:tr>
      <w:tr w:rsidR="000D55D0" w:rsidRPr="00E7223B" w14:paraId="0DB1C6F8" w14:textId="77777777" w:rsidTr="00800CF4">
        <w:trPr>
          <w:trHeight w:val="140"/>
        </w:trPr>
        <w:tc>
          <w:tcPr>
            <w:tcW w:w="3235" w:type="dxa"/>
            <w:vMerge/>
          </w:tcPr>
          <w:p w14:paraId="4BBCCCF0"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250EEDDA" w14:textId="7A99FD38"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Nurse – population ra</w:t>
            </w:r>
            <w:r w:rsidR="00F90714">
              <w:rPr>
                <w:rFonts w:ascii="Times New Roman" w:eastAsia="Times New Roman" w:hAnsi="Times New Roman" w:cs="Times New Roman"/>
                <w:sz w:val="20"/>
                <w:szCs w:val="20"/>
              </w:rPr>
              <w:t>t</w:t>
            </w:r>
            <w:r w:rsidRPr="007B5A82">
              <w:rPr>
                <w:rFonts w:ascii="Times New Roman" w:eastAsia="Times New Roman" w:hAnsi="Times New Roman" w:cs="Times New Roman"/>
                <w:sz w:val="20"/>
                <w:szCs w:val="20"/>
              </w:rPr>
              <w:t>io</w:t>
            </w:r>
          </w:p>
        </w:tc>
        <w:tc>
          <w:tcPr>
            <w:tcW w:w="1080" w:type="dxa"/>
            <w:tcBorders>
              <w:top w:val="single" w:sz="4" w:space="0" w:color="auto"/>
              <w:left w:val="single" w:sz="4" w:space="0" w:color="auto"/>
              <w:right w:val="single" w:sz="4" w:space="0" w:color="auto"/>
            </w:tcBorders>
          </w:tcPr>
          <w:p w14:paraId="48C795C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5,000</w:t>
            </w:r>
          </w:p>
        </w:tc>
        <w:tc>
          <w:tcPr>
            <w:tcW w:w="1828" w:type="dxa"/>
            <w:tcBorders>
              <w:top w:val="single" w:sz="4" w:space="0" w:color="auto"/>
              <w:left w:val="single" w:sz="4" w:space="0" w:color="auto"/>
            </w:tcBorders>
          </w:tcPr>
          <w:p w14:paraId="2BCA5F2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1,000</w:t>
            </w:r>
          </w:p>
        </w:tc>
      </w:tr>
      <w:tr w:rsidR="000D55D0" w:rsidRPr="00E7223B" w14:paraId="0F1F077F" w14:textId="77777777" w:rsidTr="00800CF4">
        <w:trPr>
          <w:trHeight w:val="140"/>
        </w:trPr>
        <w:tc>
          <w:tcPr>
            <w:tcW w:w="3235" w:type="dxa"/>
            <w:vMerge/>
          </w:tcPr>
          <w:p w14:paraId="782AE378"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20656875"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Proportion  of  skilled young people </w:t>
            </w:r>
          </w:p>
        </w:tc>
        <w:tc>
          <w:tcPr>
            <w:tcW w:w="1080" w:type="dxa"/>
            <w:tcBorders>
              <w:top w:val="single" w:sz="4" w:space="0" w:color="auto"/>
              <w:left w:val="single" w:sz="4" w:space="0" w:color="auto"/>
              <w:right w:val="single" w:sz="4" w:space="0" w:color="auto"/>
            </w:tcBorders>
          </w:tcPr>
          <w:p w14:paraId="6D651FB3" w14:textId="38B86136" w:rsidR="000D55D0" w:rsidRPr="007B5A82" w:rsidRDefault="00F90714" w:rsidP="007B5A82">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10</w:t>
            </w:r>
          </w:p>
        </w:tc>
        <w:tc>
          <w:tcPr>
            <w:tcW w:w="1828" w:type="dxa"/>
            <w:tcBorders>
              <w:top w:val="single" w:sz="4" w:space="0" w:color="auto"/>
              <w:left w:val="single" w:sz="4" w:space="0" w:color="auto"/>
            </w:tcBorders>
          </w:tcPr>
          <w:p w14:paraId="5B7E1601" w14:textId="2F722870" w:rsidR="000D55D0" w:rsidRPr="007B5A82" w:rsidRDefault="00F90714"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r>
      <w:tr w:rsidR="000D55D0" w:rsidRPr="00E7223B" w14:paraId="7184D622" w14:textId="77777777" w:rsidTr="00800CF4">
        <w:trPr>
          <w:trHeight w:val="140"/>
        </w:trPr>
        <w:tc>
          <w:tcPr>
            <w:tcW w:w="3235" w:type="dxa"/>
            <w:vMerge/>
          </w:tcPr>
          <w:p w14:paraId="346F5287"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2DBDD225"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Net enrolment </w:t>
            </w:r>
          </w:p>
        </w:tc>
        <w:tc>
          <w:tcPr>
            <w:tcW w:w="1080" w:type="dxa"/>
            <w:tcBorders>
              <w:top w:val="single" w:sz="4" w:space="0" w:color="auto"/>
              <w:left w:val="single" w:sz="4" w:space="0" w:color="auto"/>
              <w:right w:val="single" w:sz="4" w:space="0" w:color="auto"/>
            </w:tcBorders>
          </w:tcPr>
          <w:p w14:paraId="6633ABC2" w14:textId="77777777" w:rsidR="000D55D0" w:rsidRPr="007B5A82" w:rsidRDefault="000D55D0" w:rsidP="007B5A82">
            <w:pPr>
              <w:widowControl w:val="0"/>
              <w:autoSpaceDE w:val="0"/>
              <w:autoSpaceDN w:val="0"/>
              <w:adjustRightInd w:val="0"/>
              <w:spacing w:after="0" w:line="240" w:lineRule="auto"/>
              <w:ind w:right="-46"/>
              <w:jc w:val="both"/>
              <w:rPr>
                <w:rFonts w:ascii="Times New Roman" w:eastAsia="Times New Roman" w:hAnsi="Times New Roman" w:cs="Times New Roman"/>
                <w:bCs/>
                <w:sz w:val="20"/>
                <w:szCs w:val="20"/>
              </w:rPr>
            </w:pPr>
            <w:r w:rsidRPr="007B5A82">
              <w:rPr>
                <w:rFonts w:ascii="Times New Roman" w:eastAsia="Times New Roman" w:hAnsi="Times New Roman" w:cs="Times New Roman"/>
                <w:bCs/>
                <w:sz w:val="20"/>
                <w:szCs w:val="20"/>
              </w:rPr>
              <w:t>86%</w:t>
            </w:r>
          </w:p>
          <w:p w14:paraId="675114E8" w14:textId="77777777" w:rsidR="000D55D0" w:rsidRPr="007B5A82" w:rsidRDefault="000D55D0" w:rsidP="007B5A82">
            <w:pPr>
              <w:spacing w:after="0" w:line="240" w:lineRule="auto"/>
              <w:jc w:val="both"/>
              <w:rPr>
                <w:rFonts w:ascii="Times New Roman" w:hAnsi="Times New Roman" w:cs="Times New Roman"/>
                <w:sz w:val="20"/>
                <w:szCs w:val="20"/>
              </w:rPr>
            </w:pPr>
          </w:p>
        </w:tc>
        <w:tc>
          <w:tcPr>
            <w:tcW w:w="1828" w:type="dxa"/>
            <w:tcBorders>
              <w:top w:val="single" w:sz="4" w:space="0" w:color="auto"/>
              <w:left w:val="single" w:sz="4" w:space="0" w:color="auto"/>
            </w:tcBorders>
          </w:tcPr>
          <w:p w14:paraId="2C9BE38C" w14:textId="77777777" w:rsidR="000D55D0" w:rsidRPr="007B5A82" w:rsidRDefault="000D55D0" w:rsidP="007B5A82">
            <w:pPr>
              <w:widowControl w:val="0"/>
              <w:autoSpaceDE w:val="0"/>
              <w:autoSpaceDN w:val="0"/>
              <w:adjustRightInd w:val="0"/>
              <w:spacing w:after="0" w:line="240" w:lineRule="auto"/>
              <w:ind w:right="-46"/>
              <w:jc w:val="both"/>
              <w:rPr>
                <w:rFonts w:ascii="Times New Roman" w:eastAsia="Times New Roman" w:hAnsi="Times New Roman" w:cs="Times New Roman"/>
                <w:bCs/>
                <w:sz w:val="20"/>
                <w:szCs w:val="20"/>
              </w:rPr>
            </w:pPr>
            <w:r w:rsidRPr="007B5A82">
              <w:rPr>
                <w:rFonts w:ascii="Times New Roman" w:eastAsia="Times New Roman" w:hAnsi="Times New Roman" w:cs="Times New Roman"/>
                <w:bCs/>
                <w:sz w:val="20"/>
                <w:szCs w:val="20"/>
              </w:rPr>
              <w:t>93%</w:t>
            </w:r>
          </w:p>
          <w:p w14:paraId="73752E79" w14:textId="77777777" w:rsidR="000D55D0" w:rsidRPr="007B5A82" w:rsidRDefault="000D55D0" w:rsidP="007B5A82">
            <w:pPr>
              <w:spacing w:after="0" w:line="240" w:lineRule="auto"/>
              <w:jc w:val="both"/>
              <w:rPr>
                <w:rFonts w:ascii="Times New Roman" w:hAnsi="Times New Roman" w:cs="Times New Roman"/>
                <w:sz w:val="20"/>
                <w:szCs w:val="20"/>
              </w:rPr>
            </w:pPr>
          </w:p>
        </w:tc>
      </w:tr>
      <w:tr w:rsidR="000D55D0" w:rsidRPr="00E7223B" w14:paraId="397D306F" w14:textId="77777777" w:rsidTr="00800CF4">
        <w:trPr>
          <w:trHeight w:val="140"/>
        </w:trPr>
        <w:tc>
          <w:tcPr>
            <w:tcW w:w="3235" w:type="dxa"/>
            <w:vMerge/>
          </w:tcPr>
          <w:p w14:paraId="1017D210"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7CE25F1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Proficiency and numeracy rate</w:t>
            </w:r>
          </w:p>
        </w:tc>
        <w:tc>
          <w:tcPr>
            <w:tcW w:w="1080" w:type="dxa"/>
            <w:tcBorders>
              <w:top w:val="single" w:sz="4" w:space="0" w:color="auto"/>
              <w:left w:val="single" w:sz="4" w:space="0" w:color="auto"/>
              <w:right w:val="single" w:sz="4" w:space="0" w:color="auto"/>
            </w:tcBorders>
          </w:tcPr>
          <w:p w14:paraId="1366E6CD"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sz w:val="20"/>
                <w:szCs w:val="20"/>
              </w:rPr>
              <w:t>78%</w:t>
            </w:r>
          </w:p>
        </w:tc>
        <w:tc>
          <w:tcPr>
            <w:tcW w:w="1828" w:type="dxa"/>
            <w:tcBorders>
              <w:top w:val="single" w:sz="4" w:space="0" w:color="auto"/>
              <w:left w:val="single" w:sz="4" w:space="0" w:color="auto"/>
            </w:tcBorders>
          </w:tcPr>
          <w:p w14:paraId="6DB0FA3F"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sz w:val="20"/>
                <w:szCs w:val="20"/>
              </w:rPr>
              <w:t>90%</w:t>
            </w:r>
          </w:p>
        </w:tc>
      </w:tr>
      <w:tr w:rsidR="000D55D0" w:rsidRPr="00E7223B" w14:paraId="675515BF" w14:textId="77777777" w:rsidTr="00800CF4">
        <w:trPr>
          <w:trHeight w:val="140"/>
        </w:trPr>
        <w:tc>
          <w:tcPr>
            <w:tcW w:w="3235" w:type="dxa"/>
            <w:vMerge/>
          </w:tcPr>
          <w:p w14:paraId="12B7DB62"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3267F5E6"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Enrolment rate</w:t>
            </w:r>
          </w:p>
        </w:tc>
        <w:tc>
          <w:tcPr>
            <w:tcW w:w="1080" w:type="dxa"/>
            <w:tcBorders>
              <w:top w:val="single" w:sz="4" w:space="0" w:color="auto"/>
              <w:left w:val="single" w:sz="4" w:space="0" w:color="auto"/>
              <w:right w:val="single" w:sz="4" w:space="0" w:color="auto"/>
            </w:tcBorders>
          </w:tcPr>
          <w:p w14:paraId="59515457" w14:textId="77777777" w:rsidR="000D55D0" w:rsidRPr="007B5A82" w:rsidRDefault="000D55D0" w:rsidP="007B5A82">
            <w:pPr>
              <w:widowControl w:val="0"/>
              <w:autoSpaceDE w:val="0"/>
              <w:autoSpaceDN w:val="0"/>
              <w:adjustRightInd w:val="0"/>
              <w:spacing w:after="0" w:line="240" w:lineRule="auto"/>
              <w:ind w:right="-46"/>
              <w:jc w:val="both"/>
              <w:rPr>
                <w:rFonts w:ascii="Times New Roman" w:eastAsia="Times New Roman" w:hAnsi="Times New Roman" w:cs="Times New Roman"/>
                <w:bCs/>
                <w:sz w:val="20"/>
                <w:szCs w:val="20"/>
              </w:rPr>
            </w:pPr>
            <w:r w:rsidRPr="007B5A82">
              <w:rPr>
                <w:rFonts w:ascii="Times New Roman" w:eastAsia="Times New Roman" w:hAnsi="Times New Roman" w:cs="Times New Roman"/>
                <w:bCs/>
                <w:sz w:val="20"/>
                <w:szCs w:val="20"/>
              </w:rPr>
              <w:t>68%</w:t>
            </w:r>
          </w:p>
          <w:p w14:paraId="201D7B01" w14:textId="77777777" w:rsidR="000D55D0" w:rsidRPr="007B5A82" w:rsidRDefault="000D55D0" w:rsidP="007B5A82">
            <w:pPr>
              <w:spacing w:after="0" w:line="240" w:lineRule="auto"/>
              <w:jc w:val="both"/>
              <w:rPr>
                <w:rFonts w:ascii="Times New Roman" w:hAnsi="Times New Roman" w:cs="Times New Roman"/>
                <w:sz w:val="20"/>
                <w:szCs w:val="20"/>
              </w:rPr>
            </w:pPr>
          </w:p>
        </w:tc>
        <w:tc>
          <w:tcPr>
            <w:tcW w:w="1828" w:type="dxa"/>
            <w:tcBorders>
              <w:top w:val="single" w:sz="4" w:space="0" w:color="auto"/>
              <w:left w:val="single" w:sz="4" w:space="0" w:color="auto"/>
            </w:tcBorders>
          </w:tcPr>
          <w:p w14:paraId="26049055" w14:textId="77777777" w:rsidR="000D55D0" w:rsidRPr="007B5A82" w:rsidRDefault="000D55D0" w:rsidP="007B5A82">
            <w:pPr>
              <w:widowControl w:val="0"/>
              <w:autoSpaceDE w:val="0"/>
              <w:autoSpaceDN w:val="0"/>
              <w:adjustRightInd w:val="0"/>
              <w:spacing w:after="0" w:line="240" w:lineRule="auto"/>
              <w:ind w:right="-46"/>
              <w:jc w:val="both"/>
              <w:rPr>
                <w:rFonts w:ascii="Times New Roman" w:eastAsia="Times New Roman" w:hAnsi="Times New Roman" w:cs="Times New Roman"/>
                <w:bCs/>
                <w:sz w:val="20"/>
                <w:szCs w:val="20"/>
              </w:rPr>
            </w:pPr>
            <w:r w:rsidRPr="007B5A82">
              <w:rPr>
                <w:rFonts w:ascii="Times New Roman" w:eastAsia="Times New Roman" w:hAnsi="Times New Roman" w:cs="Times New Roman"/>
                <w:bCs/>
                <w:sz w:val="20"/>
                <w:szCs w:val="20"/>
              </w:rPr>
              <w:t>88%</w:t>
            </w:r>
          </w:p>
          <w:p w14:paraId="1821E4D9" w14:textId="77777777" w:rsidR="000D55D0" w:rsidRPr="007B5A82" w:rsidRDefault="000D55D0" w:rsidP="007B5A82">
            <w:pPr>
              <w:spacing w:after="0" w:line="240" w:lineRule="auto"/>
              <w:jc w:val="both"/>
              <w:rPr>
                <w:rFonts w:ascii="Times New Roman" w:hAnsi="Times New Roman" w:cs="Times New Roman"/>
                <w:sz w:val="20"/>
                <w:szCs w:val="20"/>
              </w:rPr>
            </w:pPr>
          </w:p>
        </w:tc>
      </w:tr>
      <w:tr w:rsidR="000D55D0" w:rsidRPr="00E7223B" w14:paraId="0B294C5B" w14:textId="77777777" w:rsidTr="00800CF4">
        <w:trPr>
          <w:trHeight w:val="140"/>
        </w:trPr>
        <w:tc>
          <w:tcPr>
            <w:tcW w:w="3235" w:type="dxa"/>
            <w:vMerge/>
          </w:tcPr>
          <w:p w14:paraId="46303413"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424AA82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Completion rate at primary</w:t>
            </w:r>
          </w:p>
        </w:tc>
        <w:tc>
          <w:tcPr>
            <w:tcW w:w="1080" w:type="dxa"/>
            <w:tcBorders>
              <w:top w:val="single" w:sz="4" w:space="0" w:color="auto"/>
              <w:left w:val="single" w:sz="4" w:space="0" w:color="auto"/>
              <w:right w:val="single" w:sz="4" w:space="0" w:color="auto"/>
            </w:tcBorders>
          </w:tcPr>
          <w:p w14:paraId="4520AAB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34.5</w:t>
            </w:r>
          </w:p>
        </w:tc>
        <w:tc>
          <w:tcPr>
            <w:tcW w:w="1828" w:type="dxa"/>
            <w:tcBorders>
              <w:top w:val="single" w:sz="4" w:space="0" w:color="auto"/>
              <w:left w:val="single" w:sz="4" w:space="0" w:color="auto"/>
            </w:tcBorders>
          </w:tcPr>
          <w:p w14:paraId="114124B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60</w:t>
            </w:r>
          </w:p>
        </w:tc>
      </w:tr>
      <w:tr w:rsidR="000D55D0" w:rsidRPr="00E7223B" w14:paraId="0C622305" w14:textId="77777777" w:rsidTr="00800CF4">
        <w:trPr>
          <w:trHeight w:val="140"/>
        </w:trPr>
        <w:tc>
          <w:tcPr>
            <w:tcW w:w="3235" w:type="dxa"/>
            <w:vMerge/>
          </w:tcPr>
          <w:p w14:paraId="4A62FF6C"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52EDAD3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Performance index</w:t>
            </w:r>
          </w:p>
        </w:tc>
        <w:tc>
          <w:tcPr>
            <w:tcW w:w="1080" w:type="dxa"/>
            <w:tcBorders>
              <w:top w:val="single" w:sz="4" w:space="0" w:color="auto"/>
              <w:left w:val="single" w:sz="4" w:space="0" w:color="auto"/>
              <w:right w:val="single" w:sz="4" w:space="0" w:color="auto"/>
            </w:tcBorders>
          </w:tcPr>
          <w:p w14:paraId="031A44A3"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0.55</w:t>
            </w:r>
          </w:p>
        </w:tc>
        <w:tc>
          <w:tcPr>
            <w:tcW w:w="1828" w:type="dxa"/>
            <w:tcBorders>
              <w:top w:val="single" w:sz="4" w:space="0" w:color="auto"/>
              <w:left w:val="single" w:sz="4" w:space="0" w:color="auto"/>
            </w:tcBorders>
          </w:tcPr>
          <w:p w14:paraId="21C7E32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0.78</w:t>
            </w:r>
          </w:p>
        </w:tc>
      </w:tr>
      <w:tr w:rsidR="000D55D0" w:rsidRPr="00E7223B" w14:paraId="1EA2C1A0" w14:textId="77777777" w:rsidTr="00800CF4">
        <w:trPr>
          <w:trHeight w:val="140"/>
        </w:trPr>
        <w:tc>
          <w:tcPr>
            <w:tcW w:w="3235" w:type="dxa"/>
            <w:vMerge/>
          </w:tcPr>
          <w:p w14:paraId="2BE624C0"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371C9A7D" w14:textId="3FCBBC25" w:rsidR="000D55D0" w:rsidRPr="007B5A82" w:rsidRDefault="00F9071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Retention</w:t>
            </w:r>
            <w:r w:rsidR="000D55D0" w:rsidRPr="007B5A82">
              <w:rPr>
                <w:rFonts w:ascii="Times New Roman" w:eastAsia="Times New Roman" w:hAnsi="Times New Roman" w:cs="Times New Roman"/>
                <w:sz w:val="20"/>
                <w:szCs w:val="20"/>
              </w:rPr>
              <w:t xml:space="preserve"> rate</w:t>
            </w:r>
          </w:p>
        </w:tc>
        <w:tc>
          <w:tcPr>
            <w:tcW w:w="1080" w:type="dxa"/>
            <w:tcBorders>
              <w:top w:val="single" w:sz="4" w:space="0" w:color="auto"/>
              <w:left w:val="single" w:sz="4" w:space="0" w:color="auto"/>
              <w:right w:val="single" w:sz="4" w:space="0" w:color="auto"/>
            </w:tcBorders>
          </w:tcPr>
          <w:p w14:paraId="5F5F84DA"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82</w:t>
            </w:r>
          </w:p>
        </w:tc>
        <w:tc>
          <w:tcPr>
            <w:tcW w:w="1828" w:type="dxa"/>
            <w:tcBorders>
              <w:top w:val="single" w:sz="4" w:space="0" w:color="auto"/>
              <w:left w:val="single" w:sz="4" w:space="0" w:color="auto"/>
            </w:tcBorders>
          </w:tcPr>
          <w:p w14:paraId="6E78780F"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98</w:t>
            </w:r>
          </w:p>
        </w:tc>
      </w:tr>
      <w:tr w:rsidR="000D55D0" w:rsidRPr="00E7223B" w14:paraId="2C2E3F7D" w14:textId="77777777" w:rsidTr="00800CF4">
        <w:trPr>
          <w:trHeight w:val="140"/>
        </w:trPr>
        <w:tc>
          <w:tcPr>
            <w:tcW w:w="3235" w:type="dxa"/>
            <w:vMerge/>
          </w:tcPr>
          <w:p w14:paraId="64EAD96F"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20A46E03"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S 1 transition rate</w:t>
            </w:r>
          </w:p>
        </w:tc>
        <w:tc>
          <w:tcPr>
            <w:tcW w:w="1080" w:type="dxa"/>
            <w:tcBorders>
              <w:top w:val="single" w:sz="4" w:space="0" w:color="auto"/>
              <w:left w:val="single" w:sz="4" w:space="0" w:color="auto"/>
              <w:right w:val="single" w:sz="4" w:space="0" w:color="auto"/>
            </w:tcBorders>
          </w:tcPr>
          <w:p w14:paraId="5F1D3823"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sz w:val="20"/>
                <w:szCs w:val="20"/>
              </w:rPr>
              <w:t>58.3%</w:t>
            </w:r>
          </w:p>
        </w:tc>
        <w:tc>
          <w:tcPr>
            <w:tcW w:w="1828" w:type="dxa"/>
            <w:tcBorders>
              <w:top w:val="single" w:sz="4" w:space="0" w:color="auto"/>
              <w:left w:val="single" w:sz="4" w:space="0" w:color="auto"/>
            </w:tcBorders>
          </w:tcPr>
          <w:p w14:paraId="7EFF88C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sz w:val="20"/>
                <w:szCs w:val="20"/>
              </w:rPr>
              <w:t>85%</w:t>
            </w:r>
          </w:p>
        </w:tc>
      </w:tr>
      <w:tr w:rsidR="000D55D0" w:rsidRPr="00E7223B" w14:paraId="11D08F3F" w14:textId="77777777" w:rsidTr="00800CF4">
        <w:trPr>
          <w:trHeight w:val="140"/>
        </w:trPr>
        <w:tc>
          <w:tcPr>
            <w:tcW w:w="3235" w:type="dxa"/>
            <w:vMerge/>
          </w:tcPr>
          <w:p w14:paraId="05465D21"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776F6FBC"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S 5 Transition rate</w:t>
            </w:r>
          </w:p>
        </w:tc>
        <w:tc>
          <w:tcPr>
            <w:tcW w:w="1080" w:type="dxa"/>
            <w:tcBorders>
              <w:top w:val="single" w:sz="4" w:space="0" w:color="auto"/>
              <w:left w:val="single" w:sz="4" w:space="0" w:color="auto"/>
              <w:right w:val="single" w:sz="4" w:space="0" w:color="auto"/>
            </w:tcBorders>
          </w:tcPr>
          <w:p w14:paraId="091E7AB5"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sz w:val="20"/>
                <w:szCs w:val="20"/>
              </w:rPr>
              <w:t>21%</w:t>
            </w:r>
          </w:p>
        </w:tc>
        <w:tc>
          <w:tcPr>
            <w:tcW w:w="1828" w:type="dxa"/>
            <w:tcBorders>
              <w:top w:val="single" w:sz="4" w:space="0" w:color="auto"/>
              <w:left w:val="single" w:sz="4" w:space="0" w:color="auto"/>
            </w:tcBorders>
          </w:tcPr>
          <w:p w14:paraId="71562B85"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bCs/>
                <w:sz w:val="20"/>
                <w:szCs w:val="20"/>
              </w:rPr>
              <w:t>50%</w:t>
            </w:r>
          </w:p>
        </w:tc>
      </w:tr>
      <w:tr w:rsidR="000D55D0" w:rsidRPr="00E7223B" w14:paraId="073456B9" w14:textId="77777777" w:rsidTr="00800CF4">
        <w:trPr>
          <w:trHeight w:val="140"/>
        </w:trPr>
        <w:tc>
          <w:tcPr>
            <w:tcW w:w="3235" w:type="dxa"/>
            <w:vMerge/>
          </w:tcPr>
          <w:p w14:paraId="0914162B"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62A31E86"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Percentage of birth attended by skilled personnel</w:t>
            </w:r>
          </w:p>
        </w:tc>
        <w:tc>
          <w:tcPr>
            <w:tcW w:w="1080" w:type="dxa"/>
            <w:tcBorders>
              <w:top w:val="single" w:sz="4" w:space="0" w:color="auto"/>
              <w:left w:val="single" w:sz="4" w:space="0" w:color="auto"/>
              <w:right w:val="single" w:sz="4" w:space="0" w:color="auto"/>
            </w:tcBorders>
            <w:vAlign w:val="bottom"/>
          </w:tcPr>
          <w:p w14:paraId="26D6EFA5"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75</w:t>
            </w:r>
          </w:p>
        </w:tc>
        <w:tc>
          <w:tcPr>
            <w:tcW w:w="1828" w:type="dxa"/>
            <w:tcBorders>
              <w:top w:val="single" w:sz="4" w:space="0" w:color="auto"/>
              <w:left w:val="single" w:sz="4" w:space="0" w:color="auto"/>
            </w:tcBorders>
            <w:vAlign w:val="bottom"/>
          </w:tcPr>
          <w:p w14:paraId="1EB4552D"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7718773D" w14:textId="77777777" w:rsidTr="00800CF4">
        <w:trPr>
          <w:trHeight w:val="140"/>
        </w:trPr>
        <w:tc>
          <w:tcPr>
            <w:tcW w:w="3235" w:type="dxa"/>
            <w:vMerge/>
          </w:tcPr>
          <w:p w14:paraId="7DEFB399"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6FC9DDD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ANC Attendance</w:t>
            </w:r>
          </w:p>
        </w:tc>
        <w:tc>
          <w:tcPr>
            <w:tcW w:w="1080" w:type="dxa"/>
            <w:tcBorders>
              <w:top w:val="single" w:sz="4" w:space="0" w:color="auto"/>
              <w:left w:val="single" w:sz="4" w:space="0" w:color="auto"/>
              <w:right w:val="single" w:sz="4" w:space="0" w:color="auto"/>
            </w:tcBorders>
            <w:vAlign w:val="bottom"/>
          </w:tcPr>
          <w:p w14:paraId="2E50FC5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70</w:t>
            </w:r>
          </w:p>
        </w:tc>
        <w:tc>
          <w:tcPr>
            <w:tcW w:w="1828" w:type="dxa"/>
            <w:tcBorders>
              <w:top w:val="single" w:sz="4" w:space="0" w:color="auto"/>
              <w:left w:val="single" w:sz="4" w:space="0" w:color="auto"/>
            </w:tcBorders>
            <w:vAlign w:val="bottom"/>
          </w:tcPr>
          <w:p w14:paraId="73ED711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95</w:t>
            </w:r>
          </w:p>
        </w:tc>
      </w:tr>
      <w:tr w:rsidR="000D55D0" w:rsidRPr="00E7223B" w14:paraId="3F979A2A" w14:textId="77777777" w:rsidTr="00800CF4">
        <w:trPr>
          <w:trHeight w:val="140"/>
        </w:trPr>
        <w:tc>
          <w:tcPr>
            <w:tcW w:w="3235" w:type="dxa"/>
            <w:vMerge/>
          </w:tcPr>
          <w:p w14:paraId="00A350FB"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14665D5E"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 xml:space="preserve">Percentage of children under five who are stunted  </w:t>
            </w:r>
          </w:p>
        </w:tc>
        <w:tc>
          <w:tcPr>
            <w:tcW w:w="1080" w:type="dxa"/>
            <w:tcBorders>
              <w:top w:val="single" w:sz="4" w:space="0" w:color="auto"/>
              <w:left w:val="single" w:sz="4" w:space="0" w:color="auto"/>
              <w:right w:val="single" w:sz="4" w:space="0" w:color="auto"/>
            </w:tcBorders>
            <w:vAlign w:val="bottom"/>
          </w:tcPr>
          <w:p w14:paraId="36188AC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30</w:t>
            </w:r>
          </w:p>
        </w:tc>
        <w:tc>
          <w:tcPr>
            <w:tcW w:w="1828" w:type="dxa"/>
            <w:tcBorders>
              <w:top w:val="single" w:sz="4" w:space="0" w:color="auto"/>
              <w:left w:val="single" w:sz="4" w:space="0" w:color="auto"/>
            </w:tcBorders>
            <w:vAlign w:val="bottom"/>
          </w:tcPr>
          <w:p w14:paraId="66900EE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5</w:t>
            </w:r>
          </w:p>
        </w:tc>
      </w:tr>
      <w:tr w:rsidR="000D55D0" w:rsidRPr="00E7223B" w14:paraId="76EA00C4" w14:textId="77777777" w:rsidTr="00800CF4">
        <w:trPr>
          <w:trHeight w:val="140"/>
        </w:trPr>
        <w:tc>
          <w:tcPr>
            <w:tcW w:w="3235" w:type="dxa"/>
            <w:vMerge/>
          </w:tcPr>
          <w:p w14:paraId="36022196"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0ACF59A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Proportion of population that are hypertensive</w:t>
            </w:r>
          </w:p>
        </w:tc>
        <w:tc>
          <w:tcPr>
            <w:tcW w:w="1080" w:type="dxa"/>
            <w:tcBorders>
              <w:top w:val="single" w:sz="4" w:space="0" w:color="auto"/>
              <w:left w:val="single" w:sz="4" w:space="0" w:color="auto"/>
              <w:right w:val="single" w:sz="4" w:space="0" w:color="auto"/>
            </w:tcBorders>
            <w:vAlign w:val="bottom"/>
          </w:tcPr>
          <w:p w14:paraId="4FAF0D3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w:t>
            </w:r>
          </w:p>
        </w:tc>
        <w:tc>
          <w:tcPr>
            <w:tcW w:w="1828" w:type="dxa"/>
            <w:tcBorders>
              <w:top w:val="single" w:sz="4" w:space="0" w:color="auto"/>
              <w:left w:val="single" w:sz="4" w:space="0" w:color="auto"/>
            </w:tcBorders>
            <w:vAlign w:val="bottom"/>
          </w:tcPr>
          <w:p w14:paraId="099A137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3</w:t>
            </w:r>
          </w:p>
        </w:tc>
      </w:tr>
      <w:tr w:rsidR="000D55D0" w:rsidRPr="00E7223B" w14:paraId="4F79E6D8" w14:textId="77777777" w:rsidTr="00800CF4">
        <w:trPr>
          <w:trHeight w:val="140"/>
        </w:trPr>
        <w:tc>
          <w:tcPr>
            <w:tcW w:w="3235" w:type="dxa"/>
            <w:vMerge/>
          </w:tcPr>
          <w:p w14:paraId="0A2C4A0E"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6021AF76"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 xml:space="preserve">Proportion of population that are diabetic </w:t>
            </w:r>
          </w:p>
        </w:tc>
        <w:tc>
          <w:tcPr>
            <w:tcW w:w="1080" w:type="dxa"/>
            <w:tcBorders>
              <w:top w:val="single" w:sz="4" w:space="0" w:color="auto"/>
              <w:left w:val="single" w:sz="4" w:space="0" w:color="auto"/>
              <w:right w:val="single" w:sz="4" w:space="0" w:color="auto"/>
            </w:tcBorders>
            <w:vAlign w:val="bottom"/>
          </w:tcPr>
          <w:p w14:paraId="07551A7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15</w:t>
            </w:r>
          </w:p>
        </w:tc>
        <w:tc>
          <w:tcPr>
            <w:tcW w:w="1828" w:type="dxa"/>
            <w:tcBorders>
              <w:top w:val="single" w:sz="4" w:space="0" w:color="auto"/>
              <w:left w:val="single" w:sz="4" w:space="0" w:color="auto"/>
            </w:tcBorders>
            <w:vAlign w:val="bottom"/>
          </w:tcPr>
          <w:p w14:paraId="66E3E29F"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2</w:t>
            </w:r>
          </w:p>
        </w:tc>
      </w:tr>
      <w:tr w:rsidR="000D55D0" w:rsidRPr="00E7223B" w14:paraId="12EDD290" w14:textId="77777777" w:rsidTr="00800CF4">
        <w:trPr>
          <w:trHeight w:val="140"/>
        </w:trPr>
        <w:tc>
          <w:tcPr>
            <w:tcW w:w="3235" w:type="dxa"/>
          </w:tcPr>
          <w:p w14:paraId="1299DAB1"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3367733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Prevention of mother to child transmission of HIV (PMTCT)</w:t>
            </w:r>
          </w:p>
        </w:tc>
        <w:tc>
          <w:tcPr>
            <w:tcW w:w="1080" w:type="dxa"/>
            <w:tcBorders>
              <w:top w:val="single" w:sz="4" w:space="0" w:color="auto"/>
              <w:left w:val="single" w:sz="4" w:space="0" w:color="auto"/>
              <w:right w:val="single" w:sz="4" w:space="0" w:color="auto"/>
            </w:tcBorders>
            <w:vAlign w:val="bottom"/>
          </w:tcPr>
          <w:p w14:paraId="22BB162A"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 99.6%</w:t>
            </w:r>
          </w:p>
        </w:tc>
        <w:tc>
          <w:tcPr>
            <w:tcW w:w="1828" w:type="dxa"/>
            <w:tcBorders>
              <w:top w:val="single" w:sz="4" w:space="0" w:color="auto"/>
              <w:left w:val="single" w:sz="4" w:space="0" w:color="auto"/>
            </w:tcBorders>
            <w:vAlign w:val="bottom"/>
          </w:tcPr>
          <w:p w14:paraId="7E4E0A4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08C229EF" w14:textId="77777777" w:rsidTr="00800CF4">
        <w:trPr>
          <w:trHeight w:val="140"/>
        </w:trPr>
        <w:tc>
          <w:tcPr>
            <w:tcW w:w="3235" w:type="dxa"/>
          </w:tcPr>
          <w:p w14:paraId="48B3A6C5"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2F119FD8"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Contraceptive uptake rate</w:t>
            </w:r>
          </w:p>
        </w:tc>
        <w:tc>
          <w:tcPr>
            <w:tcW w:w="1080" w:type="dxa"/>
            <w:tcBorders>
              <w:top w:val="single" w:sz="4" w:space="0" w:color="auto"/>
              <w:left w:val="single" w:sz="4" w:space="0" w:color="auto"/>
              <w:right w:val="single" w:sz="4" w:space="0" w:color="auto"/>
            </w:tcBorders>
            <w:vAlign w:val="bottom"/>
          </w:tcPr>
          <w:p w14:paraId="522DF7DC"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5</w:t>
            </w:r>
          </w:p>
        </w:tc>
        <w:tc>
          <w:tcPr>
            <w:tcW w:w="1828" w:type="dxa"/>
            <w:tcBorders>
              <w:top w:val="single" w:sz="4" w:space="0" w:color="auto"/>
              <w:left w:val="single" w:sz="4" w:space="0" w:color="auto"/>
            </w:tcBorders>
            <w:vAlign w:val="bottom"/>
          </w:tcPr>
          <w:p w14:paraId="488A9D5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80</w:t>
            </w:r>
          </w:p>
        </w:tc>
      </w:tr>
      <w:tr w:rsidR="000D55D0" w:rsidRPr="00E7223B" w14:paraId="19F224ED" w14:textId="77777777" w:rsidTr="00800CF4">
        <w:trPr>
          <w:trHeight w:val="140"/>
        </w:trPr>
        <w:tc>
          <w:tcPr>
            <w:tcW w:w="3235" w:type="dxa"/>
          </w:tcPr>
          <w:p w14:paraId="1BCF72D2"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00749039"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Couple year of Protection (CYP)</w:t>
            </w:r>
          </w:p>
        </w:tc>
        <w:tc>
          <w:tcPr>
            <w:tcW w:w="1080" w:type="dxa"/>
            <w:tcBorders>
              <w:top w:val="single" w:sz="4" w:space="0" w:color="auto"/>
              <w:left w:val="single" w:sz="4" w:space="0" w:color="auto"/>
              <w:right w:val="single" w:sz="4" w:space="0" w:color="auto"/>
            </w:tcBorders>
            <w:vAlign w:val="bottom"/>
          </w:tcPr>
          <w:p w14:paraId="12CD9B73"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25</w:t>
            </w:r>
          </w:p>
        </w:tc>
        <w:tc>
          <w:tcPr>
            <w:tcW w:w="1828" w:type="dxa"/>
            <w:tcBorders>
              <w:top w:val="single" w:sz="4" w:space="0" w:color="auto"/>
              <w:left w:val="single" w:sz="4" w:space="0" w:color="auto"/>
            </w:tcBorders>
            <w:vAlign w:val="bottom"/>
          </w:tcPr>
          <w:p w14:paraId="74D13BD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90</w:t>
            </w:r>
          </w:p>
        </w:tc>
      </w:tr>
      <w:tr w:rsidR="000D55D0" w:rsidRPr="00E7223B" w14:paraId="44A57179" w14:textId="77777777" w:rsidTr="00800CF4">
        <w:trPr>
          <w:trHeight w:val="140"/>
        </w:trPr>
        <w:tc>
          <w:tcPr>
            <w:tcW w:w="3235" w:type="dxa"/>
          </w:tcPr>
          <w:p w14:paraId="797F6A97"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28292289"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Malaria incidence under five</w:t>
            </w:r>
          </w:p>
        </w:tc>
        <w:tc>
          <w:tcPr>
            <w:tcW w:w="1080" w:type="dxa"/>
            <w:tcBorders>
              <w:top w:val="single" w:sz="4" w:space="0" w:color="auto"/>
              <w:left w:val="single" w:sz="4" w:space="0" w:color="auto"/>
              <w:right w:val="single" w:sz="4" w:space="0" w:color="auto"/>
            </w:tcBorders>
            <w:vAlign w:val="bottom"/>
          </w:tcPr>
          <w:p w14:paraId="4D1EA90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95</w:t>
            </w:r>
          </w:p>
        </w:tc>
        <w:tc>
          <w:tcPr>
            <w:tcW w:w="1828" w:type="dxa"/>
            <w:tcBorders>
              <w:top w:val="single" w:sz="4" w:space="0" w:color="auto"/>
              <w:left w:val="single" w:sz="4" w:space="0" w:color="auto"/>
            </w:tcBorders>
            <w:vAlign w:val="bottom"/>
          </w:tcPr>
          <w:p w14:paraId="2C47416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55</w:t>
            </w:r>
          </w:p>
        </w:tc>
      </w:tr>
      <w:tr w:rsidR="000D55D0" w:rsidRPr="00E7223B" w14:paraId="3C2B3046" w14:textId="77777777" w:rsidTr="00800CF4">
        <w:trPr>
          <w:trHeight w:val="140"/>
        </w:trPr>
        <w:tc>
          <w:tcPr>
            <w:tcW w:w="3235" w:type="dxa"/>
          </w:tcPr>
          <w:p w14:paraId="19FF135D"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6996998B"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Malaria mortality under five</w:t>
            </w:r>
          </w:p>
        </w:tc>
        <w:tc>
          <w:tcPr>
            <w:tcW w:w="1080" w:type="dxa"/>
            <w:tcBorders>
              <w:top w:val="single" w:sz="4" w:space="0" w:color="auto"/>
              <w:left w:val="single" w:sz="4" w:space="0" w:color="auto"/>
              <w:right w:val="single" w:sz="4" w:space="0" w:color="auto"/>
            </w:tcBorders>
            <w:vAlign w:val="bottom"/>
          </w:tcPr>
          <w:p w14:paraId="518D63A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75</w:t>
            </w:r>
          </w:p>
        </w:tc>
        <w:tc>
          <w:tcPr>
            <w:tcW w:w="1828" w:type="dxa"/>
            <w:tcBorders>
              <w:top w:val="single" w:sz="4" w:space="0" w:color="auto"/>
              <w:left w:val="single" w:sz="4" w:space="0" w:color="auto"/>
            </w:tcBorders>
            <w:vAlign w:val="bottom"/>
          </w:tcPr>
          <w:p w14:paraId="3833F42D"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30</w:t>
            </w:r>
          </w:p>
        </w:tc>
      </w:tr>
      <w:tr w:rsidR="000D55D0" w:rsidRPr="00E7223B" w14:paraId="72B25F51" w14:textId="77777777" w:rsidTr="00800CF4">
        <w:trPr>
          <w:trHeight w:val="140"/>
        </w:trPr>
        <w:tc>
          <w:tcPr>
            <w:tcW w:w="3235" w:type="dxa"/>
          </w:tcPr>
          <w:p w14:paraId="5FE7C3AC"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594A79F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Percentage of Children fully immunized</w:t>
            </w:r>
          </w:p>
        </w:tc>
        <w:tc>
          <w:tcPr>
            <w:tcW w:w="1080" w:type="dxa"/>
            <w:tcBorders>
              <w:top w:val="single" w:sz="4" w:space="0" w:color="auto"/>
              <w:left w:val="single" w:sz="4" w:space="0" w:color="auto"/>
              <w:right w:val="single" w:sz="4" w:space="0" w:color="auto"/>
            </w:tcBorders>
            <w:vAlign w:val="bottom"/>
          </w:tcPr>
          <w:p w14:paraId="1935184D"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60.1</w:t>
            </w:r>
          </w:p>
        </w:tc>
        <w:tc>
          <w:tcPr>
            <w:tcW w:w="1828" w:type="dxa"/>
            <w:tcBorders>
              <w:top w:val="single" w:sz="4" w:space="0" w:color="auto"/>
              <w:left w:val="single" w:sz="4" w:space="0" w:color="auto"/>
            </w:tcBorders>
            <w:vAlign w:val="bottom"/>
          </w:tcPr>
          <w:p w14:paraId="24F1FE38"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97</w:t>
            </w:r>
          </w:p>
        </w:tc>
      </w:tr>
      <w:tr w:rsidR="000D55D0" w:rsidRPr="00E7223B" w14:paraId="4EB4E2F4" w14:textId="77777777" w:rsidTr="00800CF4">
        <w:trPr>
          <w:trHeight w:val="140"/>
        </w:trPr>
        <w:tc>
          <w:tcPr>
            <w:tcW w:w="3235" w:type="dxa"/>
          </w:tcPr>
          <w:p w14:paraId="3FFF9060"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4A5286B8"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Immunisation (BCG)</w:t>
            </w:r>
          </w:p>
        </w:tc>
        <w:tc>
          <w:tcPr>
            <w:tcW w:w="1080" w:type="dxa"/>
            <w:tcBorders>
              <w:top w:val="single" w:sz="4" w:space="0" w:color="auto"/>
              <w:left w:val="single" w:sz="4" w:space="0" w:color="auto"/>
              <w:right w:val="single" w:sz="4" w:space="0" w:color="auto"/>
            </w:tcBorders>
            <w:vAlign w:val="bottom"/>
          </w:tcPr>
          <w:p w14:paraId="5B07247F"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c>
          <w:tcPr>
            <w:tcW w:w="1828" w:type="dxa"/>
            <w:tcBorders>
              <w:top w:val="single" w:sz="4" w:space="0" w:color="auto"/>
              <w:left w:val="single" w:sz="4" w:space="0" w:color="auto"/>
            </w:tcBorders>
            <w:vAlign w:val="bottom"/>
          </w:tcPr>
          <w:p w14:paraId="3C100C4E"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4A46DBB0" w14:textId="77777777" w:rsidTr="00800CF4">
        <w:trPr>
          <w:trHeight w:val="140"/>
        </w:trPr>
        <w:tc>
          <w:tcPr>
            <w:tcW w:w="3235" w:type="dxa"/>
          </w:tcPr>
          <w:p w14:paraId="0C738395"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468BB5E8"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 xml:space="preserve">Immunisation (Polio) </w:t>
            </w:r>
          </w:p>
        </w:tc>
        <w:tc>
          <w:tcPr>
            <w:tcW w:w="1080" w:type="dxa"/>
            <w:tcBorders>
              <w:top w:val="single" w:sz="4" w:space="0" w:color="auto"/>
              <w:left w:val="single" w:sz="4" w:space="0" w:color="auto"/>
              <w:right w:val="single" w:sz="4" w:space="0" w:color="auto"/>
            </w:tcBorders>
            <w:vAlign w:val="bottom"/>
          </w:tcPr>
          <w:p w14:paraId="78CE69C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 59%</w:t>
            </w:r>
          </w:p>
        </w:tc>
        <w:tc>
          <w:tcPr>
            <w:tcW w:w="1828" w:type="dxa"/>
            <w:tcBorders>
              <w:top w:val="single" w:sz="4" w:space="0" w:color="auto"/>
              <w:left w:val="single" w:sz="4" w:space="0" w:color="auto"/>
            </w:tcBorders>
            <w:vAlign w:val="bottom"/>
          </w:tcPr>
          <w:p w14:paraId="21BC279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1B6A771B" w14:textId="77777777" w:rsidTr="00800CF4">
        <w:trPr>
          <w:trHeight w:val="140"/>
        </w:trPr>
        <w:tc>
          <w:tcPr>
            <w:tcW w:w="3235" w:type="dxa"/>
          </w:tcPr>
          <w:p w14:paraId="1B66CC00"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51ACE66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Measles</w:t>
            </w:r>
          </w:p>
        </w:tc>
        <w:tc>
          <w:tcPr>
            <w:tcW w:w="1080" w:type="dxa"/>
            <w:tcBorders>
              <w:top w:val="single" w:sz="4" w:space="0" w:color="auto"/>
              <w:left w:val="single" w:sz="4" w:space="0" w:color="auto"/>
              <w:right w:val="single" w:sz="4" w:space="0" w:color="auto"/>
            </w:tcBorders>
            <w:vAlign w:val="bottom"/>
          </w:tcPr>
          <w:p w14:paraId="710FE56A"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85.5%</w:t>
            </w:r>
          </w:p>
        </w:tc>
        <w:tc>
          <w:tcPr>
            <w:tcW w:w="1828" w:type="dxa"/>
            <w:tcBorders>
              <w:top w:val="single" w:sz="4" w:space="0" w:color="auto"/>
              <w:left w:val="single" w:sz="4" w:space="0" w:color="auto"/>
            </w:tcBorders>
            <w:vAlign w:val="bottom"/>
          </w:tcPr>
          <w:p w14:paraId="09E11836"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69A32131" w14:textId="77777777" w:rsidTr="00800CF4">
        <w:trPr>
          <w:trHeight w:val="140"/>
        </w:trPr>
        <w:tc>
          <w:tcPr>
            <w:tcW w:w="3235" w:type="dxa"/>
          </w:tcPr>
          <w:p w14:paraId="5E681615"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5A240436"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 xml:space="preserve">Percentage Safe Water coverage </w:t>
            </w:r>
          </w:p>
        </w:tc>
        <w:tc>
          <w:tcPr>
            <w:tcW w:w="1080" w:type="dxa"/>
            <w:tcBorders>
              <w:top w:val="single" w:sz="4" w:space="0" w:color="auto"/>
              <w:left w:val="single" w:sz="4" w:space="0" w:color="auto"/>
              <w:right w:val="single" w:sz="4" w:space="0" w:color="auto"/>
            </w:tcBorders>
            <w:vAlign w:val="bottom"/>
          </w:tcPr>
          <w:p w14:paraId="32C26AA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56</w:t>
            </w:r>
          </w:p>
        </w:tc>
        <w:tc>
          <w:tcPr>
            <w:tcW w:w="1828" w:type="dxa"/>
            <w:tcBorders>
              <w:top w:val="single" w:sz="4" w:space="0" w:color="auto"/>
              <w:left w:val="single" w:sz="4" w:space="0" w:color="auto"/>
            </w:tcBorders>
            <w:vAlign w:val="bottom"/>
          </w:tcPr>
          <w:p w14:paraId="6781624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80</w:t>
            </w:r>
          </w:p>
        </w:tc>
      </w:tr>
      <w:tr w:rsidR="000D55D0" w:rsidRPr="00E7223B" w14:paraId="33EE1692" w14:textId="77777777" w:rsidTr="00800CF4">
        <w:trPr>
          <w:trHeight w:val="140"/>
        </w:trPr>
        <w:tc>
          <w:tcPr>
            <w:tcW w:w="3235" w:type="dxa"/>
          </w:tcPr>
          <w:p w14:paraId="323D3CE1"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725542AD"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Proportion of elderly population enrolled on SAGE</w:t>
            </w:r>
          </w:p>
        </w:tc>
        <w:tc>
          <w:tcPr>
            <w:tcW w:w="1080" w:type="dxa"/>
            <w:tcBorders>
              <w:top w:val="single" w:sz="4" w:space="0" w:color="auto"/>
              <w:left w:val="single" w:sz="4" w:space="0" w:color="auto"/>
              <w:right w:val="single" w:sz="4" w:space="0" w:color="auto"/>
            </w:tcBorders>
            <w:vAlign w:val="bottom"/>
          </w:tcPr>
          <w:p w14:paraId="4BEBD6DD"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15%</w:t>
            </w:r>
          </w:p>
        </w:tc>
        <w:tc>
          <w:tcPr>
            <w:tcW w:w="1828" w:type="dxa"/>
            <w:tcBorders>
              <w:top w:val="single" w:sz="4" w:space="0" w:color="auto"/>
              <w:left w:val="single" w:sz="4" w:space="0" w:color="auto"/>
            </w:tcBorders>
            <w:vAlign w:val="bottom"/>
          </w:tcPr>
          <w:p w14:paraId="319ECB68"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45%</w:t>
            </w:r>
          </w:p>
        </w:tc>
      </w:tr>
      <w:tr w:rsidR="000D55D0" w:rsidRPr="00E7223B" w14:paraId="21F1FD3D" w14:textId="77777777" w:rsidTr="00800CF4">
        <w:trPr>
          <w:trHeight w:val="140"/>
        </w:trPr>
        <w:tc>
          <w:tcPr>
            <w:tcW w:w="3235" w:type="dxa"/>
          </w:tcPr>
          <w:p w14:paraId="4FE4A4F2"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1198C3D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Proportion of women groups benefiting from UWEP</w:t>
            </w:r>
          </w:p>
        </w:tc>
        <w:tc>
          <w:tcPr>
            <w:tcW w:w="1080" w:type="dxa"/>
            <w:tcBorders>
              <w:top w:val="single" w:sz="4" w:space="0" w:color="auto"/>
              <w:left w:val="single" w:sz="4" w:space="0" w:color="auto"/>
              <w:right w:val="single" w:sz="4" w:space="0" w:color="auto"/>
            </w:tcBorders>
            <w:vAlign w:val="bottom"/>
          </w:tcPr>
          <w:p w14:paraId="2C9CCB9E"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5%</w:t>
            </w:r>
          </w:p>
        </w:tc>
        <w:tc>
          <w:tcPr>
            <w:tcW w:w="1828" w:type="dxa"/>
            <w:tcBorders>
              <w:top w:val="single" w:sz="4" w:space="0" w:color="auto"/>
              <w:left w:val="single" w:sz="4" w:space="0" w:color="auto"/>
            </w:tcBorders>
            <w:vAlign w:val="bottom"/>
          </w:tcPr>
          <w:p w14:paraId="163C4A1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w:t>
            </w:r>
          </w:p>
        </w:tc>
      </w:tr>
      <w:tr w:rsidR="000D55D0" w:rsidRPr="00E7223B" w14:paraId="6F9ABC27" w14:textId="77777777" w:rsidTr="00800CF4">
        <w:trPr>
          <w:trHeight w:val="140"/>
        </w:trPr>
        <w:tc>
          <w:tcPr>
            <w:tcW w:w="3235" w:type="dxa"/>
          </w:tcPr>
          <w:p w14:paraId="5B8CD431"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44B53D22"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Percentage change in reported cases of  GBV</w:t>
            </w:r>
          </w:p>
        </w:tc>
        <w:tc>
          <w:tcPr>
            <w:tcW w:w="1080" w:type="dxa"/>
            <w:tcBorders>
              <w:top w:val="single" w:sz="4" w:space="0" w:color="auto"/>
              <w:left w:val="single" w:sz="4" w:space="0" w:color="auto"/>
              <w:right w:val="single" w:sz="4" w:space="0" w:color="auto"/>
            </w:tcBorders>
            <w:vAlign w:val="bottom"/>
          </w:tcPr>
          <w:p w14:paraId="77F71950"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60%</w:t>
            </w:r>
          </w:p>
        </w:tc>
        <w:tc>
          <w:tcPr>
            <w:tcW w:w="1828" w:type="dxa"/>
            <w:tcBorders>
              <w:top w:val="single" w:sz="4" w:space="0" w:color="auto"/>
              <w:left w:val="single" w:sz="4" w:space="0" w:color="auto"/>
            </w:tcBorders>
            <w:vAlign w:val="bottom"/>
          </w:tcPr>
          <w:p w14:paraId="5D931BB4"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30%</w:t>
            </w:r>
          </w:p>
        </w:tc>
      </w:tr>
      <w:tr w:rsidR="000D55D0" w:rsidRPr="00E7223B" w14:paraId="57F7E741" w14:textId="77777777" w:rsidTr="00800CF4">
        <w:trPr>
          <w:trHeight w:val="140"/>
        </w:trPr>
        <w:tc>
          <w:tcPr>
            <w:tcW w:w="3235" w:type="dxa"/>
          </w:tcPr>
          <w:p w14:paraId="1E31165C"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5C339A5E"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Proportion of water sources tested for quality and are safe</w:t>
            </w:r>
          </w:p>
        </w:tc>
        <w:tc>
          <w:tcPr>
            <w:tcW w:w="1080" w:type="dxa"/>
            <w:tcBorders>
              <w:top w:val="single" w:sz="4" w:space="0" w:color="auto"/>
              <w:left w:val="single" w:sz="4" w:space="0" w:color="auto"/>
              <w:right w:val="single" w:sz="4" w:space="0" w:color="auto"/>
            </w:tcBorders>
            <w:vAlign w:val="bottom"/>
          </w:tcPr>
          <w:p w14:paraId="42B5E4E9"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0</w:t>
            </w:r>
          </w:p>
        </w:tc>
        <w:tc>
          <w:tcPr>
            <w:tcW w:w="1828" w:type="dxa"/>
            <w:tcBorders>
              <w:top w:val="single" w:sz="4" w:space="0" w:color="auto"/>
              <w:left w:val="single" w:sz="4" w:space="0" w:color="auto"/>
            </w:tcBorders>
            <w:vAlign w:val="bottom"/>
          </w:tcPr>
          <w:p w14:paraId="571B938A"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667C2229" w14:textId="77777777" w:rsidTr="00800CF4">
        <w:trPr>
          <w:trHeight w:val="140"/>
        </w:trPr>
        <w:tc>
          <w:tcPr>
            <w:tcW w:w="3235" w:type="dxa"/>
          </w:tcPr>
          <w:p w14:paraId="5C6F8573"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3D5F68A4"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Proportion of the population within radius of 0.2  Km of safe water points</w:t>
            </w:r>
          </w:p>
        </w:tc>
        <w:tc>
          <w:tcPr>
            <w:tcW w:w="1080" w:type="dxa"/>
            <w:tcBorders>
              <w:top w:val="single" w:sz="4" w:space="0" w:color="auto"/>
              <w:left w:val="single" w:sz="4" w:space="0" w:color="auto"/>
              <w:right w:val="single" w:sz="4" w:space="0" w:color="auto"/>
            </w:tcBorders>
            <w:vAlign w:val="bottom"/>
          </w:tcPr>
          <w:p w14:paraId="103E2995"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40</w:t>
            </w:r>
          </w:p>
        </w:tc>
        <w:tc>
          <w:tcPr>
            <w:tcW w:w="1828" w:type="dxa"/>
            <w:tcBorders>
              <w:top w:val="single" w:sz="4" w:space="0" w:color="auto"/>
              <w:left w:val="single" w:sz="4" w:space="0" w:color="auto"/>
            </w:tcBorders>
            <w:vAlign w:val="bottom"/>
          </w:tcPr>
          <w:p w14:paraId="3BCDEFFA"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80</w:t>
            </w:r>
          </w:p>
        </w:tc>
      </w:tr>
      <w:tr w:rsidR="000D55D0" w:rsidRPr="00E7223B" w14:paraId="6659DA55" w14:textId="77777777" w:rsidTr="00800CF4">
        <w:trPr>
          <w:trHeight w:val="140"/>
        </w:trPr>
        <w:tc>
          <w:tcPr>
            <w:tcW w:w="3235" w:type="dxa"/>
          </w:tcPr>
          <w:p w14:paraId="43375EA7"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3E370BC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Latrine coverage</w:t>
            </w:r>
          </w:p>
        </w:tc>
        <w:tc>
          <w:tcPr>
            <w:tcW w:w="1080" w:type="dxa"/>
            <w:tcBorders>
              <w:top w:val="single" w:sz="4" w:space="0" w:color="auto"/>
              <w:left w:val="single" w:sz="4" w:space="0" w:color="auto"/>
              <w:right w:val="single" w:sz="4" w:space="0" w:color="auto"/>
            </w:tcBorders>
            <w:vAlign w:val="bottom"/>
          </w:tcPr>
          <w:p w14:paraId="60CAB1D8"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 82%</w:t>
            </w:r>
          </w:p>
        </w:tc>
        <w:tc>
          <w:tcPr>
            <w:tcW w:w="1828" w:type="dxa"/>
            <w:tcBorders>
              <w:top w:val="single" w:sz="4" w:space="0" w:color="auto"/>
              <w:left w:val="single" w:sz="4" w:space="0" w:color="auto"/>
            </w:tcBorders>
            <w:vAlign w:val="bottom"/>
          </w:tcPr>
          <w:p w14:paraId="5B15974A"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100%</w:t>
            </w:r>
          </w:p>
        </w:tc>
      </w:tr>
      <w:tr w:rsidR="000D55D0" w:rsidRPr="00E7223B" w14:paraId="26BC6208" w14:textId="77777777" w:rsidTr="00800CF4">
        <w:trPr>
          <w:trHeight w:val="140"/>
        </w:trPr>
        <w:tc>
          <w:tcPr>
            <w:tcW w:w="3235" w:type="dxa"/>
          </w:tcPr>
          <w:p w14:paraId="2019D0AA"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1966BECF"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Proportion of  Cells  declared open defecation free</w:t>
            </w:r>
          </w:p>
        </w:tc>
        <w:tc>
          <w:tcPr>
            <w:tcW w:w="1080" w:type="dxa"/>
            <w:tcBorders>
              <w:top w:val="single" w:sz="4" w:space="0" w:color="auto"/>
              <w:left w:val="single" w:sz="4" w:space="0" w:color="auto"/>
              <w:right w:val="single" w:sz="4" w:space="0" w:color="auto"/>
            </w:tcBorders>
            <w:vAlign w:val="bottom"/>
          </w:tcPr>
          <w:p w14:paraId="15B2D5C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20</w:t>
            </w:r>
          </w:p>
        </w:tc>
        <w:tc>
          <w:tcPr>
            <w:tcW w:w="1828" w:type="dxa"/>
            <w:tcBorders>
              <w:top w:val="single" w:sz="4" w:space="0" w:color="auto"/>
              <w:left w:val="single" w:sz="4" w:space="0" w:color="auto"/>
            </w:tcBorders>
            <w:vAlign w:val="bottom"/>
          </w:tcPr>
          <w:p w14:paraId="08BF1CB1"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0</w:t>
            </w:r>
          </w:p>
        </w:tc>
      </w:tr>
      <w:tr w:rsidR="000D55D0" w:rsidRPr="00E7223B" w14:paraId="24CD40EA" w14:textId="77777777" w:rsidTr="00800CF4">
        <w:trPr>
          <w:trHeight w:val="140"/>
        </w:trPr>
        <w:tc>
          <w:tcPr>
            <w:tcW w:w="3235" w:type="dxa"/>
          </w:tcPr>
          <w:p w14:paraId="24099B6F"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vAlign w:val="center"/>
          </w:tcPr>
          <w:p w14:paraId="1F9CB29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lang w:val="en-GB"/>
              </w:rPr>
              <w:t>Hand washing</w:t>
            </w:r>
          </w:p>
        </w:tc>
        <w:tc>
          <w:tcPr>
            <w:tcW w:w="1080" w:type="dxa"/>
            <w:tcBorders>
              <w:top w:val="single" w:sz="4" w:space="0" w:color="auto"/>
              <w:left w:val="single" w:sz="4" w:space="0" w:color="auto"/>
              <w:right w:val="single" w:sz="4" w:space="0" w:color="auto"/>
            </w:tcBorders>
            <w:vAlign w:val="bottom"/>
          </w:tcPr>
          <w:p w14:paraId="597C0659"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 48%</w:t>
            </w:r>
          </w:p>
        </w:tc>
        <w:tc>
          <w:tcPr>
            <w:tcW w:w="1828" w:type="dxa"/>
            <w:tcBorders>
              <w:top w:val="single" w:sz="4" w:space="0" w:color="auto"/>
              <w:left w:val="single" w:sz="4" w:space="0" w:color="auto"/>
            </w:tcBorders>
            <w:vAlign w:val="bottom"/>
          </w:tcPr>
          <w:p w14:paraId="060C66B7"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70%</w:t>
            </w:r>
          </w:p>
        </w:tc>
      </w:tr>
      <w:tr w:rsidR="000D55D0" w:rsidRPr="00E7223B" w14:paraId="78326014" w14:textId="77777777" w:rsidTr="00800CF4">
        <w:trPr>
          <w:trHeight w:val="140"/>
        </w:trPr>
        <w:tc>
          <w:tcPr>
            <w:tcW w:w="3235" w:type="dxa"/>
          </w:tcPr>
          <w:p w14:paraId="714020F4"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443D2993" w14:textId="77777777" w:rsidR="000D55D0" w:rsidRPr="007B5A82" w:rsidRDefault="000D55D0" w:rsidP="007B5A82">
            <w:pPr>
              <w:spacing w:after="0" w:line="240" w:lineRule="auto"/>
              <w:jc w:val="both"/>
              <w:rPr>
                <w:rFonts w:ascii="Times New Roman" w:hAnsi="Times New Roman" w:cs="Times New Roman"/>
                <w:sz w:val="20"/>
                <w:szCs w:val="20"/>
              </w:rPr>
            </w:pPr>
          </w:p>
        </w:tc>
        <w:tc>
          <w:tcPr>
            <w:tcW w:w="1080" w:type="dxa"/>
            <w:tcBorders>
              <w:top w:val="single" w:sz="4" w:space="0" w:color="auto"/>
              <w:left w:val="single" w:sz="4" w:space="0" w:color="auto"/>
              <w:right w:val="single" w:sz="4" w:space="0" w:color="auto"/>
            </w:tcBorders>
          </w:tcPr>
          <w:p w14:paraId="7970CCD5" w14:textId="77777777" w:rsidR="000D55D0" w:rsidRPr="007B5A82" w:rsidRDefault="000D55D0" w:rsidP="007B5A82">
            <w:pPr>
              <w:spacing w:after="0" w:line="240" w:lineRule="auto"/>
              <w:jc w:val="both"/>
              <w:rPr>
                <w:rFonts w:ascii="Times New Roman" w:hAnsi="Times New Roman" w:cs="Times New Roman"/>
                <w:sz w:val="20"/>
                <w:szCs w:val="20"/>
              </w:rPr>
            </w:pPr>
          </w:p>
        </w:tc>
        <w:tc>
          <w:tcPr>
            <w:tcW w:w="1828" w:type="dxa"/>
            <w:tcBorders>
              <w:top w:val="single" w:sz="4" w:space="0" w:color="auto"/>
              <w:left w:val="single" w:sz="4" w:space="0" w:color="auto"/>
            </w:tcBorders>
          </w:tcPr>
          <w:p w14:paraId="776EFED0" w14:textId="77777777" w:rsidR="000D55D0" w:rsidRPr="007B5A82" w:rsidRDefault="000D55D0" w:rsidP="007B5A82">
            <w:pPr>
              <w:spacing w:after="0" w:line="240" w:lineRule="auto"/>
              <w:jc w:val="both"/>
              <w:rPr>
                <w:rFonts w:ascii="Times New Roman" w:hAnsi="Times New Roman" w:cs="Times New Roman"/>
                <w:sz w:val="20"/>
                <w:szCs w:val="20"/>
              </w:rPr>
            </w:pPr>
          </w:p>
        </w:tc>
      </w:tr>
      <w:tr w:rsidR="000D55D0" w:rsidRPr="00E7223B" w14:paraId="128070EE" w14:textId="77777777" w:rsidTr="00800CF4">
        <w:trPr>
          <w:trHeight w:val="140"/>
        </w:trPr>
        <w:tc>
          <w:tcPr>
            <w:tcW w:w="3235" w:type="dxa"/>
          </w:tcPr>
          <w:p w14:paraId="3F9CDC79" w14:textId="77777777" w:rsidR="000D55D0" w:rsidRPr="007B5A82" w:rsidRDefault="000D55D0" w:rsidP="007B5A82">
            <w:pPr>
              <w:spacing w:after="0" w:line="240" w:lineRule="auto"/>
              <w:jc w:val="both"/>
              <w:rPr>
                <w:rFonts w:ascii="Times New Roman" w:hAnsi="Times New Roman" w:cs="Times New Roman"/>
                <w:b/>
                <w:sz w:val="20"/>
                <w:szCs w:val="20"/>
              </w:rPr>
            </w:pPr>
          </w:p>
        </w:tc>
        <w:tc>
          <w:tcPr>
            <w:tcW w:w="4050" w:type="dxa"/>
            <w:gridSpan w:val="2"/>
            <w:tcBorders>
              <w:top w:val="single" w:sz="4" w:space="0" w:color="auto"/>
              <w:right w:val="single" w:sz="4" w:space="0" w:color="auto"/>
            </w:tcBorders>
          </w:tcPr>
          <w:p w14:paraId="7FC2D583" w14:textId="77777777" w:rsidR="000D55D0" w:rsidRPr="007B5A82" w:rsidRDefault="000D55D0" w:rsidP="007B5A82">
            <w:pPr>
              <w:spacing w:after="0" w:line="240" w:lineRule="auto"/>
              <w:jc w:val="both"/>
              <w:rPr>
                <w:rFonts w:ascii="Times New Roman" w:hAnsi="Times New Roman" w:cs="Times New Roman"/>
                <w:sz w:val="20"/>
                <w:szCs w:val="20"/>
              </w:rPr>
            </w:pPr>
          </w:p>
        </w:tc>
        <w:tc>
          <w:tcPr>
            <w:tcW w:w="1080" w:type="dxa"/>
            <w:tcBorders>
              <w:top w:val="single" w:sz="4" w:space="0" w:color="auto"/>
              <w:left w:val="single" w:sz="4" w:space="0" w:color="auto"/>
              <w:right w:val="single" w:sz="4" w:space="0" w:color="auto"/>
            </w:tcBorders>
          </w:tcPr>
          <w:p w14:paraId="7085EE56" w14:textId="77777777" w:rsidR="000D55D0" w:rsidRPr="007B5A82" w:rsidRDefault="000D55D0" w:rsidP="007B5A82">
            <w:pPr>
              <w:spacing w:after="0" w:line="240" w:lineRule="auto"/>
              <w:jc w:val="both"/>
              <w:rPr>
                <w:rFonts w:ascii="Times New Roman" w:hAnsi="Times New Roman" w:cs="Times New Roman"/>
                <w:sz w:val="20"/>
                <w:szCs w:val="20"/>
              </w:rPr>
            </w:pPr>
          </w:p>
        </w:tc>
        <w:tc>
          <w:tcPr>
            <w:tcW w:w="1828" w:type="dxa"/>
            <w:tcBorders>
              <w:top w:val="single" w:sz="4" w:space="0" w:color="auto"/>
              <w:left w:val="single" w:sz="4" w:space="0" w:color="auto"/>
            </w:tcBorders>
          </w:tcPr>
          <w:p w14:paraId="5D153ADF" w14:textId="77777777" w:rsidR="000D55D0" w:rsidRPr="007B5A82" w:rsidRDefault="000D55D0" w:rsidP="007B5A82">
            <w:pPr>
              <w:spacing w:after="0" w:line="240" w:lineRule="auto"/>
              <w:jc w:val="both"/>
              <w:rPr>
                <w:rFonts w:ascii="Times New Roman" w:hAnsi="Times New Roman" w:cs="Times New Roman"/>
                <w:sz w:val="20"/>
                <w:szCs w:val="20"/>
              </w:rPr>
            </w:pPr>
          </w:p>
        </w:tc>
      </w:tr>
      <w:tr w:rsidR="000D55D0" w:rsidRPr="00E7223B" w14:paraId="3FF4446C" w14:textId="77777777" w:rsidTr="00E6566D">
        <w:tc>
          <w:tcPr>
            <w:tcW w:w="3235" w:type="dxa"/>
          </w:tcPr>
          <w:p w14:paraId="64790DDC" w14:textId="77777777" w:rsidR="000D55D0" w:rsidRPr="007B5A82" w:rsidRDefault="000D55D0"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958" w:type="dxa"/>
            <w:gridSpan w:val="4"/>
          </w:tcPr>
          <w:p w14:paraId="1315A1FE" w14:textId="77777777" w:rsidR="000D55D0" w:rsidRPr="007B5A82" w:rsidRDefault="000D55D0"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0D55D0" w:rsidRPr="00E7223B" w14:paraId="6E5D8D55" w14:textId="77777777" w:rsidTr="00E6566D">
        <w:trPr>
          <w:trHeight w:val="50"/>
        </w:trPr>
        <w:tc>
          <w:tcPr>
            <w:tcW w:w="3235" w:type="dxa"/>
          </w:tcPr>
          <w:p w14:paraId="18F1B116" w14:textId="77777777" w:rsidR="000D55D0" w:rsidRPr="007B5A82" w:rsidRDefault="000D55D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To improve the foundation for human capital development</w:t>
            </w:r>
          </w:p>
        </w:tc>
        <w:tc>
          <w:tcPr>
            <w:tcW w:w="6958" w:type="dxa"/>
            <w:gridSpan w:val="4"/>
          </w:tcPr>
          <w:p w14:paraId="0B236845" w14:textId="77777777" w:rsidR="00BC1C29" w:rsidRPr="007B5A82" w:rsidRDefault="000D55D0"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Implement a need based approach to establish a preprimary school class in </w:t>
            </w:r>
            <w:r w:rsidR="00BC1C29" w:rsidRPr="007B5A82">
              <w:rPr>
                <w:rFonts w:ascii="Times New Roman" w:eastAsia="Times New Roman" w:hAnsi="Times New Roman" w:cs="Times New Roman"/>
                <w:sz w:val="20"/>
                <w:szCs w:val="20"/>
              </w:rPr>
              <w:t xml:space="preserve">all </w:t>
            </w:r>
            <w:r w:rsidRPr="007B5A82">
              <w:rPr>
                <w:rFonts w:ascii="Times New Roman" w:eastAsia="Times New Roman" w:hAnsi="Times New Roman" w:cs="Times New Roman"/>
                <w:sz w:val="20"/>
                <w:szCs w:val="20"/>
              </w:rPr>
              <w:t>public schools</w:t>
            </w:r>
          </w:p>
          <w:p w14:paraId="6863D949"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Promote optimal Maternal, Infant, Young Child and Adolescent Nutrition practices </w:t>
            </w:r>
          </w:p>
          <w:p w14:paraId="5993A487"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Increase access to immunization against childhood diseases </w:t>
            </w:r>
          </w:p>
          <w:p w14:paraId="101BB52C"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Improve adolescent and youth health </w:t>
            </w:r>
          </w:p>
          <w:p w14:paraId="12022291"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Strengthen the family unit to reduce domestic violence, child deprivation, abuse and child labour</w:t>
            </w:r>
          </w:p>
          <w:p w14:paraId="76F4D663"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Equip and support all lagging primary, secondary schools and higher education institutions to meet Basic Requirements and Minimum Standards (BRMS) </w:t>
            </w:r>
          </w:p>
          <w:p w14:paraId="29D17945" w14:textId="79345EB8"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Roll out Early Grade Rea</w:t>
            </w:r>
            <w:r w:rsidR="00F90714">
              <w:rPr>
                <w:rFonts w:ascii="Times New Roman" w:hAnsi="Times New Roman" w:cs="Times New Roman"/>
                <w:color w:val="000000"/>
                <w:sz w:val="20"/>
                <w:szCs w:val="20"/>
              </w:rPr>
              <w:t>ding (EGR) and Early Grade Math</w:t>
            </w:r>
            <w:r w:rsidRPr="007B5A82">
              <w:rPr>
                <w:rFonts w:ascii="Times New Roman" w:hAnsi="Times New Roman" w:cs="Times New Roman"/>
                <w:color w:val="000000"/>
                <w:sz w:val="20"/>
                <w:szCs w:val="20"/>
              </w:rPr>
              <w:t xml:space="preserve"> (EGM) in all primary schools to enhance proficiency in literacy and numeracy</w:t>
            </w:r>
          </w:p>
          <w:p w14:paraId="642615B8"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Implement an integrated ICT enabled teaching, school level inspection and supervision </w:t>
            </w:r>
          </w:p>
          <w:p w14:paraId="241C22E4" w14:textId="77777777" w:rsidR="00BC1C29" w:rsidRPr="007B5A82" w:rsidRDefault="00BC1C29" w:rsidP="00304A5D">
            <w:pPr>
              <w:numPr>
                <w:ilvl w:val="0"/>
                <w:numId w:val="48"/>
              </w:numPr>
              <w:spacing w:after="0" w:line="240" w:lineRule="auto"/>
              <w:jc w:val="both"/>
              <w:rPr>
                <w:rFonts w:ascii="Times New Roman" w:eastAsia="Times New Roman" w:hAnsi="Times New Roman" w:cs="Times New Roman"/>
                <w:sz w:val="20"/>
                <w:szCs w:val="20"/>
              </w:rPr>
            </w:pPr>
            <w:r w:rsidRPr="007B5A82">
              <w:rPr>
                <w:rFonts w:ascii="Times New Roman" w:hAnsi="Times New Roman" w:cs="Times New Roman"/>
                <w:color w:val="000000"/>
                <w:sz w:val="20"/>
                <w:szCs w:val="20"/>
              </w:rPr>
              <w:t xml:space="preserve">Implement a National Strategy against Child Marriage and Teenage Pregnancy </w:t>
            </w:r>
          </w:p>
          <w:p w14:paraId="66733FA5" w14:textId="77777777" w:rsidR="000D55D0" w:rsidRPr="007B5A82" w:rsidRDefault="000D55D0" w:rsidP="007B5A82">
            <w:pPr>
              <w:spacing w:after="0" w:line="240" w:lineRule="auto"/>
              <w:ind w:left="360"/>
              <w:jc w:val="both"/>
              <w:rPr>
                <w:rFonts w:ascii="Times New Roman" w:hAnsi="Times New Roman" w:cs="Times New Roman"/>
                <w:sz w:val="20"/>
                <w:szCs w:val="20"/>
              </w:rPr>
            </w:pPr>
          </w:p>
        </w:tc>
      </w:tr>
      <w:tr w:rsidR="00BC1C29" w:rsidRPr="00E7223B" w14:paraId="35173893" w14:textId="77777777" w:rsidTr="00E6566D">
        <w:trPr>
          <w:trHeight w:val="50"/>
        </w:trPr>
        <w:tc>
          <w:tcPr>
            <w:tcW w:w="3235" w:type="dxa"/>
          </w:tcPr>
          <w:p w14:paraId="1603E167" w14:textId="77777777" w:rsidR="00BC1C29" w:rsidRPr="007B5A82" w:rsidRDefault="00BC1C29"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b/>
                <w:bCs/>
                <w:color w:val="000000"/>
                <w:sz w:val="20"/>
                <w:szCs w:val="20"/>
              </w:rPr>
              <w:t xml:space="preserve">To produce appropriate knowledgeable, skilled and ethical labour force </w:t>
            </w:r>
          </w:p>
          <w:p w14:paraId="2DEAF912" w14:textId="77777777" w:rsidR="00BC1C29" w:rsidRPr="007B5A82" w:rsidRDefault="00BC1C29" w:rsidP="007B5A82">
            <w:pPr>
              <w:spacing w:after="0" w:line="240" w:lineRule="auto"/>
              <w:jc w:val="both"/>
              <w:rPr>
                <w:rFonts w:ascii="Times New Roman" w:eastAsia="Times New Roman" w:hAnsi="Times New Roman" w:cs="Times New Roman"/>
                <w:sz w:val="20"/>
                <w:szCs w:val="20"/>
              </w:rPr>
            </w:pPr>
          </w:p>
        </w:tc>
        <w:tc>
          <w:tcPr>
            <w:tcW w:w="6958" w:type="dxa"/>
            <w:gridSpan w:val="4"/>
          </w:tcPr>
          <w:p w14:paraId="2A61FA69" w14:textId="77777777" w:rsidR="00D70712" w:rsidRPr="007B5A82" w:rsidRDefault="00BC1C29"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Provide incentives to increase enrolment in skills-scarce TVET programmes to reverse the current</w:t>
            </w:r>
            <w:r w:rsidR="00D70712" w:rsidRPr="007B5A82">
              <w:rPr>
                <w:rFonts w:ascii="Times New Roman" w:hAnsi="Times New Roman" w:cs="Times New Roman"/>
                <w:color w:val="000000"/>
                <w:sz w:val="20"/>
                <w:szCs w:val="20"/>
              </w:rPr>
              <w:t>ly inverted skills triangle</w:t>
            </w:r>
          </w:p>
          <w:p w14:paraId="0BD063F1" w14:textId="77777777" w:rsidR="00D70712"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Implement the National Strategy for Girls Education, by among others strengthening affirmative action for enrolment of girls and PWDs in BTVET </w:t>
            </w:r>
          </w:p>
          <w:p w14:paraId="5496C734" w14:textId="77777777" w:rsidR="00D70712"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Provide the required physical infrastructure, instruction materials and human resources for primary Education Institutions including Special Needs Education </w:t>
            </w:r>
          </w:p>
          <w:p w14:paraId="3764E7A3" w14:textId="77777777" w:rsidR="00BC1C29"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Introduce initiatives for retaining children in formal school for at least 11 years. </w:t>
            </w:r>
          </w:p>
        </w:tc>
      </w:tr>
      <w:tr w:rsidR="00D70712" w:rsidRPr="00E7223B" w14:paraId="3ADC50D4" w14:textId="77777777" w:rsidTr="00E6566D">
        <w:trPr>
          <w:trHeight w:val="50"/>
        </w:trPr>
        <w:tc>
          <w:tcPr>
            <w:tcW w:w="3235" w:type="dxa"/>
          </w:tcPr>
          <w:p w14:paraId="56E22981" w14:textId="650E938E" w:rsidR="00D70712" w:rsidRPr="007B5A82" w:rsidRDefault="00D70712"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b/>
                <w:bCs/>
                <w:color w:val="000000"/>
                <w:sz w:val="20"/>
                <w:szCs w:val="20"/>
              </w:rPr>
              <w:t>To streamline/</w:t>
            </w:r>
            <w:r w:rsidR="00800CF4" w:rsidRPr="007B5A82">
              <w:rPr>
                <w:rFonts w:ascii="Times New Roman" w:hAnsi="Times New Roman" w:cs="Times New Roman"/>
                <w:b/>
                <w:bCs/>
                <w:color w:val="000000"/>
                <w:sz w:val="20"/>
                <w:szCs w:val="20"/>
              </w:rPr>
              <w:t>emphasize</w:t>
            </w:r>
            <w:r w:rsidRPr="007B5A82">
              <w:rPr>
                <w:rFonts w:ascii="Times New Roman" w:hAnsi="Times New Roman" w:cs="Times New Roman"/>
                <w:b/>
                <w:bCs/>
                <w:color w:val="000000"/>
                <w:sz w:val="20"/>
                <w:szCs w:val="20"/>
              </w:rPr>
              <w:t xml:space="preserve"> STEI/STEM in the education system </w:t>
            </w:r>
          </w:p>
          <w:p w14:paraId="3D5F2C5B" w14:textId="77777777" w:rsidR="00D70712" w:rsidRPr="007B5A82" w:rsidRDefault="00D70712" w:rsidP="007B5A82">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6958" w:type="dxa"/>
            <w:gridSpan w:val="4"/>
          </w:tcPr>
          <w:p w14:paraId="07356785" w14:textId="77777777" w:rsidR="00D70712"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Provide early exposure of STEM/STEI to children (eg introduction of innovative science projects in primary schools) </w:t>
            </w:r>
          </w:p>
          <w:p w14:paraId="26D0FF3B" w14:textId="77777777" w:rsidR="00D70712"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Link primary and secondary schools to existing science-based innovation hubs </w:t>
            </w:r>
          </w:p>
        </w:tc>
      </w:tr>
      <w:tr w:rsidR="00D70712" w:rsidRPr="00E7223B" w14:paraId="61421A56" w14:textId="77777777" w:rsidTr="00E6566D">
        <w:trPr>
          <w:trHeight w:val="50"/>
        </w:trPr>
        <w:tc>
          <w:tcPr>
            <w:tcW w:w="3235" w:type="dxa"/>
          </w:tcPr>
          <w:p w14:paraId="3115990D" w14:textId="77777777" w:rsidR="00D70712" w:rsidRPr="007B5A82" w:rsidRDefault="00D70712"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b/>
                <w:bCs/>
                <w:color w:val="000000"/>
                <w:sz w:val="20"/>
                <w:szCs w:val="20"/>
              </w:rPr>
              <w:t xml:space="preserve">To improve population health, safety and management </w:t>
            </w:r>
          </w:p>
          <w:p w14:paraId="249D5EDE" w14:textId="77777777" w:rsidR="00D70712" w:rsidRPr="007B5A82" w:rsidRDefault="00D70712" w:rsidP="007B5A82">
            <w:pPr>
              <w:autoSpaceDE w:val="0"/>
              <w:autoSpaceDN w:val="0"/>
              <w:adjustRightInd w:val="0"/>
              <w:spacing w:after="0" w:line="240" w:lineRule="auto"/>
              <w:rPr>
                <w:rFonts w:ascii="Times New Roman" w:hAnsi="Times New Roman" w:cs="Times New Roman"/>
                <w:b/>
                <w:bCs/>
                <w:color w:val="000000"/>
                <w:sz w:val="20"/>
                <w:szCs w:val="20"/>
              </w:rPr>
            </w:pPr>
          </w:p>
        </w:tc>
        <w:tc>
          <w:tcPr>
            <w:tcW w:w="6958" w:type="dxa"/>
            <w:gridSpan w:val="4"/>
          </w:tcPr>
          <w:p w14:paraId="444D27A4" w14:textId="77777777" w:rsidR="00D70712"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Reduce the burden of communicable diseases with focus on high burden diseases (Malaria, HIV/AIDS, TB, Neglected Tropical Diseases, Hepatitis), epidemic prone diseases and malnutrition across all age groups emphasizing Primary Health Care Approach </w:t>
            </w:r>
          </w:p>
          <w:p w14:paraId="5EF692DF" w14:textId="77777777" w:rsidR="00601633" w:rsidRPr="007B5A82" w:rsidRDefault="00D70712"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Prevent and control Non-Communicable Diseases with specific focus on cancer, cardiovascular diseases and trauma. </w:t>
            </w:r>
          </w:p>
          <w:p w14:paraId="346D5C1D"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Improve the functionality of the health system to deliver quality and affordable preventive, promotive, curative and palliative health care services </w:t>
            </w:r>
          </w:p>
          <w:p w14:paraId="62739BFA"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Improve maternal, adolescent and child health services at all levels of care </w:t>
            </w:r>
          </w:p>
          <w:p w14:paraId="08339EB0"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Increase access to inclusive safe water, sanitation and hygiene (WASH) with emphasis on increasing coverage of improved toilet facilities and handwashing practices </w:t>
            </w:r>
          </w:p>
          <w:p w14:paraId="3F5B89BF" w14:textId="06FFF5D2"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Increase access to Sexual Reproductive Health (SRH) and Rights with special focus on family planning services and </w:t>
            </w:r>
            <w:r w:rsidR="00800CF4" w:rsidRPr="007B5A82">
              <w:rPr>
                <w:rFonts w:ascii="Times New Roman" w:hAnsi="Times New Roman" w:cs="Times New Roman"/>
                <w:color w:val="000000"/>
                <w:sz w:val="20"/>
                <w:szCs w:val="20"/>
              </w:rPr>
              <w:t>harmonized</w:t>
            </w:r>
            <w:r w:rsidRPr="007B5A82">
              <w:rPr>
                <w:rFonts w:ascii="Times New Roman" w:hAnsi="Times New Roman" w:cs="Times New Roman"/>
                <w:color w:val="000000"/>
                <w:sz w:val="20"/>
                <w:szCs w:val="20"/>
              </w:rPr>
              <w:t xml:space="preserve"> information </w:t>
            </w:r>
          </w:p>
          <w:p w14:paraId="35C04CFD"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Improve nutrition and food safety with emphasis on children aged under 5, school children, adolescents, pregnant and lactating women and vulnerable groups. </w:t>
            </w:r>
          </w:p>
          <w:p w14:paraId="2D564F44"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Improving Occupational Safety and Health (OSH) management.</w:t>
            </w:r>
          </w:p>
          <w:p w14:paraId="632BB6DF" w14:textId="773DBDAD"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Promote physical health activities and </w:t>
            </w:r>
            <w:r w:rsidR="00800CF4" w:rsidRPr="007B5A82">
              <w:rPr>
                <w:rFonts w:ascii="Times New Roman" w:hAnsi="Times New Roman" w:cs="Times New Roman"/>
                <w:color w:val="000000"/>
                <w:sz w:val="20"/>
                <w:szCs w:val="20"/>
              </w:rPr>
              <w:t>behavioral</w:t>
            </w:r>
            <w:r w:rsidRPr="007B5A82">
              <w:rPr>
                <w:rFonts w:ascii="Times New Roman" w:hAnsi="Times New Roman" w:cs="Times New Roman"/>
                <w:color w:val="000000"/>
                <w:sz w:val="20"/>
                <w:szCs w:val="20"/>
              </w:rPr>
              <w:t xml:space="preserve"> change across all categories of the population </w:t>
            </w:r>
          </w:p>
          <w:p w14:paraId="1F137AAE"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Promote delivery of disability friendly health services including physical accessibility and appropriate equipment </w:t>
            </w:r>
          </w:p>
          <w:p w14:paraId="49562DBE"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lastRenderedPageBreak/>
              <w:t>Reduce the burden of HIV epidemic and its impact on the socio-development of communities, using the multisectoral approach</w:t>
            </w:r>
          </w:p>
          <w:p w14:paraId="0A25A546" w14:textId="77777777" w:rsidR="00D70712"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Establish and operationalize a multisectoral home-grown school feeding initiative</w:t>
            </w:r>
          </w:p>
        </w:tc>
      </w:tr>
      <w:tr w:rsidR="00601633" w:rsidRPr="00E7223B" w14:paraId="72E4E00D" w14:textId="77777777" w:rsidTr="00E6566D">
        <w:trPr>
          <w:trHeight w:val="50"/>
        </w:trPr>
        <w:tc>
          <w:tcPr>
            <w:tcW w:w="3235" w:type="dxa"/>
          </w:tcPr>
          <w:p w14:paraId="3FF94004" w14:textId="77777777" w:rsidR="00601633" w:rsidRPr="007B5A82" w:rsidRDefault="00601633"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b/>
                <w:bCs/>
                <w:color w:val="000000"/>
                <w:sz w:val="20"/>
                <w:szCs w:val="20"/>
              </w:rPr>
              <w:lastRenderedPageBreak/>
              <w:t xml:space="preserve">Reduce vulnerability and gender inequality along the lifecycle </w:t>
            </w:r>
          </w:p>
          <w:p w14:paraId="5819AD12" w14:textId="77777777" w:rsidR="00601633" w:rsidRPr="007B5A82" w:rsidRDefault="00601633" w:rsidP="007B5A82">
            <w:pPr>
              <w:autoSpaceDE w:val="0"/>
              <w:autoSpaceDN w:val="0"/>
              <w:adjustRightInd w:val="0"/>
              <w:spacing w:after="0" w:line="240" w:lineRule="auto"/>
              <w:rPr>
                <w:rFonts w:ascii="Times New Roman" w:hAnsi="Times New Roman" w:cs="Times New Roman"/>
                <w:b/>
                <w:bCs/>
                <w:color w:val="000000"/>
                <w:sz w:val="20"/>
                <w:szCs w:val="20"/>
              </w:rPr>
            </w:pPr>
          </w:p>
        </w:tc>
        <w:tc>
          <w:tcPr>
            <w:tcW w:w="6958" w:type="dxa"/>
            <w:gridSpan w:val="4"/>
          </w:tcPr>
          <w:p w14:paraId="6C1180A6" w14:textId="77777777" w:rsidR="00601633"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Expand scope and coverage of care, support and social protection services of the most vulnerable groups and disaster-prone communities </w:t>
            </w:r>
          </w:p>
          <w:p w14:paraId="76815CD5" w14:textId="77777777" w:rsidR="009559A4" w:rsidRPr="007B5A82" w:rsidRDefault="00601633"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Expand livelihood support, labour-intensive public works, and labour market programmes to promote green and resilient growth </w:t>
            </w:r>
          </w:p>
          <w:p w14:paraId="5BD35362"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Promote Women’s economic empowerment, leadership and participation in decision making through investment in entrepreneurship programmes, business centres</w:t>
            </w:r>
          </w:p>
          <w:p w14:paraId="5532C81E"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Scale up Gender Based Violence (GBV) prevention and response interventions at all levels </w:t>
            </w:r>
          </w:p>
          <w:p w14:paraId="183407DC"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Support Gender equality and Equity Responsive Budgeting in all Departments and Divisions </w:t>
            </w:r>
          </w:p>
          <w:p w14:paraId="1F1E380C"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Implement a National Male Involvement Strategies in promotion of gender equality </w:t>
            </w:r>
          </w:p>
          <w:p w14:paraId="6558F5E1" w14:textId="577CB86A"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Develop and </w:t>
            </w:r>
            <w:r w:rsidR="00D03730" w:rsidRPr="007B5A82">
              <w:rPr>
                <w:rFonts w:ascii="Times New Roman" w:hAnsi="Times New Roman" w:cs="Times New Roman"/>
                <w:color w:val="000000"/>
                <w:sz w:val="20"/>
                <w:szCs w:val="20"/>
              </w:rPr>
              <w:t>Implement a</w:t>
            </w:r>
            <w:r w:rsidRPr="007B5A82">
              <w:rPr>
                <w:rFonts w:ascii="Times New Roman" w:hAnsi="Times New Roman" w:cs="Times New Roman"/>
                <w:color w:val="000000"/>
                <w:sz w:val="20"/>
                <w:szCs w:val="20"/>
              </w:rPr>
              <w:t xml:space="preserve"> customized Municipal Gender Policy Action Plan </w:t>
            </w:r>
          </w:p>
          <w:p w14:paraId="20DDAA8E" w14:textId="77777777" w:rsidR="00601633"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Reform and strengthen youth employment policies and programmes towards a demand driven approach </w:t>
            </w:r>
          </w:p>
        </w:tc>
      </w:tr>
      <w:tr w:rsidR="009559A4" w:rsidRPr="00E7223B" w14:paraId="4491DE4F" w14:textId="77777777" w:rsidTr="00E6566D">
        <w:trPr>
          <w:trHeight w:val="50"/>
        </w:trPr>
        <w:tc>
          <w:tcPr>
            <w:tcW w:w="3235" w:type="dxa"/>
          </w:tcPr>
          <w:p w14:paraId="51744417" w14:textId="77777777" w:rsidR="009559A4" w:rsidRPr="007B5A82" w:rsidRDefault="009559A4"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b/>
                <w:bCs/>
                <w:color w:val="000000"/>
                <w:sz w:val="20"/>
                <w:szCs w:val="20"/>
              </w:rPr>
              <w:t xml:space="preserve">To Promote Sports, recreation, and physical education </w:t>
            </w:r>
          </w:p>
          <w:p w14:paraId="7464F973" w14:textId="77777777" w:rsidR="009559A4" w:rsidRPr="007B5A82" w:rsidRDefault="009559A4" w:rsidP="007B5A82">
            <w:pPr>
              <w:autoSpaceDE w:val="0"/>
              <w:autoSpaceDN w:val="0"/>
              <w:adjustRightInd w:val="0"/>
              <w:spacing w:after="0" w:line="240" w:lineRule="auto"/>
              <w:rPr>
                <w:rFonts w:ascii="Times New Roman" w:hAnsi="Times New Roman" w:cs="Times New Roman"/>
                <w:b/>
                <w:bCs/>
                <w:color w:val="000000"/>
                <w:sz w:val="20"/>
                <w:szCs w:val="20"/>
              </w:rPr>
            </w:pPr>
          </w:p>
        </w:tc>
        <w:tc>
          <w:tcPr>
            <w:tcW w:w="6958" w:type="dxa"/>
            <w:gridSpan w:val="4"/>
          </w:tcPr>
          <w:p w14:paraId="60C29B79"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Develop and implement a framework for institutionalizing talent identification, development, and professionalization. </w:t>
            </w:r>
          </w:p>
          <w:p w14:paraId="24D363F9"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Leverage public private partnerships for funding of sports and recreation programmes</w:t>
            </w:r>
          </w:p>
          <w:p w14:paraId="5CAF1A54" w14:textId="77777777" w:rsidR="009559A4" w:rsidRPr="007B5A82" w:rsidRDefault="009559A4" w:rsidP="00304A5D">
            <w:pPr>
              <w:pStyle w:val="ListParagraph"/>
              <w:numPr>
                <w:ilvl w:val="0"/>
                <w:numId w:val="48"/>
              </w:num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Develop and implement professional sports club structures to promote formal sports participation </w:t>
            </w:r>
          </w:p>
        </w:tc>
      </w:tr>
      <w:tr w:rsidR="000D55D0" w:rsidRPr="00E7223B" w14:paraId="0CE28ACC" w14:textId="77777777" w:rsidTr="004D35F5">
        <w:trPr>
          <w:trHeight w:val="458"/>
        </w:trPr>
        <w:tc>
          <w:tcPr>
            <w:tcW w:w="3235" w:type="dxa"/>
          </w:tcPr>
          <w:p w14:paraId="2B0A55B7" w14:textId="77777777" w:rsidR="000D55D0" w:rsidRPr="007B5A82" w:rsidRDefault="000D55D0"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655" w:type="dxa"/>
          </w:tcPr>
          <w:p w14:paraId="46871F3A" w14:textId="77777777" w:rsidR="000D55D0" w:rsidRPr="007B5A82" w:rsidRDefault="000D55D0"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475" w:type="dxa"/>
            <w:gridSpan w:val="2"/>
            <w:tcBorders>
              <w:right w:val="single" w:sz="4" w:space="0" w:color="auto"/>
            </w:tcBorders>
          </w:tcPr>
          <w:p w14:paraId="48C5D46E" w14:textId="77777777" w:rsidR="000D55D0" w:rsidRPr="007B5A82" w:rsidRDefault="000D55D0"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828" w:type="dxa"/>
            <w:tcBorders>
              <w:left w:val="single" w:sz="4" w:space="0" w:color="auto"/>
            </w:tcBorders>
          </w:tcPr>
          <w:p w14:paraId="68734A10" w14:textId="66216BC7" w:rsidR="000D55D0" w:rsidRPr="004D35F5" w:rsidRDefault="000D55D0" w:rsidP="00676A94">
            <w:pPr>
              <w:pStyle w:val="NoSpacing1"/>
              <w:spacing w:line="240" w:lineRule="auto"/>
              <w:rPr>
                <w:rFonts w:ascii="Times New Roman" w:hAnsi="Times New Roman"/>
                <w:b/>
                <w:sz w:val="20"/>
                <w:szCs w:val="20"/>
              </w:rPr>
            </w:pPr>
            <w:r w:rsidRPr="004D35F5">
              <w:rPr>
                <w:rFonts w:ascii="Times New Roman" w:hAnsi="Times New Roman"/>
                <w:b/>
                <w:sz w:val="20"/>
                <w:szCs w:val="20"/>
              </w:rPr>
              <w:t>Departments</w:t>
            </w:r>
            <w:r w:rsidR="004D35F5" w:rsidRPr="004D35F5">
              <w:rPr>
                <w:rFonts w:ascii="Times New Roman" w:hAnsi="Times New Roman"/>
                <w:b/>
                <w:sz w:val="20"/>
                <w:szCs w:val="20"/>
              </w:rPr>
              <w:t xml:space="preserve"> </w:t>
            </w:r>
            <w:r w:rsidRPr="004D35F5">
              <w:rPr>
                <w:rFonts w:ascii="Times New Roman" w:hAnsi="Times New Roman"/>
                <w:b/>
                <w:sz w:val="20"/>
                <w:szCs w:val="20"/>
              </w:rPr>
              <w:t>/</w:t>
            </w:r>
          </w:p>
          <w:p w14:paraId="29ED3A4E" w14:textId="77777777" w:rsidR="000D55D0" w:rsidRPr="004D35F5" w:rsidRDefault="000D55D0" w:rsidP="00676A94">
            <w:pPr>
              <w:pStyle w:val="NoSpacing1"/>
              <w:spacing w:line="240" w:lineRule="auto"/>
              <w:rPr>
                <w:rFonts w:ascii="Times New Roman" w:hAnsi="Times New Roman"/>
                <w:b/>
                <w:sz w:val="20"/>
                <w:szCs w:val="20"/>
              </w:rPr>
            </w:pPr>
            <w:r w:rsidRPr="004D35F5">
              <w:rPr>
                <w:rFonts w:ascii="Times New Roman" w:hAnsi="Times New Roman"/>
                <w:b/>
                <w:sz w:val="20"/>
                <w:szCs w:val="20"/>
              </w:rPr>
              <w:t>Actors</w:t>
            </w:r>
          </w:p>
        </w:tc>
      </w:tr>
      <w:tr w:rsidR="000D55D0" w:rsidRPr="00E7223B" w14:paraId="2CC0F472" w14:textId="77777777" w:rsidTr="00800CF4">
        <w:tc>
          <w:tcPr>
            <w:tcW w:w="3235" w:type="dxa"/>
          </w:tcPr>
          <w:p w14:paraId="69F35A05" w14:textId="2FF36306" w:rsidR="000D55D0" w:rsidRPr="007B5A82" w:rsidRDefault="00807032"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Increased accessibility</w:t>
            </w:r>
            <w:r w:rsidR="009559A4" w:rsidRPr="007B5A82">
              <w:rPr>
                <w:rFonts w:ascii="Times New Roman" w:hAnsi="Times New Roman" w:cs="Times New Roman"/>
                <w:sz w:val="20"/>
                <w:szCs w:val="20"/>
              </w:rPr>
              <w:t xml:space="preserve">, retention and completion of primary </w:t>
            </w:r>
            <w:r w:rsidRPr="007B5A82">
              <w:rPr>
                <w:rFonts w:ascii="Times New Roman" w:hAnsi="Times New Roman" w:cs="Times New Roman"/>
                <w:sz w:val="20"/>
                <w:szCs w:val="20"/>
              </w:rPr>
              <w:t>cycle</w:t>
            </w:r>
          </w:p>
        </w:tc>
        <w:tc>
          <w:tcPr>
            <w:tcW w:w="2655" w:type="dxa"/>
          </w:tcPr>
          <w:p w14:paraId="37D16E93" w14:textId="1BFE14DA" w:rsidR="000D55D0" w:rsidRPr="007B5A82" w:rsidRDefault="00D40E82" w:rsidP="004954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r w:rsidR="00162575" w:rsidRPr="007B5A82">
              <w:rPr>
                <w:rFonts w:ascii="Times New Roman" w:hAnsi="Times New Roman" w:cs="Times New Roman"/>
                <w:sz w:val="20"/>
                <w:szCs w:val="20"/>
              </w:rPr>
              <w:t xml:space="preserve"> classrooms constructed for pre-primary</w:t>
            </w:r>
            <w:r>
              <w:rPr>
                <w:rFonts w:ascii="Times New Roman" w:hAnsi="Times New Roman" w:cs="Times New Roman"/>
                <w:sz w:val="20"/>
                <w:szCs w:val="20"/>
              </w:rPr>
              <w:t xml:space="preserve"> and primary</w:t>
            </w:r>
            <w:r w:rsidR="00162575" w:rsidRPr="007B5A82">
              <w:rPr>
                <w:rFonts w:ascii="Times New Roman" w:hAnsi="Times New Roman" w:cs="Times New Roman"/>
                <w:sz w:val="20"/>
                <w:szCs w:val="20"/>
              </w:rPr>
              <w:t xml:space="preserve"> children in government aided </w:t>
            </w:r>
            <w:r w:rsidR="004D35F5" w:rsidRPr="007B5A82">
              <w:rPr>
                <w:rFonts w:ascii="Times New Roman" w:hAnsi="Times New Roman" w:cs="Times New Roman"/>
                <w:sz w:val="20"/>
                <w:szCs w:val="20"/>
              </w:rPr>
              <w:t>Primary Schools</w:t>
            </w:r>
            <w:r w:rsidR="00807032">
              <w:rPr>
                <w:rFonts w:ascii="Times New Roman" w:hAnsi="Times New Roman" w:cs="Times New Roman"/>
                <w:sz w:val="20"/>
                <w:szCs w:val="20"/>
              </w:rPr>
              <w:t xml:space="preserve"> (Bukoba, Katoma, Biwanga COU, Nabitimpa, Kabatende, Tiger, Kisindizi, Kaw</w:t>
            </w:r>
            <w:r w:rsidR="004954EF">
              <w:rPr>
                <w:rFonts w:ascii="Times New Roman" w:hAnsi="Times New Roman" w:cs="Times New Roman"/>
                <w:sz w:val="20"/>
                <w:szCs w:val="20"/>
              </w:rPr>
              <w:t>uula and St. Kizito, Kyamukoona</w:t>
            </w:r>
            <w:r w:rsidR="00807032">
              <w:rPr>
                <w:rFonts w:ascii="Times New Roman" w:hAnsi="Times New Roman" w:cs="Times New Roman"/>
                <w:sz w:val="20"/>
                <w:szCs w:val="20"/>
              </w:rPr>
              <w:t>)</w:t>
            </w:r>
          </w:p>
        </w:tc>
        <w:tc>
          <w:tcPr>
            <w:tcW w:w="2475" w:type="dxa"/>
            <w:gridSpan w:val="2"/>
            <w:tcBorders>
              <w:right w:val="single" w:sz="4" w:space="0" w:color="auto"/>
            </w:tcBorders>
          </w:tcPr>
          <w:p w14:paraId="788BC16F" w14:textId="398847CD" w:rsidR="000D55D0" w:rsidRPr="007B5A82" w:rsidRDefault="00807032"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classrooms and government Aided Primary Schools. </w:t>
            </w:r>
          </w:p>
        </w:tc>
        <w:tc>
          <w:tcPr>
            <w:tcW w:w="1828" w:type="dxa"/>
            <w:tcBorders>
              <w:left w:val="single" w:sz="4" w:space="0" w:color="auto"/>
            </w:tcBorders>
          </w:tcPr>
          <w:p w14:paraId="2488BCD5" w14:textId="7BAF735C" w:rsidR="000D55D0" w:rsidRPr="00E7223B" w:rsidRDefault="00807032" w:rsidP="00E722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608A59C2" w14:textId="77777777" w:rsidTr="00800CF4">
        <w:tc>
          <w:tcPr>
            <w:tcW w:w="3235" w:type="dxa"/>
          </w:tcPr>
          <w:p w14:paraId="7ADCE98D"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07F8C89A" w14:textId="0659FDBF"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 Primary schools Constructed</w:t>
            </w:r>
            <w:r>
              <w:rPr>
                <w:rFonts w:ascii="Times New Roman" w:hAnsi="Times New Roman" w:cs="Times New Roman"/>
                <w:sz w:val="20"/>
                <w:szCs w:val="20"/>
              </w:rPr>
              <w:t xml:space="preserve"> in Wards without Go</w:t>
            </w:r>
            <w:r w:rsidRPr="007B5A82">
              <w:rPr>
                <w:rFonts w:ascii="Times New Roman" w:hAnsi="Times New Roman" w:cs="Times New Roman"/>
                <w:sz w:val="20"/>
                <w:szCs w:val="20"/>
              </w:rPr>
              <w:t>vt  primary schools (Kyaterekera and Kisekende  wards</w:t>
            </w:r>
            <w:r>
              <w:rPr>
                <w:rFonts w:ascii="Times New Roman" w:hAnsi="Times New Roman" w:cs="Times New Roman"/>
                <w:sz w:val="20"/>
                <w:szCs w:val="20"/>
              </w:rPr>
              <w:t>)</w:t>
            </w:r>
            <w:r w:rsidRPr="007B5A82">
              <w:rPr>
                <w:rFonts w:ascii="Times New Roman" w:hAnsi="Times New Roman" w:cs="Times New Roman"/>
                <w:sz w:val="20"/>
                <w:szCs w:val="20"/>
              </w:rPr>
              <w:t xml:space="preserve">      </w:t>
            </w:r>
          </w:p>
        </w:tc>
        <w:tc>
          <w:tcPr>
            <w:tcW w:w="2475" w:type="dxa"/>
            <w:gridSpan w:val="2"/>
            <w:tcBorders>
              <w:right w:val="single" w:sz="4" w:space="0" w:color="auto"/>
            </w:tcBorders>
          </w:tcPr>
          <w:p w14:paraId="6E347184" w14:textId="67491E59"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Procurement of land, land titling and construction of primary schools in Kyaterekera and Kisekende wards. </w:t>
            </w:r>
          </w:p>
        </w:tc>
        <w:tc>
          <w:tcPr>
            <w:tcW w:w="1828" w:type="dxa"/>
            <w:tcBorders>
              <w:left w:val="single" w:sz="4" w:space="0" w:color="auto"/>
            </w:tcBorders>
          </w:tcPr>
          <w:p w14:paraId="6CF3D048" w14:textId="0DB5855D"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61C3EC4B" w14:textId="77777777" w:rsidTr="00800CF4">
        <w:tc>
          <w:tcPr>
            <w:tcW w:w="3235" w:type="dxa"/>
          </w:tcPr>
          <w:p w14:paraId="36A24E34"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0B9EFBDB" w14:textId="15E89DF0"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40</w:t>
            </w:r>
            <w:r>
              <w:rPr>
                <w:rFonts w:ascii="Times New Roman" w:hAnsi="Times New Roman" w:cs="Times New Roman"/>
                <w:sz w:val="20"/>
                <w:szCs w:val="20"/>
              </w:rPr>
              <w:t xml:space="preserve"> </w:t>
            </w:r>
            <w:r w:rsidRPr="007B5A82">
              <w:rPr>
                <w:rFonts w:ascii="Times New Roman" w:hAnsi="Times New Roman" w:cs="Times New Roman"/>
                <w:sz w:val="20"/>
                <w:szCs w:val="20"/>
              </w:rPr>
              <w:t xml:space="preserve">classrooms  </w:t>
            </w:r>
            <w:r>
              <w:rPr>
                <w:rFonts w:ascii="Times New Roman" w:hAnsi="Times New Roman" w:cs="Times New Roman"/>
                <w:sz w:val="20"/>
                <w:szCs w:val="20"/>
              </w:rPr>
              <w:t>Rehabilitated</w:t>
            </w:r>
            <w:r w:rsidRPr="007B5A82">
              <w:rPr>
                <w:rFonts w:ascii="Times New Roman" w:hAnsi="Times New Roman" w:cs="Times New Roman"/>
                <w:sz w:val="20"/>
                <w:szCs w:val="20"/>
              </w:rPr>
              <w:t xml:space="preserve"> of in 11 schools</w:t>
            </w:r>
            <w:r>
              <w:rPr>
                <w:rFonts w:ascii="Times New Roman" w:hAnsi="Times New Roman" w:cs="Times New Roman"/>
                <w:sz w:val="20"/>
                <w:szCs w:val="20"/>
              </w:rPr>
              <w:t xml:space="preserve"> (Bukooba, Biwanga RC, St. Josephs, Kasenyi, Nabitimpa, Kisindizi and Kyamukoona PS)</w:t>
            </w:r>
          </w:p>
        </w:tc>
        <w:tc>
          <w:tcPr>
            <w:tcW w:w="2475" w:type="dxa"/>
            <w:gridSpan w:val="2"/>
            <w:tcBorders>
              <w:right w:val="single" w:sz="4" w:space="0" w:color="auto"/>
            </w:tcBorders>
          </w:tcPr>
          <w:p w14:paraId="6D30C7AA" w14:textId="3D4D0F3D"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Rehabilitation of classrooms. </w:t>
            </w:r>
          </w:p>
        </w:tc>
        <w:tc>
          <w:tcPr>
            <w:tcW w:w="1828" w:type="dxa"/>
            <w:tcBorders>
              <w:left w:val="single" w:sz="4" w:space="0" w:color="auto"/>
            </w:tcBorders>
          </w:tcPr>
          <w:p w14:paraId="0368AD10" w14:textId="5BB3162F"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1E08B313" w14:textId="77777777" w:rsidTr="00800CF4">
        <w:tc>
          <w:tcPr>
            <w:tcW w:w="3235" w:type="dxa"/>
          </w:tcPr>
          <w:p w14:paraId="344CDCE7"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03C353BA" w14:textId="7B295588" w:rsidR="00676A94" w:rsidRPr="0069202E" w:rsidRDefault="0069202E" w:rsidP="0069202E">
            <w:pPr>
              <w:spacing w:line="240" w:lineRule="auto"/>
              <w:jc w:val="both"/>
            </w:pPr>
            <w:r>
              <w:rPr>
                <w:rFonts w:ascii="Times New Roman" w:hAnsi="Times New Roman" w:cs="Times New Roman"/>
                <w:sz w:val="20"/>
                <w:szCs w:val="20"/>
              </w:rPr>
              <w:t>48 5-stance</w:t>
            </w:r>
            <w:r w:rsidR="00676A94" w:rsidRPr="007B5A82">
              <w:rPr>
                <w:rFonts w:ascii="Times New Roman" w:hAnsi="Times New Roman" w:cs="Times New Roman"/>
                <w:sz w:val="20"/>
                <w:szCs w:val="20"/>
              </w:rPr>
              <w:t xml:space="preserve"> VIP lined latrines  constructed</w:t>
            </w:r>
            <w:r w:rsidR="00676A94">
              <w:rPr>
                <w:rFonts w:ascii="Times New Roman" w:hAnsi="Times New Roman" w:cs="Times New Roman"/>
                <w:sz w:val="20"/>
                <w:szCs w:val="20"/>
              </w:rPr>
              <w:t xml:space="preserve"> </w:t>
            </w:r>
            <w:r>
              <w:rPr>
                <w:rFonts w:ascii="Times New Roman" w:hAnsi="Times New Roman" w:cs="Times New Roman"/>
                <w:sz w:val="20"/>
                <w:szCs w:val="20"/>
              </w:rPr>
              <w:t xml:space="preserve">(Nakayima, Tiger, St. Marys, Bukooba, Kakindu, Kawuula, Kanseera, Kisindizi, St. Joseph, Kaweeri, Kasenyi, Kayinja Cope, Kabatende, Katoma, Mazooba, Kyamukona, Nabitimpa,  Buliisa, Biwanga RC, Biwanga COU, Busweera, </w:t>
            </w:r>
            <w:r>
              <w:rPr>
                <w:rFonts w:ascii="Times New Roman" w:hAnsi="Times New Roman" w:cs="Times New Roman"/>
                <w:sz w:val="20"/>
                <w:szCs w:val="20"/>
              </w:rPr>
              <w:lastRenderedPageBreak/>
              <w:t>Rwabagabo, Namagogo and Kattabalanga.)</w:t>
            </w:r>
          </w:p>
        </w:tc>
        <w:tc>
          <w:tcPr>
            <w:tcW w:w="2475" w:type="dxa"/>
            <w:gridSpan w:val="2"/>
            <w:tcBorders>
              <w:right w:val="single" w:sz="4" w:space="0" w:color="auto"/>
            </w:tcBorders>
          </w:tcPr>
          <w:p w14:paraId="776FB6D2" w14:textId="0630BC9F" w:rsidR="00676A94" w:rsidRPr="007B5A82" w:rsidRDefault="00676A94" w:rsidP="007945D6">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Construction of 48 </w:t>
            </w:r>
            <w:r w:rsidR="007945D6">
              <w:rPr>
                <w:rFonts w:ascii="Times New Roman" w:hAnsi="Times New Roman" w:cs="Times New Roman"/>
                <w:sz w:val="20"/>
                <w:szCs w:val="20"/>
              </w:rPr>
              <w:t xml:space="preserve">VIP lined Stances latrines </w:t>
            </w:r>
            <w:r>
              <w:rPr>
                <w:rFonts w:ascii="Times New Roman" w:hAnsi="Times New Roman" w:cs="Times New Roman"/>
                <w:sz w:val="20"/>
                <w:szCs w:val="20"/>
              </w:rPr>
              <w:t xml:space="preserve">in all the 24 government aided primary schools. </w:t>
            </w:r>
          </w:p>
        </w:tc>
        <w:tc>
          <w:tcPr>
            <w:tcW w:w="1828" w:type="dxa"/>
            <w:tcBorders>
              <w:left w:val="single" w:sz="4" w:space="0" w:color="auto"/>
            </w:tcBorders>
          </w:tcPr>
          <w:p w14:paraId="13C59598" w14:textId="24DEAC04"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3F485B9B" w14:textId="77777777" w:rsidTr="00800CF4">
        <w:tc>
          <w:tcPr>
            <w:tcW w:w="3235" w:type="dxa"/>
          </w:tcPr>
          <w:p w14:paraId="4ECAA4FC"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4F284385" w14:textId="7DFCCF96" w:rsidR="00676A94" w:rsidRPr="0069202E" w:rsidRDefault="00676A94" w:rsidP="0069202E">
            <w:pPr>
              <w:jc w:val="both"/>
            </w:pPr>
            <w:r w:rsidRPr="007B5A82">
              <w:rPr>
                <w:rFonts w:ascii="Times New Roman" w:hAnsi="Times New Roman" w:cs="Times New Roman"/>
                <w:sz w:val="20"/>
                <w:szCs w:val="20"/>
              </w:rPr>
              <w:t>24 2-stance VIP</w:t>
            </w:r>
            <w:r>
              <w:rPr>
                <w:rFonts w:ascii="Times New Roman" w:hAnsi="Times New Roman" w:cs="Times New Roman"/>
                <w:sz w:val="20"/>
                <w:szCs w:val="20"/>
              </w:rPr>
              <w:t xml:space="preserve"> lined latrines for teachers</w:t>
            </w:r>
            <w:r w:rsidRPr="007B5A82">
              <w:rPr>
                <w:rFonts w:ascii="Times New Roman" w:hAnsi="Times New Roman" w:cs="Times New Roman"/>
                <w:sz w:val="20"/>
                <w:szCs w:val="20"/>
              </w:rPr>
              <w:t xml:space="preserve"> in 24</w:t>
            </w:r>
            <w:r>
              <w:rPr>
                <w:rFonts w:ascii="Times New Roman" w:hAnsi="Times New Roman" w:cs="Times New Roman"/>
                <w:sz w:val="20"/>
                <w:szCs w:val="20"/>
              </w:rPr>
              <w:t xml:space="preserve"> </w:t>
            </w:r>
            <w:r w:rsidRPr="007B5A82">
              <w:rPr>
                <w:rFonts w:ascii="Times New Roman" w:hAnsi="Times New Roman" w:cs="Times New Roman"/>
                <w:sz w:val="20"/>
                <w:szCs w:val="20"/>
              </w:rPr>
              <w:t>schools constructed</w:t>
            </w:r>
            <w:r>
              <w:rPr>
                <w:rFonts w:ascii="Times New Roman" w:hAnsi="Times New Roman" w:cs="Times New Roman"/>
                <w:sz w:val="20"/>
                <w:szCs w:val="20"/>
              </w:rPr>
              <w:t xml:space="preserve"> </w:t>
            </w:r>
            <w:r w:rsidR="0069202E">
              <w:rPr>
                <w:rFonts w:ascii="Times New Roman" w:hAnsi="Times New Roman" w:cs="Times New Roman"/>
                <w:sz w:val="20"/>
                <w:szCs w:val="20"/>
              </w:rPr>
              <w:t>(Nakayima, Tiger, St. Marys, Bukooba, Kakindu, Kawuula, Kanseera, Kisindizi, St. Joseph, Kaweeri, Kasenyi, Kayinja Cope, Kabatende, Katoma, Mazooba, Kyamukona, Nabitimpa,  Buliisa, Biwanga RC, Biwanga COU, Busweera, Rwabagabo, Namagogo and Kattabalanga.)</w:t>
            </w:r>
          </w:p>
        </w:tc>
        <w:tc>
          <w:tcPr>
            <w:tcW w:w="2475" w:type="dxa"/>
            <w:gridSpan w:val="2"/>
            <w:tcBorders>
              <w:right w:val="single" w:sz="4" w:space="0" w:color="auto"/>
            </w:tcBorders>
          </w:tcPr>
          <w:p w14:paraId="56B31557" w14:textId="7AACFBFF"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24 two stance lined pit latrine for teachers. </w:t>
            </w:r>
          </w:p>
        </w:tc>
        <w:tc>
          <w:tcPr>
            <w:tcW w:w="1828" w:type="dxa"/>
            <w:tcBorders>
              <w:left w:val="single" w:sz="4" w:space="0" w:color="auto"/>
            </w:tcBorders>
          </w:tcPr>
          <w:p w14:paraId="2F468425" w14:textId="468799A1"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48D38E60" w14:textId="77777777" w:rsidTr="00800CF4">
        <w:tc>
          <w:tcPr>
            <w:tcW w:w="3235" w:type="dxa"/>
          </w:tcPr>
          <w:p w14:paraId="4C5F44CE"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7DDF7CB5" w14:textId="0AF1EBE3" w:rsidR="00676A94" w:rsidRPr="00676A94" w:rsidRDefault="00676A94" w:rsidP="00676A94">
            <w:pPr>
              <w:spacing w:after="0" w:line="240" w:lineRule="auto"/>
              <w:jc w:val="both"/>
              <w:rPr>
                <w:rFonts w:ascii="Times New Roman" w:hAnsi="Times New Roman" w:cs="Times New Roman"/>
                <w:sz w:val="20"/>
                <w:szCs w:val="20"/>
              </w:rPr>
            </w:pPr>
            <w:r w:rsidRPr="00676A94">
              <w:rPr>
                <w:rFonts w:ascii="Times New Roman" w:hAnsi="Times New Roman" w:cs="Times New Roman"/>
                <w:sz w:val="20"/>
                <w:szCs w:val="20"/>
              </w:rPr>
              <w:t>10 2-unit teachers’ houses    constructed. (Bukooba, Kawuula, Kasenyi, Kabatende, Kanseera, Nabitimpa,  Katoma, Mazooba, Kyamukona and Kisindizi)</w:t>
            </w:r>
          </w:p>
        </w:tc>
        <w:tc>
          <w:tcPr>
            <w:tcW w:w="2475" w:type="dxa"/>
            <w:gridSpan w:val="2"/>
            <w:tcBorders>
              <w:right w:val="single" w:sz="4" w:space="0" w:color="auto"/>
            </w:tcBorders>
          </w:tcPr>
          <w:p w14:paraId="01C01ED9" w14:textId="609A2504"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10 two units of staff houses in 10 primary schools. </w:t>
            </w:r>
          </w:p>
        </w:tc>
        <w:tc>
          <w:tcPr>
            <w:tcW w:w="1828" w:type="dxa"/>
            <w:tcBorders>
              <w:left w:val="single" w:sz="4" w:space="0" w:color="auto"/>
            </w:tcBorders>
          </w:tcPr>
          <w:p w14:paraId="426C1E4F" w14:textId="698727F9"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1535DE49" w14:textId="77777777" w:rsidTr="00800CF4">
        <w:tc>
          <w:tcPr>
            <w:tcW w:w="3235" w:type="dxa"/>
          </w:tcPr>
          <w:p w14:paraId="7709C2E7"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4C870371" w14:textId="2AD10223" w:rsidR="00676A94" w:rsidRPr="0069202E" w:rsidRDefault="00676A94" w:rsidP="0069202E">
            <w:pPr>
              <w:jc w:val="both"/>
            </w:pPr>
            <w:r w:rsidRPr="007B5A82">
              <w:rPr>
                <w:rFonts w:ascii="Times New Roman" w:hAnsi="Times New Roman" w:cs="Times New Roman"/>
                <w:sz w:val="20"/>
                <w:szCs w:val="20"/>
              </w:rPr>
              <w:t xml:space="preserve">72 classroom blocks Installed with   lightening arrestors </w:t>
            </w:r>
            <w:r w:rsidR="0069202E">
              <w:rPr>
                <w:rFonts w:ascii="Times New Roman" w:hAnsi="Times New Roman" w:cs="Times New Roman"/>
                <w:sz w:val="20"/>
                <w:szCs w:val="20"/>
              </w:rPr>
              <w:t xml:space="preserve">(Nakayima, Tiger, St. </w:t>
            </w:r>
            <w:r w:rsidR="004D35F5">
              <w:rPr>
                <w:rFonts w:ascii="Times New Roman" w:hAnsi="Times New Roman" w:cs="Times New Roman"/>
                <w:sz w:val="20"/>
                <w:szCs w:val="20"/>
              </w:rPr>
              <w:t>Mary’s</w:t>
            </w:r>
            <w:r w:rsidR="0069202E">
              <w:rPr>
                <w:rFonts w:ascii="Times New Roman" w:hAnsi="Times New Roman" w:cs="Times New Roman"/>
                <w:sz w:val="20"/>
                <w:szCs w:val="20"/>
              </w:rPr>
              <w:t>, Bukooba, Kakindu, Kawuula, Kanseera, Kisindizi, St. Joseph, Kaweeri, Kasenyi, Kayinja Cope, Kabatende, Katoma, Mazooba, Kyamukona, Nabitimpa,  Buliisa, Biwanga RC, Biwanga COU, Busweera, Rwabagabo, Namagogo and Kattabalanga.)</w:t>
            </w:r>
          </w:p>
        </w:tc>
        <w:tc>
          <w:tcPr>
            <w:tcW w:w="2475" w:type="dxa"/>
            <w:gridSpan w:val="2"/>
            <w:tcBorders>
              <w:right w:val="single" w:sz="4" w:space="0" w:color="auto"/>
            </w:tcBorders>
          </w:tcPr>
          <w:p w14:paraId="729BD2B3" w14:textId="15C4828B" w:rsidR="00676A94" w:rsidRPr="007B5A82" w:rsidRDefault="004954EF"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Installation of 72 classroom blocks with lightening Arrestors. </w:t>
            </w:r>
          </w:p>
        </w:tc>
        <w:tc>
          <w:tcPr>
            <w:tcW w:w="1828" w:type="dxa"/>
            <w:tcBorders>
              <w:left w:val="single" w:sz="4" w:space="0" w:color="auto"/>
            </w:tcBorders>
          </w:tcPr>
          <w:p w14:paraId="5EEF1643" w14:textId="5CD20AC4"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46D68A75" w14:textId="77777777" w:rsidTr="00800CF4">
        <w:tc>
          <w:tcPr>
            <w:tcW w:w="3235" w:type="dxa"/>
          </w:tcPr>
          <w:p w14:paraId="4E9D571B"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052396AE" w14:textId="7F80FCB5" w:rsidR="00676A94" w:rsidRPr="007B5A82" w:rsidRDefault="004954EF" w:rsidP="004954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676A94">
              <w:rPr>
                <w:rFonts w:ascii="Times New Roman" w:hAnsi="Times New Roman" w:cs="Times New Roman"/>
                <w:sz w:val="20"/>
                <w:szCs w:val="20"/>
              </w:rPr>
              <w:t xml:space="preserve"> </w:t>
            </w:r>
            <w:r w:rsidR="00676A94" w:rsidRPr="007B5A82">
              <w:rPr>
                <w:rFonts w:ascii="Times New Roman" w:hAnsi="Times New Roman" w:cs="Times New Roman"/>
                <w:sz w:val="20"/>
                <w:szCs w:val="20"/>
              </w:rPr>
              <w:t>scho</w:t>
            </w:r>
            <w:r>
              <w:rPr>
                <w:rFonts w:ascii="Times New Roman" w:hAnsi="Times New Roman" w:cs="Times New Roman"/>
                <w:sz w:val="20"/>
                <w:szCs w:val="20"/>
              </w:rPr>
              <w:t>ols Installed with electricity. (Bukooba, Kakindu, Kawuula, Kanseera, Kasenyi, Kabatende, Katoma, Mazooba, Kyamukona, Buliisa, Biwanga RC, Busweera, Rwabagabo, Kisindizi and Namagogo.)</w:t>
            </w:r>
            <w:r w:rsidR="00676A94" w:rsidRPr="007B5A82">
              <w:rPr>
                <w:rFonts w:ascii="Times New Roman" w:hAnsi="Times New Roman" w:cs="Times New Roman"/>
                <w:sz w:val="20"/>
                <w:szCs w:val="20"/>
              </w:rPr>
              <w:t xml:space="preserve"> </w:t>
            </w:r>
          </w:p>
        </w:tc>
        <w:tc>
          <w:tcPr>
            <w:tcW w:w="2475" w:type="dxa"/>
            <w:gridSpan w:val="2"/>
            <w:tcBorders>
              <w:right w:val="single" w:sz="4" w:space="0" w:color="auto"/>
            </w:tcBorders>
          </w:tcPr>
          <w:p w14:paraId="41584BF4" w14:textId="539D9D71" w:rsidR="00676A94" w:rsidRPr="007B5A82" w:rsidRDefault="004954EF"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Installation of 15 schools with electricity. </w:t>
            </w:r>
          </w:p>
        </w:tc>
        <w:tc>
          <w:tcPr>
            <w:tcW w:w="1828" w:type="dxa"/>
            <w:tcBorders>
              <w:left w:val="single" w:sz="4" w:space="0" w:color="auto"/>
            </w:tcBorders>
          </w:tcPr>
          <w:p w14:paraId="7366B910" w14:textId="3A2ADE34"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799533FD" w14:textId="77777777" w:rsidTr="00800CF4">
        <w:tc>
          <w:tcPr>
            <w:tcW w:w="3235" w:type="dxa"/>
          </w:tcPr>
          <w:p w14:paraId="2F8A76DB"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6DFE8CEB" w14:textId="1CDE25BF"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24 water harvesting systems installed  (10,000 litres)</w:t>
            </w:r>
            <w:r w:rsidR="00EE5CCD">
              <w:rPr>
                <w:rFonts w:ascii="Times New Roman" w:hAnsi="Times New Roman" w:cs="Times New Roman"/>
                <w:sz w:val="20"/>
                <w:szCs w:val="20"/>
              </w:rPr>
              <w:t xml:space="preserve"> (Nakayima, Tiger, St. Marys, Bukooba, Kakindu, Kawuula, Kanseera, Kisindizi, St. Joseph, Kaweeri, Kasenyi, Kayinja Cope, Kabatende, Katoma, Mazooba, Kyamukona, Nabitimpa,  Buliisa, Biwanga RC, Biwanga COU, Busweera, </w:t>
            </w:r>
            <w:r w:rsidR="00EE5CCD">
              <w:rPr>
                <w:rFonts w:ascii="Times New Roman" w:hAnsi="Times New Roman" w:cs="Times New Roman"/>
                <w:sz w:val="20"/>
                <w:szCs w:val="20"/>
              </w:rPr>
              <w:lastRenderedPageBreak/>
              <w:t>Rwabagabo, Namagogo and Kattabalanga.)</w:t>
            </w:r>
          </w:p>
        </w:tc>
        <w:tc>
          <w:tcPr>
            <w:tcW w:w="2475" w:type="dxa"/>
            <w:gridSpan w:val="2"/>
            <w:tcBorders>
              <w:right w:val="single" w:sz="4" w:space="0" w:color="auto"/>
            </w:tcBorders>
          </w:tcPr>
          <w:p w14:paraId="5970F9A6" w14:textId="3D3643C6" w:rsidR="00676A94" w:rsidRPr="007B5A82" w:rsidRDefault="00DE095A"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Installation of 10,000 liters in the 24 government Aided Primary schools. </w:t>
            </w:r>
          </w:p>
        </w:tc>
        <w:tc>
          <w:tcPr>
            <w:tcW w:w="1828" w:type="dxa"/>
            <w:tcBorders>
              <w:left w:val="single" w:sz="4" w:space="0" w:color="auto"/>
            </w:tcBorders>
          </w:tcPr>
          <w:p w14:paraId="5E262CE5" w14:textId="052C9C91"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6338E852" w14:textId="77777777" w:rsidTr="00800CF4">
        <w:tc>
          <w:tcPr>
            <w:tcW w:w="3235" w:type="dxa"/>
          </w:tcPr>
          <w:p w14:paraId="6BF87934"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364EA951" w14:textId="31930513" w:rsidR="00676A94" w:rsidRPr="007715F1" w:rsidRDefault="00EE5CCD" w:rsidP="007715F1">
            <w:pPr>
              <w:jc w:val="both"/>
            </w:pPr>
            <w:r w:rsidRPr="007B5A82">
              <w:rPr>
                <w:rFonts w:ascii="Times New Roman" w:hAnsi="Times New Roman" w:cs="Times New Roman"/>
                <w:sz w:val="20"/>
                <w:szCs w:val="20"/>
              </w:rPr>
              <w:t>P</w:t>
            </w:r>
            <w:r w:rsidR="004D35F5">
              <w:rPr>
                <w:rFonts w:ascii="Times New Roman" w:hAnsi="Times New Roman" w:cs="Times New Roman"/>
                <w:sz w:val="20"/>
                <w:szCs w:val="20"/>
              </w:rPr>
              <w:t>iped   water e</w:t>
            </w:r>
            <w:r w:rsidR="007715F1">
              <w:rPr>
                <w:rFonts w:ascii="Times New Roman" w:hAnsi="Times New Roman" w:cs="Times New Roman"/>
                <w:sz w:val="20"/>
                <w:szCs w:val="20"/>
              </w:rPr>
              <w:t>xtended to 18</w:t>
            </w:r>
            <w:r w:rsidR="00676A94" w:rsidRPr="007B5A82">
              <w:rPr>
                <w:rFonts w:ascii="Times New Roman" w:hAnsi="Times New Roman" w:cs="Times New Roman"/>
                <w:sz w:val="20"/>
                <w:szCs w:val="20"/>
              </w:rPr>
              <w:t xml:space="preserve"> schools</w:t>
            </w:r>
            <w:r w:rsidR="004D35F5">
              <w:rPr>
                <w:rFonts w:ascii="Times New Roman" w:hAnsi="Times New Roman" w:cs="Times New Roman"/>
                <w:sz w:val="20"/>
                <w:szCs w:val="20"/>
              </w:rPr>
              <w:t xml:space="preserve">. </w:t>
            </w:r>
            <w:r w:rsidR="007715F1">
              <w:rPr>
                <w:rFonts w:ascii="Times New Roman" w:hAnsi="Times New Roman" w:cs="Times New Roman"/>
                <w:sz w:val="20"/>
                <w:szCs w:val="20"/>
              </w:rPr>
              <w:t>(Nakayima, Bukooba, Kakindu, Kawuula, Kanseera, Kisindizi, Kayinja Cope, Kabatende, Katoma, Kyamukona, Nabitimpa, Biwanga RC, Biwanga COU, Busweera, Rwabagabo, Namagogo and Kattabalanga.)</w:t>
            </w:r>
          </w:p>
        </w:tc>
        <w:tc>
          <w:tcPr>
            <w:tcW w:w="2475" w:type="dxa"/>
            <w:gridSpan w:val="2"/>
            <w:tcBorders>
              <w:right w:val="single" w:sz="4" w:space="0" w:color="auto"/>
            </w:tcBorders>
          </w:tcPr>
          <w:p w14:paraId="02C251C9" w14:textId="75A90D5E" w:rsidR="00676A94" w:rsidRPr="007B5A82" w:rsidRDefault="007715F1"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Extension of piped water to 17 government aided primary schools. </w:t>
            </w:r>
          </w:p>
        </w:tc>
        <w:tc>
          <w:tcPr>
            <w:tcW w:w="1828" w:type="dxa"/>
            <w:tcBorders>
              <w:left w:val="single" w:sz="4" w:space="0" w:color="auto"/>
            </w:tcBorders>
          </w:tcPr>
          <w:p w14:paraId="73C838D3" w14:textId="35C0E66B"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079EE430" w14:textId="77777777" w:rsidTr="00800CF4">
        <w:tc>
          <w:tcPr>
            <w:tcW w:w="3235" w:type="dxa"/>
          </w:tcPr>
          <w:p w14:paraId="19357153"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32494755" w14:textId="5960F937" w:rsidR="00676A94" w:rsidRPr="007B5A82" w:rsidRDefault="007715F1" w:rsidP="007715F1">
            <w:pPr>
              <w:jc w:val="both"/>
              <w:rPr>
                <w:rFonts w:ascii="Times New Roman" w:hAnsi="Times New Roman" w:cs="Times New Roman"/>
                <w:sz w:val="20"/>
                <w:szCs w:val="20"/>
              </w:rPr>
            </w:pPr>
            <w:r>
              <w:rPr>
                <w:rFonts w:ascii="Times New Roman" w:hAnsi="Times New Roman" w:cs="Times New Roman"/>
                <w:sz w:val="20"/>
                <w:szCs w:val="20"/>
              </w:rPr>
              <w:t>5</w:t>
            </w:r>
            <w:r w:rsidR="00676A94" w:rsidRPr="007B5A82">
              <w:rPr>
                <w:rFonts w:ascii="Times New Roman" w:hAnsi="Times New Roman" w:cs="Times New Roman"/>
                <w:sz w:val="20"/>
                <w:szCs w:val="20"/>
              </w:rPr>
              <w:t xml:space="preserve">00 3-seater desks </w:t>
            </w:r>
            <w:r>
              <w:rPr>
                <w:rFonts w:ascii="Times New Roman" w:hAnsi="Times New Roman" w:cs="Times New Roman"/>
                <w:sz w:val="20"/>
                <w:szCs w:val="20"/>
              </w:rPr>
              <w:t>for Primary Schools supplied. (Nakayima, Tiger, St. Mary’s, Bukooba, Kakindu, Kawuula, Kanseera, Kisindizi, St. Joseph, Kaweeri, Kasenyi, Kayinja Cope, Kabatende, Katoma, Mazooba, Kyamukona, Nabitimpa,  Buliisa, Biwanga RC, Biwanga COU, Busweera, Rwabagabo, Namagogo and Kattabalanga.)</w:t>
            </w:r>
          </w:p>
        </w:tc>
        <w:tc>
          <w:tcPr>
            <w:tcW w:w="2475" w:type="dxa"/>
            <w:gridSpan w:val="2"/>
            <w:tcBorders>
              <w:right w:val="single" w:sz="4" w:space="0" w:color="auto"/>
            </w:tcBorders>
          </w:tcPr>
          <w:p w14:paraId="40425AFA" w14:textId="0B84066D" w:rsidR="00676A94" w:rsidRPr="007B5A82" w:rsidRDefault="007715F1"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Procurement and supply of 500 3 seater desks to 24 Government Primary Schools. </w:t>
            </w:r>
          </w:p>
        </w:tc>
        <w:tc>
          <w:tcPr>
            <w:tcW w:w="1828" w:type="dxa"/>
            <w:tcBorders>
              <w:left w:val="single" w:sz="4" w:space="0" w:color="auto"/>
            </w:tcBorders>
          </w:tcPr>
          <w:p w14:paraId="4CA8ED28" w14:textId="685B450B"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7A4D984F" w14:textId="77777777" w:rsidTr="00800CF4">
        <w:tc>
          <w:tcPr>
            <w:tcW w:w="3235" w:type="dxa"/>
          </w:tcPr>
          <w:p w14:paraId="75A4B1F1"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4A4B66B5" w14:textId="5A736967" w:rsidR="00676A94" w:rsidRPr="007B5A82" w:rsidRDefault="00676A94" w:rsidP="007715F1">
            <w:pPr>
              <w:jc w:val="both"/>
              <w:rPr>
                <w:rFonts w:ascii="Times New Roman" w:hAnsi="Times New Roman" w:cs="Times New Roman"/>
                <w:sz w:val="20"/>
                <w:szCs w:val="20"/>
              </w:rPr>
            </w:pPr>
            <w:r w:rsidRPr="007B5A82">
              <w:rPr>
                <w:rFonts w:ascii="Times New Roman" w:hAnsi="Times New Roman" w:cs="Times New Roman"/>
                <w:sz w:val="20"/>
                <w:szCs w:val="20"/>
              </w:rPr>
              <w:t>Necessary equipment &amp;</w:t>
            </w:r>
            <w:r w:rsidR="007715F1">
              <w:rPr>
                <w:rFonts w:ascii="Times New Roman" w:hAnsi="Times New Roman" w:cs="Times New Roman"/>
                <w:sz w:val="20"/>
                <w:szCs w:val="20"/>
              </w:rPr>
              <w:t xml:space="preserve"> </w:t>
            </w:r>
            <w:r w:rsidRPr="007B5A82">
              <w:rPr>
                <w:rFonts w:ascii="Times New Roman" w:hAnsi="Times New Roman" w:cs="Times New Roman"/>
                <w:sz w:val="20"/>
                <w:szCs w:val="20"/>
              </w:rPr>
              <w:t xml:space="preserve">text books provided to 24 Govt Aided </w:t>
            </w:r>
            <w:r w:rsidR="007715F1" w:rsidRPr="007B5A82">
              <w:rPr>
                <w:rFonts w:ascii="Times New Roman" w:hAnsi="Times New Roman" w:cs="Times New Roman"/>
                <w:sz w:val="20"/>
                <w:szCs w:val="20"/>
              </w:rPr>
              <w:t>Primary Schools</w:t>
            </w:r>
            <w:r w:rsidR="007715F1">
              <w:rPr>
                <w:rFonts w:ascii="Times New Roman" w:hAnsi="Times New Roman" w:cs="Times New Roman"/>
                <w:sz w:val="20"/>
                <w:szCs w:val="20"/>
              </w:rPr>
              <w:t xml:space="preserve"> (Nakayima, Tiger, St. Marys, Bukooba, Kakindu, Kawuula, Kanseera, Kisindizi, St. Joseph, Kaweeri, Kasenyi, Kayinja Cope, Kabatende, Katoma, Mazooba, Kyamukona, Nabitimpa,  Buliisa, Biwanga RC, Biwanga COU, Busweera, Rwabagabo, Namagogo and Kattabalanga.)</w:t>
            </w:r>
          </w:p>
        </w:tc>
        <w:tc>
          <w:tcPr>
            <w:tcW w:w="2475" w:type="dxa"/>
            <w:gridSpan w:val="2"/>
            <w:tcBorders>
              <w:right w:val="single" w:sz="4" w:space="0" w:color="auto"/>
            </w:tcBorders>
          </w:tcPr>
          <w:p w14:paraId="49B006D8" w14:textId="7E209407" w:rsidR="00676A94" w:rsidRPr="007B5A82" w:rsidRDefault="007715F1"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Procurement and supply of study learning materials for the 24 Government Primary Schools. </w:t>
            </w:r>
          </w:p>
        </w:tc>
        <w:tc>
          <w:tcPr>
            <w:tcW w:w="1828" w:type="dxa"/>
            <w:tcBorders>
              <w:left w:val="single" w:sz="4" w:space="0" w:color="auto"/>
            </w:tcBorders>
          </w:tcPr>
          <w:p w14:paraId="01036530" w14:textId="278F4D2F"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690432DE" w14:textId="77777777" w:rsidTr="00800CF4">
        <w:tc>
          <w:tcPr>
            <w:tcW w:w="3235" w:type="dxa"/>
          </w:tcPr>
          <w:p w14:paraId="0DD8FF8C" w14:textId="77777777" w:rsidR="00676A94" w:rsidRPr="007B5A82" w:rsidRDefault="00676A94" w:rsidP="00676A94">
            <w:pPr>
              <w:spacing w:line="240" w:lineRule="auto"/>
              <w:rPr>
                <w:rFonts w:ascii="Times New Roman" w:hAnsi="Times New Roman" w:cs="Times New Roman"/>
                <w:sz w:val="20"/>
                <w:szCs w:val="20"/>
              </w:rPr>
            </w:pPr>
            <w:r w:rsidRPr="007B5A82">
              <w:rPr>
                <w:rFonts w:ascii="Times New Roman" w:hAnsi="Times New Roman" w:cs="Times New Roman"/>
                <w:sz w:val="20"/>
                <w:szCs w:val="20"/>
              </w:rPr>
              <w:t xml:space="preserve">Quality and relevant  education  provided </w:t>
            </w:r>
          </w:p>
        </w:tc>
        <w:tc>
          <w:tcPr>
            <w:tcW w:w="2655" w:type="dxa"/>
          </w:tcPr>
          <w:p w14:paraId="58D04BA4"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125 Private pre-primary &amp; primary schools licensed and registered</w:t>
            </w:r>
          </w:p>
        </w:tc>
        <w:tc>
          <w:tcPr>
            <w:tcW w:w="2475" w:type="dxa"/>
            <w:gridSpan w:val="2"/>
            <w:tcBorders>
              <w:right w:val="single" w:sz="4" w:space="0" w:color="auto"/>
            </w:tcBorders>
          </w:tcPr>
          <w:p w14:paraId="49F2ABBE"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Continued  implementation of UPE &amp;Regulation of private sector providers, </w:t>
            </w:r>
          </w:p>
        </w:tc>
        <w:tc>
          <w:tcPr>
            <w:tcW w:w="1828" w:type="dxa"/>
            <w:tcBorders>
              <w:left w:val="single" w:sz="4" w:space="0" w:color="auto"/>
            </w:tcBorders>
          </w:tcPr>
          <w:p w14:paraId="7DB377B4" w14:textId="49BC1F81"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030042E1" w14:textId="77777777" w:rsidTr="00800CF4">
        <w:tc>
          <w:tcPr>
            <w:tcW w:w="3235" w:type="dxa"/>
          </w:tcPr>
          <w:p w14:paraId="61205FDD"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320A8CBC"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All Education Institutions and stakeholders aligned to the national educational regulatory requirements at all Levels </w:t>
            </w:r>
          </w:p>
        </w:tc>
        <w:tc>
          <w:tcPr>
            <w:tcW w:w="2475" w:type="dxa"/>
            <w:gridSpan w:val="2"/>
            <w:tcBorders>
              <w:right w:val="single" w:sz="4" w:space="0" w:color="auto"/>
            </w:tcBorders>
          </w:tcPr>
          <w:p w14:paraId="59C5CDE7" w14:textId="45288943"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Sensitization of the community on gender equality and education for girls &amp;</w:t>
            </w:r>
            <w:r>
              <w:rPr>
                <w:rFonts w:ascii="Times New Roman" w:hAnsi="Times New Roman" w:cs="Times New Roman"/>
                <w:sz w:val="20"/>
                <w:szCs w:val="20"/>
              </w:rPr>
              <w:t xml:space="preserve"> </w:t>
            </w:r>
            <w:r w:rsidRPr="005679A3">
              <w:rPr>
                <w:rFonts w:ascii="Times New Roman" w:hAnsi="Times New Roman" w:cs="Times New Roman"/>
                <w:sz w:val="20"/>
                <w:szCs w:val="20"/>
              </w:rPr>
              <w:t>disadvantaged learners</w:t>
            </w:r>
            <w:r w:rsidRPr="007B5A82">
              <w:rPr>
                <w:rFonts w:ascii="Times New Roman" w:hAnsi="Times New Roman" w:cs="Times New Roman"/>
                <w:sz w:val="20"/>
                <w:szCs w:val="20"/>
              </w:rPr>
              <w:t xml:space="preserve">, mobilization for   community participation in education programmes through SMC &amp; PTAs, sensitization of parents and other stakeholders on feeding policy in schools, Monitoring and support supervision of all Education Institutions in the </w:t>
            </w:r>
            <w:r w:rsidRPr="007B5A82">
              <w:rPr>
                <w:rFonts w:ascii="Times New Roman" w:hAnsi="Times New Roman" w:cs="Times New Roman"/>
                <w:sz w:val="20"/>
                <w:szCs w:val="20"/>
              </w:rPr>
              <w:lastRenderedPageBreak/>
              <w:t xml:space="preserve">Municipality, Enhancement the teaching of physical education, promoting Co-curricular activities in Schools. </w:t>
            </w:r>
          </w:p>
        </w:tc>
        <w:tc>
          <w:tcPr>
            <w:tcW w:w="1828" w:type="dxa"/>
            <w:tcBorders>
              <w:left w:val="single" w:sz="4" w:space="0" w:color="auto"/>
            </w:tcBorders>
          </w:tcPr>
          <w:p w14:paraId="14790D4F" w14:textId="533D789E"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Education </w:t>
            </w:r>
          </w:p>
        </w:tc>
      </w:tr>
      <w:tr w:rsidR="00676A94" w:rsidRPr="00E7223B" w14:paraId="085D227A" w14:textId="77777777" w:rsidTr="00800CF4">
        <w:tc>
          <w:tcPr>
            <w:tcW w:w="3235" w:type="dxa"/>
          </w:tcPr>
          <w:p w14:paraId="3C12678A"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291ADCA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2000 teachers (care giver /  teachers)  and SMCs Capacity building rendered  </w:t>
            </w:r>
          </w:p>
        </w:tc>
        <w:tc>
          <w:tcPr>
            <w:tcW w:w="2475" w:type="dxa"/>
            <w:gridSpan w:val="2"/>
            <w:tcBorders>
              <w:right w:val="single" w:sz="4" w:space="0" w:color="auto"/>
            </w:tcBorders>
          </w:tcPr>
          <w:p w14:paraId="068F89AD"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Identification of capacity needs among School Management stakeholders</w:t>
            </w:r>
          </w:p>
        </w:tc>
        <w:tc>
          <w:tcPr>
            <w:tcW w:w="1828" w:type="dxa"/>
            <w:tcBorders>
              <w:left w:val="single" w:sz="4" w:space="0" w:color="auto"/>
            </w:tcBorders>
          </w:tcPr>
          <w:p w14:paraId="4BA15C42" w14:textId="218AF9E2"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E7223B" w14:paraId="3A7FF48E" w14:textId="77777777" w:rsidTr="00800CF4">
        <w:tc>
          <w:tcPr>
            <w:tcW w:w="3235" w:type="dxa"/>
          </w:tcPr>
          <w:p w14:paraId="78005545" w14:textId="5862B5AC" w:rsidR="00676A94" w:rsidRPr="007B5A82" w:rsidRDefault="00C51D0B"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Increased accessibility</w:t>
            </w:r>
            <w:r w:rsidR="00676A94" w:rsidRPr="007B5A82">
              <w:rPr>
                <w:rFonts w:ascii="Times New Roman" w:hAnsi="Times New Roman" w:cs="Times New Roman"/>
                <w:sz w:val="20"/>
                <w:szCs w:val="20"/>
              </w:rPr>
              <w:t>, Retention and completion of Secondary circle</w:t>
            </w:r>
          </w:p>
        </w:tc>
        <w:tc>
          <w:tcPr>
            <w:tcW w:w="2655" w:type="dxa"/>
          </w:tcPr>
          <w:p w14:paraId="3FD425B0" w14:textId="72010554"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w:t>
            </w:r>
            <w:r w:rsidR="00111F4C">
              <w:rPr>
                <w:rFonts w:ascii="Times New Roman" w:hAnsi="Times New Roman" w:cs="Times New Roman"/>
                <w:sz w:val="20"/>
                <w:szCs w:val="20"/>
              </w:rPr>
              <w:t xml:space="preserve"> </w:t>
            </w:r>
            <w:r w:rsidRPr="007B5A82">
              <w:rPr>
                <w:rFonts w:ascii="Times New Roman" w:hAnsi="Times New Roman" w:cs="Times New Roman"/>
                <w:sz w:val="20"/>
                <w:szCs w:val="20"/>
              </w:rPr>
              <w:t>Classrooms in  3 Govt  Secondary school   constructed</w:t>
            </w:r>
            <w:r w:rsidR="00111F4C">
              <w:rPr>
                <w:rFonts w:ascii="Times New Roman" w:hAnsi="Times New Roman" w:cs="Times New Roman"/>
                <w:sz w:val="20"/>
                <w:szCs w:val="20"/>
              </w:rPr>
              <w:t xml:space="preserve"> (Light, Kasenyi and Mubende Army SSS)</w:t>
            </w:r>
          </w:p>
        </w:tc>
        <w:tc>
          <w:tcPr>
            <w:tcW w:w="2475" w:type="dxa"/>
            <w:gridSpan w:val="2"/>
            <w:tcBorders>
              <w:right w:val="single" w:sz="4" w:space="0" w:color="auto"/>
            </w:tcBorders>
          </w:tcPr>
          <w:p w14:paraId="48B6A0E3" w14:textId="7DBDD5C0" w:rsidR="00676A94" w:rsidRPr="007B5A82" w:rsidRDefault="00111F4C"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8 classrooms in the three government aided secondary schools. </w:t>
            </w:r>
          </w:p>
        </w:tc>
        <w:tc>
          <w:tcPr>
            <w:tcW w:w="1828" w:type="dxa"/>
            <w:tcBorders>
              <w:left w:val="single" w:sz="4" w:space="0" w:color="auto"/>
            </w:tcBorders>
          </w:tcPr>
          <w:p w14:paraId="2146F70A" w14:textId="60802100" w:rsidR="00676A94" w:rsidRPr="00E7223B" w:rsidRDefault="00676A94" w:rsidP="00676A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w:t>
            </w:r>
          </w:p>
        </w:tc>
      </w:tr>
      <w:tr w:rsidR="00676A94" w:rsidRPr="005679A3" w14:paraId="3E102E9F" w14:textId="77777777" w:rsidTr="00800CF4">
        <w:tc>
          <w:tcPr>
            <w:tcW w:w="3235" w:type="dxa"/>
          </w:tcPr>
          <w:p w14:paraId="59D5AEB8"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759CBF74"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Kanseera Seed Secondary school Constructed in East Division </w:t>
            </w:r>
          </w:p>
        </w:tc>
        <w:tc>
          <w:tcPr>
            <w:tcW w:w="2475" w:type="dxa"/>
            <w:gridSpan w:val="2"/>
            <w:tcBorders>
              <w:right w:val="single" w:sz="4" w:space="0" w:color="auto"/>
            </w:tcBorders>
          </w:tcPr>
          <w:p w14:paraId="1969B396" w14:textId="03653FC2" w:rsidR="00676A94" w:rsidRPr="007B5A82" w:rsidRDefault="00111F4C"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Kanseera seed secondary school. </w:t>
            </w:r>
          </w:p>
        </w:tc>
        <w:tc>
          <w:tcPr>
            <w:tcW w:w="1828" w:type="dxa"/>
            <w:tcBorders>
              <w:left w:val="single" w:sz="4" w:space="0" w:color="auto"/>
            </w:tcBorders>
          </w:tcPr>
          <w:p w14:paraId="071B5172" w14:textId="394E08CA"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5029EF28" w14:textId="77777777" w:rsidTr="00800CF4">
        <w:tc>
          <w:tcPr>
            <w:tcW w:w="3235" w:type="dxa"/>
          </w:tcPr>
          <w:p w14:paraId="0DD96A0C"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68C6117E" w14:textId="0D7142ED"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10 classrooms in 3 </w:t>
            </w:r>
            <w:r w:rsidR="00111F4C" w:rsidRPr="007B5A82">
              <w:rPr>
                <w:rFonts w:ascii="Times New Roman" w:hAnsi="Times New Roman" w:cs="Times New Roman"/>
                <w:sz w:val="20"/>
                <w:szCs w:val="20"/>
              </w:rPr>
              <w:t>Secondary schools</w:t>
            </w:r>
            <w:r w:rsidRPr="007B5A82">
              <w:rPr>
                <w:rFonts w:ascii="Times New Roman" w:hAnsi="Times New Roman" w:cs="Times New Roman"/>
                <w:sz w:val="20"/>
                <w:szCs w:val="20"/>
              </w:rPr>
              <w:t xml:space="preserve"> rehabilitated</w:t>
            </w:r>
            <w:r w:rsidR="00111F4C">
              <w:rPr>
                <w:rFonts w:ascii="Times New Roman" w:hAnsi="Times New Roman" w:cs="Times New Roman"/>
                <w:sz w:val="20"/>
                <w:szCs w:val="20"/>
              </w:rPr>
              <w:t>. (Light, Kasenyi and Mubende Army SSS)</w:t>
            </w:r>
          </w:p>
        </w:tc>
        <w:tc>
          <w:tcPr>
            <w:tcW w:w="2475" w:type="dxa"/>
            <w:gridSpan w:val="2"/>
            <w:tcBorders>
              <w:right w:val="single" w:sz="4" w:space="0" w:color="auto"/>
            </w:tcBorders>
          </w:tcPr>
          <w:p w14:paraId="119A0563" w14:textId="294C0A5F" w:rsidR="00676A94" w:rsidRPr="007B5A82" w:rsidRDefault="00DE095A"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Rehabilitation of classrooms </w:t>
            </w:r>
          </w:p>
        </w:tc>
        <w:tc>
          <w:tcPr>
            <w:tcW w:w="1828" w:type="dxa"/>
            <w:tcBorders>
              <w:left w:val="single" w:sz="4" w:space="0" w:color="auto"/>
            </w:tcBorders>
          </w:tcPr>
          <w:p w14:paraId="5CCD6F0B" w14:textId="27DEBEA9"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43A56185" w14:textId="77777777" w:rsidTr="00800CF4">
        <w:tc>
          <w:tcPr>
            <w:tcW w:w="3235" w:type="dxa"/>
          </w:tcPr>
          <w:p w14:paraId="73C8BC87"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76F56F91" w14:textId="5843C2BF"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lang w:val="en-GB"/>
              </w:rPr>
              <w:t xml:space="preserve">3 science </w:t>
            </w:r>
            <w:r w:rsidR="00111F4C" w:rsidRPr="007B5A82">
              <w:rPr>
                <w:rFonts w:ascii="Times New Roman" w:hAnsi="Times New Roman" w:cs="Times New Roman"/>
                <w:sz w:val="20"/>
                <w:szCs w:val="20"/>
                <w:lang w:val="en-GB"/>
              </w:rPr>
              <w:t>laboratories laboratory in</w:t>
            </w:r>
            <w:r w:rsidRPr="007B5A82">
              <w:rPr>
                <w:rFonts w:ascii="Times New Roman" w:hAnsi="Times New Roman" w:cs="Times New Roman"/>
                <w:sz w:val="20"/>
                <w:szCs w:val="20"/>
                <w:lang w:val="en-GB"/>
              </w:rPr>
              <w:t xml:space="preserve"> three sec schools Constructed</w:t>
            </w:r>
            <w:r w:rsidR="00111F4C">
              <w:rPr>
                <w:rFonts w:ascii="Times New Roman" w:hAnsi="Times New Roman" w:cs="Times New Roman"/>
                <w:sz w:val="20"/>
                <w:szCs w:val="20"/>
                <w:lang w:val="en-GB"/>
              </w:rPr>
              <w:t xml:space="preserve">. </w:t>
            </w:r>
            <w:r w:rsidR="00111F4C">
              <w:rPr>
                <w:rFonts w:ascii="Times New Roman" w:hAnsi="Times New Roman" w:cs="Times New Roman"/>
                <w:sz w:val="20"/>
                <w:szCs w:val="20"/>
              </w:rPr>
              <w:t>(Light, Kasenyi and Mubende Army SSS)</w:t>
            </w:r>
          </w:p>
        </w:tc>
        <w:tc>
          <w:tcPr>
            <w:tcW w:w="2475" w:type="dxa"/>
            <w:gridSpan w:val="2"/>
            <w:tcBorders>
              <w:right w:val="single" w:sz="4" w:space="0" w:color="auto"/>
            </w:tcBorders>
          </w:tcPr>
          <w:p w14:paraId="40C5F680" w14:textId="679D883C" w:rsidR="00676A94" w:rsidRPr="007B5A82" w:rsidRDefault="00DE095A"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science laboratories and installation of materials </w:t>
            </w:r>
          </w:p>
        </w:tc>
        <w:tc>
          <w:tcPr>
            <w:tcW w:w="1828" w:type="dxa"/>
            <w:tcBorders>
              <w:left w:val="single" w:sz="4" w:space="0" w:color="auto"/>
            </w:tcBorders>
          </w:tcPr>
          <w:p w14:paraId="058E6AD7" w14:textId="60C193E3"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41F1C002" w14:textId="77777777" w:rsidTr="00800CF4">
        <w:tc>
          <w:tcPr>
            <w:tcW w:w="3235" w:type="dxa"/>
          </w:tcPr>
          <w:p w14:paraId="3A9AF39F"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6580FF77" w14:textId="3D3CED25" w:rsidR="00676A94" w:rsidRPr="007B5A82" w:rsidRDefault="00DE095A"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3 5 -stance</w:t>
            </w:r>
            <w:r w:rsidR="00676A94" w:rsidRPr="007B5A82">
              <w:rPr>
                <w:rFonts w:ascii="Times New Roman" w:hAnsi="Times New Roman" w:cs="Times New Roman"/>
                <w:sz w:val="20"/>
                <w:szCs w:val="20"/>
              </w:rPr>
              <w:t xml:space="preserve"> VIP</w:t>
            </w:r>
            <w:r w:rsidR="00111F4C">
              <w:rPr>
                <w:rFonts w:ascii="Times New Roman" w:hAnsi="Times New Roman" w:cs="Times New Roman"/>
                <w:sz w:val="20"/>
                <w:szCs w:val="20"/>
              </w:rPr>
              <w:t xml:space="preserve"> lined latrines for Students</w:t>
            </w:r>
            <w:r w:rsidR="00676A94" w:rsidRPr="007B5A82">
              <w:rPr>
                <w:rFonts w:ascii="Times New Roman" w:hAnsi="Times New Roman" w:cs="Times New Roman"/>
                <w:sz w:val="20"/>
                <w:szCs w:val="20"/>
              </w:rPr>
              <w:t xml:space="preserve"> in 3 secondary  schools Constructed</w:t>
            </w:r>
            <w:r w:rsidR="00111F4C">
              <w:rPr>
                <w:rFonts w:ascii="Times New Roman" w:hAnsi="Times New Roman" w:cs="Times New Roman"/>
                <w:sz w:val="20"/>
                <w:szCs w:val="20"/>
              </w:rPr>
              <w:t>. (Light, Kasenyi and Mubende Army SSS)</w:t>
            </w:r>
          </w:p>
        </w:tc>
        <w:tc>
          <w:tcPr>
            <w:tcW w:w="2475" w:type="dxa"/>
            <w:gridSpan w:val="2"/>
            <w:tcBorders>
              <w:right w:val="single" w:sz="4" w:space="0" w:color="auto"/>
            </w:tcBorders>
          </w:tcPr>
          <w:p w14:paraId="20D556DE" w14:textId="004FD59C" w:rsidR="00676A94" w:rsidRPr="007B5A82" w:rsidRDefault="00DE095A"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w:t>
            </w:r>
            <w:r w:rsidR="00DB1ABE">
              <w:rPr>
                <w:rFonts w:ascii="Times New Roman" w:hAnsi="Times New Roman" w:cs="Times New Roman"/>
                <w:sz w:val="20"/>
                <w:szCs w:val="20"/>
              </w:rPr>
              <w:t xml:space="preserve">5 stance VIP lined latrine. </w:t>
            </w:r>
          </w:p>
        </w:tc>
        <w:tc>
          <w:tcPr>
            <w:tcW w:w="1828" w:type="dxa"/>
            <w:tcBorders>
              <w:left w:val="single" w:sz="4" w:space="0" w:color="auto"/>
            </w:tcBorders>
          </w:tcPr>
          <w:p w14:paraId="337245EF" w14:textId="54F533B7"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7CF51BD9" w14:textId="77777777" w:rsidTr="00800CF4">
        <w:tc>
          <w:tcPr>
            <w:tcW w:w="3235" w:type="dxa"/>
          </w:tcPr>
          <w:p w14:paraId="725FF2ED"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65F76502" w14:textId="78F34C3D"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2 </w:t>
            </w:r>
            <w:r w:rsidR="00E23F0E" w:rsidRPr="007B5A82">
              <w:rPr>
                <w:rFonts w:ascii="Times New Roman" w:hAnsi="Times New Roman" w:cs="Times New Roman"/>
                <w:sz w:val="20"/>
                <w:szCs w:val="20"/>
              </w:rPr>
              <w:t>s</w:t>
            </w:r>
            <w:r w:rsidR="00E23F0E">
              <w:rPr>
                <w:rFonts w:ascii="Times New Roman" w:hAnsi="Times New Roman" w:cs="Times New Roman"/>
                <w:sz w:val="20"/>
                <w:szCs w:val="20"/>
              </w:rPr>
              <w:t xml:space="preserve">tances 2 </w:t>
            </w:r>
            <w:r w:rsidR="00111F4C">
              <w:rPr>
                <w:rFonts w:ascii="Times New Roman" w:hAnsi="Times New Roman" w:cs="Times New Roman"/>
                <w:sz w:val="20"/>
                <w:szCs w:val="20"/>
              </w:rPr>
              <w:t xml:space="preserve">waterborne toilets </w:t>
            </w:r>
            <w:r w:rsidR="00E23F0E">
              <w:rPr>
                <w:rFonts w:ascii="Times New Roman" w:hAnsi="Times New Roman" w:cs="Times New Roman"/>
                <w:sz w:val="20"/>
                <w:szCs w:val="20"/>
              </w:rPr>
              <w:t>in 3</w:t>
            </w:r>
            <w:r w:rsidRPr="007B5A82">
              <w:rPr>
                <w:rFonts w:ascii="Times New Roman" w:hAnsi="Times New Roman" w:cs="Times New Roman"/>
                <w:sz w:val="20"/>
                <w:szCs w:val="20"/>
              </w:rPr>
              <w:t xml:space="preserve"> schools constructed</w:t>
            </w:r>
            <w:r w:rsidR="00111F4C">
              <w:rPr>
                <w:rFonts w:ascii="Times New Roman" w:hAnsi="Times New Roman" w:cs="Times New Roman"/>
                <w:sz w:val="20"/>
                <w:szCs w:val="20"/>
              </w:rPr>
              <w:t>. (Light, Kasenyi and Mubende Army SSS)</w:t>
            </w:r>
          </w:p>
        </w:tc>
        <w:tc>
          <w:tcPr>
            <w:tcW w:w="2475" w:type="dxa"/>
            <w:gridSpan w:val="2"/>
            <w:tcBorders>
              <w:right w:val="single" w:sz="4" w:space="0" w:color="auto"/>
            </w:tcBorders>
          </w:tcPr>
          <w:p w14:paraId="5EEAE1C1" w14:textId="2CEA98EC" w:rsidR="00676A94" w:rsidRPr="007B5A82" w:rsidRDefault="00DB1ABE"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two stance water born toilet </w:t>
            </w:r>
          </w:p>
        </w:tc>
        <w:tc>
          <w:tcPr>
            <w:tcW w:w="1828" w:type="dxa"/>
            <w:tcBorders>
              <w:left w:val="single" w:sz="4" w:space="0" w:color="auto"/>
            </w:tcBorders>
          </w:tcPr>
          <w:p w14:paraId="73E395C2" w14:textId="33F2FAAC"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077AA07E" w14:textId="77777777" w:rsidTr="00800CF4">
        <w:tc>
          <w:tcPr>
            <w:tcW w:w="3235" w:type="dxa"/>
          </w:tcPr>
          <w:p w14:paraId="623A5515"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72DEED34" w14:textId="31C100C0" w:rsidR="00676A94" w:rsidRPr="007B5A82" w:rsidRDefault="00111F4C"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E23F0E">
              <w:rPr>
                <w:rFonts w:ascii="Times New Roman" w:hAnsi="Times New Roman" w:cs="Times New Roman"/>
                <w:sz w:val="20"/>
                <w:szCs w:val="20"/>
              </w:rPr>
              <w:t>-unit</w:t>
            </w:r>
            <w:r w:rsidR="00676A94" w:rsidRPr="007B5A82">
              <w:rPr>
                <w:rFonts w:ascii="Times New Roman" w:hAnsi="Times New Roman" w:cs="Times New Roman"/>
                <w:sz w:val="20"/>
                <w:szCs w:val="20"/>
              </w:rPr>
              <w:t xml:space="preserve"> 10 </w:t>
            </w:r>
            <w:r>
              <w:rPr>
                <w:rFonts w:ascii="Times New Roman" w:hAnsi="Times New Roman" w:cs="Times New Roman"/>
                <w:sz w:val="20"/>
                <w:szCs w:val="20"/>
              </w:rPr>
              <w:t>teachers’ houses   Constructed. (Light, Kasenyi and Mubende Army SSS)</w:t>
            </w:r>
          </w:p>
        </w:tc>
        <w:tc>
          <w:tcPr>
            <w:tcW w:w="2475" w:type="dxa"/>
            <w:gridSpan w:val="2"/>
            <w:tcBorders>
              <w:right w:val="single" w:sz="4" w:space="0" w:color="auto"/>
            </w:tcBorders>
          </w:tcPr>
          <w:p w14:paraId="6D3ED747" w14:textId="22F29335" w:rsidR="00676A94" w:rsidRPr="007B5A82" w:rsidRDefault="00DB1ABE"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Construction of teachers houses. </w:t>
            </w:r>
          </w:p>
        </w:tc>
        <w:tc>
          <w:tcPr>
            <w:tcW w:w="1828" w:type="dxa"/>
            <w:tcBorders>
              <w:left w:val="single" w:sz="4" w:space="0" w:color="auto"/>
            </w:tcBorders>
          </w:tcPr>
          <w:p w14:paraId="1ED5B482" w14:textId="272F9807"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416A0C81" w14:textId="77777777" w:rsidTr="00800CF4">
        <w:tc>
          <w:tcPr>
            <w:tcW w:w="3235" w:type="dxa"/>
          </w:tcPr>
          <w:p w14:paraId="066BBD45"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6E48BC15" w14:textId="1A3B074B" w:rsidR="00676A94" w:rsidRPr="007B5A82" w:rsidRDefault="00E23F0E"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ICT Laboratory</w:t>
            </w:r>
            <w:r w:rsidR="00676A94" w:rsidRPr="007B5A82">
              <w:rPr>
                <w:rFonts w:ascii="Times New Roman" w:hAnsi="Times New Roman" w:cs="Times New Roman"/>
                <w:sz w:val="20"/>
                <w:szCs w:val="20"/>
              </w:rPr>
              <w:t xml:space="preserve"> in three schools constructed</w:t>
            </w:r>
            <w:r>
              <w:rPr>
                <w:rFonts w:ascii="Times New Roman" w:hAnsi="Times New Roman" w:cs="Times New Roman"/>
                <w:sz w:val="20"/>
                <w:szCs w:val="20"/>
              </w:rPr>
              <w:t>. (Light, Kasenyi and Mubende Army SSS)</w:t>
            </w:r>
          </w:p>
        </w:tc>
        <w:tc>
          <w:tcPr>
            <w:tcW w:w="2475" w:type="dxa"/>
            <w:gridSpan w:val="2"/>
            <w:tcBorders>
              <w:right w:val="single" w:sz="4" w:space="0" w:color="auto"/>
            </w:tcBorders>
          </w:tcPr>
          <w:p w14:paraId="77645E6C"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1828" w:type="dxa"/>
            <w:tcBorders>
              <w:left w:val="single" w:sz="4" w:space="0" w:color="auto"/>
            </w:tcBorders>
          </w:tcPr>
          <w:p w14:paraId="60874B8B" w14:textId="085BCCAB"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03588EB5" w14:textId="77777777" w:rsidTr="00800CF4">
        <w:tc>
          <w:tcPr>
            <w:tcW w:w="3235" w:type="dxa"/>
          </w:tcPr>
          <w:p w14:paraId="1C6E981E"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59CE75E9" w14:textId="306785AC" w:rsidR="00676A94" w:rsidRPr="007B5A82" w:rsidRDefault="00E23F0E" w:rsidP="00E23F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676A94" w:rsidRPr="007B5A82">
              <w:rPr>
                <w:rFonts w:ascii="Times New Roman" w:hAnsi="Times New Roman" w:cs="Times New Roman"/>
                <w:sz w:val="20"/>
                <w:szCs w:val="20"/>
              </w:rPr>
              <w:t xml:space="preserve"> Playground Constructed</w:t>
            </w:r>
            <w:r>
              <w:rPr>
                <w:rFonts w:ascii="Times New Roman" w:hAnsi="Times New Roman" w:cs="Times New Roman"/>
                <w:sz w:val="20"/>
                <w:szCs w:val="20"/>
              </w:rPr>
              <w:t xml:space="preserve"> at Kanseera Seed and Mubende Army school. </w:t>
            </w:r>
          </w:p>
        </w:tc>
        <w:tc>
          <w:tcPr>
            <w:tcW w:w="2475" w:type="dxa"/>
            <w:gridSpan w:val="2"/>
            <w:tcBorders>
              <w:right w:val="single" w:sz="4" w:space="0" w:color="auto"/>
            </w:tcBorders>
          </w:tcPr>
          <w:p w14:paraId="608E62A1"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1828" w:type="dxa"/>
            <w:tcBorders>
              <w:left w:val="single" w:sz="4" w:space="0" w:color="auto"/>
            </w:tcBorders>
          </w:tcPr>
          <w:p w14:paraId="516AA569" w14:textId="4AB73C02"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55DEE7D0" w14:textId="77777777" w:rsidTr="00800CF4">
        <w:tc>
          <w:tcPr>
            <w:tcW w:w="3235" w:type="dxa"/>
          </w:tcPr>
          <w:p w14:paraId="776755E5"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52572F79" w14:textId="2C0F3C59" w:rsidR="00676A94" w:rsidRPr="007B5A82" w:rsidRDefault="00E23F0E" w:rsidP="00E23F0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 sets of 1-seater desks</w:t>
            </w:r>
            <w:r w:rsidR="00676A94" w:rsidRPr="007B5A82">
              <w:rPr>
                <w:rFonts w:ascii="Times New Roman" w:hAnsi="Times New Roman" w:cs="Times New Roman"/>
                <w:sz w:val="20"/>
                <w:szCs w:val="20"/>
              </w:rPr>
              <w:t xml:space="preserve"> &amp; chair Procured for Secondary Learners</w:t>
            </w:r>
            <w:r>
              <w:rPr>
                <w:rFonts w:ascii="Times New Roman" w:hAnsi="Times New Roman" w:cs="Times New Roman"/>
                <w:sz w:val="20"/>
                <w:szCs w:val="20"/>
              </w:rPr>
              <w:t>. (Light, Kasenyi and Mubende Army SSS)</w:t>
            </w:r>
          </w:p>
        </w:tc>
        <w:tc>
          <w:tcPr>
            <w:tcW w:w="2475" w:type="dxa"/>
            <w:gridSpan w:val="2"/>
            <w:tcBorders>
              <w:right w:val="single" w:sz="4" w:space="0" w:color="auto"/>
            </w:tcBorders>
          </w:tcPr>
          <w:p w14:paraId="75C50367"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1828" w:type="dxa"/>
            <w:tcBorders>
              <w:left w:val="single" w:sz="4" w:space="0" w:color="auto"/>
            </w:tcBorders>
          </w:tcPr>
          <w:p w14:paraId="22208D71" w14:textId="7FFDC0D9"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642931A4" w14:textId="77777777" w:rsidTr="00800CF4">
        <w:tc>
          <w:tcPr>
            <w:tcW w:w="3235" w:type="dxa"/>
          </w:tcPr>
          <w:p w14:paraId="63700681"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5BB66AF0" w14:textId="264A689D"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Necessary </w:t>
            </w:r>
            <w:r w:rsidR="00E23F0E" w:rsidRPr="007B5A82">
              <w:rPr>
                <w:rFonts w:ascii="Times New Roman" w:hAnsi="Times New Roman" w:cs="Times New Roman"/>
                <w:sz w:val="20"/>
                <w:szCs w:val="20"/>
              </w:rPr>
              <w:t>equipment,</w:t>
            </w:r>
            <w:r w:rsidRPr="007B5A82">
              <w:rPr>
                <w:rFonts w:ascii="Times New Roman" w:hAnsi="Times New Roman" w:cs="Times New Roman"/>
                <w:sz w:val="20"/>
                <w:szCs w:val="20"/>
              </w:rPr>
              <w:t xml:space="preserve"> apparatus &amp;text books provided</w:t>
            </w:r>
            <w:r w:rsidR="00E23F0E">
              <w:rPr>
                <w:rFonts w:ascii="Times New Roman" w:hAnsi="Times New Roman" w:cs="Times New Roman"/>
                <w:sz w:val="20"/>
                <w:szCs w:val="20"/>
              </w:rPr>
              <w:t>. (Light, Kasenyi and Mubende Army SSS)</w:t>
            </w:r>
          </w:p>
        </w:tc>
        <w:tc>
          <w:tcPr>
            <w:tcW w:w="2475" w:type="dxa"/>
            <w:gridSpan w:val="2"/>
            <w:tcBorders>
              <w:right w:val="single" w:sz="4" w:space="0" w:color="auto"/>
            </w:tcBorders>
          </w:tcPr>
          <w:p w14:paraId="00315E7F"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1828" w:type="dxa"/>
            <w:tcBorders>
              <w:left w:val="single" w:sz="4" w:space="0" w:color="auto"/>
            </w:tcBorders>
          </w:tcPr>
          <w:p w14:paraId="0102D16F" w14:textId="685C57DB"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4EEA2FCB" w14:textId="77777777" w:rsidTr="00800CF4">
        <w:tc>
          <w:tcPr>
            <w:tcW w:w="3235" w:type="dxa"/>
          </w:tcPr>
          <w:p w14:paraId="1B625023"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Education service delivery  supervised&amp; monitored  </w:t>
            </w:r>
          </w:p>
        </w:tc>
        <w:tc>
          <w:tcPr>
            <w:tcW w:w="2655" w:type="dxa"/>
          </w:tcPr>
          <w:p w14:paraId="25A90890"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 Private secondary  schools licensed and registered</w:t>
            </w:r>
          </w:p>
        </w:tc>
        <w:tc>
          <w:tcPr>
            <w:tcW w:w="2475" w:type="dxa"/>
            <w:gridSpan w:val="2"/>
            <w:tcBorders>
              <w:right w:val="single" w:sz="4" w:space="0" w:color="auto"/>
            </w:tcBorders>
          </w:tcPr>
          <w:p w14:paraId="60BA387A" w14:textId="4045CCC2" w:rsidR="00676A94" w:rsidRPr="007B5A82" w:rsidRDefault="00E23F0E"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w:t>
            </w:r>
            <w:r w:rsidR="00676A94" w:rsidRPr="007B5A82">
              <w:rPr>
                <w:rFonts w:ascii="Times New Roman" w:hAnsi="Times New Roman" w:cs="Times New Roman"/>
                <w:sz w:val="20"/>
                <w:szCs w:val="20"/>
              </w:rPr>
              <w:t>mplementation of USE/UPOLET &amp;Regulation of private sector providers</w:t>
            </w:r>
          </w:p>
        </w:tc>
        <w:tc>
          <w:tcPr>
            <w:tcW w:w="1828" w:type="dxa"/>
            <w:tcBorders>
              <w:left w:val="single" w:sz="4" w:space="0" w:color="auto"/>
            </w:tcBorders>
          </w:tcPr>
          <w:p w14:paraId="63159B0D" w14:textId="6E0F2F43"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000FCA0F" w14:textId="77777777" w:rsidTr="00800CF4">
        <w:tc>
          <w:tcPr>
            <w:tcW w:w="3235" w:type="dxa"/>
          </w:tcPr>
          <w:p w14:paraId="09385212"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50B12F6A"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Inclusive education promoted in all secondary schools within the Municipality</w:t>
            </w:r>
          </w:p>
        </w:tc>
        <w:tc>
          <w:tcPr>
            <w:tcW w:w="2475" w:type="dxa"/>
            <w:gridSpan w:val="2"/>
            <w:tcBorders>
              <w:right w:val="single" w:sz="4" w:space="0" w:color="auto"/>
            </w:tcBorders>
          </w:tcPr>
          <w:p w14:paraId="3874DC29"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Sensitization of the community on gender equality and education for girls &amp;disadvantaged  </w:t>
            </w:r>
            <w:r w:rsidRPr="007B5A82">
              <w:rPr>
                <w:rFonts w:ascii="Times New Roman" w:hAnsi="Times New Roman" w:cs="Times New Roman"/>
                <w:sz w:val="20"/>
                <w:szCs w:val="20"/>
              </w:rPr>
              <w:lastRenderedPageBreak/>
              <w:t>learners, mobilization for   community participation in education programmes through BOGs &amp; PTAs,  sensitization of parents and other stakeholders on feeding policy in schools,   Monitoring&amp; support supervision secondary schools,  Enhancement the teaching of physical education,  promoting Co-curricular activities in Schools.</w:t>
            </w:r>
          </w:p>
        </w:tc>
        <w:tc>
          <w:tcPr>
            <w:tcW w:w="1828" w:type="dxa"/>
            <w:tcBorders>
              <w:left w:val="single" w:sz="4" w:space="0" w:color="auto"/>
            </w:tcBorders>
          </w:tcPr>
          <w:p w14:paraId="762EE4E3" w14:textId="6863DC1E"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lastRenderedPageBreak/>
              <w:t xml:space="preserve">Education </w:t>
            </w:r>
          </w:p>
        </w:tc>
      </w:tr>
      <w:tr w:rsidR="00676A94" w:rsidRPr="005679A3" w14:paraId="5B164470" w14:textId="77777777" w:rsidTr="00800CF4">
        <w:tc>
          <w:tcPr>
            <w:tcW w:w="3235" w:type="dxa"/>
          </w:tcPr>
          <w:p w14:paraId="78C76302"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Increased accessibility , Retention and completion of BTVET</w:t>
            </w:r>
          </w:p>
        </w:tc>
        <w:tc>
          <w:tcPr>
            <w:tcW w:w="2655" w:type="dxa"/>
          </w:tcPr>
          <w:p w14:paraId="142E417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2 Technical education institutions in the Municipality popularized. </w:t>
            </w:r>
          </w:p>
        </w:tc>
        <w:tc>
          <w:tcPr>
            <w:tcW w:w="2475" w:type="dxa"/>
            <w:gridSpan w:val="2"/>
            <w:tcBorders>
              <w:right w:val="single" w:sz="4" w:space="0" w:color="auto"/>
            </w:tcBorders>
          </w:tcPr>
          <w:p w14:paraId="4D920530"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Equipping the institutions with tools, Mobilising the youth and school leavers to join the institutions,  Rehabilitating the existing infrastructures and ensuring safety of the institutions, </w:t>
            </w:r>
          </w:p>
        </w:tc>
        <w:tc>
          <w:tcPr>
            <w:tcW w:w="1828" w:type="dxa"/>
            <w:tcBorders>
              <w:left w:val="single" w:sz="4" w:space="0" w:color="auto"/>
            </w:tcBorders>
          </w:tcPr>
          <w:p w14:paraId="75DDDA8D" w14:textId="447C12E9"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7044FE37" w14:textId="77777777" w:rsidTr="00800CF4">
        <w:tc>
          <w:tcPr>
            <w:tcW w:w="3235" w:type="dxa"/>
          </w:tcPr>
          <w:p w14:paraId="004C6837"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Talents  developments in the youth in  and out of school through  games ,ports  and MDD Improved</w:t>
            </w:r>
          </w:p>
        </w:tc>
        <w:tc>
          <w:tcPr>
            <w:tcW w:w="2655" w:type="dxa"/>
          </w:tcPr>
          <w:p w14:paraId="0E46AC32"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3 Games and sports events organized annually</w:t>
            </w:r>
          </w:p>
        </w:tc>
        <w:tc>
          <w:tcPr>
            <w:tcW w:w="2475" w:type="dxa"/>
            <w:gridSpan w:val="2"/>
            <w:tcBorders>
              <w:right w:val="single" w:sz="4" w:space="0" w:color="auto"/>
            </w:tcBorders>
          </w:tcPr>
          <w:p w14:paraId="4848C611"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Procuring of  Games&amp; sports Equipment / costumes , Mobilization of the Youth to participate in Game activities, </w:t>
            </w:r>
          </w:p>
        </w:tc>
        <w:tc>
          <w:tcPr>
            <w:tcW w:w="1828" w:type="dxa"/>
            <w:tcBorders>
              <w:left w:val="single" w:sz="4" w:space="0" w:color="auto"/>
            </w:tcBorders>
          </w:tcPr>
          <w:p w14:paraId="2AE36275" w14:textId="3ADE7BAD"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67A30B56" w14:textId="77777777" w:rsidTr="00800CF4">
        <w:tc>
          <w:tcPr>
            <w:tcW w:w="3235" w:type="dxa"/>
          </w:tcPr>
          <w:p w14:paraId="21D96A69"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Education service delivery  supervised&amp; monitored  </w:t>
            </w:r>
          </w:p>
        </w:tc>
        <w:tc>
          <w:tcPr>
            <w:tcW w:w="2655" w:type="dxa"/>
          </w:tcPr>
          <w:p w14:paraId="2CD3FD50"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 Motorcycles for school inspection procured</w:t>
            </w:r>
          </w:p>
        </w:tc>
        <w:tc>
          <w:tcPr>
            <w:tcW w:w="2475" w:type="dxa"/>
            <w:gridSpan w:val="2"/>
            <w:tcBorders>
              <w:right w:val="single" w:sz="4" w:space="0" w:color="auto"/>
            </w:tcBorders>
          </w:tcPr>
          <w:p w14:paraId="5BA99E42"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Mobilization of stakeholders to adhere to the education regulations. </w:t>
            </w:r>
          </w:p>
        </w:tc>
        <w:tc>
          <w:tcPr>
            <w:tcW w:w="1828" w:type="dxa"/>
            <w:tcBorders>
              <w:left w:val="single" w:sz="4" w:space="0" w:color="auto"/>
            </w:tcBorders>
          </w:tcPr>
          <w:p w14:paraId="15292CA9" w14:textId="29E24F58"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69A3BDD0" w14:textId="77777777" w:rsidTr="00800CF4">
        <w:tc>
          <w:tcPr>
            <w:tcW w:w="3235" w:type="dxa"/>
          </w:tcPr>
          <w:p w14:paraId="74F6C811"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3A662E9C"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School feeding programme streamlined and strengthened across all Education service providers in the Municipality</w:t>
            </w:r>
          </w:p>
        </w:tc>
        <w:tc>
          <w:tcPr>
            <w:tcW w:w="2475" w:type="dxa"/>
            <w:gridSpan w:val="2"/>
            <w:tcBorders>
              <w:right w:val="single" w:sz="4" w:space="0" w:color="auto"/>
            </w:tcBorders>
          </w:tcPr>
          <w:p w14:paraId="7D16E904"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Mobilization and sensitization of stakeholders. </w:t>
            </w:r>
          </w:p>
        </w:tc>
        <w:tc>
          <w:tcPr>
            <w:tcW w:w="1828" w:type="dxa"/>
            <w:tcBorders>
              <w:left w:val="single" w:sz="4" w:space="0" w:color="auto"/>
            </w:tcBorders>
          </w:tcPr>
          <w:p w14:paraId="72F63031" w14:textId="2A48B80F"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Education </w:t>
            </w:r>
          </w:p>
        </w:tc>
      </w:tr>
      <w:tr w:rsidR="00676A94" w:rsidRPr="005679A3" w14:paraId="32D82606" w14:textId="77777777" w:rsidTr="00800CF4">
        <w:tc>
          <w:tcPr>
            <w:tcW w:w="3235" w:type="dxa"/>
          </w:tcPr>
          <w:p w14:paraId="49B5B1B3"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Improved primary health care services</w:t>
            </w:r>
          </w:p>
        </w:tc>
        <w:tc>
          <w:tcPr>
            <w:tcW w:w="2655" w:type="dxa"/>
          </w:tcPr>
          <w:p w14:paraId="5A6EF166" w14:textId="593EBBF5"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100 % immunization services coverage. Implemented (DPT3, Mea</w:t>
            </w:r>
            <w:r>
              <w:rPr>
                <w:rFonts w:ascii="Times New Roman" w:hAnsi="Times New Roman" w:cs="Times New Roman"/>
                <w:sz w:val="20"/>
                <w:szCs w:val="20"/>
              </w:rPr>
              <w:t>s</w:t>
            </w:r>
            <w:r w:rsidRPr="007B5A82">
              <w:rPr>
                <w:rFonts w:ascii="Times New Roman" w:hAnsi="Times New Roman" w:cs="Times New Roman"/>
                <w:sz w:val="20"/>
                <w:szCs w:val="20"/>
              </w:rPr>
              <w:t>les)</w:t>
            </w:r>
          </w:p>
        </w:tc>
        <w:tc>
          <w:tcPr>
            <w:tcW w:w="2475" w:type="dxa"/>
            <w:gridSpan w:val="2"/>
            <w:tcBorders>
              <w:right w:val="single" w:sz="4" w:space="0" w:color="auto"/>
            </w:tcBorders>
          </w:tcPr>
          <w:p w14:paraId="6D2FB9EF"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Mobilization of the Community, Supply and maintenance of Medical suppliers and drugs,  Support maternal child welfare services</w:t>
            </w:r>
          </w:p>
        </w:tc>
        <w:tc>
          <w:tcPr>
            <w:tcW w:w="1828" w:type="dxa"/>
            <w:tcBorders>
              <w:left w:val="single" w:sz="4" w:space="0" w:color="auto"/>
            </w:tcBorders>
          </w:tcPr>
          <w:p w14:paraId="5AFCE488" w14:textId="6D399314"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MOH, Health Department, Community Development Department</w:t>
            </w:r>
          </w:p>
        </w:tc>
      </w:tr>
      <w:tr w:rsidR="00676A94" w:rsidRPr="005679A3" w14:paraId="6FD5C9E2" w14:textId="77777777" w:rsidTr="00800CF4">
        <w:tc>
          <w:tcPr>
            <w:tcW w:w="3235" w:type="dxa"/>
          </w:tcPr>
          <w:p w14:paraId="29378E3F"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5358C719" w14:textId="76034DB5" w:rsidR="00676A94" w:rsidRPr="007B5A82" w:rsidRDefault="00BB1F1C"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Lwabagabo (</w:t>
            </w:r>
            <w:r w:rsidR="00676A94" w:rsidRPr="007B5A82">
              <w:rPr>
                <w:rFonts w:ascii="Times New Roman" w:hAnsi="Times New Roman" w:cs="Times New Roman"/>
                <w:sz w:val="20"/>
                <w:szCs w:val="20"/>
              </w:rPr>
              <w:t>MTC HCII) Upgraded to HCIII</w:t>
            </w:r>
          </w:p>
        </w:tc>
        <w:tc>
          <w:tcPr>
            <w:tcW w:w="2475" w:type="dxa"/>
            <w:gridSpan w:val="2"/>
            <w:tcBorders>
              <w:right w:val="single" w:sz="4" w:space="0" w:color="auto"/>
            </w:tcBorders>
          </w:tcPr>
          <w:p w14:paraId="0FDAFD7A"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Lobbying for Funding, Stakeholders Mobilization</w:t>
            </w:r>
          </w:p>
        </w:tc>
        <w:tc>
          <w:tcPr>
            <w:tcW w:w="1828" w:type="dxa"/>
            <w:tcBorders>
              <w:left w:val="single" w:sz="4" w:space="0" w:color="auto"/>
            </w:tcBorders>
          </w:tcPr>
          <w:p w14:paraId="5F3ADA4E" w14:textId="77924A56"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Office of the Town Clerk</w:t>
            </w:r>
          </w:p>
        </w:tc>
      </w:tr>
      <w:tr w:rsidR="00676A94" w:rsidRPr="005679A3" w14:paraId="62AEC4A3" w14:textId="77777777" w:rsidTr="00800CF4">
        <w:tc>
          <w:tcPr>
            <w:tcW w:w="3235" w:type="dxa"/>
          </w:tcPr>
          <w:p w14:paraId="77AEE45A"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0B7B3747"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Reduce stunting among infants and children by 30%. </w:t>
            </w:r>
          </w:p>
        </w:tc>
        <w:tc>
          <w:tcPr>
            <w:tcW w:w="2475" w:type="dxa"/>
            <w:gridSpan w:val="2"/>
            <w:tcBorders>
              <w:right w:val="single" w:sz="4" w:space="0" w:color="auto"/>
            </w:tcBorders>
          </w:tcPr>
          <w:p w14:paraId="11044589" w14:textId="16D8A91B"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Sensitization of Mothers and care givers on nutrition programme. </w:t>
            </w:r>
          </w:p>
        </w:tc>
        <w:tc>
          <w:tcPr>
            <w:tcW w:w="1828" w:type="dxa"/>
            <w:tcBorders>
              <w:left w:val="single" w:sz="4" w:space="0" w:color="auto"/>
            </w:tcBorders>
          </w:tcPr>
          <w:p w14:paraId="6BEC48B9" w14:textId="32A4BDA4"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Health Department, Community Development Department</w:t>
            </w:r>
          </w:p>
        </w:tc>
      </w:tr>
      <w:tr w:rsidR="00676A94" w:rsidRPr="005679A3" w14:paraId="72663A81" w14:textId="77777777" w:rsidTr="00800CF4">
        <w:tc>
          <w:tcPr>
            <w:tcW w:w="3235" w:type="dxa"/>
          </w:tcPr>
          <w:p w14:paraId="65BA7C8D"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3E49172C" w14:textId="249DC362"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6 Existing Health centre infrastructure rehabilitated, Equipped stocked and staffed to provide the Minimum Health Care package</w:t>
            </w:r>
          </w:p>
        </w:tc>
        <w:tc>
          <w:tcPr>
            <w:tcW w:w="2475" w:type="dxa"/>
            <w:gridSpan w:val="2"/>
            <w:tcBorders>
              <w:right w:val="single" w:sz="4" w:space="0" w:color="auto"/>
            </w:tcBorders>
          </w:tcPr>
          <w:p w14:paraId="150AC6AF"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Construction and rehabilitation of health center,  Procurement of three motor cycles,  Fencing of health centers,  Construction of incinerator  and medical waste pits and placenta pit,  Procurement of laptops  and computer and printer,  Procurement of fridge,  Procurement of furniture and fittings,  Staff recruitments</w:t>
            </w:r>
          </w:p>
        </w:tc>
        <w:tc>
          <w:tcPr>
            <w:tcW w:w="1828" w:type="dxa"/>
            <w:tcBorders>
              <w:left w:val="single" w:sz="4" w:space="0" w:color="auto"/>
            </w:tcBorders>
          </w:tcPr>
          <w:p w14:paraId="5974D6ED" w14:textId="0EC51EAC" w:rsidR="00676A94" w:rsidRPr="007B5A82" w:rsidRDefault="00676A94" w:rsidP="00676A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MOH, Health Department,</w:t>
            </w:r>
          </w:p>
        </w:tc>
      </w:tr>
      <w:tr w:rsidR="00676A94" w:rsidRPr="005679A3" w14:paraId="191B546E" w14:textId="77777777" w:rsidTr="00800CF4">
        <w:tc>
          <w:tcPr>
            <w:tcW w:w="3235" w:type="dxa"/>
          </w:tcPr>
          <w:p w14:paraId="56DF6318"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lastRenderedPageBreak/>
              <w:t>Solid waste disposal process in the Municipality strengthened and public convenience facilities provided to the Municipal community</w:t>
            </w:r>
          </w:p>
        </w:tc>
        <w:tc>
          <w:tcPr>
            <w:tcW w:w="2655" w:type="dxa"/>
          </w:tcPr>
          <w:p w14:paraId="52E96FDA"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20 acres of land acquired, and Kalagala compost site operationalized</w:t>
            </w:r>
          </w:p>
        </w:tc>
        <w:tc>
          <w:tcPr>
            <w:tcW w:w="2475" w:type="dxa"/>
            <w:gridSpan w:val="2"/>
            <w:tcBorders>
              <w:right w:val="single" w:sz="4" w:space="0" w:color="auto"/>
            </w:tcBorders>
          </w:tcPr>
          <w:p w14:paraId="6074D9C2"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Purchase of  land garbage for the construction of a sanitary land fill, ,  Purchase of  garbage trucks,  Procurement of  a wheel loader for turning garbage</w:t>
            </w:r>
          </w:p>
        </w:tc>
        <w:tc>
          <w:tcPr>
            <w:tcW w:w="1828" w:type="dxa"/>
            <w:tcBorders>
              <w:left w:val="single" w:sz="4" w:space="0" w:color="auto"/>
            </w:tcBorders>
          </w:tcPr>
          <w:p w14:paraId="7DD2BFF7"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06193661" w14:textId="77777777" w:rsidTr="00800CF4">
        <w:tc>
          <w:tcPr>
            <w:tcW w:w="3235" w:type="dxa"/>
          </w:tcPr>
          <w:p w14:paraId="4882B070"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58B7A688"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3 Public water born Toilets Constructed</w:t>
            </w:r>
          </w:p>
        </w:tc>
        <w:tc>
          <w:tcPr>
            <w:tcW w:w="2475" w:type="dxa"/>
            <w:gridSpan w:val="2"/>
            <w:tcBorders>
              <w:right w:val="single" w:sz="4" w:space="0" w:color="auto"/>
            </w:tcBorders>
          </w:tcPr>
          <w:p w14:paraId="187C9430"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Identification of land, Procurement and construction of the facilities</w:t>
            </w:r>
          </w:p>
        </w:tc>
        <w:tc>
          <w:tcPr>
            <w:tcW w:w="1828" w:type="dxa"/>
            <w:tcBorders>
              <w:left w:val="single" w:sz="4" w:space="0" w:color="auto"/>
            </w:tcBorders>
          </w:tcPr>
          <w:p w14:paraId="7E4DB4AC"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6D728E82" w14:textId="77777777" w:rsidTr="00800CF4">
        <w:tc>
          <w:tcPr>
            <w:tcW w:w="3235" w:type="dxa"/>
          </w:tcPr>
          <w:p w14:paraId="1047DF83"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Performance of social development, institutes, structures, and mechanisms to coordinate and implement social development initiative at all levels improved</w:t>
            </w:r>
          </w:p>
        </w:tc>
        <w:tc>
          <w:tcPr>
            <w:tcW w:w="2655" w:type="dxa"/>
          </w:tcPr>
          <w:p w14:paraId="305667E0" w14:textId="77777777" w:rsidR="00676A94" w:rsidRPr="007B5A82" w:rsidRDefault="00676A94" w:rsidP="00676A94">
            <w:pPr>
              <w:spacing w:after="0" w:line="240" w:lineRule="auto"/>
              <w:jc w:val="both"/>
              <w:rPr>
                <w:rFonts w:ascii="Times New Roman" w:hAnsi="Times New Roman" w:cs="Times New Roman"/>
                <w:sz w:val="20"/>
                <w:szCs w:val="20"/>
              </w:rPr>
            </w:pPr>
          </w:p>
          <w:p w14:paraId="7DDBDA8E"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765C862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Periodic  annual Review meeting,  Conducting Supervision visits to Divisions,  Mentoring, assessment, and appraisal of CDOs, Producing and submitting Quarterly accountability and report documents,  Consultative meetings with line Ministries &amp; Development Partners</w:t>
            </w:r>
          </w:p>
        </w:tc>
        <w:tc>
          <w:tcPr>
            <w:tcW w:w="1828" w:type="dxa"/>
            <w:tcBorders>
              <w:left w:val="single" w:sz="4" w:space="0" w:color="auto"/>
            </w:tcBorders>
          </w:tcPr>
          <w:p w14:paraId="569356B7"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0834D89B" w14:textId="77777777" w:rsidTr="00800CF4">
        <w:tc>
          <w:tcPr>
            <w:tcW w:w="3235" w:type="dxa"/>
          </w:tcPr>
          <w:p w14:paraId="5ED1FDDF"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 participation in Municipal and Public Development Programs strengthened</w:t>
            </w:r>
          </w:p>
        </w:tc>
        <w:tc>
          <w:tcPr>
            <w:tcW w:w="2655" w:type="dxa"/>
          </w:tcPr>
          <w:p w14:paraId="39053C8A"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Functional and vibrant MDF in Municipal Development Maintained</w:t>
            </w:r>
          </w:p>
        </w:tc>
        <w:tc>
          <w:tcPr>
            <w:tcW w:w="2475" w:type="dxa"/>
            <w:gridSpan w:val="2"/>
            <w:tcBorders>
              <w:right w:val="single" w:sz="4" w:space="0" w:color="auto"/>
            </w:tcBorders>
          </w:tcPr>
          <w:p w14:paraId="18F03C8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Popularize the MDF function in the Municipal Development, Conducting elections and inaugurating new members, Conducting periodic Meetings, Engaging in Community engagement and conflict redress, </w:t>
            </w:r>
          </w:p>
        </w:tc>
        <w:tc>
          <w:tcPr>
            <w:tcW w:w="1828" w:type="dxa"/>
            <w:tcBorders>
              <w:left w:val="single" w:sz="4" w:space="0" w:color="auto"/>
            </w:tcBorders>
          </w:tcPr>
          <w:p w14:paraId="534E919B"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03734EB0" w14:textId="77777777" w:rsidTr="00800CF4">
        <w:tc>
          <w:tcPr>
            <w:tcW w:w="3235" w:type="dxa"/>
          </w:tcPr>
          <w:p w14:paraId="6E6657FF"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Coordination mechanism to ensure children welfare and wellbeing established</w:t>
            </w:r>
          </w:p>
        </w:tc>
        <w:tc>
          <w:tcPr>
            <w:tcW w:w="2655" w:type="dxa"/>
          </w:tcPr>
          <w:p w14:paraId="674AB97C"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Children protection and awareness on children rights promoted.</w:t>
            </w:r>
          </w:p>
        </w:tc>
        <w:tc>
          <w:tcPr>
            <w:tcW w:w="2475" w:type="dxa"/>
            <w:gridSpan w:val="2"/>
            <w:tcBorders>
              <w:right w:val="single" w:sz="4" w:space="0" w:color="auto"/>
            </w:tcBorders>
          </w:tcPr>
          <w:p w14:paraId="38BAC0F5"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Tracing and resettling abandoned children in the Municipality, Handling social welfare cases in all Divisions,  Sensitization on Reproductive Health (RH) in secondary School,  Marking Children’s day and week of child campaigns,  Conducting joint meetings with child managers,      Establishment of Child support center,  Holding Radio talk shows,  Registering and supporting Child service providers,  Distributing IEC material on Child abuses,  Conducting Dialogue sessions on Violence against Children,  Provide Economic support to selected OVC household,  Supporting for OVCs with scholastic materials </w:t>
            </w:r>
          </w:p>
        </w:tc>
        <w:tc>
          <w:tcPr>
            <w:tcW w:w="1828" w:type="dxa"/>
            <w:tcBorders>
              <w:left w:val="single" w:sz="4" w:space="0" w:color="auto"/>
            </w:tcBorders>
          </w:tcPr>
          <w:p w14:paraId="6F895AF5"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30B59990" w14:textId="77777777" w:rsidTr="00800CF4">
        <w:tc>
          <w:tcPr>
            <w:tcW w:w="3235" w:type="dxa"/>
          </w:tcPr>
          <w:p w14:paraId="799E55C7"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Institutional rehabilitation services supported and strengthened.</w:t>
            </w:r>
          </w:p>
        </w:tc>
        <w:tc>
          <w:tcPr>
            <w:tcW w:w="2655" w:type="dxa"/>
          </w:tcPr>
          <w:p w14:paraId="4A4DBB10"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230E33C0"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Offering Rehabilitation services to children and older persons,  Mentoring sessions to Division and CSO staffs on case </w:t>
            </w:r>
            <w:r w:rsidRPr="007B5A82">
              <w:rPr>
                <w:rFonts w:ascii="Times New Roman" w:hAnsi="Times New Roman" w:cs="Times New Roman"/>
                <w:sz w:val="20"/>
                <w:szCs w:val="20"/>
              </w:rPr>
              <w:lastRenderedPageBreak/>
              <w:t xml:space="preserve">handling, and psychosocial support,  Providing Mobility appliances e.g. wheel chairs, crutches and white cane etc,  Offering Scholastic materials to PWDS in institutions,  Lobby for Vulnerable persons housing facility                                         </w:t>
            </w:r>
          </w:p>
        </w:tc>
        <w:tc>
          <w:tcPr>
            <w:tcW w:w="1828" w:type="dxa"/>
            <w:tcBorders>
              <w:left w:val="single" w:sz="4" w:space="0" w:color="auto"/>
            </w:tcBorders>
          </w:tcPr>
          <w:p w14:paraId="72E4058B"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23CA5040" w14:textId="77777777" w:rsidTr="00800CF4">
        <w:tc>
          <w:tcPr>
            <w:tcW w:w="3235" w:type="dxa"/>
          </w:tcPr>
          <w:p w14:paraId="41D0EABA"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Culture and other creative arts supported and promoted</w:t>
            </w:r>
          </w:p>
        </w:tc>
        <w:tc>
          <w:tcPr>
            <w:tcW w:w="2655" w:type="dxa"/>
          </w:tcPr>
          <w:p w14:paraId="06C9AB01"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80 Cultural and religious institutions supported to collaborate in youth transformation</w:t>
            </w:r>
          </w:p>
        </w:tc>
        <w:tc>
          <w:tcPr>
            <w:tcW w:w="2475" w:type="dxa"/>
            <w:gridSpan w:val="2"/>
            <w:tcBorders>
              <w:right w:val="single" w:sz="4" w:space="0" w:color="auto"/>
            </w:tcBorders>
          </w:tcPr>
          <w:p w14:paraId="01B1F925"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Cultural sites supervision visits and supervision meetings,  Establishment of Community halls/centers and playgrounds in divisions,  support and encourage Establishment of community sporting clubs, Gyms etc,  Support to traditional/cultural institution,  Festivals &amp; exhibitions,  Dialogue sessions with tradition herbalist,  Promoting and supporting the documentation of indigenous local knowledge,  Supporting Participation of cultural groups in regional cultural events,  Collection of data on cultural sites and historical places.                                                                                                        </w:t>
            </w:r>
          </w:p>
        </w:tc>
        <w:tc>
          <w:tcPr>
            <w:tcW w:w="1828" w:type="dxa"/>
            <w:tcBorders>
              <w:left w:val="single" w:sz="4" w:space="0" w:color="auto"/>
            </w:tcBorders>
          </w:tcPr>
          <w:p w14:paraId="23AFA143"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62F4EA04" w14:textId="77777777" w:rsidTr="00800CF4">
        <w:tc>
          <w:tcPr>
            <w:tcW w:w="3235" w:type="dxa"/>
          </w:tcPr>
          <w:p w14:paraId="2375679E"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Provision of library and information  services expanded</w:t>
            </w:r>
          </w:p>
        </w:tc>
        <w:tc>
          <w:tcPr>
            <w:tcW w:w="2655" w:type="dxa"/>
          </w:tcPr>
          <w:p w14:paraId="6A14CCFF"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3B09401C"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refurbishment of the community  library,  Upgrade library to ICT center,  Procuring furniture and fittings,  Conducting Book week festival/ Week for Read a book campaign,  Repairing of books,  Procuring Newspapers and magazines,  Operation and Maintenance of library,  provision  for utilities and Computer repairs,                                   </w:t>
            </w:r>
          </w:p>
        </w:tc>
        <w:tc>
          <w:tcPr>
            <w:tcW w:w="1828" w:type="dxa"/>
            <w:tcBorders>
              <w:left w:val="single" w:sz="4" w:space="0" w:color="auto"/>
            </w:tcBorders>
          </w:tcPr>
          <w:p w14:paraId="6CED341B"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26164AA3" w14:textId="77777777" w:rsidTr="00800CF4">
        <w:tc>
          <w:tcPr>
            <w:tcW w:w="3235" w:type="dxa"/>
          </w:tcPr>
          <w:p w14:paraId="68C27F2E"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Functional Adult Literacy Programme (FAL) promoted and  expanded</w:t>
            </w:r>
          </w:p>
        </w:tc>
        <w:tc>
          <w:tcPr>
            <w:tcW w:w="2655" w:type="dxa"/>
          </w:tcPr>
          <w:p w14:paraId="0895FEDA"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7D5E9D53" w14:textId="52D2812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Increase adult enrolment and training in all Divisions, Establishment of FAL Classes in all divisions,  Identifying and training a new set of FAL Instructors,  Holding Bi-annual review meetings,  Holding Proficiency tests for learners,  Commemorating Literacy (FAL) Day    </w:t>
            </w:r>
          </w:p>
        </w:tc>
        <w:tc>
          <w:tcPr>
            <w:tcW w:w="1828" w:type="dxa"/>
            <w:tcBorders>
              <w:left w:val="single" w:sz="4" w:space="0" w:color="auto"/>
            </w:tcBorders>
          </w:tcPr>
          <w:p w14:paraId="31C678D5"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7D84910C" w14:textId="77777777" w:rsidTr="00800CF4">
        <w:tc>
          <w:tcPr>
            <w:tcW w:w="3235" w:type="dxa"/>
          </w:tcPr>
          <w:p w14:paraId="403A1F17"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Existence of  good working environment in workplaces ensured</w:t>
            </w:r>
          </w:p>
        </w:tc>
        <w:tc>
          <w:tcPr>
            <w:tcW w:w="2655" w:type="dxa"/>
          </w:tcPr>
          <w:p w14:paraId="10C780F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500 work stations and places inspected</w:t>
            </w:r>
          </w:p>
        </w:tc>
        <w:tc>
          <w:tcPr>
            <w:tcW w:w="2475" w:type="dxa"/>
            <w:gridSpan w:val="2"/>
            <w:tcBorders>
              <w:right w:val="single" w:sz="4" w:space="0" w:color="auto"/>
            </w:tcBorders>
          </w:tcPr>
          <w:p w14:paraId="50AB1B68" w14:textId="70B193CD"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Workplace inspection visits, Handling Child labour control cases,  </w:t>
            </w:r>
            <w:r w:rsidRPr="007B5A82">
              <w:rPr>
                <w:rFonts w:ascii="Times New Roman" w:hAnsi="Times New Roman" w:cs="Times New Roman"/>
                <w:sz w:val="20"/>
                <w:szCs w:val="20"/>
              </w:rPr>
              <w:lastRenderedPageBreak/>
              <w:t xml:space="preserve">Disseminating Labour information documents ,  Monitoring Labour policy implementation and legislation,  Commemorating Labour Day,  Resolving Cases of labour dispute (Arbitration and Settlement),                                                                        </w:t>
            </w:r>
          </w:p>
        </w:tc>
        <w:tc>
          <w:tcPr>
            <w:tcW w:w="1828" w:type="dxa"/>
            <w:tcBorders>
              <w:left w:val="single" w:sz="4" w:space="0" w:color="auto"/>
            </w:tcBorders>
          </w:tcPr>
          <w:p w14:paraId="4F474DE8"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2119C57D" w14:textId="77777777" w:rsidTr="00800CF4">
        <w:tc>
          <w:tcPr>
            <w:tcW w:w="3235" w:type="dxa"/>
          </w:tcPr>
          <w:p w14:paraId="61BD7C68"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655" w:type="dxa"/>
          </w:tcPr>
          <w:p w14:paraId="3D5A9625"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1000 workers connected and placed in employment</w:t>
            </w:r>
          </w:p>
        </w:tc>
        <w:tc>
          <w:tcPr>
            <w:tcW w:w="2475" w:type="dxa"/>
            <w:gridSpan w:val="2"/>
            <w:tcBorders>
              <w:right w:val="single" w:sz="4" w:space="0" w:color="auto"/>
            </w:tcBorders>
          </w:tcPr>
          <w:p w14:paraId="573EE6A7" w14:textId="35EAC899"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Registering job sources identified &amp; job seekers</w:t>
            </w:r>
            <w:r>
              <w:rPr>
                <w:rFonts w:ascii="Times New Roman" w:hAnsi="Times New Roman" w:cs="Times New Roman"/>
                <w:sz w:val="20"/>
                <w:szCs w:val="20"/>
              </w:rPr>
              <w:t xml:space="preserve">, </w:t>
            </w:r>
            <w:r w:rsidRPr="007B5A82">
              <w:rPr>
                <w:rFonts w:ascii="Times New Roman" w:hAnsi="Times New Roman" w:cs="Times New Roman"/>
                <w:sz w:val="20"/>
                <w:szCs w:val="20"/>
              </w:rPr>
              <w:t xml:space="preserve">Supervising Workers </w:t>
            </w:r>
            <w:r w:rsidRPr="005679A3">
              <w:rPr>
                <w:rFonts w:ascii="Times New Roman" w:hAnsi="Times New Roman" w:cs="Times New Roman"/>
                <w:sz w:val="20"/>
                <w:szCs w:val="20"/>
              </w:rPr>
              <w:t>Organization</w:t>
            </w:r>
          </w:p>
        </w:tc>
        <w:tc>
          <w:tcPr>
            <w:tcW w:w="1828" w:type="dxa"/>
            <w:tcBorders>
              <w:left w:val="single" w:sz="4" w:space="0" w:color="auto"/>
            </w:tcBorders>
          </w:tcPr>
          <w:p w14:paraId="23236D03"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47FD6FDA" w14:textId="77777777" w:rsidTr="00800CF4">
        <w:tc>
          <w:tcPr>
            <w:tcW w:w="3235" w:type="dxa"/>
          </w:tcPr>
          <w:p w14:paraId="74BA0521"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Vulnerable persons protected from deprivation and livelihood</w:t>
            </w:r>
          </w:p>
        </w:tc>
        <w:tc>
          <w:tcPr>
            <w:tcW w:w="2655" w:type="dxa"/>
          </w:tcPr>
          <w:p w14:paraId="1F63B01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3000 elder persons registered and supported, and 100 PWDs Groups registered and supported</w:t>
            </w:r>
          </w:p>
        </w:tc>
        <w:tc>
          <w:tcPr>
            <w:tcW w:w="2475" w:type="dxa"/>
            <w:gridSpan w:val="2"/>
            <w:tcBorders>
              <w:right w:val="single" w:sz="4" w:space="0" w:color="auto"/>
            </w:tcBorders>
          </w:tcPr>
          <w:p w14:paraId="4E670173" w14:textId="77777777" w:rsidR="00676A94" w:rsidRPr="007B5A82" w:rsidRDefault="00676A94" w:rsidP="00676A94">
            <w:pPr>
              <w:spacing w:line="240" w:lineRule="auto"/>
              <w:rPr>
                <w:rFonts w:ascii="Times New Roman" w:hAnsi="Times New Roman" w:cs="Times New Roman"/>
                <w:sz w:val="20"/>
                <w:szCs w:val="20"/>
              </w:rPr>
            </w:pPr>
            <w:r w:rsidRPr="007B5A82">
              <w:rPr>
                <w:rFonts w:ascii="Times New Roman" w:hAnsi="Times New Roman" w:cs="Times New Roman"/>
                <w:sz w:val="20"/>
                <w:szCs w:val="20"/>
              </w:rPr>
              <w:t>Quarterly mandatory meetings</w:t>
            </w:r>
            <w:r>
              <w:rPr>
                <w:rFonts w:ascii="Times New Roman" w:hAnsi="Times New Roman" w:cs="Times New Roman"/>
                <w:sz w:val="20"/>
                <w:szCs w:val="20"/>
              </w:rPr>
              <w:t xml:space="preserve"> </w:t>
            </w:r>
            <w:r w:rsidRPr="007B5A82">
              <w:rPr>
                <w:rFonts w:ascii="Times New Roman" w:hAnsi="Times New Roman" w:cs="Times New Roman"/>
                <w:sz w:val="20"/>
                <w:szCs w:val="20"/>
              </w:rPr>
              <w:t xml:space="preserve">of Disability and elderly Council, Commemorating National and International, Data collection on CWDs/PWDS. </w:t>
            </w:r>
          </w:p>
        </w:tc>
        <w:tc>
          <w:tcPr>
            <w:tcW w:w="1828" w:type="dxa"/>
            <w:tcBorders>
              <w:left w:val="single" w:sz="4" w:space="0" w:color="auto"/>
            </w:tcBorders>
          </w:tcPr>
          <w:p w14:paraId="60AF813A"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5EF9F7CB" w14:textId="77777777" w:rsidTr="00800CF4">
        <w:tc>
          <w:tcPr>
            <w:tcW w:w="3235" w:type="dxa"/>
          </w:tcPr>
          <w:p w14:paraId="60B8D99B"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Project 1</w:t>
            </w:r>
          </w:p>
        </w:tc>
        <w:tc>
          <w:tcPr>
            <w:tcW w:w="2655" w:type="dxa"/>
            <w:shd w:val="clear" w:color="auto" w:fill="auto"/>
          </w:tcPr>
          <w:p w14:paraId="2E81003A"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25F280A5"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Strengthening and improving school learning environment</w:t>
            </w:r>
          </w:p>
        </w:tc>
        <w:tc>
          <w:tcPr>
            <w:tcW w:w="1828" w:type="dxa"/>
            <w:tcBorders>
              <w:left w:val="single" w:sz="4" w:space="0" w:color="auto"/>
            </w:tcBorders>
          </w:tcPr>
          <w:p w14:paraId="633E1008"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A598A" w:rsidRPr="005679A3" w14:paraId="69CFEF0D" w14:textId="77777777" w:rsidTr="00800CF4">
        <w:tc>
          <w:tcPr>
            <w:tcW w:w="3235" w:type="dxa"/>
          </w:tcPr>
          <w:p w14:paraId="36A40E5F" w14:textId="77777777" w:rsidR="006A598A" w:rsidRPr="007B5A82" w:rsidRDefault="006A598A" w:rsidP="006A598A">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Project 2 </w:t>
            </w:r>
          </w:p>
        </w:tc>
        <w:tc>
          <w:tcPr>
            <w:tcW w:w="2655" w:type="dxa"/>
            <w:shd w:val="clear" w:color="auto" w:fill="auto"/>
          </w:tcPr>
          <w:p w14:paraId="4EC8345E" w14:textId="77777777" w:rsidR="006A598A" w:rsidRPr="007B5A82" w:rsidRDefault="006A598A" w:rsidP="006A598A">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718DDC87" w14:textId="7770C49A" w:rsidR="006A598A" w:rsidRPr="006A598A" w:rsidRDefault="006A598A" w:rsidP="006A598A">
            <w:pPr>
              <w:spacing w:after="0" w:line="240" w:lineRule="auto"/>
              <w:jc w:val="both"/>
              <w:rPr>
                <w:rFonts w:ascii="Times New Roman" w:hAnsi="Times New Roman" w:cs="Times New Roman"/>
                <w:sz w:val="20"/>
                <w:szCs w:val="20"/>
              </w:rPr>
            </w:pPr>
            <w:r w:rsidRPr="006A598A">
              <w:rPr>
                <w:rFonts w:ascii="Times New Roman" w:eastAsia="Times New Roman" w:hAnsi="Times New Roman" w:cs="Times New Roman"/>
                <w:sz w:val="20"/>
                <w:szCs w:val="20"/>
              </w:rPr>
              <w:t>Comprehensive upgrade of the Municipal health systems for a healthy and productive population</w:t>
            </w:r>
            <w:r w:rsidRPr="006A598A">
              <w:rPr>
                <w:rFonts w:ascii="Times New Roman" w:eastAsia="Times New Roman" w:hAnsi="Times New Roman" w:cs="Times New Roman"/>
                <w:sz w:val="24"/>
                <w:szCs w:val="24"/>
              </w:rPr>
              <w:t xml:space="preserve">. </w:t>
            </w:r>
          </w:p>
        </w:tc>
        <w:tc>
          <w:tcPr>
            <w:tcW w:w="1828" w:type="dxa"/>
            <w:tcBorders>
              <w:left w:val="single" w:sz="4" w:space="0" w:color="auto"/>
            </w:tcBorders>
          </w:tcPr>
          <w:p w14:paraId="6A5213D6" w14:textId="77777777" w:rsidR="006A598A" w:rsidRPr="007B5A82" w:rsidRDefault="006A598A" w:rsidP="006A598A">
            <w:pPr>
              <w:spacing w:after="0" w:line="240" w:lineRule="auto"/>
              <w:jc w:val="both"/>
              <w:rPr>
                <w:rFonts w:ascii="Times New Roman" w:hAnsi="Times New Roman" w:cs="Times New Roman"/>
                <w:sz w:val="20"/>
                <w:szCs w:val="20"/>
              </w:rPr>
            </w:pPr>
          </w:p>
        </w:tc>
      </w:tr>
      <w:tr w:rsidR="00676A94" w:rsidRPr="005679A3" w14:paraId="5F78A564" w14:textId="77777777" w:rsidTr="00800CF4">
        <w:tc>
          <w:tcPr>
            <w:tcW w:w="3235" w:type="dxa"/>
          </w:tcPr>
          <w:p w14:paraId="6912BEA8"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Project 3</w:t>
            </w:r>
          </w:p>
        </w:tc>
        <w:tc>
          <w:tcPr>
            <w:tcW w:w="2655" w:type="dxa"/>
            <w:shd w:val="clear" w:color="auto" w:fill="auto"/>
          </w:tcPr>
          <w:p w14:paraId="0F291351"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35D6CD90"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Improving water supply, sanitation and hygiene </w:t>
            </w:r>
          </w:p>
        </w:tc>
        <w:tc>
          <w:tcPr>
            <w:tcW w:w="1828" w:type="dxa"/>
            <w:tcBorders>
              <w:left w:val="single" w:sz="4" w:space="0" w:color="auto"/>
            </w:tcBorders>
          </w:tcPr>
          <w:p w14:paraId="0C98DD90"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43743749" w14:textId="77777777" w:rsidTr="00800CF4">
        <w:tc>
          <w:tcPr>
            <w:tcW w:w="3235" w:type="dxa"/>
          </w:tcPr>
          <w:p w14:paraId="326DE37E"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Project 4</w:t>
            </w:r>
          </w:p>
        </w:tc>
        <w:tc>
          <w:tcPr>
            <w:tcW w:w="2655" w:type="dxa"/>
            <w:shd w:val="clear" w:color="auto" w:fill="auto"/>
          </w:tcPr>
          <w:p w14:paraId="3CBD1D69" w14:textId="77777777" w:rsidR="00676A94" w:rsidRPr="007B5A82" w:rsidRDefault="00676A94" w:rsidP="00676A94">
            <w:pPr>
              <w:spacing w:after="0" w:line="240" w:lineRule="auto"/>
              <w:jc w:val="both"/>
              <w:rPr>
                <w:rFonts w:ascii="Times New Roman" w:eastAsia="Times New Roman" w:hAnsi="Times New Roman" w:cs="Times New Roman"/>
                <w:sz w:val="20"/>
                <w:szCs w:val="20"/>
              </w:rPr>
            </w:pPr>
          </w:p>
        </w:tc>
        <w:tc>
          <w:tcPr>
            <w:tcW w:w="2475" w:type="dxa"/>
            <w:gridSpan w:val="2"/>
            <w:tcBorders>
              <w:right w:val="single" w:sz="4" w:space="0" w:color="auto"/>
            </w:tcBorders>
          </w:tcPr>
          <w:p w14:paraId="3E1E074F" w14:textId="7F6C77B2" w:rsidR="00676A94" w:rsidRPr="007B5A82" w:rsidRDefault="00676A94" w:rsidP="00BB1F1C">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Lwabagabo</w:t>
            </w:r>
            <w:r w:rsidR="00BB1F1C">
              <w:rPr>
                <w:rFonts w:ascii="Times New Roman" w:hAnsi="Times New Roman" w:cs="Times New Roman"/>
                <w:sz w:val="20"/>
                <w:szCs w:val="20"/>
              </w:rPr>
              <w:t xml:space="preserve"> </w:t>
            </w:r>
            <w:r w:rsidRPr="007B5A82">
              <w:rPr>
                <w:rFonts w:ascii="Times New Roman" w:hAnsi="Times New Roman" w:cs="Times New Roman"/>
                <w:sz w:val="20"/>
                <w:szCs w:val="20"/>
              </w:rPr>
              <w:t>(MTC HCII) Upgraded to HCIII</w:t>
            </w:r>
          </w:p>
        </w:tc>
        <w:tc>
          <w:tcPr>
            <w:tcW w:w="1828" w:type="dxa"/>
            <w:tcBorders>
              <w:left w:val="single" w:sz="4" w:space="0" w:color="auto"/>
            </w:tcBorders>
          </w:tcPr>
          <w:p w14:paraId="210B2417"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709F0860" w14:textId="77777777" w:rsidTr="00800CF4">
        <w:tc>
          <w:tcPr>
            <w:tcW w:w="3235" w:type="dxa"/>
          </w:tcPr>
          <w:p w14:paraId="5C79B672"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Project 5</w:t>
            </w:r>
          </w:p>
        </w:tc>
        <w:tc>
          <w:tcPr>
            <w:tcW w:w="2655" w:type="dxa"/>
            <w:shd w:val="clear" w:color="auto" w:fill="auto"/>
          </w:tcPr>
          <w:p w14:paraId="445925D4"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2B0D1DDE"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Construction of Kanseera Seed Secondary School</w:t>
            </w:r>
          </w:p>
        </w:tc>
        <w:tc>
          <w:tcPr>
            <w:tcW w:w="1828" w:type="dxa"/>
            <w:tcBorders>
              <w:left w:val="single" w:sz="4" w:space="0" w:color="auto"/>
            </w:tcBorders>
          </w:tcPr>
          <w:p w14:paraId="313F9E0C"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4226B032" w14:textId="77777777" w:rsidTr="00800CF4">
        <w:trPr>
          <w:trHeight w:val="50"/>
        </w:trPr>
        <w:tc>
          <w:tcPr>
            <w:tcW w:w="3235" w:type="dxa"/>
          </w:tcPr>
          <w:p w14:paraId="201138CC" w14:textId="77777777" w:rsidR="00676A94" w:rsidRPr="007B5A82" w:rsidRDefault="00676A94" w:rsidP="00676A94">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655" w:type="dxa"/>
            <w:shd w:val="clear" w:color="auto" w:fill="auto"/>
          </w:tcPr>
          <w:p w14:paraId="4FBCAF91"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14A83621" w14:textId="413816D1"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Community attitude towards health and education jeopardize the programs, low staffing levels, prevalence of communicable diseases and food insecurity, disaster leading to disease outbreak, Community mindset to supporting the children growth</w:t>
            </w:r>
            <w:r w:rsidR="00BB1F1C">
              <w:rPr>
                <w:rFonts w:ascii="Times New Roman" w:eastAsia="Times New Roman" w:hAnsi="Times New Roman" w:cs="Times New Roman"/>
                <w:sz w:val="20"/>
                <w:szCs w:val="20"/>
              </w:rPr>
              <w:t xml:space="preserve"> </w:t>
            </w:r>
            <w:r w:rsidRPr="007B5A82">
              <w:rPr>
                <w:rFonts w:ascii="Times New Roman" w:eastAsia="Times New Roman" w:hAnsi="Times New Roman" w:cs="Times New Roman"/>
                <w:sz w:val="20"/>
                <w:szCs w:val="20"/>
              </w:rPr>
              <w:t>(School feeding)</w:t>
            </w:r>
          </w:p>
        </w:tc>
        <w:tc>
          <w:tcPr>
            <w:tcW w:w="1828" w:type="dxa"/>
            <w:tcBorders>
              <w:left w:val="single" w:sz="4" w:space="0" w:color="auto"/>
            </w:tcBorders>
          </w:tcPr>
          <w:p w14:paraId="14314B69" w14:textId="77777777" w:rsidR="00676A94" w:rsidRPr="007B5A82" w:rsidRDefault="00676A94" w:rsidP="00676A94">
            <w:pPr>
              <w:spacing w:after="0" w:line="240" w:lineRule="auto"/>
              <w:jc w:val="both"/>
              <w:rPr>
                <w:rFonts w:ascii="Times New Roman" w:hAnsi="Times New Roman" w:cs="Times New Roman"/>
                <w:sz w:val="20"/>
                <w:szCs w:val="20"/>
              </w:rPr>
            </w:pPr>
          </w:p>
        </w:tc>
      </w:tr>
      <w:tr w:rsidR="00676A94" w:rsidRPr="005679A3" w14:paraId="02DDDF3E" w14:textId="77777777" w:rsidTr="00800CF4">
        <w:tc>
          <w:tcPr>
            <w:tcW w:w="3235" w:type="dxa"/>
          </w:tcPr>
          <w:p w14:paraId="614238B7" w14:textId="77777777" w:rsidR="00676A94" w:rsidRPr="007B5A82" w:rsidRDefault="00676A94" w:rsidP="00676A94">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655" w:type="dxa"/>
            <w:shd w:val="clear" w:color="auto" w:fill="auto"/>
          </w:tcPr>
          <w:p w14:paraId="4486BA6B" w14:textId="77777777" w:rsidR="00676A94" w:rsidRPr="007B5A82" w:rsidRDefault="00676A94" w:rsidP="00676A94">
            <w:pPr>
              <w:spacing w:after="0" w:line="240" w:lineRule="auto"/>
              <w:jc w:val="both"/>
              <w:rPr>
                <w:rFonts w:ascii="Times New Roman" w:hAnsi="Times New Roman" w:cs="Times New Roman"/>
                <w:sz w:val="20"/>
                <w:szCs w:val="20"/>
              </w:rPr>
            </w:pPr>
          </w:p>
        </w:tc>
        <w:tc>
          <w:tcPr>
            <w:tcW w:w="2475" w:type="dxa"/>
            <w:gridSpan w:val="2"/>
            <w:tcBorders>
              <w:right w:val="single" w:sz="4" w:space="0" w:color="auto"/>
            </w:tcBorders>
          </w:tcPr>
          <w:p w14:paraId="7FAA70F6" w14:textId="77777777" w:rsidR="00676A94" w:rsidRPr="007B5A82" w:rsidRDefault="00676A94" w:rsidP="00676A94">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Community mobilization and sensitization for inclusive planning of sustainable planning, recruit additional staff in health, community, education and lower local government, use of alternative technology for safe water,  Design and implement community mobilization approaches that result into mindset change, organize </w:t>
            </w:r>
            <w:r w:rsidRPr="007B5A82">
              <w:rPr>
                <w:rFonts w:ascii="Times New Roman" w:eastAsia="Times New Roman" w:hAnsi="Times New Roman" w:cs="Times New Roman"/>
                <w:sz w:val="20"/>
                <w:szCs w:val="20"/>
              </w:rPr>
              <w:lastRenderedPageBreak/>
              <w:t>community meetings for constructive engagements</w:t>
            </w:r>
          </w:p>
        </w:tc>
        <w:tc>
          <w:tcPr>
            <w:tcW w:w="1828" w:type="dxa"/>
            <w:tcBorders>
              <w:left w:val="single" w:sz="4" w:space="0" w:color="auto"/>
            </w:tcBorders>
          </w:tcPr>
          <w:p w14:paraId="48BC8241" w14:textId="77777777" w:rsidR="00676A94" w:rsidRPr="007B5A82" w:rsidRDefault="00676A94" w:rsidP="00676A94">
            <w:pPr>
              <w:spacing w:after="0" w:line="240" w:lineRule="auto"/>
              <w:jc w:val="both"/>
              <w:rPr>
                <w:rFonts w:ascii="Times New Roman" w:hAnsi="Times New Roman" w:cs="Times New Roman"/>
                <w:sz w:val="20"/>
                <w:szCs w:val="20"/>
              </w:rPr>
            </w:pPr>
          </w:p>
        </w:tc>
      </w:tr>
    </w:tbl>
    <w:p w14:paraId="14CA0905" w14:textId="77777777" w:rsidR="000367F1" w:rsidRPr="007B5A82" w:rsidRDefault="000367F1"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25C8C0D7" w14:textId="19909DB9" w:rsidR="00D75B19" w:rsidRDefault="00D75B19"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5BFF6EDD" w14:textId="1973D52B"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2D5BA55E" w14:textId="1C94F730"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19DBB785" w14:textId="0A974862"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68C088E7" w14:textId="1B99676D"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67219215" w14:textId="76604595"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665A59F1" w14:textId="55E8AC18"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5A1EEACF" w14:textId="7D24BE65"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05A9193D" w14:textId="524F6671"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4B19DC96" w14:textId="3B0C4002"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6000563B" w14:textId="765EB577"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2A649C6E" w14:textId="0F318672"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79FF71A4" w14:textId="77777777"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4E3773CB" w14:textId="67D7C483" w:rsidR="002D6412" w:rsidRPr="00754666" w:rsidRDefault="002D6412" w:rsidP="002D6412">
      <w:pPr>
        <w:pStyle w:val="Caption"/>
        <w:rPr>
          <w:iCs/>
          <w:color w:val="auto"/>
          <w:spacing w:val="-3"/>
          <w:w w:val="96"/>
          <w:sz w:val="20"/>
          <w:szCs w:val="20"/>
        </w:rPr>
      </w:pPr>
      <w:bookmarkStart w:id="73" w:name="_Toc97714414"/>
      <w:r w:rsidRPr="00754666">
        <w:rPr>
          <w:color w:val="auto"/>
        </w:rPr>
        <w:t xml:space="preserve">Table </w:t>
      </w:r>
      <w:r w:rsidRPr="00754666">
        <w:rPr>
          <w:color w:val="auto"/>
        </w:rPr>
        <w:fldChar w:fldCharType="begin"/>
      </w:r>
      <w:r w:rsidRPr="00754666">
        <w:rPr>
          <w:color w:val="auto"/>
        </w:rPr>
        <w:instrText xml:space="preserve"> SEQ Table \* ARABIC </w:instrText>
      </w:r>
      <w:r w:rsidRPr="00754666">
        <w:rPr>
          <w:color w:val="auto"/>
        </w:rPr>
        <w:fldChar w:fldCharType="separate"/>
      </w:r>
      <w:r w:rsidR="00050C76" w:rsidRPr="00754666">
        <w:rPr>
          <w:noProof/>
          <w:color w:val="auto"/>
        </w:rPr>
        <w:t>29</w:t>
      </w:r>
      <w:r w:rsidRPr="00754666">
        <w:rPr>
          <w:color w:val="auto"/>
        </w:rPr>
        <w:fldChar w:fldCharType="end"/>
      </w:r>
      <w:r w:rsidRPr="00754666">
        <w:rPr>
          <w:color w:val="auto"/>
        </w:rPr>
        <w:t>: Spartial Representation of Investments under Human Capital Development</w:t>
      </w:r>
      <w:bookmarkEnd w:id="73"/>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2D6412" w14:paraId="01EF0D45" w14:textId="77777777" w:rsidTr="004D769F">
        <w:tc>
          <w:tcPr>
            <w:tcW w:w="1418" w:type="dxa"/>
            <w:vMerge w:val="restart"/>
          </w:tcPr>
          <w:p w14:paraId="1B893612" w14:textId="77777777" w:rsidR="002D6412" w:rsidRPr="009239C0" w:rsidRDefault="002D6412" w:rsidP="004D769F">
            <w:pPr>
              <w:rPr>
                <w:rFonts w:ascii="Times New Roman" w:hAnsi="Times New Roman" w:cs="Times New Roman"/>
                <w:b/>
                <w:bCs/>
                <w:sz w:val="24"/>
                <w:szCs w:val="24"/>
              </w:rPr>
            </w:pPr>
            <w:r>
              <w:rPr>
                <w:rFonts w:ascii="Times New Roman" w:hAnsi="Times New Roman" w:cs="Times New Roman"/>
                <w:b/>
                <w:bCs/>
                <w:sz w:val="24"/>
                <w:szCs w:val="24"/>
              </w:rPr>
              <w:t>Programmes</w:t>
            </w:r>
          </w:p>
        </w:tc>
        <w:tc>
          <w:tcPr>
            <w:tcW w:w="1418" w:type="dxa"/>
            <w:vMerge w:val="restart"/>
          </w:tcPr>
          <w:p w14:paraId="79EC1ADD" w14:textId="77777777" w:rsidR="002D6412" w:rsidRPr="009239C0" w:rsidRDefault="002D6412" w:rsidP="004D769F">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71CF97AE" w14:textId="77777777" w:rsidR="002D6412" w:rsidRPr="009239C0" w:rsidRDefault="002D6412" w:rsidP="004D769F">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43FAD0BE" w14:textId="77777777" w:rsidR="002D6412" w:rsidRPr="009239C0" w:rsidRDefault="002D6412" w:rsidP="004D769F">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0826DD79" w14:textId="77777777" w:rsidR="002D6412" w:rsidRPr="009239C0" w:rsidRDefault="002D6412" w:rsidP="004D769F">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560B1344" w14:textId="77777777" w:rsidR="002D6412" w:rsidRPr="009239C0" w:rsidRDefault="002D6412" w:rsidP="004D769F">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2D6412" w14:paraId="74637915" w14:textId="77777777" w:rsidTr="004D769F">
        <w:tc>
          <w:tcPr>
            <w:tcW w:w="1418" w:type="dxa"/>
            <w:vMerge/>
          </w:tcPr>
          <w:p w14:paraId="4ADCC351" w14:textId="77777777" w:rsidR="002D6412" w:rsidRPr="009239C0" w:rsidRDefault="002D6412" w:rsidP="004D769F">
            <w:pPr>
              <w:rPr>
                <w:rFonts w:ascii="Times New Roman" w:hAnsi="Times New Roman" w:cs="Times New Roman"/>
                <w:sz w:val="24"/>
                <w:szCs w:val="24"/>
              </w:rPr>
            </w:pPr>
          </w:p>
        </w:tc>
        <w:tc>
          <w:tcPr>
            <w:tcW w:w="1418" w:type="dxa"/>
            <w:vMerge/>
          </w:tcPr>
          <w:p w14:paraId="123DDD90" w14:textId="77777777" w:rsidR="002D6412" w:rsidRPr="009239C0" w:rsidRDefault="002D6412" w:rsidP="004D769F">
            <w:pPr>
              <w:rPr>
                <w:rFonts w:ascii="Times New Roman" w:hAnsi="Times New Roman" w:cs="Times New Roman"/>
                <w:sz w:val="24"/>
                <w:szCs w:val="24"/>
              </w:rPr>
            </w:pPr>
          </w:p>
        </w:tc>
        <w:tc>
          <w:tcPr>
            <w:tcW w:w="992" w:type="dxa"/>
          </w:tcPr>
          <w:p w14:paraId="6A698D57" w14:textId="77777777" w:rsidR="002D6412" w:rsidRPr="009239C0" w:rsidRDefault="002D6412" w:rsidP="004D769F">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6E602D00" w14:textId="77777777" w:rsidR="002D6412" w:rsidRPr="009239C0" w:rsidRDefault="002D6412" w:rsidP="004D769F">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7AAB5680" w14:textId="77777777" w:rsidR="002D6412" w:rsidRPr="009239C0" w:rsidRDefault="002D6412" w:rsidP="004D769F">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1A22764C" w14:textId="750C6B90" w:rsidR="002D6412" w:rsidRPr="009239C0" w:rsidRDefault="002D6412" w:rsidP="004D769F">
            <w:pPr>
              <w:rPr>
                <w:rFonts w:ascii="Times New Roman" w:hAnsi="Times New Roman" w:cs="Times New Roman"/>
                <w:sz w:val="24"/>
                <w:szCs w:val="24"/>
              </w:rPr>
            </w:pPr>
            <w:r>
              <w:rPr>
                <w:rFonts w:ascii="Times New Roman" w:hAnsi="Times New Roman" w:cs="Times New Roman"/>
                <w:sz w:val="24"/>
                <w:szCs w:val="24"/>
              </w:rPr>
              <w:t>Parish</w:t>
            </w:r>
            <w:r w:rsidR="00E23F0E">
              <w:rPr>
                <w:rFonts w:ascii="Times New Roman" w:hAnsi="Times New Roman" w:cs="Times New Roman"/>
                <w:sz w:val="24"/>
                <w:szCs w:val="24"/>
              </w:rPr>
              <w:t xml:space="preserve"> </w:t>
            </w:r>
            <w:r>
              <w:rPr>
                <w:rFonts w:ascii="Times New Roman" w:hAnsi="Times New Roman" w:cs="Times New Roman"/>
                <w:sz w:val="24"/>
                <w:szCs w:val="24"/>
              </w:rPr>
              <w:t>/ Ward(s)</w:t>
            </w:r>
          </w:p>
        </w:tc>
        <w:tc>
          <w:tcPr>
            <w:tcW w:w="992" w:type="dxa"/>
          </w:tcPr>
          <w:p w14:paraId="3720F696" w14:textId="77777777" w:rsidR="002D6412" w:rsidRPr="009239C0" w:rsidRDefault="002D6412" w:rsidP="004D769F">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06A09C15" w14:textId="77777777" w:rsidR="002D6412" w:rsidRPr="009239C0" w:rsidRDefault="002D6412" w:rsidP="004D769F">
            <w:pPr>
              <w:ind w:left="382"/>
              <w:rPr>
                <w:rFonts w:ascii="Times New Roman" w:hAnsi="Times New Roman" w:cs="Times New Roman"/>
                <w:sz w:val="24"/>
                <w:szCs w:val="24"/>
              </w:rPr>
            </w:pPr>
          </w:p>
        </w:tc>
        <w:tc>
          <w:tcPr>
            <w:tcW w:w="1418" w:type="dxa"/>
          </w:tcPr>
          <w:p w14:paraId="5A907EF6" w14:textId="77777777" w:rsidR="002D6412" w:rsidRPr="009239C0" w:rsidRDefault="002D6412" w:rsidP="004D769F">
            <w:pPr>
              <w:ind w:left="382"/>
              <w:rPr>
                <w:rFonts w:ascii="Times New Roman" w:hAnsi="Times New Roman" w:cs="Times New Roman"/>
                <w:sz w:val="24"/>
                <w:szCs w:val="24"/>
              </w:rPr>
            </w:pPr>
          </w:p>
        </w:tc>
      </w:tr>
      <w:tr w:rsidR="002D6412" w14:paraId="66413B57" w14:textId="77777777" w:rsidTr="004D769F">
        <w:tc>
          <w:tcPr>
            <w:tcW w:w="1418" w:type="dxa"/>
          </w:tcPr>
          <w:p w14:paraId="2729130A" w14:textId="71B7032F"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Human Capital Development</w:t>
            </w:r>
            <w:r w:rsidR="004D769F" w:rsidRPr="0085581B">
              <w:rPr>
                <w:rFonts w:ascii="Times New Roman" w:hAnsi="Times New Roman" w:cs="Times New Roman"/>
                <w:sz w:val="20"/>
                <w:szCs w:val="20"/>
              </w:rPr>
              <w:t xml:space="preserve"> (Health)</w:t>
            </w:r>
          </w:p>
        </w:tc>
        <w:tc>
          <w:tcPr>
            <w:tcW w:w="1418" w:type="dxa"/>
          </w:tcPr>
          <w:p w14:paraId="6DCC3C93" w14:textId="6B588CA9" w:rsidR="002D6412" w:rsidRPr="0085581B" w:rsidRDefault="004D769F" w:rsidP="004D769F">
            <w:pPr>
              <w:rPr>
                <w:rFonts w:ascii="Times New Roman" w:hAnsi="Times New Roman" w:cs="Times New Roman"/>
                <w:sz w:val="20"/>
                <w:szCs w:val="20"/>
              </w:rPr>
            </w:pPr>
            <w:r w:rsidRPr="0085581B">
              <w:rPr>
                <w:rFonts w:ascii="Times New Roman" w:eastAsia="Times New Roman" w:hAnsi="Times New Roman" w:cs="Times New Roman"/>
                <w:sz w:val="20"/>
                <w:szCs w:val="20"/>
              </w:rPr>
              <w:t xml:space="preserve">Lwemikomago </w:t>
            </w:r>
            <w:r w:rsidR="002D6412" w:rsidRPr="0085581B">
              <w:rPr>
                <w:rFonts w:ascii="Times New Roman" w:eastAsia="Times New Roman" w:hAnsi="Times New Roman" w:cs="Times New Roman"/>
                <w:sz w:val="20"/>
                <w:szCs w:val="20"/>
              </w:rPr>
              <w:t xml:space="preserve">Health Center III- </w:t>
            </w:r>
          </w:p>
        </w:tc>
        <w:tc>
          <w:tcPr>
            <w:tcW w:w="992" w:type="dxa"/>
          </w:tcPr>
          <w:p w14:paraId="4F3CBA5A" w14:textId="57B286A9" w:rsidR="002D6412" w:rsidRPr="0085581B" w:rsidRDefault="004709E9" w:rsidP="004D769F">
            <w:pPr>
              <w:rPr>
                <w:rFonts w:ascii="Times New Roman" w:hAnsi="Times New Roman" w:cs="Times New Roman"/>
                <w:sz w:val="20"/>
                <w:szCs w:val="20"/>
              </w:rPr>
            </w:pPr>
            <w:r>
              <w:rPr>
                <w:rFonts w:ascii="Times New Roman" w:hAnsi="Times New Roman" w:cs="Times New Roman"/>
                <w:sz w:val="20"/>
                <w:szCs w:val="20"/>
              </w:rPr>
              <w:t>31.357334</w:t>
            </w:r>
          </w:p>
        </w:tc>
        <w:tc>
          <w:tcPr>
            <w:tcW w:w="850" w:type="dxa"/>
          </w:tcPr>
          <w:p w14:paraId="67C5FEB6" w14:textId="4DBEC0A7" w:rsidR="002D6412" w:rsidRPr="0085581B" w:rsidRDefault="004709E9" w:rsidP="004D769F">
            <w:pPr>
              <w:rPr>
                <w:rFonts w:ascii="Times New Roman" w:hAnsi="Times New Roman" w:cs="Times New Roman"/>
                <w:sz w:val="20"/>
                <w:szCs w:val="20"/>
              </w:rPr>
            </w:pPr>
            <w:r>
              <w:rPr>
                <w:rFonts w:ascii="Times New Roman" w:hAnsi="Times New Roman" w:cs="Times New Roman"/>
                <w:sz w:val="20"/>
                <w:szCs w:val="20"/>
              </w:rPr>
              <w:t>0.603878</w:t>
            </w:r>
          </w:p>
        </w:tc>
        <w:tc>
          <w:tcPr>
            <w:tcW w:w="1276" w:type="dxa"/>
          </w:tcPr>
          <w:p w14:paraId="31C97B29" w14:textId="77777777"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West Division</w:t>
            </w:r>
          </w:p>
        </w:tc>
        <w:tc>
          <w:tcPr>
            <w:tcW w:w="1134" w:type="dxa"/>
          </w:tcPr>
          <w:p w14:paraId="1986B514" w14:textId="53847930"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Lwemikomago</w:t>
            </w:r>
          </w:p>
        </w:tc>
        <w:tc>
          <w:tcPr>
            <w:tcW w:w="992" w:type="dxa"/>
          </w:tcPr>
          <w:p w14:paraId="5FDD8A4B" w14:textId="0538CB47"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Lwemikomago</w:t>
            </w:r>
          </w:p>
        </w:tc>
        <w:tc>
          <w:tcPr>
            <w:tcW w:w="1134" w:type="dxa"/>
          </w:tcPr>
          <w:p w14:paraId="510F4AC4" w14:textId="4CC1709B"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52B43424" w14:textId="00AB8572"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Upgrading of Lwemikomago HCII to HCIII</w:t>
            </w:r>
          </w:p>
        </w:tc>
      </w:tr>
      <w:tr w:rsidR="002D6412" w14:paraId="107AB327" w14:textId="77777777" w:rsidTr="004D769F">
        <w:tc>
          <w:tcPr>
            <w:tcW w:w="1418" w:type="dxa"/>
          </w:tcPr>
          <w:p w14:paraId="6F8E78E1" w14:textId="5169AAE4" w:rsidR="002D6412" w:rsidRPr="0085581B" w:rsidRDefault="002D6412" w:rsidP="004D769F">
            <w:pPr>
              <w:rPr>
                <w:rFonts w:ascii="Times New Roman" w:hAnsi="Times New Roman" w:cs="Times New Roman"/>
                <w:sz w:val="20"/>
                <w:szCs w:val="20"/>
              </w:rPr>
            </w:pPr>
          </w:p>
        </w:tc>
        <w:tc>
          <w:tcPr>
            <w:tcW w:w="1418" w:type="dxa"/>
          </w:tcPr>
          <w:p w14:paraId="47C04EBE" w14:textId="3F6F55BA" w:rsidR="002D6412" w:rsidRPr="0085581B" w:rsidRDefault="002D6412" w:rsidP="004D769F">
            <w:pPr>
              <w:rPr>
                <w:rFonts w:ascii="Times New Roman" w:eastAsia="Times New Roman" w:hAnsi="Times New Roman" w:cs="Times New Roman"/>
                <w:sz w:val="20"/>
                <w:szCs w:val="20"/>
              </w:rPr>
            </w:pPr>
            <w:r w:rsidRPr="0085581B">
              <w:rPr>
                <w:rFonts w:ascii="Times New Roman" w:eastAsia="Times New Roman" w:hAnsi="Times New Roman" w:cs="Times New Roman"/>
                <w:sz w:val="20"/>
                <w:szCs w:val="20"/>
              </w:rPr>
              <w:t>Kanseera HCII</w:t>
            </w:r>
          </w:p>
        </w:tc>
        <w:tc>
          <w:tcPr>
            <w:tcW w:w="992" w:type="dxa"/>
          </w:tcPr>
          <w:p w14:paraId="3799A45E" w14:textId="358E3806" w:rsidR="002D6412" w:rsidRPr="0085581B" w:rsidRDefault="004709E9" w:rsidP="004D769F">
            <w:pPr>
              <w:rPr>
                <w:rFonts w:ascii="Times New Roman" w:hAnsi="Times New Roman" w:cs="Times New Roman"/>
                <w:sz w:val="20"/>
                <w:szCs w:val="20"/>
              </w:rPr>
            </w:pPr>
            <w:r>
              <w:rPr>
                <w:rFonts w:ascii="Times New Roman" w:hAnsi="Times New Roman" w:cs="Times New Roman"/>
                <w:sz w:val="20"/>
                <w:szCs w:val="20"/>
              </w:rPr>
              <w:t>31.403273</w:t>
            </w:r>
          </w:p>
        </w:tc>
        <w:tc>
          <w:tcPr>
            <w:tcW w:w="850" w:type="dxa"/>
          </w:tcPr>
          <w:p w14:paraId="1C437FB8" w14:textId="0030C256" w:rsidR="002D6412" w:rsidRPr="0085581B" w:rsidRDefault="004709E9" w:rsidP="004D769F">
            <w:pPr>
              <w:rPr>
                <w:rFonts w:ascii="Times New Roman" w:hAnsi="Times New Roman" w:cs="Times New Roman"/>
                <w:sz w:val="20"/>
                <w:szCs w:val="20"/>
              </w:rPr>
            </w:pPr>
            <w:r>
              <w:rPr>
                <w:rFonts w:ascii="Times New Roman" w:hAnsi="Times New Roman" w:cs="Times New Roman"/>
                <w:sz w:val="20"/>
                <w:szCs w:val="20"/>
              </w:rPr>
              <w:t>0.629363</w:t>
            </w:r>
          </w:p>
        </w:tc>
        <w:tc>
          <w:tcPr>
            <w:tcW w:w="1276" w:type="dxa"/>
          </w:tcPr>
          <w:p w14:paraId="648779F4" w14:textId="77777777"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East Division</w:t>
            </w:r>
          </w:p>
        </w:tc>
        <w:tc>
          <w:tcPr>
            <w:tcW w:w="1134" w:type="dxa"/>
          </w:tcPr>
          <w:p w14:paraId="3C5E63C0" w14:textId="25BA9017"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Kanseera</w:t>
            </w:r>
          </w:p>
        </w:tc>
        <w:tc>
          <w:tcPr>
            <w:tcW w:w="992" w:type="dxa"/>
          </w:tcPr>
          <w:p w14:paraId="0C259BFD" w14:textId="3BFDF1CF"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Kanseera</w:t>
            </w:r>
          </w:p>
        </w:tc>
        <w:tc>
          <w:tcPr>
            <w:tcW w:w="1134" w:type="dxa"/>
          </w:tcPr>
          <w:p w14:paraId="19DDE738" w14:textId="2EA0A97A"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70FC0C8F" w14:textId="07C31CDA" w:rsidR="002D6412" w:rsidRPr="0085581B" w:rsidRDefault="002D6412" w:rsidP="004D769F">
            <w:pPr>
              <w:rPr>
                <w:rFonts w:ascii="Times New Roman" w:hAnsi="Times New Roman" w:cs="Times New Roman"/>
                <w:sz w:val="20"/>
                <w:szCs w:val="20"/>
              </w:rPr>
            </w:pPr>
            <w:r w:rsidRPr="0085581B">
              <w:rPr>
                <w:rFonts w:ascii="Times New Roman" w:hAnsi="Times New Roman" w:cs="Times New Roman"/>
                <w:sz w:val="20"/>
                <w:szCs w:val="20"/>
              </w:rPr>
              <w:t>Rehabil</w:t>
            </w:r>
            <w:r w:rsidR="0085581B">
              <w:rPr>
                <w:rFonts w:ascii="Times New Roman" w:hAnsi="Times New Roman" w:cs="Times New Roman"/>
                <w:sz w:val="20"/>
                <w:szCs w:val="20"/>
              </w:rPr>
              <w:t>itation of facilities at Kansera</w:t>
            </w:r>
            <w:r w:rsidRPr="0085581B">
              <w:rPr>
                <w:rFonts w:ascii="Times New Roman" w:hAnsi="Times New Roman" w:cs="Times New Roman"/>
                <w:sz w:val="20"/>
                <w:szCs w:val="20"/>
              </w:rPr>
              <w:t xml:space="preserve"> HCII</w:t>
            </w:r>
          </w:p>
        </w:tc>
      </w:tr>
      <w:tr w:rsidR="0085581B" w14:paraId="393B6B2C" w14:textId="77777777" w:rsidTr="004D769F">
        <w:tc>
          <w:tcPr>
            <w:tcW w:w="1418" w:type="dxa"/>
          </w:tcPr>
          <w:p w14:paraId="70A80A26" w14:textId="77777777" w:rsidR="0085581B" w:rsidRPr="0085581B" w:rsidRDefault="0085581B" w:rsidP="0085581B">
            <w:pPr>
              <w:rPr>
                <w:rFonts w:ascii="Times New Roman" w:hAnsi="Times New Roman" w:cs="Times New Roman"/>
                <w:sz w:val="20"/>
                <w:szCs w:val="20"/>
              </w:rPr>
            </w:pPr>
          </w:p>
        </w:tc>
        <w:tc>
          <w:tcPr>
            <w:tcW w:w="1418" w:type="dxa"/>
          </w:tcPr>
          <w:p w14:paraId="799A4325" w14:textId="3BF454C4" w:rsidR="0085581B" w:rsidRPr="0085581B" w:rsidRDefault="0085581B" w:rsidP="0085581B">
            <w:pPr>
              <w:rPr>
                <w:rFonts w:ascii="Times New Roman" w:eastAsia="Times New Roman" w:hAnsi="Times New Roman" w:cs="Times New Roman"/>
                <w:sz w:val="20"/>
                <w:szCs w:val="20"/>
              </w:rPr>
            </w:pPr>
            <w:r w:rsidRPr="0085581B">
              <w:rPr>
                <w:rFonts w:ascii="Times New Roman" w:eastAsia="Times New Roman" w:hAnsi="Times New Roman" w:cs="Times New Roman"/>
                <w:sz w:val="20"/>
                <w:szCs w:val="20"/>
              </w:rPr>
              <w:t>Kayinja</w:t>
            </w:r>
          </w:p>
        </w:tc>
        <w:tc>
          <w:tcPr>
            <w:tcW w:w="992" w:type="dxa"/>
          </w:tcPr>
          <w:p w14:paraId="2E0EDFA6" w14:textId="114F91BF"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31.312466</w:t>
            </w:r>
          </w:p>
        </w:tc>
        <w:tc>
          <w:tcPr>
            <w:tcW w:w="850" w:type="dxa"/>
          </w:tcPr>
          <w:p w14:paraId="0BA6AADD" w14:textId="7C497FBD"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0.608063</w:t>
            </w:r>
          </w:p>
        </w:tc>
        <w:tc>
          <w:tcPr>
            <w:tcW w:w="1276" w:type="dxa"/>
          </w:tcPr>
          <w:p w14:paraId="13F5A5AC" w14:textId="63624BC4" w:rsidR="0085581B" w:rsidRPr="0085581B"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West </w:t>
            </w:r>
          </w:p>
        </w:tc>
        <w:tc>
          <w:tcPr>
            <w:tcW w:w="1134" w:type="dxa"/>
          </w:tcPr>
          <w:p w14:paraId="51E1729A" w14:textId="7EB8EE0F"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Kayinja</w:t>
            </w:r>
          </w:p>
        </w:tc>
        <w:tc>
          <w:tcPr>
            <w:tcW w:w="992" w:type="dxa"/>
          </w:tcPr>
          <w:p w14:paraId="50F663D9" w14:textId="77777777" w:rsidR="0085581B" w:rsidRPr="0085581B" w:rsidRDefault="0085581B" w:rsidP="0085581B">
            <w:pPr>
              <w:rPr>
                <w:rFonts w:ascii="Times New Roman" w:hAnsi="Times New Roman" w:cs="Times New Roman"/>
                <w:sz w:val="20"/>
                <w:szCs w:val="20"/>
              </w:rPr>
            </w:pPr>
          </w:p>
        </w:tc>
        <w:tc>
          <w:tcPr>
            <w:tcW w:w="1134" w:type="dxa"/>
          </w:tcPr>
          <w:p w14:paraId="176156DF" w14:textId="6F9B1D28"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0C4E7717" w14:textId="35D75A12"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Rehabilitation of facilities at Kansere HCII</w:t>
            </w:r>
          </w:p>
        </w:tc>
      </w:tr>
      <w:tr w:rsidR="0085581B" w14:paraId="3486E62C" w14:textId="77777777" w:rsidTr="004D769F">
        <w:tc>
          <w:tcPr>
            <w:tcW w:w="1418" w:type="dxa"/>
          </w:tcPr>
          <w:p w14:paraId="7D75D744" w14:textId="77777777" w:rsidR="0085581B" w:rsidRPr="0085581B" w:rsidRDefault="0085581B" w:rsidP="0085581B">
            <w:pPr>
              <w:rPr>
                <w:rFonts w:ascii="Times New Roman" w:hAnsi="Times New Roman" w:cs="Times New Roman"/>
                <w:sz w:val="20"/>
                <w:szCs w:val="20"/>
              </w:rPr>
            </w:pPr>
          </w:p>
        </w:tc>
        <w:tc>
          <w:tcPr>
            <w:tcW w:w="1418" w:type="dxa"/>
          </w:tcPr>
          <w:p w14:paraId="2CD05499" w14:textId="3612025C" w:rsidR="0085581B" w:rsidRPr="0085581B" w:rsidRDefault="0085581B" w:rsidP="0085581B">
            <w:pPr>
              <w:rPr>
                <w:rFonts w:ascii="Times New Roman" w:eastAsia="Times New Roman" w:hAnsi="Times New Roman" w:cs="Times New Roman"/>
                <w:sz w:val="20"/>
                <w:szCs w:val="20"/>
              </w:rPr>
            </w:pPr>
            <w:r w:rsidRPr="0085581B">
              <w:rPr>
                <w:rFonts w:ascii="Times New Roman" w:eastAsia="Times New Roman" w:hAnsi="Times New Roman" w:cs="Times New Roman"/>
                <w:sz w:val="20"/>
                <w:szCs w:val="20"/>
              </w:rPr>
              <w:t>Nabikakala</w:t>
            </w:r>
          </w:p>
        </w:tc>
        <w:tc>
          <w:tcPr>
            <w:tcW w:w="992" w:type="dxa"/>
          </w:tcPr>
          <w:p w14:paraId="4F4A4607" w14:textId="5A43F155"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31.368679</w:t>
            </w:r>
          </w:p>
        </w:tc>
        <w:tc>
          <w:tcPr>
            <w:tcW w:w="850" w:type="dxa"/>
          </w:tcPr>
          <w:p w14:paraId="6F6D4937" w14:textId="5DA9A22C"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0.509727</w:t>
            </w:r>
          </w:p>
        </w:tc>
        <w:tc>
          <w:tcPr>
            <w:tcW w:w="1276" w:type="dxa"/>
          </w:tcPr>
          <w:p w14:paraId="4E9EB88B" w14:textId="2808F53C"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West Division</w:t>
            </w:r>
          </w:p>
        </w:tc>
        <w:tc>
          <w:tcPr>
            <w:tcW w:w="1134" w:type="dxa"/>
          </w:tcPr>
          <w:p w14:paraId="3A1A8630" w14:textId="5E451CE0"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Nabikakala</w:t>
            </w:r>
          </w:p>
        </w:tc>
        <w:tc>
          <w:tcPr>
            <w:tcW w:w="992" w:type="dxa"/>
          </w:tcPr>
          <w:p w14:paraId="269AA32D" w14:textId="5667B9B5" w:rsidR="0085581B" w:rsidRPr="0085581B" w:rsidRDefault="00C253B1" w:rsidP="0085581B">
            <w:pPr>
              <w:rPr>
                <w:rFonts w:ascii="Times New Roman" w:hAnsi="Times New Roman" w:cs="Times New Roman"/>
                <w:sz w:val="20"/>
                <w:szCs w:val="20"/>
              </w:rPr>
            </w:pPr>
            <w:r>
              <w:rPr>
                <w:rFonts w:ascii="Times New Roman" w:hAnsi="Times New Roman" w:cs="Times New Roman"/>
                <w:sz w:val="20"/>
                <w:szCs w:val="20"/>
              </w:rPr>
              <w:t>Nabikakala</w:t>
            </w:r>
          </w:p>
        </w:tc>
        <w:tc>
          <w:tcPr>
            <w:tcW w:w="1134" w:type="dxa"/>
          </w:tcPr>
          <w:p w14:paraId="1572B09E" w14:textId="04EB1665"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6BEE6ADF" w14:textId="1DB30A36"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Rehabilitation of facilities at Nabikakala HCII</w:t>
            </w:r>
          </w:p>
        </w:tc>
      </w:tr>
      <w:tr w:rsidR="0085581B" w14:paraId="57A50C33" w14:textId="77777777" w:rsidTr="004D769F">
        <w:tc>
          <w:tcPr>
            <w:tcW w:w="1418" w:type="dxa"/>
          </w:tcPr>
          <w:p w14:paraId="1692C450" w14:textId="77777777" w:rsidR="0085581B" w:rsidRPr="0085581B" w:rsidRDefault="0085581B" w:rsidP="0085581B">
            <w:pPr>
              <w:rPr>
                <w:rFonts w:ascii="Times New Roman" w:hAnsi="Times New Roman" w:cs="Times New Roman"/>
                <w:sz w:val="20"/>
                <w:szCs w:val="20"/>
              </w:rPr>
            </w:pPr>
          </w:p>
        </w:tc>
        <w:tc>
          <w:tcPr>
            <w:tcW w:w="1418" w:type="dxa"/>
          </w:tcPr>
          <w:p w14:paraId="1781EFA1" w14:textId="1DB705AB" w:rsidR="0085581B" w:rsidRPr="0085581B" w:rsidRDefault="0085581B" w:rsidP="0085581B">
            <w:pPr>
              <w:rPr>
                <w:rFonts w:ascii="Times New Roman" w:eastAsia="Times New Roman" w:hAnsi="Times New Roman" w:cs="Times New Roman"/>
                <w:sz w:val="20"/>
                <w:szCs w:val="20"/>
              </w:rPr>
            </w:pPr>
            <w:r w:rsidRPr="0085581B">
              <w:rPr>
                <w:rFonts w:ascii="Times New Roman" w:eastAsia="Times New Roman" w:hAnsi="Times New Roman" w:cs="Times New Roman"/>
                <w:sz w:val="20"/>
                <w:szCs w:val="20"/>
              </w:rPr>
              <w:t>Kayinja HCII</w:t>
            </w:r>
          </w:p>
        </w:tc>
        <w:tc>
          <w:tcPr>
            <w:tcW w:w="992" w:type="dxa"/>
          </w:tcPr>
          <w:p w14:paraId="6ED2C0A9" w14:textId="4B1A1022"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31.312466</w:t>
            </w:r>
          </w:p>
        </w:tc>
        <w:tc>
          <w:tcPr>
            <w:tcW w:w="850" w:type="dxa"/>
          </w:tcPr>
          <w:p w14:paraId="2636170C" w14:textId="313013FA"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0.608063</w:t>
            </w:r>
          </w:p>
        </w:tc>
        <w:tc>
          <w:tcPr>
            <w:tcW w:w="1276" w:type="dxa"/>
          </w:tcPr>
          <w:p w14:paraId="041EE062" w14:textId="781849CD"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West Division</w:t>
            </w:r>
          </w:p>
        </w:tc>
        <w:tc>
          <w:tcPr>
            <w:tcW w:w="1134" w:type="dxa"/>
          </w:tcPr>
          <w:p w14:paraId="2F92CBD8" w14:textId="7D52AC05" w:rsidR="0085581B" w:rsidRPr="0085581B" w:rsidRDefault="00C253B1" w:rsidP="0085581B">
            <w:pPr>
              <w:rPr>
                <w:rFonts w:ascii="Times New Roman" w:hAnsi="Times New Roman" w:cs="Times New Roman"/>
                <w:sz w:val="20"/>
                <w:szCs w:val="20"/>
              </w:rPr>
            </w:pPr>
            <w:r>
              <w:rPr>
                <w:rFonts w:ascii="Times New Roman" w:hAnsi="Times New Roman" w:cs="Times New Roman"/>
                <w:sz w:val="20"/>
                <w:szCs w:val="20"/>
              </w:rPr>
              <w:t>Mijunwa</w:t>
            </w:r>
          </w:p>
        </w:tc>
        <w:tc>
          <w:tcPr>
            <w:tcW w:w="992" w:type="dxa"/>
          </w:tcPr>
          <w:p w14:paraId="2DA2F8CF" w14:textId="513885CD" w:rsidR="0085581B" w:rsidRPr="0085581B" w:rsidRDefault="00C253B1" w:rsidP="0085581B">
            <w:pPr>
              <w:rPr>
                <w:rFonts w:ascii="Times New Roman" w:hAnsi="Times New Roman" w:cs="Times New Roman"/>
                <w:sz w:val="20"/>
                <w:szCs w:val="20"/>
              </w:rPr>
            </w:pPr>
            <w:r>
              <w:rPr>
                <w:rFonts w:ascii="Times New Roman" w:hAnsi="Times New Roman" w:cs="Times New Roman"/>
                <w:sz w:val="20"/>
                <w:szCs w:val="20"/>
              </w:rPr>
              <w:t>Kayinja</w:t>
            </w:r>
          </w:p>
        </w:tc>
        <w:tc>
          <w:tcPr>
            <w:tcW w:w="1134" w:type="dxa"/>
          </w:tcPr>
          <w:p w14:paraId="602FE0C8" w14:textId="229C1A8A"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27CF52B7" w14:textId="1188BA24"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Rehabilitation of facilities at Nabikakala HCII</w:t>
            </w:r>
          </w:p>
        </w:tc>
      </w:tr>
      <w:tr w:rsidR="0085581B" w14:paraId="66F89DDE" w14:textId="77777777" w:rsidTr="004D769F">
        <w:tc>
          <w:tcPr>
            <w:tcW w:w="1418" w:type="dxa"/>
          </w:tcPr>
          <w:p w14:paraId="448C0513" w14:textId="77777777" w:rsidR="0085581B" w:rsidRPr="0085581B" w:rsidRDefault="0085581B" w:rsidP="0085581B">
            <w:pPr>
              <w:rPr>
                <w:rFonts w:ascii="Times New Roman" w:hAnsi="Times New Roman" w:cs="Times New Roman"/>
                <w:sz w:val="20"/>
                <w:szCs w:val="20"/>
              </w:rPr>
            </w:pPr>
          </w:p>
        </w:tc>
        <w:tc>
          <w:tcPr>
            <w:tcW w:w="1418" w:type="dxa"/>
          </w:tcPr>
          <w:p w14:paraId="4AAB7787" w14:textId="25301E12" w:rsidR="0085581B" w:rsidRPr="0085581B" w:rsidRDefault="0085581B" w:rsidP="0085581B">
            <w:pPr>
              <w:rPr>
                <w:rFonts w:ascii="Times New Roman" w:eastAsia="Times New Roman" w:hAnsi="Times New Roman" w:cs="Times New Roman"/>
                <w:sz w:val="20"/>
                <w:szCs w:val="20"/>
              </w:rPr>
            </w:pPr>
            <w:r w:rsidRPr="0085581B">
              <w:rPr>
                <w:rFonts w:ascii="Times New Roman" w:eastAsia="Times New Roman" w:hAnsi="Times New Roman" w:cs="Times New Roman"/>
                <w:sz w:val="20"/>
                <w:szCs w:val="20"/>
              </w:rPr>
              <w:t>Lwabagabo HCII</w:t>
            </w:r>
          </w:p>
        </w:tc>
        <w:tc>
          <w:tcPr>
            <w:tcW w:w="992" w:type="dxa"/>
          </w:tcPr>
          <w:p w14:paraId="2F1556C7" w14:textId="10EF379B"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31.393616</w:t>
            </w:r>
          </w:p>
        </w:tc>
        <w:tc>
          <w:tcPr>
            <w:tcW w:w="850" w:type="dxa"/>
          </w:tcPr>
          <w:p w14:paraId="60AED6E0" w14:textId="35B52AC0"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0.535952</w:t>
            </w:r>
          </w:p>
        </w:tc>
        <w:tc>
          <w:tcPr>
            <w:tcW w:w="1276" w:type="dxa"/>
          </w:tcPr>
          <w:p w14:paraId="2E762D43" w14:textId="2494ACC5"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South Division</w:t>
            </w:r>
          </w:p>
        </w:tc>
        <w:tc>
          <w:tcPr>
            <w:tcW w:w="1134" w:type="dxa"/>
          </w:tcPr>
          <w:p w14:paraId="06B32DAC" w14:textId="7E387E37"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Lwabagabo</w:t>
            </w:r>
          </w:p>
        </w:tc>
        <w:tc>
          <w:tcPr>
            <w:tcW w:w="992" w:type="dxa"/>
          </w:tcPr>
          <w:p w14:paraId="22EBDA28" w14:textId="77E91975"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Lwabagabo</w:t>
            </w:r>
          </w:p>
        </w:tc>
        <w:tc>
          <w:tcPr>
            <w:tcW w:w="1134" w:type="dxa"/>
          </w:tcPr>
          <w:p w14:paraId="4D1CECA0" w14:textId="06C4DE38"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69AE8386" w14:textId="074162C4"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Upgrading of Lwabagabo HCII to HCIII</w:t>
            </w:r>
          </w:p>
        </w:tc>
      </w:tr>
      <w:tr w:rsidR="0085581B" w14:paraId="69DE830B" w14:textId="77777777" w:rsidTr="004D769F">
        <w:tc>
          <w:tcPr>
            <w:tcW w:w="1418" w:type="dxa"/>
          </w:tcPr>
          <w:p w14:paraId="3A7D3BD9" w14:textId="77777777" w:rsidR="0085581B" w:rsidRPr="0085581B" w:rsidRDefault="0085581B" w:rsidP="0085581B">
            <w:pPr>
              <w:rPr>
                <w:rFonts w:ascii="Times New Roman" w:hAnsi="Times New Roman" w:cs="Times New Roman"/>
                <w:sz w:val="20"/>
                <w:szCs w:val="20"/>
              </w:rPr>
            </w:pPr>
          </w:p>
        </w:tc>
        <w:tc>
          <w:tcPr>
            <w:tcW w:w="1418" w:type="dxa"/>
          </w:tcPr>
          <w:p w14:paraId="716DCF64" w14:textId="0435F1F6" w:rsidR="0085581B" w:rsidRPr="0085581B" w:rsidRDefault="0085581B" w:rsidP="0085581B">
            <w:pPr>
              <w:rPr>
                <w:rFonts w:ascii="Times New Roman" w:eastAsia="Times New Roman" w:hAnsi="Times New Roman" w:cs="Times New Roman"/>
                <w:sz w:val="20"/>
                <w:szCs w:val="20"/>
              </w:rPr>
            </w:pPr>
            <w:r w:rsidRPr="0085581B">
              <w:rPr>
                <w:rFonts w:ascii="Times New Roman" w:eastAsia="Times New Roman" w:hAnsi="Times New Roman" w:cs="Times New Roman"/>
                <w:sz w:val="20"/>
                <w:szCs w:val="20"/>
              </w:rPr>
              <w:t>Kanseera HCII</w:t>
            </w:r>
          </w:p>
        </w:tc>
        <w:tc>
          <w:tcPr>
            <w:tcW w:w="992" w:type="dxa"/>
          </w:tcPr>
          <w:p w14:paraId="1CBA2E2F" w14:textId="64F2F7D3"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31.403273</w:t>
            </w:r>
          </w:p>
        </w:tc>
        <w:tc>
          <w:tcPr>
            <w:tcW w:w="850" w:type="dxa"/>
          </w:tcPr>
          <w:p w14:paraId="2D8A887B" w14:textId="46A419B3" w:rsidR="0085581B" w:rsidRPr="0085581B" w:rsidRDefault="004709E9" w:rsidP="0085581B">
            <w:pPr>
              <w:rPr>
                <w:rFonts w:ascii="Times New Roman" w:hAnsi="Times New Roman" w:cs="Times New Roman"/>
                <w:sz w:val="20"/>
                <w:szCs w:val="20"/>
              </w:rPr>
            </w:pPr>
            <w:r>
              <w:rPr>
                <w:rFonts w:ascii="Times New Roman" w:hAnsi="Times New Roman" w:cs="Times New Roman"/>
                <w:sz w:val="20"/>
                <w:szCs w:val="20"/>
              </w:rPr>
              <w:t>0.629363</w:t>
            </w:r>
          </w:p>
        </w:tc>
        <w:tc>
          <w:tcPr>
            <w:tcW w:w="1276" w:type="dxa"/>
          </w:tcPr>
          <w:p w14:paraId="36A2B47F" w14:textId="18084785"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East Division</w:t>
            </w:r>
          </w:p>
        </w:tc>
        <w:tc>
          <w:tcPr>
            <w:tcW w:w="1134" w:type="dxa"/>
          </w:tcPr>
          <w:p w14:paraId="1AF32F80" w14:textId="6A601A8F"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Kanseera</w:t>
            </w:r>
          </w:p>
        </w:tc>
        <w:tc>
          <w:tcPr>
            <w:tcW w:w="992" w:type="dxa"/>
          </w:tcPr>
          <w:p w14:paraId="7E720049" w14:textId="2110EBE5"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Kanseera</w:t>
            </w:r>
          </w:p>
        </w:tc>
        <w:tc>
          <w:tcPr>
            <w:tcW w:w="1134" w:type="dxa"/>
          </w:tcPr>
          <w:p w14:paraId="7681F8F6" w14:textId="3669665D"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Existing</w:t>
            </w:r>
          </w:p>
        </w:tc>
        <w:tc>
          <w:tcPr>
            <w:tcW w:w="1418" w:type="dxa"/>
          </w:tcPr>
          <w:p w14:paraId="7338ECBA" w14:textId="1AE8018E"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Upgrading of Kanseera HCII to HCIII</w:t>
            </w:r>
          </w:p>
        </w:tc>
      </w:tr>
      <w:tr w:rsidR="0085581B" w14:paraId="422294CA" w14:textId="77777777" w:rsidTr="004D769F">
        <w:tc>
          <w:tcPr>
            <w:tcW w:w="1418" w:type="dxa"/>
          </w:tcPr>
          <w:p w14:paraId="00CF374C" w14:textId="6EB113E1" w:rsidR="0085581B" w:rsidRPr="0085581B" w:rsidRDefault="0085581B" w:rsidP="0085581B">
            <w:pPr>
              <w:rPr>
                <w:rFonts w:ascii="Times New Roman" w:hAnsi="Times New Roman" w:cs="Times New Roman"/>
                <w:sz w:val="20"/>
                <w:szCs w:val="20"/>
              </w:rPr>
            </w:pPr>
            <w:r w:rsidRPr="0085581B">
              <w:rPr>
                <w:rFonts w:ascii="Times New Roman" w:hAnsi="Times New Roman" w:cs="Times New Roman"/>
                <w:sz w:val="20"/>
                <w:szCs w:val="20"/>
              </w:rPr>
              <w:t>Human Capital Development (Education)</w:t>
            </w:r>
          </w:p>
        </w:tc>
        <w:tc>
          <w:tcPr>
            <w:tcW w:w="1418" w:type="dxa"/>
          </w:tcPr>
          <w:p w14:paraId="28891C47" w14:textId="39E988B1"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Nakayima PS</w:t>
            </w:r>
          </w:p>
        </w:tc>
        <w:tc>
          <w:tcPr>
            <w:tcW w:w="992" w:type="dxa"/>
          </w:tcPr>
          <w:p w14:paraId="2F0E9614" w14:textId="2CEB360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31.376202</w:t>
            </w:r>
          </w:p>
        </w:tc>
        <w:tc>
          <w:tcPr>
            <w:tcW w:w="850" w:type="dxa"/>
          </w:tcPr>
          <w:p w14:paraId="5DA04AC7" w14:textId="527B3F31"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0.570350</w:t>
            </w:r>
          </w:p>
        </w:tc>
        <w:tc>
          <w:tcPr>
            <w:tcW w:w="1276" w:type="dxa"/>
          </w:tcPr>
          <w:p w14:paraId="69619DC1" w14:textId="3493C6A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West</w:t>
            </w:r>
          </w:p>
        </w:tc>
        <w:tc>
          <w:tcPr>
            <w:tcW w:w="1134" w:type="dxa"/>
          </w:tcPr>
          <w:p w14:paraId="60EDD505" w14:textId="58E8878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Nakayima </w:t>
            </w:r>
          </w:p>
        </w:tc>
        <w:tc>
          <w:tcPr>
            <w:tcW w:w="992" w:type="dxa"/>
          </w:tcPr>
          <w:p w14:paraId="1F120DD7" w14:textId="05B20BF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Booma </w:t>
            </w:r>
          </w:p>
        </w:tc>
        <w:tc>
          <w:tcPr>
            <w:tcW w:w="1134" w:type="dxa"/>
          </w:tcPr>
          <w:p w14:paraId="12A9AF99" w14:textId="5C737F2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12C246CB" w14:textId="492C64F4"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4 and 2 stance lined VIP latrine for pupils and teachers. </w:t>
            </w:r>
          </w:p>
        </w:tc>
      </w:tr>
      <w:tr w:rsidR="0085581B" w14:paraId="7116D98D" w14:textId="77777777" w:rsidTr="004D769F">
        <w:tc>
          <w:tcPr>
            <w:tcW w:w="1418" w:type="dxa"/>
          </w:tcPr>
          <w:p w14:paraId="57D2D4F5" w14:textId="77777777" w:rsidR="0085581B" w:rsidRDefault="0085581B" w:rsidP="0085581B">
            <w:pPr>
              <w:rPr>
                <w:rFonts w:ascii="Times New Roman" w:hAnsi="Times New Roman" w:cs="Times New Roman"/>
                <w:sz w:val="24"/>
                <w:szCs w:val="24"/>
              </w:rPr>
            </w:pPr>
          </w:p>
        </w:tc>
        <w:tc>
          <w:tcPr>
            <w:tcW w:w="1418" w:type="dxa"/>
          </w:tcPr>
          <w:p w14:paraId="4E40AD92" w14:textId="2D2D166F"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Mubende PS</w:t>
            </w:r>
          </w:p>
        </w:tc>
        <w:tc>
          <w:tcPr>
            <w:tcW w:w="992" w:type="dxa"/>
          </w:tcPr>
          <w:p w14:paraId="224F8977" w14:textId="439DA9E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31.380753</w:t>
            </w:r>
          </w:p>
        </w:tc>
        <w:tc>
          <w:tcPr>
            <w:tcW w:w="850" w:type="dxa"/>
          </w:tcPr>
          <w:p w14:paraId="60596263" w14:textId="287AE7F9"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0.556363</w:t>
            </w:r>
          </w:p>
        </w:tc>
        <w:tc>
          <w:tcPr>
            <w:tcW w:w="1276" w:type="dxa"/>
          </w:tcPr>
          <w:p w14:paraId="602046BB" w14:textId="4450255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West</w:t>
            </w:r>
          </w:p>
        </w:tc>
        <w:tc>
          <w:tcPr>
            <w:tcW w:w="1134" w:type="dxa"/>
          </w:tcPr>
          <w:p w14:paraId="51465ACF" w14:textId="421F4BE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Katogo </w:t>
            </w:r>
          </w:p>
        </w:tc>
        <w:tc>
          <w:tcPr>
            <w:tcW w:w="992" w:type="dxa"/>
          </w:tcPr>
          <w:p w14:paraId="1316A01A" w14:textId="41BE5B99"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Makenke </w:t>
            </w:r>
          </w:p>
        </w:tc>
        <w:tc>
          <w:tcPr>
            <w:tcW w:w="1134" w:type="dxa"/>
          </w:tcPr>
          <w:p w14:paraId="6608C44F" w14:textId="0E5FF5F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795FF3BF" w14:textId="015C3477"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2 classroom block, a 4 and 2 stance lined </w:t>
            </w:r>
            <w:r>
              <w:rPr>
                <w:rFonts w:ascii="Times New Roman" w:hAnsi="Times New Roman" w:cs="Times New Roman"/>
                <w:sz w:val="20"/>
                <w:szCs w:val="20"/>
              </w:rPr>
              <w:lastRenderedPageBreak/>
              <w:t>VIP latrine for pupils and teachers.</w:t>
            </w:r>
          </w:p>
        </w:tc>
      </w:tr>
      <w:tr w:rsidR="0085581B" w14:paraId="2AA5C538" w14:textId="77777777" w:rsidTr="004D769F">
        <w:tc>
          <w:tcPr>
            <w:tcW w:w="1418" w:type="dxa"/>
          </w:tcPr>
          <w:p w14:paraId="24FD48D5" w14:textId="77777777" w:rsidR="0085581B" w:rsidRDefault="0085581B" w:rsidP="0085581B">
            <w:pPr>
              <w:rPr>
                <w:rFonts w:ascii="Times New Roman" w:hAnsi="Times New Roman" w:cs="Times New Roman"/>
                <w:sz w:val="24"/>
                <w:szCs w:val="24"/>
              </w:rPr>
            </w:pPr>
          </w:p>
        </w:tc>
        <w:tc>
          <w:tcPr>
            <w:tcW w:w="1418" w:type="dxa"/>
          </w:tcPr>
          <w:p w14:paraId="23DFE61A" w14:textId="23B70227"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St. Mary’s PS</w:t>
            </w:r>
          </w:p>
        </w:tc>
        <w:tc>
          <w:tcPr>
            <w:tcW w:w="992" w:type="dxa"/>
          </w:tcPr>
          <w:p w14:paraId="5F8B3B4D" w14:textId="4DAB8FF0"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31.391787</w:t>
            </w:r>
          </w:p>
        </w:tc>
        <w:tc>
          <w:tcPr>
            <w:tcW w:w="850" w:type="dxa"/>
          </w:tcPr>
          <w:p w14:paraId="7B6EDA3A" w14:textId="08827A84"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0.568508</w:t>
            </w:r>
          </w:p>
        </w:tc>
        <w:tc>
          <w:tcPr>
            <w:tcW w:w="1276" w:type="dxa"/>
          </w:tcPr>
          <w:p w14:paraId="66B6DA6E" w14:textId="6807A41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West</w:t>
            </w:r>
          </w:p>
        </w:tc>
        <w:tc>
          <w:tcPr>
            <w:tcW w:w="1134" w:type="dxa"/>
          </w:tcPr>
          <w:p w14:paraId="0FE69571" w14:textId="59A41F8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Kasenyi caltex</w:t>
            </w:r>
          </w:p>
        </w:tc>
        <w:tc>
          <w:tcPr>
            <w:tcW w:w="992" w:type="dxa"/>
          </w:tcPr>
          <w:p w14:paraId="1BFFBD9C" w14:textId="085A93C1"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katawa</w:t>
            </w:r>
          </w:p>
        </w:tc>
        <w:tc>
          <w:tcPr>
            <w:tcW w:w="1134" w:type="dxa"/>
          </w:tcPr>
          <w:p w14:paraId="3D19CDEF" w14:textId="126BA0E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21FE0F82" w14:textId="608E7B75"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4 and 2 stance lined VIP latrine for pupils and teachers.</w:t>
            </w:r>
          </w:p>
        </w:tc>
      </w:tr>
      <w:tr w:rsidR="0085581B" w14:paraId="55F477C4" w14:textId="77777777" w:rsidTr="004D769F">
        <w:tc>
          <w:tcPr>
            <w:tcW w:w="1418" w:type="dxa"/>
          </w:tcPr>
          <w:p w14:paraId="6A86FA2E" w14:textId="77777777" w:rsidR="0085581B" w:rsidRDefault="0085581B" w:rsidP="0085581B">
            <w:pPr>
              <w:rPr>
                <w:rFonts w:ascii="Times New Roman" w:hAnsi="Times New Roman" w:cs="Times New Roman"/>
                <w:sz w:val="24"/>
                <w:szCs w:val="24"/>
              </w:rPr>
            </w:pPr>
          </w:p>
        </w:tc>
        <w:tc>
          <w:tcPr>
            <w:tcW w:w="1418" w:type="dxa"/>
          </w:tcPr>
          <w:p w14:paraId="5738AC7F" w14:textId="50DA2BF2"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Bukooba PS</w:t>
            </w:r>
          </w:p>
        </w:tc>
        <w:tc>
          <w:tcPr>
            <w:tcW w:w="992" w:type="dxa"/>
          </w:tcPr>
          <w:p w14:paraId="343E72A8" w14:textId="11987FE7"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31.325926</w:t>
            </w:r>
          </w:p>
        </w:tc>
        <w:tc>
          <w:tcPr>
            <w:tcW w:w="850" w:type="dxa"/>
          </w:tcPr>
          <w:p w14:paraId="5AC16DCC" w14:textId="77001EEC"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0.590967</w:t>
            </w:r>
          </w:p>
        </w:tc>
        <w:tc>
          <w:tcPr>
            <w:tcW w:w="1276" w:type="dxa"/>
          </w:tcPr>
          <w:p w14:paraId="499E11FC" w14:textId="56B5B4C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5024D972" w14:textId="5C7EA02D"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Kayinja</w:t>
            </w:r>
          </w:p>
        </w:tc>
        <w:tc>
          <w:tcPr>
            <w:tcW w:w="992" w:type="dxa"/>
          </w:tcPr>
          <w:p w14:paraId="30B6CFA5" w14:textId="00D3D88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Kayinja</w:t>
            </w:r>
          </w:p>
        </w:tc>
        <w:tc>
          <w:tcPr>
            <w:tcW w:w="1134" w:type="dxa"/>
          </w:tcPr>
          <w:p w14:paraId="7048AFA0" w14:textId="4608A325"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2F86804B" w14:textId="0BE9AC25"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2 classroom block, 2 units staff house, a 4 and 2 stance lined VIP latrine for pupils and teachers and rehabilitation of classrooms.  </w:t>
            </w:r>
          </w:p>
        </w:tc>
      </w:tr>
      <w:tr w:rsidR="0085581B" w14:paraId="25CEC369" w14:textId="77777777" w:rsidTr="004D769F">
        <w:tc>
          <w:tcPr>
            <w:tcW w:w="1418" w:type="dxa"/>
          </w:tcPr>
          <w:p w14:paraId="7B7BEA72" w14:textId="77777777" w:rsidR="0085581B" w:rsidRDefault="0085581B" w:rsidP="0085581B">
            <w:pPr>
              <w:rPr>
                <w:rFonts w:ascii="Times New Roman" w:hAnsi="Times New Roman" w:cs="Times New Roman"/>
                <w:sz w:val="24"/>
                <w:szCs w:val="24"/>
              </w:rPr>
            </w:pPr>
          </w:p>
        </w:tc>
        <w:tc>
          <w:tcPr>
            <w:tcW w:w="1418" w:type="dxa"/>
          </w:tcPr>
          <w:p w14:paraId="5BDE15F7" w14:textId="6406EAEC"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Kakindu PS</w:t>
            </w:r>
          </w:p>
        </w:tc>
        <w:tc>
          <w:tcPr>
            <w:tcW w:w="992" w:type="dxa"/>
          </w:tcPr>
          <w:p w14:paraId="71FD9CFD" w14:textId="0A7E1F9B"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31.380966</w:t>
            </w:r>
          </w:p>
        </w:tc>
        <w:tc>
          <w:tcPr>
            <w:tcW w:w="850" w:type="dxa"/>
          </w:tcPr>
          <w:p w14:paraId="297C8435" w14:textId="1CBCE9B3"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0.637355</w:t>
            </w:r>
          </w:p>
        </w:tc>
        <w:tc>
          <w:tcPr>
            <w:tcW w:w="1276" w:type="dxa"/>
          </w:tcPr>
          <w:p w14:paraId="28E8A71E" w14:textId="26D96B54"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East </w:t>
            </w:r>
          </w:p>
        </w:tc>
        <w:tc>
          <w:tcPr>
            <w:tcW w:w="1134" w:type="dxa"/>
          </w:tcPr>
          <w:p w14:paraId="005FF6C7" w14:textId="7E5E5823" w:rsidR="0085581B" w:rsidRPr="00712588" w:rsidRDefault="00721FAB" w:rsidP="0085581B">
            <w:pPr>
              <w:rPr>
                <w:rFonts w:ascii="Times New Roman" w:hAnsi="Times New Roman" w:cs="Times New Roman"/>
                <w:sz w:val="20"/>
                <w:szCs w:val="20"/>
              </w:rPr>
            </w:pPr>
            <w:r>
              <w:rPr>
                <w:rFonts w:ascii="Times New Roman" w:hAnsi="Times New Roman" w:cs="Times New Roman"/>
                <w:sz w:val="20"/>
                <w:szCs w:val="20"/>
              </w:rPr>
              <w:t xml:space="preserve">Kawumulwa </w:t>
            </w:r>
          </w:p>
        </w:tc>
        <w:tc>
          <w:tcPr>
            <w:tcW w:w="992" w:type="dxa"/>
          </w:tcPr>
          <w:p w14:paraId="7C8AF1B4" w14:textId="3F026C83" w:rsidR="0085581B" w:rsidRPr="00712588" w:rsidRDefault="00721FAB" w:rsidP="0085581B">
            <w:pPr>
              <w:rPr>
                <w:rFonts w:ascii="Times New Roman" w:hAnsi="Times New Roman" w:cs="Times New Roman"/>
                <w:sz w:val="20"/>
                <w:szCs w:val="20"/>
              </w:rPr>
            </w:pPr>
            <w:r>
              <w:rPr>
                <w:rFonts w:ascii="Times New Roman" w:hAnsi="Times New Roman" w:cs="Times New Roman"/>
                <w:sz w:val="20"/>
                <w:szCs w:val="20"/>
              </w:rPr>
              <w:t xml:space="preserve">Kawumulwa </w:t>
            </w:r>
          </w:p>
        </w:tc>
        <w:tc>
          <w:tcPr>
            <w:tcW w:w="1134" w:type="dxa"/>
          </w:tcPr>
          <w:p w14:paraId="7967762F" w14:textId="5467AB7D"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112DD19A" w14:textId="6871C33D"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4 &amp; 2 stance lined VIP latrine for pupils and teachers.</w:t>
            </w:r>
          </w:p>
        </w:tc>
      </w:tr>
      <w:tr w:rsidR="0085581B" w14:paraId="398A16FC" w14:textId="77777777" w:rsidTr="004D769F">
        <w:tc>
          <w:tcPr>
            <w:tcW w:w="1418" w:type="dxa"/>
          </w:tcPr>
          <w:p w14:paraId="382DEA89" w14:textId="77777777" w:rsidR="0085581B" w:rsidRDefault="0085581B" w:rsidP="0085581B">
            <w:pPr>
              <w:rPr>
                <w:rFonts w:ascii="Times New Roman" w:hAnsi="Times New Roman" w:cs="Times New Roman"/>
                <w:sz w:val="24"/>
                <w:szCs w:val="24"/>
              </w:rPr>
            </w:pPr>
          </w:p>
        </w:tc>
        <w:tc>
          <w:tcPr>
            <w:tcW w:w="1418" w:type="dxa"/>
          </w:tcPr>
          <w:p w14:paraId="548B6BED" w14:textId="2AC63A62"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Kawuula PS</w:t>
            </w:r>
          </w:p>
        </w:tc>
        <w:tc>
          <w:tcPr>
            <w:tcW w:w="992" w:type="dxa"/>
          </w:tcPr>
          <w:p w14:paraId="03B83AFE" w14:textId="396C67F7"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31.424601</w:t>
            </w:r>
          </w:p>
        </w:tc>
        <w:tc>
          <w:tcPr>
            <w:tcW w:w="850" w:type="dxa"/>
          </w:tcPr>
          <w:p w14:paraId="4DBBD839" w14:textId="6A6B5884"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0.645190</w:t>
            </w:r>
          </w:p>
        </w:tc>
        <w:tc>
          <w:tcPr>
            <w:tcW w:w="1276" w:type="dxa"/>
          </w:tcPr>
          <w:p w14:paraId="3A62D428" w14:textId="3FEC6D0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East </w:t>
            </w:r>
          </w:p>
        </w:tc>
        <w:tc>
          <w:tcPr>
            <w:tcW w:w="1134" w:type="dxa"/>
          </w:tcPr>
          <w:p w14:paraId="7C71C703" w14:textId="0855460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Kanseera</w:t>
            </w:r>
          </w:p>
        </w:tc>
        <w:tc>
          <w:tcPr>
            <w:tcW w:w="992" w:type="dxa"/>
          </w:tcPr>
          <w:p w14:paraId="33ECBF0B" w14:textId="1C85CA34"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Mabaale</w:t>
            </w:r>
          </w:p>
        </w:tc>
        <w:tc>
          <w:tcPr>
            <w:tcW w:w="1134" w:type="dxa"/>
          </w:tcPr>
          <w:p w14:paraId="1C69D3B4" w14:textId="282ACD94"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22EB578A" w14:textId="39A8C862"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classroom block, 2 units staff house, 4 and 2 stance lined VIP latrine for pupils and teachers.</w:t>
            </w:r>
          </w:p>
        </w:tc>
      </w:tr>
      <w:tr w:rsidR="0085581B" w14:paraId="0D2932F9" w14:textId="77777777" w:rsidTr="004D769F">
        <w:tc>
          <w:tcPr>
            <w:tcW w:w="1418" w:type="dxa"/>
          </w:tcPr>
          <w:p w14:paraId="7937E566" w14:textId="77777777" w:rsidR="0085581B" w:rsidRDefault="0085581B" w:rsidP="0085581B">
            <w:pPr>
              <w:rPr>
                <w:rFonts w:ascii="Times New Roman" w:hAnsi="Times New Roman" w:cs="Times New Roman"/>
                <w:sz w:val="24"/>
                <w:szCs w:val="24"/>
              </w:rPr>
            </w:pPr>
          </w:p>
        </w:tc>
        <w:tc>
          <w:tcPr>
            <w:tcW w:w="1418" w:type="dxa"/>
          </w:tcPr>
          <w:p w14:paraId="70686101" w14:textId="501EF55C"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Kanseera PS</w:t>
            </w:r>
          </w:p>
        </w:tc>
        <w:tc>
          <w:tcPr>
            <w:tcW w:w="992" w:type="dxa"/>
          </w:tcPr>
          <w:p w14:paraId="6F5E5361" w14:textId="4176B43F"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31.401182</w:t>
            </w:r>
          </w:p>
        </w:tc>
        <w:tc>
          <w:tcPr>
            <w:tcW w:w="850" w:type="dxa"/>
          </w:tcPr>
          <w:p w14:paraId="10B19F5C" w14:textId="5D1BEFAE"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0.632527</w:t>
            </w:r>
          </w:p>
        </w:tc>
        <w:tc>
          <w:tcPr>
            <w:tcW w:w="1276" w:type="dxa"/>
          </w:tcPr>
          <w:p w14:paraId="093B4E4A" w14:textId="6FD0E081"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East</w:t>
            </w:r>
          </w:p>
        </w:tc>
        <w:tc>
          <w:tcPr>
            <w:tcW w:w="1134" w:type="dxa"/>
          </w:tcPr>
          <w:p w14:paraId="43371365" w14:textId="5CDA207A"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Kanseera</w:t>
            </w:r>
          </w:p>
        </w:tc>
        <w:tc>
          <w:tcPr>
            <w:tcW w:w="992" w:type="dxa"/>
          </w:tcPr>
          <w:p w14:paraId="32EFF178" w14:textId="371CBF8A"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Kayunga</w:t>
            </w:r>
          </w:p>
        </w:tc>
        <w:tc>
          <w:tcPr>
            <w:tcW w:w="1134" w:type="dxa"/>
          </w:tcPr>
          <w:p w14:paraId="3A0F5206" w14:textId="0D1D6137"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78CA8A51" w14:textId="03B45436"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units staff house, a 4 and 2 stance lined VIP latrine for pupils and teachers.</w:t>
            </w:r>
          </w:p>
        </w:tc>
      </w:tr>
      <w:tr w:rsidR="0085581B" w14:paraId="1CC2CDCF" w14:textId="77777777" w:rsidTr="004D769F">
        <w:tc>
          <w:tcPr>
            <w:tcW w:w="1418" w:type="dxa"/>
          </w:tcPr>
          <w:p w14:paraId="3D0E9EBB" w14:textId="77777777" w:rsidR="0085581B" w:rsidRDefault="0085581B" w:rsidP="0085581B">
            <w:pPr>
              <w:rPr>
                <w:rFonts w:ascii="Times New Roman" w:hAnsi="Times New Roman" w:cs="Times New Roman"/>
                <w:sz w:val="24"/>
                <w:szCs w:val="24"/>
              </w:rPr>
            </w:pPr>
          </w:p>
        </w:tc>
        <w:tc>
          <w:tcPr>
            <w:tcW w:w="1418" w:type="dxa"/>
          </w:tcPr>
          <w:p w14:paraId="74EC386F" w14:textId="41BF02B4" w:rsidR="0085581B" w:rsidRPr="00712588" w:rsidRDefault="0085581B" w:rsidP="0085581B">
            <w:pPr>
              <w:rPr>
                <w:rFonts w:ascii="Times New Roman" w:eastAsia="Times New Roman" w:hAnsi="Times New Roman" w:cs="Times New Roman"/>
                <w:sz w:val="20"/>
                <w:szCs w:val="20"/>
              </w:rPr>
            </w:pPr>
            <w:r>
              <w:rPr>
                <w:rFonts w:ascii="Times New Roman" w:eastAsia="Times New Roman" w:hAnsi="Times New Roman" w:cs="Times New Roman"/>
                <w:sz w:val="20"/>
                <w:szCs w:val="20"/>
              </w:rPr>
              <w:t>Kisindiz</w:t>
            </w:r>
            <w:r w:rsidRPr="00712588">
              <w:rPr>
                <w:rFonts w:ascii="Times New Roman" w:eastAsia="Times New Roman" w:hAnsi="Times New Roman" w:cs="Times New Roman"/>
                <w:sz w:val="20"/>
                <w:szCs w:val="20"/>
              </w:rPr>
              <w:t>i PS</w:t>
            </w:r>
          </w:p>
        </w:tc>
        <w:tc>
          <w:tcPr>
            <w:tcW w:w="992" w:type="dxa"/>
          </w:tcPr>
          <w:p w14:paraId="253DE5A0" w14:textId="38056082"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31.431421</w:t>
            </w:r>
          </w:p>
        </w:tc>
        <w:tc>
          <w:tcPr>
            <w:tcW w:w="850" w:type="dxa"/>
          </w:tcPr>
          <w:p w14:paraId="529EE2CC" w14:textId="1E9A368F"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0.565418</w:t>
            </w:r>
          </w:p>
        </w:tc>
        <w:tc>
          <w:tcPr>
            <w:tcW w:w="1276" w:type="dxa"/>
          </w:tcPr>
          <w:p w14:paraId="346F8460" w14:textId="5DAE28C1"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South </w:t>
            </w:r>
          </w:p>
        </w:tc>
        <w:tc>
          <w:tcPr>
            <w:tcW w:w="1134" w:type="dxa"/>
          </w:tcPr>
          <w:p w14:paraId="35362FAA" w14:textId="61549B47"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Busaale </w:t>
            </w:r>
          </w:p>
        </w:tc>
        <w:tc>
          <w:tcPr>
            <w:tcW w:w="992" w:type="dxa"/>
          </w:tcPr>
          <w:p w14:paraId="7ACF6FF6" w14:textId="36589CF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Kisindizi </w:t>
            </w:r>
          </w:p>
        </w:tc>
        <w:tc>
          <w:tcPr>
            <w:tcW w:w="1134" w:type="dxa"/>
          </w:tcPr>
          <w:p w14:paraId="03071D18" w14:textId="3B27222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42F3C469" w14:textId="56048FCF"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classroom block, 2 units staff house, rehabilitation, construction of a 4 and 2 stance lined VIP latrine for pupils and teachers.</w:t>
            </w:r>
          </w:p>
        </w:tc>
      </w:tr>
      <w:tr w:rsidR="0085581B" w14:paraId="3D893FAD" w14:textId="77777777" w:rsidTr="004D769F">
        <w:tc>
          <w:tcPr>
            <w:tcW w:w="1418" w:type="dxa"/>
          </w:tcPr>
          <w:p w14:paraId="444C2F25" w14:textId="77777777" w:rsidR="0085581B" w:rsidRDefault="0085581B" w:rsidP="0085581B">
            <w:pPr>
              <w:rPr>
                <w:rFonts w:ascii="Times New Roman" w:hAnsi="Times New Roman" w:cs="Times New Roman"/>
                <w:sz w:val="24"/>
                <w:szCs w:val="24"/>
              </w:rPr>
            </w:pPr>
          </w:p>
        </w:tc>
        <w:tc>
          <w:tcPr>
            <w:tcW w:w="1418" w:type="dxa"/>
          </w:tcPr>
          <w:p w14:paraId="39B9725D" w14:textId="034FFD61"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St. Josephs PS</w:t>
            </w:r>
          </w:p>
        </w:tc>
        <w:tc>
          <w:tcPr>
            <w:tcW w:w="992" w:type="dxa"/>
          </w:tcPr>
          <w:p w14:paraId="1A651E0C" w14:textId="2FB6F82B"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31.394617</w:t>
            </w:r>
          </w:p>
        </w:tc>
        <w:tc>
          <w:tcPr>
            <w:tcW w:w="850" w:type="dxa"/>
          </w:tcPr>
          <w:p w14:paraId="343E780B" w14:textId="57A55951"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0.571907</w:t>
            </w:r>
          </w:p>
        </w:tc>
        <w:tc>
          <w:tcPr>
            <w:tcW w:w="1276" w:type="dxa"/>
          </w:tcPr>
          <w:p w14:paraId="5B9014FD" w14:textId="66B5CAC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East </w:t>
            </w:r>
          </w:p>
        </w:tc>
        <w:tc>
          <w:tcPr>
            <w:tcW w:w="1134" w:type="dxa"/>
          </w:tcPr>
          <w:p w14:paraId="41820354" w14:textId="6FECF523"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Kaweeri</w:t>
            </w:r>
          </w:p>
        </w:tc>
        <w:tc>
          <w:tcPr>
            <w:tcW w:w="992" w:type="dxa"/>
          </w:tcPr>
          <w:p w14:paraId="33C68A0E" w14:textId="708527A3"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Bakalungi</w:t>
            </w:r>
          </w:p>
        </w:tc>
        <w:tc>
          <w:tcPr>
            <w:tcW w:w="1134" w:type="dxa"/>
          </w:tcPr>
          <w:p w14:paraId="62AAFB13" w14:textId="6756A56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546EE663" w14:textId="5A3D57D9"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Rehabilitation of classrooms, construction of a 4 and 2 stance lined VIP latrine for pupils and teachers. </w:t>
            </w:r>
          </w:p>
        </w:tc>
      </w:tr>
      <w:tr w:rsidR="0085581B" w14:paraId="4CA0C3A8" w14:textId="77777777" w:rsidTr="004D769F">
        <w:tc>
          <w:tcPr>
            <w:tcW w:w="1418" w:type="dxa"/>
          </w:tcPr>
          <w:p w14:paraId="2E36F041" w14:textId="77777777" w:rsidR="0085581B" w:rsidRDefault="0085581B" w:rsidP="0085581B">
            <w:pPr>
              <w:rPr>
                <w:rFonts w:ascii="Times New Roman" w:hAnsi="Times New Roman" w:cs="Times New Roman"/>
                <w:sz w:val="24"/>
                <w:szCs w:val="24"/>
              </w:rPr>
            </w:pPr>
          </w:p>
        </w:tc>
        <w:tc>
          <w:tcPr>
            <w:tcW w:w="1418" w:type="dxa"/>
          </w:tcPr>
          <w:p w14:paraId="0CABC4C2" w14:textId="38732A90"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Kaweeri PS</w:t>
            </w:r>
          </w:p>
        </w:tc>
        <w:tc>
          <w:tcPr>
            <w:tcW w:w="992" w:type="dxa"/>
          </w:tcPr>
          <w:p w14:paraId="34A80378" w14:textId="6E243EF2"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31.393524</w:t>
            </w:r>
          </w:p>
        </w:tc>
        <w:tc>
          <w:tcPr>
            <w:tcW w:w="850" w:type="dxa"/>
          </w:tcPr>
          <w:p w14:paraId="2C99E6E4" w14:textId="1269EC97"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0.584285</w:t>
            </w:r>
          </w:p>
        </w:tc>
        <w:tc>
          <w:tcPr>
            <w:tcW w:w="1276" w:type="dxa"/>
          </w:tcPr>
          <w:p w14:paraId="273B7991" w14:textId="0D1B84CD"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East</w:t>
            </w:r>
          </w:p>
        </w:tc>
        <w:tc>
          <w:tcPr>
            <w:tcW w:w="1134" w:type="dxa"/>
          </w:tcPr>
          <w:p w14:paraId="2FB3871E" w14:textId="0F22B60A"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Kaweeeri </w:t>
            </w:r>
          </w:p>
        </w:tc>
        <w:tc>
          <w:tcPr>
            <w:tcW w:w="992" w:type="dxa"/>
          </w:tcPr>
          <w:p w14:paraId="155362C4" w14:textId="592314E3"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Kaweeri </w:t>
            </w:r>
          </w:p>
        </w:tc>
        <w:tc>
          <w:tcPr>
            <w:tcW w:w="1134" w:type="dxa"/>
          </w:tcPr>
          <w:p w14:paraId="3B00BD04" w14:textId="021391A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266004B1" w14:textId="753915DD"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4 and 2 stance lined VIP latrine for pupils and teachers.</w:t>
            </w:r>
          </w:p>
        </w:tc>
      </w:tr>
      <w:tr w:rsidR="0085581B" w14:paraId="24A97712" w14:textId="77777777" w:rsidTr="004D769F">
        <w:tc>
          <w:tcPr>
            <w:tcW w:w="1418" w:type="dxa"/>
          </w:tcPr>
          <w:p w14:paraId="0676CD1A" w14:textId="77777777" w:rsidR="0085581B" w:rsidRDefault="0085581B" w:rsidP="0085581B">
            <w:pPr>
              <w:rPr>
                <w:rFonts w:ascii="Times New Roman" w:hAnsi="Times New Roman" w:cs="Times New Roman"/>
                <w:sz w:val="24"/>
                <w:szCs w:val="24"/>
              </w:rPr>
            </w:pPr>
          </w:p>
        </w:tc>
        <w:tc>
          <w:tcPr>
            <w:tcW w:w="1418" w:type="dxa"/>
          </w:tcPr>
          <w:p w14:paraId="16A7082F" w14:textId="4D9EC203"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Kasenyi PS</w:t>
            </w:r>
          </w:p>
        </w:tc>
        <w:tc>
          <w:tcPr>
            <w:tcW w:w="992" w:type="dxa"/>
          </w:tcPr>
          <w:p w14:paraId="20F1AD39" w14:textId="330727B7"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31.383060</w:t>
            </w:r>
          </w:p>
        </w:tc>
        <w:tc>
          <w:tcPr>
            <w:tcW w:w="850" w:type="dxa"/>
          </w:tcPr>
          <w:p w14:paraId="728F1562" w14:textId="728061BB"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0.559130</w:t>
            </w:r>
          </w:p>
        </w:tc>
        <w:tc>
          <w:tcPr>
            <w:tcW w:w="1276" w:type="dxa"/>
          </w:tcPr>
          <w:p w14:paraId="76343AD9" w14:textId="2FA7F40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4CC2868D" w14:textId="025C86F7"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Katogo </w:t>
            </w:r>
          </w:p>
        </w:tc>
        <w:tc>
          <w:tcPr>
            <w:tcW w:w="992" w:type="dxa"/>
          </w:tcPr>
          <w:p w14:paraId="5DB0A277" w14:textId="24357DC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Makenke </w:t>
            </w:r>
          </w:p>
        </w:tc>
        <w:tc>
          <w:tcPr>
            <w:tcW w:w="1134" w:type="dxa"/>
          </w:tcPr>
          <w:p w14:paraId="5C55A7DD" w14:textId="43C82AA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5D15B40E" w14:textId="3589F492"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Rehabilitation of classrooms, construction of a 2 units staff house, a 4 and 2  stance lined VIP latrine for pupils and teachers.</w:t>
            </w:r>
          </w:p>
        </w:tc>
      </w:tr>
      <w:tr w:rsidR="0085581B" w14:paraId="3D2DFB5E" w14:textId="77777777" w:rsidTr="004D769F">
        <w:tc>
          <w:tcPr>
            <w:tcW w:w="1418" w:type="dxa"/>
          </w:tcPr>
          <w:p w14:paraId="1D917BF4" w14:textId="77777777" w:rsidR="0085581B" w:rsidRDefault="0085581B" w:rsidP="0085581B">
            <w:pPr>
              <w:rPr>
                <w:rFonts w:ascii="Times New Roman" w:hAnsi="Times New Roman" w:cs="Times New Roman"/>
                <w:sz w:val="24"/>
                <w:szCs w:val="24"/>
              </w:rPr>
            </w:pPr>
          </w:p>
        </w:tc>
        <w:tc>
          <w:tcPr>
            <w:tcW w:w="1418" w:type="dxa"/>
          </w:tcPr>
          <w:p w14:paraId="714CFAFB" w14:textId="2A6D3A5B"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 xml:space="preserve">Kayinja Cope Center </w:t>
            </w:r>
          </w:p>
        </w:tc>
        <w:tc>
          <w:tcPr>
            <w:tcW w:w="992" w:type="dxa"/>
          </w:tcPr>
          <w:p w14:paraId="314569FE" w14:textId="60874FB9"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31.328430</w:t>
            </w:r>
          </w:p>
        </w:tc>
        <w:tc>
          <w:tcPr>
            <w:tcW w:w="850" w:type="dxa"/>
          </w:tcPr>
          <w:p w14:paraId="4F000406" w14:textId="02E3E79A"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0.587444</w:t>
            </w:r>
          </w:p>
        </w:tc>
        <w:tc>
          <w:tcPr>
            <w:tcW w:w="1276" w:type="dxa"/>
          </w:tcPr>
          <w:p w14:paraId="4EA73059" w14:textId="531E3D70"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East </w:t>
            </w:r>
          </w:p>
        </w:tc>
        <w:tc>
          <w:tcPr>
            <w:tcW w:w="1134" w:type="dxa"/>
          </w:tcPr>
          <w:p w14:paraId="7EF69BD2" w14:textId="245F8C01"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Kayinja</w:t>
            </w:r>
          </w:p>
        </w:tc>
        <w:tc>
          <w:tcPr>
            <w:tcW w:w="992" w:type="dxa"/>
          </w:tcPr>
          <w:p w14:paraId="55C4D128" w14:textId="008ACDA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Kayinja</w:t>
            </w:r>
          </w:p>
        </w:tc>
        <w:tc>
          <w:tcPr>
            <w:tcW w:w="1134" w:type="dxa"/>
          </w:tcPr>
          <w:p w14:paraId="7A98CDC2" w14:textId="711856B4"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531A90B3" w14:textId="53C30B5D"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4 and 2 stance lined VIP latrine for pupils and teachers.</w:t>
            </w:r>
          </w:p>
        </w:tc>
      </w:tr>
      <w:tr w:rsidR="0085581B" w14:paraId="443080A2" w14:textId="77777777" w:rsidTr="004D769F">
        <w:tc>
          <w:tcPr>
            <w:tcW w:w="1418" w:type="dxa"/>
          </w:tcPr>
          <w:p w14:paraId="25A8EFA0" w14:textId="77777777" w:rsidR="0085581B" w:rsidRDefault="0085581B" w:rsidP="0085581B">
            <w:pPr>
              <w:rPr>
                <w:rFonts w:ascii="Times New Roman" w:hAnsi="Times New Roman" w:cs="Times New Roman"/>
                <w:sz w:val="24"/>
                <w:szCs w:val="24"/>
              </w:rPr>
            </w:pPr>
          </w:p>
        </w:tc>
        <w:tc>
          <w:tcPr>
            <w:tcW w:w="1418" w:type="dxa"/>
          </w:tcPr>
          <w:p w14:paraId="5CFD8565" w14:textId="48947A6B"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Kabatende PS</w:t>
            </w:r>
          </w:p>
        </w:tc>
        <w:tc>
          <w:tcPr>
            <w:tcW w:w="992" w:type="dxa"/>
          </w:tcPr>
          <w:p w14:paraId="04F35D58" w14:textId="1FE410AC" w:rsidR="0085581B" w:rsidRPr="00712588" w:rsidRDefault="00B52268" w:rsidP="0085581B">
            <w:pPr>
              <w:rPr>
                <w:rFonts w:ascii="Times New Roman" w:hAnsi="Times New Roman" w:cs="Times New Roman"/>
                <w:sz w:val="20"/>
                <w:szCs w:val="20"/>
              </w:rPr>
            </w:pPr>
            <w:r>
              <w:rPr>
                <w:rFonts w:ascii="Times New Roman" w:hAnsi="Times New Roman" w:cs="Times New Roman"/>
                <w:sz w:val="20"/>
                <w:szCs w:val="20"/>
              </w:rPr>
              <w:t>31.367504</w:t>
            </w:r>
          </w:p>
        </w:tc>
        <w:tc>
          <w:tcPr>
            <w:tcW w:w="850" w:type="dxa"/>
          </w:tcPr>
          <w:p w14:paraId="0750B0CB" w14:textId="7AE600E6" w:rsidR="0085581B" w:rsidRPr="00712588" w:rsidRDefault="00B52268" w:rsidP="0085581B">
            <w:pPr>
              <w:rPr>
                <w:rFonts w:ascii="Times New Roman" w:hAnsi="Times New Roman" w:cs="Times New Roman"/>
                <w:sz w:val="20"/>
                <w:szCs w:val="20"/>
              </w:rPr>
            </w:pPr>
            <w:r>
              <w:rPr>
                <w:rFonts w:ascii="Times New Roman" w:hAnsi="Times New Roman" w:cs="Times New Roman"/>
                <w:sz w:val="20"/>
                <w:szCs w:val="20"/>
              </w:rPr>
              <w:t>0.589990</w:t>
            </w:r>
          </w:p>
        </w:tc>
        <w:tc>
          <w:tcPr>
            <w:tcW w:w="1276" w:type="dxa"/>
          </w:tcPr>
          <w:p w14:paraId="3D9B1B96" w14:textId="023767B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027E1A0B" w14:textId="63A04535"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Mijunwa</w:t>
            </w:r>
          </w:p>
        </w:tc>
        <w:tc>
          <w:tcPr>
            <w:tcW w:w="992" w:type="dxa"/>
          </w:tcPr>
          <w:p w14:paraId="3AB9D596" w14:textId="168BDEB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Kabatende</w:t>
            </w:r>
          </w:p>
        </w:tc>
        <w:tc>
          <w:tcPr>
            <w:tcW w:w="1134" w:type="dxa"/>
          </w:tcPr>
          <w:p w14:paraId="0643C12D" w14:textId="4DC31DA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7056921E" w14:textId="023AA8C2"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2 classroom block, a 2 unit staff house, a 4 and 2 stance lined VIP latrine for pupils and teachers. </w:t>
            </w:r>
          </w:p>
        </w:tc>
      </w:tr>
      <w:tr w:rsidR="0085581B" w14:paraId="304CB8C9" w14:textId="77777777" w:rsidTr="004D769F">
        <w:tc>
          <w:tcPr>
            <w:tcW w:w="1418" w:type="dxa"/>
          </w:tcPr>
          <w:p w14:paraId="0F4DD5C3" w14:textId="77777777" w:rsidR="0085581B" w:rsidRDefault="0085581B" w:rsidP="0085581B">
            <w:pPr>
              <w:rPr>
                <w:rFonts w:ascii="Times New Roman" w:hAnsi="Times New Roman" w:cs="Times New Roman"/>
                <w:sz w:val="24"/>
                <w:szCs w:val="24"/>
              </w:rPr>
            </w:pPr>
          </w:p>
        </w:tc>
        <w:tc>
          <w:tcPr>
            <w:tcW w:w="1418" w:type="dxa"/>
          </w:tcPr>
          <w:p w14:paraId="380E5A81" w14:textId="227B1420"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Katoma PS</w:t>
            </w:r>
          </w:p>
        </w:tc>
        <w:tc>
          <w:tcPr>
            <w:tcW w:w="992" w:type="dxa"/>
          </w:tcPr>
          <w:p w14:paraId="19B2D757" w14:textId="3B2B4F18" w:rsidR="0085581B" w:rsidRPr="00712588" w:rsidRDefault="00B52268" w:rsidP="0085581B">
            <w:pPr>
              <w:rPr>
                <w:rFonts w:ascii="Times New Roman" w:hAnsi="Times New Roman" w:cs="Times New Roman"/>
                <w:sz w:val="20"/>
                <w:szCs w:val="20"/>
              </w:rPr>
            </w:pPr>
            <w:r>
              <w:rPr>
                <w:rFonts w:ascii="Times New Roman" w:hAnsi="Times New Roman" w:cs="Times New Roman"/>
                <w:sz w:val="20"/>
                <w:szCs w:val="20"/>
              </w:rPr>
              <w:t>31.354158</w:t>
            </w:r>
          </w:p>
        </w:tc>
        <w:tc>
          <w:tcPr>
            <w:tcW w:w="850" w:type="dxa"/>
          </w:tcPr>
          <w:p w14:paraId="7CFBDB3A" w14:textId="4376FB2B" w:rsidR="0085581B" w:rsidRPr="00712588" w:rsidRDefault="00B52268" w:rsidP="0085581B">
            <w:pPr>
              <w:rPr>
                <w:rFonts w:ascii="Times New Roman" w:hAnsi="Times New Roman" w:cs="Times New Roman"/>
                <w:sz w:val="20"/>
                <w:szCs w:val="20"/>
              </w:rPr>
            </w:pPr>
            <w:r>
              <w:rPr>
                <w:rFonts w:ascii="Times New Roman" w:hAnsi="Times New Roman" w:cs="Times New Roman"/>
                <w:sz w:val="20"/>
                <w:szCs w:val="20"/>
              </w:rPr>
              <w:t>0.586065</w:t>
            </w:r>
          </w:p>
        </w:tc>
        <w:tc>
          <w:tcPr>
            <w:tcW w:w="1276" w:type="dxa"/>
          </w:tcPr>
          <w:p w14:paraId="651629DE" w14:textId="419EF6D9"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1E5115C6" w14:textId="6EE63C6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Kayinja</w:t>
            </w:r>
          </w:p>
        </w:tc>
        <w:tc>
          <w:tcPr>
            <w:tcW w:w="992" w:type="dxa"/>
          </w:tcPr>
          <w:p w14:paraId="27BD0487" w14:textId="11A8E9A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Katoma</w:t>
            </w:r>
          </w:p>
        </w:tc>
        <w:tc>
          <w:tcPr>
            <w:tcW w:w="1134" w:type="dxa"/>
          </w:tcPr>
          <w:p w14:paraId="19638058" w14:textId="515600B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193F6685" w14:textId="6CB83E20"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classroom block, a 2 units staff house, a 4 and 2 stance lined VIP latrine for pupils and teachers.</w:t>
            </w:r>
          </w:p>
        </w:tc>
      </w:tr>
      <w:tr w:rsidR="0085581B" w14:paraId="5D8ADA31" w14:textId="77777777" w:rsidTr="004D769F">
        <w:tc>
          <w:tcPr>
            <w:tcW w:w="1418" w:type="dxa"/>
          </w:tcPr>
          <w:p w14:paraId="36F2936D" w14:textId="77777777" w:rsidR="0085581B" w:rsidRDefault="0085581B" w:rsidP="0085581B">
            <w:pPr>
              <w:rPr>
                <w:rFonts w:ascii="Times New Roman" w:hAnsi="Times New Roman" w:cs="Times New Roman"/>
                <w:sz w:val="24"/>
                <w:szCs w:val="24"/>
              </w:rPr>
            </w:pPr>
          </w:p>
        </w:tc>
        <w:tc>
          <w:tcPr>
            <w:tcW w:w="1418" w:type="dxa"/>
          </w:tcPr>
          <w:p w14:paraId="130E8428" w14:textId="76454AE1"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Mazooba PS</w:t>
            </w:r>
          </w:p>
        </w:tc>
        <w:tc>
          <w:tcPr>
            <w:tcW w:w="992" w:type="dxa"/>
          </w:tcPr>
          <w:p w14:paraId="2EF0B7EB" w14:textId="4AD88D1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31.385975</w:t>
            </w:r>
          </w:p>
        </w:tc>
        <w:tc>
          <w:tcPr>
            <w:tcW w:w="850" w:type="dxa"/>
          </w:tcPr>
          <w:p w14:paraId="63CC6D7D" w14:textId="09B8F35A"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0.665355</w:t>
            </w:r>
          </w:p>
        </w:tc>
        <w:tc>
          <w:tcPr>
            <w:tcW w:w="1276" w:type="dxa"/>
          </w:tcPr>
          <w:p w14:paraId="34913A50" w14:textId="10E2613D"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East </w:t>
            </w:r>
          </w:p>
        </w:tc>
        <w:tc>
          <w:tcPr>
            <w:tcW w:w="1134" w:type="dxa"/>
          </w:tcPr>
          <w:p w14:paraId="4276EA1A" w14:textId="0E4D6FA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Kawumulwa</w:t>
            </w:r>
          </w:p>
        </w:tc>
        <w:tc>
          <w:tcPr>
            <w:tcW w:w="992" w:type="dxa"/>
          </w:tcPr>
          <w:p w14:paraId="66FFB585" w14:textId="4BC2115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Muwoko</w:t>
            </w:r>
          </w:p>
        </w:tc>
        <w:tc>
          <w:tcPr>
            <w:tcW w:w="1134" w:type="dxa"/>
          </w:tcPr>
          <w:p w14:paraId="7AE3937E" w14:textId="6B662CE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079E435C" w14:textId="13ECF079"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units staff house, a 4 and 2 stance lined VIP latrine for pupils and teachers.</w:t>
            </w:r>
          </w:p>
        </w:tc>
      </w:tr>
      <w:tr w:rsidR="0085581B" w14:paraId="658AB60F" w14:textId="77777777" w:rsidTr="004D769F">
        <w:tc>
          <w:tcPr>
            <w:tcW w:w="1418" w:type="dxa"/>
          </w:tcPr>
          <w:p w14:paraId="2882B576" w14:textId="77777777" w:rsidR="0085581B" w:rsidRDefault="0085581B" w:rsidP="0085581B">
            <w:pPr>
              <w:rPr>
                <w:rFonts w:ascii="Times New Roman" w:hAnsi="Times New Roman" w:cs="Times New Roman"/>
                <w:sz w:val="24"/>
                <w:szCs w:val="24"/>
              </w:rPr>
            </w:pPr>
          </w:p>
        </w:tc>
        <w:tc>
          <w:tcPr>
            <w:tcW w:w="1418" w:type="dxa"/>
          </w:tcPr>
          <w:p w14:paraId="39782DFC" w14:textId="336E6AE6"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Kyamukoona PS</w:t>
            </w:r>
          </w:p>
        </w:tc>
        <w:tc>
          <w:tcPr>
            <w:tcW w:w="992" w:type="dxa"/>
          </w:tcPr>
          <w:p w14:paraId="5288E647" w14:textId="50E0A8D1"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31.380939</w:t>
            </w:r>
          </w:p>
        </w:tc>
        <w:tc>
          <w:tcPr>
            <w:tcW w:w="850" w:type="dxa"/>
          </w:tcPr>
          <w:p w14:paraId="68F70171" w14:textId="1EDAD674" w:rsidR="0085581B" w:rsidRPr="00712588" w:rsidRDefault="004709E9" w:rsidP="0085581B">
            <w:pPr>
              <w:rPr>
                <w:rFonts w:ascii="Times New Roman" w:hAnsi="Times New Roman" w:cs="Times New Roman"/>
                <w:sz w:val="20"/>
                <w:szCs w:val="20"/>
              </w:rPr>
            </w:pPr>
            <w:r>
              <w:rPr>
                <w:rFonts w:ascii="Times New Roman" w:hAnsi="Times New Roman" w:cs="Times New Roman"/>
                <w:sz w:val="20"/>
                <w:szCs w:val="20"/>
              </w:rPr>
              <w:t>0.490168</w:t>
            </w:r>
          </w:p>
        </w:tc>
        <w:tc>
          <w:tcPr>
            <w:tcW w:w="1276" w:type="dxa"/>
          </w:tcPr>
          <w:p w14:paraId="66FF291C" w14:textId="6EFD5A9A"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65D907F0" w14:textId="2C896BB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Nabikakala</w:t>
            </w:r>
          </w:p>
        </w:tc>
        <w:tc>
          <w:tcPr>
            <w:tcW w:w="992" w:type="dxa"/>
          </w:tcPr>
          <w:p w14:paraId="52126A30" w14:textId="2EF64CE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Kyamukoona</w:t>
            </w:r>
          </w:p>
        </w:tc>
        <w:tc>
          <w:tcPr>
            <w:tcW w:w="1134" w:type="dxa"/>
          </w:tcPr>
          <w:p w14:paraId="278091C6" w14:textId="49D6154D"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0A6526B5" w14:textId="1A27EC98"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2 classroom block, a 2 units staff house, a 4 stance lined VIP latrine, 2 lined stance for pupils and  rehabilitation of classrooms </w:t>
            </w:r>
          </w:p>
        </w:tc>
      </w:tr>
      <w:tr w:rsidR="0085581B" w14:paraId="63A6AC4D" w14:textId="77777777" w:rsidTr="004D769F">
        <w:tc>
          <w:tcPr>
            <w:tcW w:w="1418" w:type="dxa"/>
          </w:tcPr>
          <w:p w14:paraId="1F7A02F9" w14:textId="77777777" w:rsidR="0085581B" w:rsidRDefault="0085581B" w:rsidP="0085581B">
            <w:pPr>
              <w:rPr>
                <w:rFonts w:ascii="Times New Roman" w:hAnsi="Times New Roman" w:cs="Times New Roman"/>
                <w:sz w:val="24"/>
                <w:szCs w:val="24"/>
              </w:rPr>
            </w:pPr>
          </w:p>
        </w:tc>
        <w:tc>
          <w:tcPr>
            <w:tcW w:w="1418" w:type="dxa"/>
          </w:tcPr>
          <w:p w14:paraId="26D0DAA2" w14:textId="250D5A76"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Nabitimpa PS</w:t>
            </w:r>
          </w:p>
        </w:tc>
        <w:tc>
          <w:tcPr>
            <w:tcW w:w="992" w:type="dxa"/>
          </w:tcPr>
          <w:p w14:paraId="356039F7" w14:textId="62903773" w:rsidR="0085581B" w:rsidRPr="00712588" w:rsidRDefault="004709E9" w:rsidP="0085581B">
            <w:pPr>
              <w:rPr>
                <w:rFonts w:ascii="Times New Roman" w:hAnsi="Times New Roman" w:cs="Times New Roman"/>
                <w:sz w:val="20"/>
                <w:szCs w:val="20"/>
              </w:rPr>
            </w:pPr>
            <w:r>
              <w:rPr>
                <w:rFonts w:ascii="Times New Roman" w:hAnsi="Times New Roman" w:cs="Times New Roman"/>
                <w:sz w:val="20"/>
                <w:szCs w:val="20"/>
              </w:rPr>
              <w:t>31.354147</w:t>
            </w:r>
          </w:p>
        </w:tc>
        <w:tc>
          <w:tcPr>
            <w:tcW w:w="850" w:type="dxa"/>
          </w:tcPr>
          <w:p w14:paraId="479C8CA6" w14:textId="420E87F2" w:rsidR="0085581B" w:rsidRPr="00712588" w:rsidRDefault="004709E9" w:rsidP="0085581B">
            <w:pPr>
              <w:rPr>
                <w:rFonts w:ascii="Times New Roman" w:hAnsi="Times New Roman" w:cs="Times New Roman"/>
                <w:sz w:val="20"/>
                <w:szCs w:val="20"/>
              </w:rPr>
            </w:pPr>
            <w:r>
              <w:rPr>
                <w:rFonts w:ascii="Times New Roman" w:hAnsi="Times New Roman" w:cs="Times New Roman"/>
                <w:sz w:val="20"/>
                <w:szCs w:val="20"/>
              </w:rPr>
              <w:t>0.625672</w:t>
            </w:r>
          </w:p>
        </w:tc>
        <w:tc>
          <w:tcPr>
            <w:tcW w:w="1276" w:type="dxa"/>
          </w:tcPr>
          <w:p w14:paraId="5BCCA6ED" w14:textId="19BC233D"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552CBE25" w14:textId="27DF75E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Mijunwa</w:t>
            </w:r>
          </w:p>
        </w:tc>
        <w:tc>
          <w:tcPr>
            <w:tcW w:w="992" w:type="dxa"/>
          </w:tcPr>
          <w:p w14:paraId="3087686F" w14:textId="31A433B5"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Kabajoki</w:t>
            </w:r>
          </w:p>
        </w:tc>
        <w:tc>
          <w:tcPr>
            <w:tcW w:w="1134" w:type="dxa"/>
          </w:tcPr>
          <w:p w14:paraId="55BE3FBE" w14:textId="34FC146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7EA0388E" w14:textId="680D0B0D"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2 classroom block, a 2 </w:t>
            </w:r>
            <w:r>
              <w:rPr>
                <w:rFonts w:ascii="Times New Roman" w:hAnsi="Times New Roman" w:cs="Times New Roman"/>
                <w:sz w:val="20"/>
                <w:szCs w:val="20"/>
              </w:rPr>
              <w:lastRenderedPageBreak/>
              <w:t xml:space="preserve">units’ staff house, rehabilitation, construction of a 4 and 2 stance lined VIP latrine for pupils and teachers. </w:t>
            </w:r>
          </w:p>
        </w:tc>
      </w:tr>
      <w:tr w:rsidR="0085581B" w14:paraId="4C6BE203" w14:textId="77777777" w:rsidTr="00971033">
        <w:trPr>
          <w:trHeight w:val="170"/>
        </w:trPr>
        <w:tc>
          <w:tcPr>
            <w:tcW w:w="1418" w:type="dxa"/>
          </w:tcPr>
          <w:p w14:paraId="68A53A97" w14:textId="77777777" w:rsidR="0085581B" w:rsidRDefault="0085581B" w:rsidP="0085581B">
            <w:pPr>
              <w:rPr>
                <w:rFonts w:ascii="Times New Roman" w:hAnsi="Times New Roman" w:cs="Times New Roman"/>
                <w:sz w:val="24"/>
                <w:szCs w:val="24"/>
              </w:rPr>
            </w:pPr>
          </w:p>
        </w:tc>
        <w:tc>
          <w:tcPr>
            <w:tcW w:w="1418" w:type="dxa"/>
          </w:tcPr>
          <w:p w14:paraId="25C59F47" w14:textId="516EE152"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Buliisa PS</w:t>
            </w:r>
          </w:p>
        </w:tc>
        <w:tc>
          <w:tcPr>
            <w:tcW w:w="992" w:type="dxa"/>
          </w:tcPr>
          <w:p w14:paraId="297C3A44" w14:textId="7EFAB489"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31.369921</w:t>
            </w:r>
          </w:p>
        </w:tc>
        <w:tc>
          <w:tcPr>
            <w:tcW w:w="850" w:type="dxa"/>
          </w:tcPr>
          <w:p w14:paraId="1DD40385" w14:textId="1DB50896"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0.536500</w:t>
            </w:r>
          </w:p>
        </w:tc>
        <w:tc>
          <w:tcPr>
            <w:tcW w:w="1276" w:type="dxa"/>
          </w:tcPr>
          <w:p w14:paraId="6997BD5C" w14:textId="125E143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7D486D87" w14:textId="345553F4"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Nabikakala</w:t>
            </w:r>
          </w:p>
        </w:tc>
        <w:tc>
          <w:tcPr>
            <w:tcW w:w="992" w:type="dxa"/>
          </w:tcPr>
          <w:p w14:paraId="5E9EBE97" w14:textId="48828CF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Buliisa</w:t>
            </w:r>
          </w:p>
        </w:tc>
        <w:tc>
          <w:tcPr>
            <w:tcW w:w="1134" w:type="dxa"/>
          </w:tcPr>
          <w:p w14:paraId="0B028C16" w14:textId="45A7565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7BC4EAAD" w14:textId="33BEF7D6"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4 and 2 stance lined VIP latrine for pupils and teachers.</w:t>
            </w:r>
          </w:p>
        </w:tc>
      </w:tr>
      <w:tr w:rsidR="0085581B" w14:paraId="0CC85F3E" w14:textId="77777777" w:rsidTr="004D769F">
        <w:tc>
          <w:tcPr>
            <w:tcW w:w="1418" w:type="dxa"/>
          </w:tcPr>
          <w:p w14:paraId="574DE8B6" w14:textId="77777777" w:rsidR="0085581B" w:rsidRDefault="0085581B" w:rsidP="0085581B">
            <w:pPr>
              <w:rPr>
                <w:rFonts w:ascii="Times New Roman" w:hAnsi="Times New Roman" w:cs="Times New Roman"/>
                <w:sz w:val="24"/>
                <w:szCs w:val="24"/>
              </w:rPr>
            </w:pPr>
          </w:p>
        </w:tc>
        <w:tc>
          <w:tcPr>
            <w:tcW w:w="1418" w:type="dxa"/>
          </w:tcPr>
          <w:p w14:paraId="62E56422" w14:textId="0E59458E"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Biwanga RC</w:t>
            </w:r>
          </w:p>
        </w:tc>
        <w:tc>
          <w:tcPr>
            <w:tcW w:w="992" w:type="dxa"/>
          </w:tcPr>
          <w:p w14:paraId="153F5A46" w14:textId="50CF91A6" w:rsidR="0085581B" w:rsidRPr="00712588" w:rsidRDefault="008060EF" w:rsidP="0085581B">
            <w:pPr>
              <w:rPr>
                <w:rFonts w:ascii="Times New Roman" w:hAnsi="Times New Roman" w:cs="Times New Roman"/>
                <w:sz w:val="20"/>
                <w:szCs w:val="20"/>
              </w:rPr>
            </w:pPr>
            <w:r>
              <w:rPr>
                <w:rFonts w:ascii="Times New Roman" w:hAnsi="Times New Roman" w:cs="Times New Roman"/>
                <w:sz w:val="20"/>
                <w:szCs w:val="20"/>
              </w:rPr>
              <w:t>31.343712</w:t>
            </w:r>
          </w:p>
        </w:tc>
        <w:tc>
          <w:tcPr>
            <w:tcW w:w="850" w:type="dxa"/>
          </w:tcPr>
          <w:p w14:paraId="3A76F4D0" w14:textId="70E541A3" w:rsidR="0085581B" w:rsidRPr="00712588" w:rsidRDefault="008060EF" w:rsidP="0085581B">
            <w:pPr>
              <w:rPr>
                <w:rFonts w:ascii="Times New Roman" w:hAnsi="Times New Roman" w:cs="Times New Roman"/>
                <w:sz w:val="20"/>
                <w:szCs w:val="20"/>
              </w:rPr>
            </w:pPr>
            <w:r>
              <w:rPr>
                <w:rFonts w:ascii="Times New Roman" w:hAnsi="Times New Roman" w:cs="Times New Roman"/>
                <w:sz w:val="20"/>
                <w:szCs w:val="20"/>
              </w:rPr>
              <w:t>0.527968</w:t>
            </w:r>
          </w:p>
        </w:tc>
        <w:tc>
          <w:tcPr>
            <w:tcW w:w="1276" w:type="dxa"/>
          </w:tcPr>
          <w:p w14:paraId="009AB10C" w14:textId="444DB3F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4986D8E6" w14:textId="239AC2F1"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Biwanga </w:t>
            </w:r>
          </w:p>
        </w:tc>
        <w:tc>
          <w:tcPr>
            <w:tcW w:w="992" w:type="dxa"/>
          </w:tcPr>
          <w:p w14:paraId="553BCA98" w14:textId="54E5217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Kisuuja </w:t>
            </w:r>
          </w:p>
        </w:tc>
        <w:tc>
          <w:tcPr>
            <w:tcW w:w="1134" w:type="dxa"/>
          </w:tcPr>
          <w:p w14:paraId="71D802C1" w14:textId="3FA7ED7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06EEA8A4" w14:textId="0F1EE3A8"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Rehabilitation of classrooms,  construction of a 4 and 2 stance lined VIP latrine for pupils and teachers.</w:t>
            </w:r>
          </w:p>
        </w:tc>
      </w:tr>
      <w:tr w:rsidR="0085581B" w14:paraId="6E7D234D" w14:textId="77777777" w:rsidTr="004D769F">
        <w:tc>
          <w:tcPr>
            <w:tcW w:w="1418" w:type="dxa"/>
          </w:tcPr>
          <w:p w14:paraId="185545C1" w14:textId="77777777" w:rsidR="0085581B" w:rsidRDefault="0085581B" w:rsidP="0085581B">
            <w:pPr>
              <w:rPr>
                <w:rFonts w:ascii="Times New Roman" w:hAnsi="Times New Roman" w:cs="Times New Roman"/>
                <w:sz w:val="24"/>
                <w:szCs w:val="24"/>
              </w:rPr>
            </w:pPr>
          </w:p>
        </w:tc>
        <w:tc>
          <w:tcPr>
            <w:tcW w:w="1418" w:type="dxa"/>
          </w:tcPr>
          <w:p w14:paraId="1A61B397" w14:textId="20250A81"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Biwanga COU PS</w:t>
            </w:r>
          </w:p>
        </w:tc>
        <w:tc>
          <w:tcPr>
            <w:tcW w:w="992" w:type="dxa"/>
          </w:tcPr>
          <w:p w14:paraId="31335D5B" w14:textId="725BEB1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31.351545</w:t>
            </w:r>
          </w:p>
        </w:tc>
        <w:tc>
          <w:tcPr>
            <w:tcW w:w="850" w:type="dxa"/>
          </w:tcPr>
          <w:p w14:paraId="1A913A10" w14:textId="3A11AAF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0.532737</w:t>
            </w:r>
          </w:p>
        </w:tc>
        <w:tc>
          <w:tcPr>
            <w:tcW w:w="1276" w:type="dxa"/>
          </w:tcPr>
          <w:p w14:paraId="506D2EA9" w14:textId="1146DA2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West </w:t>
            </w:r>
          </w:p>
        </w:tc>
        <w:tc>
          <w:tcPr>
            <w:tcW w:w="1134" w:type="dxa"/>
          </w:tcPr>
          <w:p w14:paraId="07A3E1BD" w14:textId="2BEEB46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Biwanga </w:t>
            </w:r>
          </w:p>
        </w:tc>
        <w:tc>
          <w:tcPr>
            <w:tcW w:w="992" w:type="dxa"/>
          </w:tcPr>
          <w:p w14:paraId="3517C90E" w14:textId="04EE170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Kisuuja </w:t>
            </w:r>
          </w:p>
        </w:tc>
        <w:tc>
          <w:tcPr>
            <w:tcW w:w="1134" w:type="dxa"/>
          </w:tcPr>
          <w:p w14:paraId="6C88FD2B" w14:textId="284CFDD7"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5E6547B7" w14:textId="5A0B0B16"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classroom block, a 4 and 2 stance lined VIP latrine for pupils and teachers.</w:t>
            </w:r>
          </w:p>
        </w:tc>
      </w:tr>
      <w:tr w:rsidR="0085581B" w14:paraId="2CA243E6" w14:textId="77777777" w:rsidTr="004D769F">
        <w:tc>
          <w:tcPr>
            <w:tcW w:w="1418" w:type="dxa"/>
          </w:tcPr>
          <w:p w14:paraId="6A7CE1B1" w14:textId="77777777" w:rsidR="0085581B" w:rsidRDefault="0085581B" w:rsidP="0085581B">
            <w:pPr>
              <w:rPr>
                <w:rFonts w:ascii="Times New Roman" w:hAnsi="Times New Roman" w:cs="Times New Roman"/>
                <w:sz w:val="24"/>
                <w:szCs w:val="24"/>
              </w:rPr>
            </w:pPr>
          </w:p>
        </w:tc>
        <w:tc>
          <w:tcPr>
            <w:tcW w:w="1418" w:type="dxa"/>
          </w:tcPr>
          <w:p w14:paraId="53EB435A" w14:textId="5E85DCFA"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Busweera PS</w:t>
            </w:r>
          </w:p>
        </w:tc>
        <w:tc>
          <w:tcPr>
            <w:tcW w:w="992" w:type="dxa"/>
          </w:tcPr>
          <w:p w14:paraId="0383BDCC" w14:textId="5587BBE5"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31.399731</w:t>
            </w:r>
          </w:p>
        </w:tc>
        <w:tc>
          <w:tcPr>
            <w:tcW w:w="850" w:type="dxa"/>
          </w:tcPr>
          <w:p w14:paraId="7014F660" w14:textId="7D580993"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0.512657</w:t>
            </w:r>
          </w:p>
        </w:tc>
        <w:tc>
          <w:tcPr>
            <w:tcW w:w="1276" w:type="dxa"/>
          </w:tcPr>
          <w:p w14:paraId="6F3CB4B6" w14:textId="268845B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South </w:t>
            </w:r>
          </w:p>
        </w:tc>
        <w:tc>
          <w:tcPr>
            <w:tcW w:w="1134" w:type="dxa"/>
          </w:tcPr>
          <w:p w14:paraId="06EDA36E" w14:textId="3A045BA5"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Gayaza</w:t>
            </w:r>
          </w:p>
        </w:tc>
        <w:tc>
          <w:tcPr>
            <w:tcW w:w="992" w:type="dxa"/>
          </w:tcPr>
          <w:p w14:paraId="65A3696F" w14:textId="1FD63E4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Kyamuguma</w:t>
            </w:r>
          </w:p>
        </w:tc>
        <w:tc>
          <w:tcPr>
            <w:tcW w:w="1134" w:type="dxa"/>
          </w:tcPr>
          <w:p w14:paraId="4910A330" w14:textId="2CB2E943"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1E513671" w14:textId="30A7DE05"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4 and 2 stance lined VIP latrine for pupils and teachers. </w:t>
            </w:r>
          </w:p>
        </w:tc>
      </w:tr>
      <w:tr w:rsidR="0085581B" w14:paraId="3AEFF522" w14:textId="77777777" w:rsidTr="004D769F">
        <w:tc>
          <w:tcPr>
            <w:tcW w:w="1418" w:type="dxa"/>
          </w:tcPr>
          <w:p w14:paraId="7BC22D17" w14:textId="77777777" w:rsidR="0085581B" w:rsidRDefault="0085581B" w:rsidP="0085581B">
            <w:pPr>
              <w:rPr>
                <w:rFonts w:ascii="Times New Roman" w:hAnsi="Times New Roman" w:cs="Times New Roman"/>
                <w:sz w:val="24"/>
                <w:szCs w:val="24"/>
              </w:rPr>
            </w:pPr>
          </w:p>
        </w:tc>
        <w:tc>
          <w:tcPr>
            <w:tcW w:w="1418" w:type="dxa"/>
          </w:tcPr>
          <w:p w14:paraId="6348C8A2" w14:textId="086ADBBD"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Rwabagabo PS</w:t>
            </w:r>
          </w:p>
        </w:tc>
        <w:tc>
          <w:tcPr>
            <w:tcW w:w="992" w:type="dxa"/>
          </w:tcPr>
          <w:p w14:paraId="7A45E3A9" w14:textId="197FA7D0"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31398306</w:t>
            </w:r>
          </w:p>
        </w:tc>
        <w:tc>
          <w:tcPr>
            <w:tcW w:w="850" w:type="dxa"/>
          </w:tcPr>
          <w:p w14:paraId="663BD16A" w14:textId="50D80629"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0.527573</w:t>
            </w:r>
          </w:p>
        </w:tc>
        <w:tc>
          <w:tcPr>
            <w:tcW w:w="1276" w:type="dxa"/>
          </w:tcPr>
          <w:p w14:paraId="1FDDB5A3" w14:textId="2398D83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South </w:t>
            </w:r>
          </w:p>
        </w:tc>
        <w:tc>
          <w:tcPr>
            <w:tcW w:w="1134" w:type="dxa"/>
          </w:tcPr>
          <w:p w14:paraId="178DF7CC" w14:textId="3F397222"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Rwabagabo</w:t>
            </w:r>
          </w:p>
        </w:tc>
        <w:tc>
          <w:tcPr>
            <w:tcW w:w="992" w:type="dxa"/>
          </w:tcPr>
          <w:p w14:paraId="3C680ED2" w14:textId="19DC6B8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Rwabagabo</w:t>
            </w:r>
          </w:p>
        </w:tc>
        <w:tc>
          <w:tcPr>
            <w:tcW w:w="1134" w:type="dxa"/>
          </w:tcPr>
          <w:p w14:paraId="7F0D7397" w14:textId="66AB861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421857E0" w14:textId="76141C16"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a 4 and 2 stance lined VIP latrine for pupils and teachers. </w:t>
            </w:r>
          </w:p>
        </w:tc>
      </w:tr>
      <w:tr w:rsidR="0085581B" w14:paraId="752677ED" w14:textId="77777777" w:rsidTr="004D769F">
        <w:tc>
          <w:tcPr>
            <w:tcW w:w="1418" w:type="dxa"/>
          </w:tcPr>
          <w:p w14:paraId="2D389A61" w14:textId="77777777" w:rsidR="0085581B" w:rsidRDefault="0085581B" w:rsidP="0085581B">
            <w:pPr>
              <w:rPr>
                <w:rFonts w:ascii="Times New Roman" w:hAnsi="Times New Roman" w:cs="Times New Roman"/>
                <w:sz w:val="24"/>
                <w:szCs w:val="24"/>
              </w:rPr>
            </w:pPr>
          </w:p>
        </w:tc>
        <w:tc>
          <w:tcPr>
            <w:tcW w:w="1418" w:type="dxa"/>
          </w:tcPr>
          <w:p w14:paraId="6F87547A" w14:textId="64C6993A"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St. Kizito Namagogo PS</w:t>
            </w:r>
          </w:p>
        </w:tc>
        <w:tc>
          <w:tcPr>
            <w:tcW w:w="992" w:type="dxa"/>
          </w:tcPr>
          <w:p w14:paraId="35C0B2F9" w14:textId="16C7060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31.412603</w:t>
            </w:r>
          </w:p>
        </w:tc>
        <w:tc>
          <w:tcPr>
            <w:tcW w:w="850" w:type="dxa"/>
          </w:tcPr>
          <w:p w14:paraId="3C9ECE9A" w14:textId="12CCCC68"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0.536978</w:t>
            </w:r>
          </w:p>
        </w:tc>
        <w:tc>
          <w:tcPr>
            <w:tcW w:w="1276" w:type="dxa"/>
          </w:tcPr>
          <w:p w14:paraId="3368C31C" w14:textId="1669B2F8"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South </w:t>
            </w:r>
          </w:p>
        </w:tc>
        <w:tc>
          <w:tcPr>
            <w:tcW w:w="1134" w:type="dxa"/>
          </w:tcPr>
          <w:p w14:paraId="5511E8DB" w14:textId="2926CD56"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Kisekende </w:t>
            </w:r>
          </w:p>
        </w:tc>
        <w:tc>
          <w:tcPr>
            <w:tcW w:w="992" w:type="dxa"/>
          </w:tcPr>
          <w:p w14:paraId="2B1EF1AD" w14:textId="2A6D64F3"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Namagogo </w:t>
            </w:r>
          </w:p>
        </w:tc>
        <w:tc>
          <w:tcPr>
            <w:tcW w:w="1134" w:type="dxa"/>
          </w:tcPr>
          <w:p w14:paraId="5D2A44B3" w14:textId="5D44A0AF"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399A727A" w14:textId="4665CEFB"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2 classroom block, a 4 and 2 stance lined VIP latrine for pupils and teachers.</w:t>
            </w:r>
          </w:p>
        </w:tc>
      </w:tr>
      <w:tr w:rsidR="0085581B" w14:paraId="00013222" w14:textId="77777777" w:rsidTr="004D769F">
        <w:tc>
          <w:tcPr>
            <w:tcW w:w="1418" w:type="dxa"/>
          </w:tcPr>
          <w:p w14:paraId="2A01EF63" w14:textId="77777777" w:rsidR="0085581B" w:rsidRDefault="0085581B" w:rsidP="0085581B">
            <w:pPr>
              <w:rPr>
                <w:rFonts w:ascii="Times New Roman" w:hAnsi="Times New Roman" w:cs="Times New Roman"/>
                <w:sz w:val="24"/>
                <w:szCs w:val="24"/>
              </w:rPr>
            </w:pPr>
          </w:p>
        </w:tc>
        <w:tc>
          <w:tcPr>
            <w:tcW w:w="1418" w:type="dxa"/>
          </w:tcPr>
          <w:p w14:paraId="27497817" w14:textId="7579D8D0" w:rsidR="0085581B" w:rsidRPr="00712588" w:rsidRDefault="0085581B" w:rsidP="0085581B">
            <w:pPr>
              <w:rPr>
                <w:rFonts w:ascii="Times New Roman" w:eastAsia="Times New Roman" w:hAnsi="Times New Roman" w:cs="Times New Roman"/>
                <w:sz w:val="20"/>
                <w:szCs w:val="20"/>
              </w:rPr>
            </w:pPr>
            <w:r w:rsidRPr="00712588">
              <w:rPr>
                <w:rFonts w:ascii="Times New Roman" w:eastAsia="Times New Roman" w:hAnsi="Times New Roman" w:cs="Times New Roman"/>
                <w:sz w:val="20"/>
                <w:szCs w:val="20"/>
              </w:rPr>
              <w:t>Kattabalanga PS</w:t>
            </w:r>
          </w:p>
        </w:tc>
        <w:tc>
          <w:tcPr>
            <w:tcW w:w="992" w:type="dxa"/>
          </w:tcPr>
          <w:p w14:paraId="4890DD00" w14:textId="0C579D9F" w:rsidR="0085581B" w:rsidRPr="00712588" w:rsidRDefault="008060EF" w:rsidP="0085581B">
            <w:pPr>
              <w:rPr>
                <w:rFonts w:ascii="Times New Roman" w:hAnsi="Times New Roman" w:cs="Times New Roman"/>
                <w:sz w:val="20"/>
                <w:szCs w:val="20"/>
              </w:rPr>
            </w:pPr>
            <w:r>
              <w:rPr>
                <w:rFonts w:ascii="Times New Roman" w:hAnsi="Times New Roman" w:cs="Times New Roman"/>
                <w:sz w:val="20"/>
                <w:szCs w:val="20"/>
              </w:rPr>
              <w:t>31.452847</w:t>
            </w:r>
          </w:p>
        </w:tc>
        <w:tc>
          <w:tcPr>
            <w:tcW w:w="850" w:type="dxa"/>
          </w:tcPr>
          <w:p w14:paraId="787B3040" w14:textId="77777777" w:rsidR="0085581B" w:rsidRPr="00712588" w:rsidRDefault="0085581B" w:rsidP="0085581B">
            <w:pPr>
              <w:rPr>
                <w:rFonts w:ascii="Times New Roman" w:hAnsi="Times New Roman" w:cs="Times New Roman"/>
                <w:sz w:val="20"/>
                <w:szCs w:val="20"/>
              </w:rPr>
            </w:pPr>
          </w:p>
        </w:tc>
        <w:tc>
          <w:tcPr>
            <w:tcW w:w="1276" w:type="dxa"/>
          </w:tcPr>
          <w:p w14:paraId="28F6ECA1" w14:textId="62C3AE1C"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South </w:t>
            </w:r>
          </w:p>
        </w:tc>
        <w:tc>
          <w:tcPr>
            <w:tcW w:w="1134" w:type="dxa"/>
          </w:tcPr>
          <w:p w14:paraId="23E0AD30" w14:textId="3C4E4741"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Katabalanga </w:t>
            </w:r>
          </w:p>
        </w:tc>
        <w:tc>
          <w:tcPr>
            <w:tcW w:w="992" w:type="dxa"/>
          </w:tcPr>
          <w:p w14:paraId="7D60D5F6" w14:textId="352A9B9E"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Katabalanga </w:t>
            </w:r>
          </w:p>
        </w:tc>
        <w:tc>
          <w:tcPr>
            <w:tcW w:w="1134" w:type="dxa"/>
          </w:tcPr>
          <w:p w14:paraId="06FD422B" w14:textId="2CD5427A"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3CE03294" w14:textId="325E2CCF"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Construction of a 4 and 2 stance lined VIP latrine for pupils and teachers.</w:t>
            </w:r>
          </w:p>
        </w:tc>
      </w:tr>
      <w:tr w:rsidR="0085581B" w14:paraId="0B4FAB22" w14:textId="77777777" w:rsidTr="004D769F">
        <w:tc>
          <w:tcPr>
            <w:tcW w:w="1418" w:type="dxa"/>
          </w:tcPr>
          <w:p w14:paraId="3C094DF2" w14:textId="77777777" w:rsidR="0085581B" w:rsidRDefault="0085581B" w:rsidP="0085581B">
            <w:pPr>
              <w:rPr>
                <w:rFonts w:ascii="Times New Roman" w:hAnsi="Times New Roman" w:cs="Times New Roman"/>
                <w:sz w:val="24"/>
                <w:szCs w:val="24"/>
              </w:rPr>
            </w:pPr>
          </w:p>
        </w:tc>
        <w:tc>
          <w:tcPr>
            <w:tcW w:w="1418" w:type="dxa"/>
          </w:tcPr>
          <w:p w14:paraId="4C000E10" w14:textId="7028C474" w:rsidR="0085581B" w:rsidRPr="00712588" w:rsidRDefault="0085581B" w:rsidP="0085581B">
            <w:pPr>
              <w:rPr>
                <w:rFonts w:ascii="Times New Roman" w:eastAsia="Times New Roman" w:hAnsi="Times New Roman" w:cs="Times New Roman"/>
                <w:sz w:val="20"/>
                <w:szCs w:val="20"/>
              </w:rPr>
            </w:pPr>
            <w:r>
              <w:rPr>
                <w:rFonts w:ascii="Times New Roman" w:eastAsia="Times New Roman" w:hAnsi="Times New Roman" w:cs="Times New Roman"/>
                <w:sz w:val="20"/>
                <w:szCs w:val="20"/>
              </w:rPr>
              <w:t>Kanseera Seed Secondary School</w:t>
            </w:r>
          </w:p>
        </w:tc>
        <w:tc>
          <w:tcPr>
            <w:tcW w:w="992" w:type="dxa"/>
          </w:tcPr>
          <w:p w14:paraId="39284ACA" w14:textId="334EF861"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31.416016</w:t>
            </w:r>
          </w:p>
        </w:tc>
        <w:tc>
          <w:tcPr>
            <w:tcW w:w="850" w:type="dxa"/>
          </w:tcPr>
          <w:p w14:paraId="59C9EC17" w14:textId="1588E3B3" w:rsidR="0085581B" w:rsidRPr="00712588" w:rsidRDefault="00C62D82" w:rsidP="0085581B">
            <w:pPr>
              <w:rPr>
                <w:rFonts w:ascii="Times New Roman" w:hAnsi="Times New Roman" w:cs="Times New Roman"/>
                <w:sz w:val="20"/>
                <w:szCs w:val="20"/>
              </w:rPr>
            </w:pPr>
            <w:r>
              <w:rPr>
                <w:rFonts w:ascii="Times New Roman" w:hAnsi="Times New Roman" w:cs="Times New Roman"/>
                <w:sz w:val="20"/>
                <w:szCs w:val="20"/>
              </w:rPr>
              <w:t>0.637005</w:t>
            </w:r>
          </w:p>
        </w:tc>
        <w:tc>
          <w:tcPr>
            <w:tcW w:w="1276" w:type="dxa"/>
          </w:tcPr>
          <w:p w14:paraId="32731DDA" w14:textId="08E66CD6"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East</w:t>
            </w:r>
          </w:p>
        </w:tc>
        <w:tc>
          <w:tcPr>
            <w:tcW w:w="1134" w:type="dxa"/>
          </w:tcPr>
          <w:p w14:paraId="054CF277" w14:textId="0D1F0357"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Kanseera </w:t>
            </w:r>
          </w:p>
        </w:tc>
        <w:tc>
          <w:tcPr>
            <w:tcW w:w="992" w:type="dxa"/>
          </w:tcPr>
          <w:p w14:paraId="73FE7088" w14:textId="204EE972"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Kanseera</w:t>
            </w:r>
          </w:p>
        </w:tc>
        <w:tc>
          <w:tcPr>
            <w:tcW w:w="1134" w:type="dxa"/>
          </w:tcPr>
          <w:p w14:paraId="032FFF2E" w14:textId="6722603A"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635D3F3B" w14:textId="77EEBD10" w:rsidR="0085581B"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Kanseera Seed SS </w:t>
            </w:r>
          </w:p>
        </w:tc>
      </w:tr>
      <w:tr w:rsidR="0085581B" w14:paraId="40E87B67" w14:textId="77777777" w:rsidTr="004D769F">
        <w:tc>
          <w:tcPr>
            <w:tcW w:w="1418" w:type="dxa"/>
          </w:tcPr>
          <w:p w14:paraId="317CB5DA" w14:textId="77777777" w:rsidR="0085581B" w:rsidRDefault="0085581B" w:rsidP="0085581B">
            <w:pPr>
              <w:rPr>
                <w:rFonts w:ascii="Times New Roman" w:hAnsi="Times New Roman" w:cs="Times New Roman"/>
                <w:sz w:val="24"/>
                <w:szCs w:val="24"/>
              </w:rPr>
            </w:pPr>
          </w:p>
        </w:tc>
        <w:tc>
          <w:tcPr>
            <w:tcW w:w="1418" w:type="dxa"/>
          </w:tcPr>
          <w:p w14:paraId="18593FE5" w14:textId="26288153" w:rsidR="0085581B" w:rsidRDefault="0085581B" w:rsidP="0085581B">
            <w:pPr>
              <w:rPr>
                <w:rFonts w:ascii="Times New Roman" w:eastAsia="Times New Roman" w:hAnsi="Times New Roman" w:cs="Times New Roman"/>
                <w:sz w:val="20"/>
                <w:szCs w:val="20"/>
              </w:rPr>
            </w:pPr>
            <w:r>
              <w:rPr>
                <w:rFonts w:ascii="Times New Roman" w:eastAsia="Times New Roman" w:hAnsi="Times New Roman" w:cs="Times New Roman"/>
                <w:sz w:val="20"/>
                <w:szCs w:val="20"/>
              </w:rPr>
              <w:t>Mubende Light SSS</w:t>
            </w:r>
          </w:p>
        </w:tc>
        <w:tc>
          <w:tcPr>
            <w:tcW w:w="992" w:type="dxa"/>
          </w:tcPr>
          <w:p w14:paraId="32F4E38C" w14:textId="38C1905A" w:rsidR="0085581B" w:rsidRPr="00712588" w:rsidRDefault="00754666" w:rsidP="0085581B">
            <w:pPr>
              <w:rPr>
                <w:rFonts w:ascii="Times New Roman" w:hAnsi="Times New Roman" w:cs="Times New Roman"/>
                <w:sz w:val="20"/>
                <w:szCs w:val="20"/>
              </w:rPr>
            </w:pPr>
            <w:r>
              <w:rPr>
                <w:rFonts w:ascii="Times New Roman" w:hAnsi="Times New Roman" w:cs="Times New Roman"/>
                <w:sz w:val="20"/>
                <w:szCs w:val="20"/>
              </w:rPr>
              <w:t>31.395786</w:t>
            </w:r>
          </w:p>
        </w:tc>
        <w:tc>
          <w:tcPr>
            <w:tcW w:w="850" w:type="dxa"/>
          </w:tcPr>
          <w:p w14:paraId="77CA43E7" w14:textId="55181BFC" w:rsidR="0085581B" w:rsidRPr="00712588" w:rsidRDefault="00754666" w:rsidP="0085581B">
            <w:pPr>
              <w:rPr>
                <w:rFonts w:ascii="Times New Roman" w:hAnsi="Times New Roman" w:cs="Times New Roman"/>
                <w:sz w:val="20"/>
                <w:szCs w:val="20"/>
              </w:rPr>
            </w:pPr>
            <w:r>
              <w:rPr>
                <w:rFonts w:ascii="Times New Roman" w:hAnsi="Times New Roman" w:cs="Times New Roman"/>
                <w:sz w:val="20"/>
                <w:szCs w:val="20"/>
              </w:rPr>
              <w:t>0.551347</w:t>
            </w:r>
          </w:p>
        </w:tc>
        <w:tc>
          <w:tcPr>
            <w:tcW w:w="1276" w:type="dxa"/>
          </w:tcPr>
          <w:p w14:paraId="259BF127" w14:textId="48BBCD63"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South </w:t>
            </w:r>
          </w:p>
        </w:tc>
        <w:tc>
          <w:tcPr>
            <w:tcW w:w="1134" w:type="dxa"/>
          </w:tcPr>
          <w:p w14:paraId="6A7F1EEF" w14:textId="42598C54"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Kisekende </w:t>
            </w:r>
          </w:p>
        </w:tc>
        <w:tc>
          <w:tcPr>
            <w:tcW w:w="992" w:type="dxa"/>
          </w:tcPr>
          <w:p w14:paraId="29D2B8C0" w14:textId="39EC5841"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Kisekende </w:t>
            </w:r>
          </w:p>
        </w:tc>
        <w:tc>
          <w:tcPr>
            <w:tcW w:w="1134" w:type="dxa"/>
          </w:tcPr>
          <w:p w14:paraId="1406763E" w14:textId="2CD27FE4"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56F2EFDB" w14:textId="68B7A7DE" w:rsidR="0085581B"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classroom block, 3 unit teachers house, ICT laboratory, </w:t>
            </w:r>
            <w:r>
              <w:rPr>
                <w:rFonts w:ascii="Times New Roman" w:hAnsi="Times New Roman" w:cs="Times New Roman"/>
                <w:sz w:val="20"/>
                <w:szCs w:val="20"/>
              </w:rPr>
              <w:lastRenderedPageBreak/>
              <w:t xml:space="preserve">science laboratory, construction of a 5 stance VIP Pit latrine, 2 stances waterborne toilet for teachers and rehabilitation. </w:t>
            </w:r>
          </w:p>
        </w:tc>
      </w:tr>
      <w:tr w:rsidR="0085581B" w14:paraId="167E2073" w14:textId="77777777" w:rsidTr="004D769F">
        <w:tc>
          <w:tcPr>
            <w:tcW w:w="1418" w:type="dxa"/>
          </w:tcPr>
          <w:p w14:paraId="50311D51" w14:textId="77777777" w:rsidR="0085581B" w:rsidRDefault="0085581B" w:rsidP="0085581B">
            <w:pPr>
              <w:rPr>
                <w:rFonts w:ascii="Times New Roman" w:hAnsi="Times New Roman" w:cs="Times New Roman"/>
                <w:sz w:val="24"/>
                <w:szCs w:val="24"/>
              </w:rPr>
            </w:pPr>
          </w:p>
        </w:tc>
        <w:tc>
          <w:tcPr>
            <w:tcW w:w="1418" w:type="dxa"/>
          </w:tcPr>
          <w:p w14:paraId="073E9DCC" w14:textId="74AF755E" w:rsidR="0085581B" w:rsidRPr="00712588" w:rsidRDefault="0085581B" w:rsidP="0085581B">
            <w:pPr>
              <w:rPr>
                <w:rFonts w:ascii="Times New Roman" w:eastAsia="Times New Roman" w:hAnsi="Times New Roman" w:cs="Times New Roman"/>
                <w:sz w:val="20"/>
                <w:szCs w:val="20"/>
              </w:rPr>
            </w:pPr>
            <w:r>
              <w:rPr>
                <w:rFonts w:ascii="Times New Roman" w:eastAsia="Times New Roman" w:hAnsi="Times New Roman" w:cs="Times New Roman"/>
                <w:sz w:val="20"/>
                <w:szCs w:val="20"/>
              </w:rPr>
              <w:t>Kasenyi SSS</w:t>
            </w:r>
          </w:p>
        </w:tc>
        <w:tc>
          <w:tcPr>
            <w:tcW w:w="992" w:type="dxa"/>
          </w:tcPr>
          <w:p w14:paraId="083847C5" w14:textId="17BB2A39" w:rsidR="0085581B" w:rsidRPr="00712588" w:rsidRDefault="00754666" w:rsidP="0085581B">
            <w:pPr>
              <w:rPr>
                <w:rFonts w:ascii="Times New Roman" w:hAnsi="Times New Roman" w:cs="Times New Roman"/>
                <w:sz w:val="20"/>
                <w:szCs w:val="20"/>
              </w:rPr>
            </w:pPr>
            <w:r>
              <w:rPr>
                <w:rFonts w:ascii="Times New Roman" w:hAnsi="Times New Roman" w:cs="Times New Roman"/>
                <w:sz w:val="20"/>
                <w:szCs w:val="20"/>
              </w:rPr>
              <w:t>31.386181</w:t>
            </w:r>
          </w:p>
        </w:tc>
        <w:tc>
          <w:tcPr>
            <w:tcW w:w="850" w:type="dxa"/>
          </w:tcPr>
          <w:p w14:paraId="72260DEE" w14:textId="32D47F17" w:rsidR="0085581B" w:rsidRPr="00712588" w:rsidRDefault="00754666" w:rsidP="0085581B">
            <w:pPr>
              <w:rPr>
                <w:rFonts w:ascii="Times New Roman" w:hAnsi="Times New Roman" w:cs="Times New Roman"/>
                <w:sz w:val="20"/>
                <w:szCs w:val="20"/>
              </w:rPr>
            </w:pPr>
            <w:r>
              <w:rPr>
                <w:rFonts w:ascii="Times New Roman" w:hAnsi="Times New Roman" w:cs="Times New Roman"/>
                <w:sz w:val="20"/>
                <w:szCs w:val="20"/>
              </w:rPr>
              <w:t>0.561335</w:t>
            </w:r>
          </w:p>
        </w:tc>
        <w:tc>
          <w:tcPr>
            <w:tcW w:w="1276" w:type="dxa"/>
          </w:tcPr>
          <w:p w14:paraId="38F15A99" w14:textId="68E5C654"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West</w:t>
            </w:r>
          </w:p>
        </w:tc>
        <w:tc>
          <w:tcPr>
            <w:tcW w:w="1134" w:type="dxa"/>
          </w:tcPr>
          <w:p w14:paraId="1E2D723B" w14:textId="062797AD"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Kasenyi Caltex </w:t>
            </w:r>
          </w:p>
        </w:tc>
        <w:tc>
          <w:tcPr>
            <w:tcW w:w="992" w:type="dxa"/>
          </w:tcPr>
          <w:p w14:paraId="50840252" w14:textId="1DAE49B2" w:rsidR="0085581B" w:rsidRPr="00712588" w:rsidRDefault="00D062A4" w:rsidP="0085581B">
            <w:pPr>
              <w:rPr>
                <w:rFonts w:ascii="Times New Roman" w:hAnsi="Times New Roman" w:cs="Times New Roman"/>
                <w:sz w:val="20"/>
                <w:szCs w:val="20"/>
              </w:rPr>
            </w:pPr>
            <w:r>
              <w:rPr>
                <w:rFonts w:ascii="Times New Roman" w:hAnsi="Times New Roman" w:cs="Times New Roman"/>
                <w:sz w:val="20"/>
                <w:szCs w:val="20"/>
              </w:rPr>
              <w:t>K</w:t>
            </w:r>
            <w:r w:rsidR="0085581B">
              <w:rPr>
                <w:rFonts w:ascii="Times New Roman" w:hAnsi="Times New Roman" w:cs="Times New Roman"/>
                <w:sz w:val="20"/>
                <w:szCs w:val="20"/>
              </w:rPr>
              <w:t xml:space="preserve">asenyi </w:t>
            </w:r>
          </w:p>
        </w:tc>
        <w:tc>
          <w:tcPr>
            <w:tcW w:w="1134" w:type="dxa"/>
          </w:tcPr>
          <w:p w14:paraId="7359E92A" w14:textId="22811A1B"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5B52E73E" w14:textId="3F576554" w:rsidR="0085581B"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classroom block, 3 units’ teacher’s houses, science laboratory, ICT laboratory, construction of a 5 stance VIP Pit latrine, 2 stance water born toilet for teachers and rehabilitation. </w:t>
            </w:r>
          </w:p>
        </w:tc>
      </w:tr>
      <w:tr w:rsidR="0085581B" w14:paraId="499B7774" w14:textId="77777777" w:rsidTr="004D769F">
        <w:tc>
          <w:tcPr>
            <w:tcW w:w="1418" w:type="dxa"/>
          </w:tcPr>
          <w:p w14:paraId="76A5C9DB" w14:textId="77777777" w:rsidR="0085581B" w:rsidRDefault="0085581B" w:rsidP="0085581B">
            <w:pPr>
              <w:rPr>
                <w:rFonts w:ascii="Times New Roman" w:hAnsi="Times New Roman" w:cs="Times New Roman"/>
                <w:sz w:val="24"/>
                <w:szCs w:val="24"/>
              </w:rPr>
            </w:pPr>
          </w:p>
        </w:tc>
        <w:tc>
          <w:tcPr>
            <w:tcW w:w="1418" w:type="dxa"/>
          </w:tcPr>
          <w:p w14:paraId="513DD509" w14:textId="0AD15D5D" w:rsidR="0085581B" w:rsidRPr="00712588" w:rsidRDefault="0085581B" w:rsidP="0085581B">
            <w:pPr>
              <w:rPr>
                <w:rFonts w:ascii="Times New Roman" w:eastAsia="Times New Roman" w:hAnsi="Times New Roman" w:cs="Times New Roman"/>
                <w:sz w:val="20"/>
                <w:szCs w:val="20"/>
              </w:rPr>
            </w:pPr>
            <w:r>
              <w:rPr>
                <w:rFonts w:ascii="Times New Roman" w:eastAsia="Times New Roman" w:hAnsi="Times New Roman" w:cs="Times New Roman"/>
                <w:sz w:val="20"/>
                <w:szCs w:val="20"/>
              </w:rPr>
              <w:t>Mubende Army SSS</w:t>
            </w:r>
          </w:p>
        </w:tc>
        <w:tc>
          <w:tcPr>
            <w:tcW w:w="992" w:type="dxa"/>
          </w:tcPr>
          <w:p w14:paraId="4C22AB7C" w14:textId="7317DBBD" w:rsidR="0085581B" w:rsidRPr="00712588" w:rsidRDefault="00F21076" w:rsidP="0085581B">
            <w:pPr>
              <w:rPr>
                <w:rFonts w:ascii="Times New Roman" w:hAnsi="Times New Roman" w:cs="Times New Roman"/>
                <w:sz w:val="20"/>
                <w:szCs w:val="20"/>
              </w:rPr>
            </w:pPr>
            <w:r>
              <w:rPr>
                <w:rFonts w:ascii="Times New Roman" w:hAnsi="Times New Roman" w:cs="Times New Roman"/>
                <w:sz w:val="20"/>
                <w:szCs w:val="20"/>
              </w:rPr>
              <w:t>31.380087</w:t>
            </w:r>
          </w:p>
        </w:tc>
        <w:tc>
          <w:tcPr>
            <w:tcW w:w="850" w:type="dxa"/>
          </w:tcPr>
          <w:p w14:paraId="69199F7E" w14:textId="3197A827" w:rsidR="0085581B" w:rsidRPr="00712588" w:rsidRDefault="00F21076" w:rsidP="0085581B">
            <w:pPr>
              <w:rPr>
                <w:rFonts w:ascii="Times New Roman" w:hAnsi="Times New Roman" w:cs="Times New Roman"/>
                <w:sz w:val="20"/>
                <w:szCs w:val="20"/>
              </w:rPr>
            </w:pPr>
            <w:r>
              <w:rPr>
                <w:rFonts w:ascii="Times New Roman" w:hAnsi="Times New Roman" w:cs="Times New Roman"/>
                <w:sz w:val="20"/>
                <w:szCs w:val="20"/>
              </w:rPr>
              <w:t>0.555412</w:t>
            </w:r>
          </w:p>
        </w:tc>
        <w:tc>
          <w:tcPr>
            <w:tcW w:w="1276" w:type="dxa"/>
          </w:tcPr>
          <w:p w14:paraId="170890BF" w14:textId="5801E3B1"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West </w:t>
            </w:r>
          </w:p>
        </w:tc>
        <w:tc>
          <w:tcPr>
            <w:tcW w:w="1134" w:type="dxa"/>
          </w:tcPr>
          <w:p w14:paraId="3EA5BF69" w14:textId="67B7A10E"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Katogo </w:t>
            </w:r>
          </w:p>
        </w:tc>
        <w:tc>
          <w:tcPr>
            <w:tcW w:w="992" w:type="dxa"/>
          </w:tcPr>
          <w:p w14:paraId="77ACF8AE" w14:textId="1C006744" w:rsidR="0085581B" w:rsidRPr="00712588"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Makenke </w:t>
            </w:r>
          </w:p>
        </w:tc>
        <w:tc>
          <w:tcPr>
            <w:tcW w:w="1134" w:type="dxa"/>
          </w:tcPr>
          <w:p w14:paraId="41CD2DBC" w14:textId="4DD35433" w:rsidR="0085581B" w:rsidRPr="00712588" w:rsidRDefault="0085581B" w:rsidP="0085581B">
            <w:pPr>
              <w:rPr>
                <w:rFonts w:ascii="Times New Roman" w:hAnsi="Times New Roman" w:cs="Times New Roman"/>
                <w:sz w:val="20"/>
                <w:szCs w:val="20"/>
              </w:rPr>
            </w:pPr>
            <w:r w:rsidRPr="00712588">
              <w:rPr>
                <w:rFonts w:ascii="Times New Roman" w:hAnsi="Times New Roman" w:cs="Times New Roman"/>
                <w:sz w:val="20"/>
                <w:szCs w:val="20"/>
              </w:rPr>
              <w:t xml:space="preserve">Existing </w:t>
            </w:r>
          </w:p>
        </w:tc>
        <w:tc>
          <w:tcPr>
            <w:tcW w:w="1418" w:type="dxa"/>
          </w:tcPr>
          <w:p w14:paraId="77606F51" w14:textId="1F980B99" w:rsidR="0085581B" w:rsidRDefault="0085581B" w:rsidP="0085581B">
            <w:pPr>
              <w:rPr>
                <w:rFonts w:ascii="Times New Roman" w:hAnsi="Times New Roman" w:cs="Times New Roman"/>
                <w:sz w:val="20"/>
                <w:szCs w:val="20"/>
              </w:rPr>
            </w:pPr>
            <w:r>
              <w:rPr>
                <w:rFonts w:ascii="Times New Roman" w:hAnsi="Times New Roman" w:cs="Times New Roman"/>
                <w:sz w:val="20"/>
                <w:szCs w:val="20"/>
              </w:rPr>
              <w:t xml:space="preserve">Construction of classroom block, 3 units teachers houses, science laboratory, ICT laboratory, construction of a playground construction of a 5 stance VIP Pit latrine, 2 stance water borne toilet for teachers and rehabilitation. </w:t>
            </w:r>
          </w:p>
        </w:tc>
      </w:tr>
    </w:tbl>
    <w:p w14:paraId="0D7AEC68" w14:textId="3562181F"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0F443036" w14:textId="64E7939C"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2316C661" w14:textId="124E6B28" w:rsidR="002D6412" w:rsidRDefault="002D6412"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463F3E98" w14:textId="0E5D829B" w:rsidR="00D75B19" w:rsidRPr="004D769F" w:rsidRDefault="004D769F" w:rsidP="004D769F">
      <w:pPr>
        <w:pStyle w:val="Caption"/>
        <w:rPr>
          <w:b w:val="0"/>
          <w:bCs w:val="0"/>
          <w:iCs/>
          <w:color w:val="auto"/>
          <w:sz w:val="20"/>
          <w:szCs w:val="20"/>
        </w:rPr>
      </w:pPr>
      <w:bookmarkStart w:id="74" w:name="_Toc97714415"/>
      <w:r w:rsidRPr="004D769F">
        <w:rPr>
          <w:color w:val="auto"/>
          <w:sz w:val="20"/>
          <w:szCs w:val="20"/>
        </w:rPr>
        <w:t xml:space="preserve">Table </w:t>
      </w:r>
      <w:r w:rsidRPr="004D769F">
        <w:rPr>
          <w:color w:val="auto"/>
          <w:sz w:val="20"/>
          <w:szCs w:val="20"/>
        </w:rPr>
        <w:fldChar w:fldCharType="begin"/>
      </w:r>
      <w:r w:rsidRPr="004D769F">
        <w:rPr>
          <w:color w:val="auto"/>
          <w:sz w:val="20"/>
          <w:szCs w:val="20"/>
        </w:rPr>
        <w:instrText xml:space="preserve"> SEQ Table \* ARABIC </w:instrText>
      </w:r>
      <w:r w:rsidRPr="004D769F">
        <w:rPr>
          <w:color w:val="auto"/>
          <w:sz w:val="20"/>
          <w:szCs w:val="20"/>
        </w:rPr>
        <w:fldChar w:fldCharType="separate"/>
      </w:r>
      <w:r w:rsidR="00050C76">
        <w:rPr>
          <w:noProof/>
          <w:color w:val="auto"/>
          <w:sz w:val="20"/>
          <w:szCs w:val="20"/>
        </w:rPr>
        <w:t>30</w:t>
      </w:r>
      <w:r w:rsidRPr="004D769F">
        <w:rPr>
          <w:color w:val="auto"/>
          <w:sz w:val="20"/>
          <w:szCs w:val="20"/>
        </w:rPr>
        <w:fldChar w:fldCharType="end"/>
      </w:r>
      <w:r>
        <w:rPr>
          <w:color w:val="auto"/>
          <w:sz w:val="20"/>
          <w:szCs w:val="20"/>
        </w:rPr>
        <w:t xml:space="preserve">: </w:t>
      </w:r>
      <w:r w:rsidR="00D75B19" w:rsidRPr="004D769F">
        <w:rPr>
          <w:b w:val="0"/>
          <w:bCs w:val="0"/>
          <w:iCs/>
          <w:color w:val="auto"/>
          <w:sz w:val="20"/>
          <w:szCs w:val="20"/>
        </w:rPr>
        <w:t>Showing Human Resource Requirements to fully implement the Human Capital Development Programme</w:t>
      </w:r>
      <w:bookmarkEnd w:id="74"/>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799"/>
        <w:gridCol w:w="1701"/>
        <w:gridCol w:w="1228"/>
      </w:tblGrid>
      <w:tr w:rsidR="00D75B19" w:rsidRPr="005679A3" w14:paraId="48D2A9AD" w14:textId="77777777" w:rsidTr="00427589">
        <w:tc>
          <w:tcPr>
            <w:tcW w:w="1915" w:type="dxa"/>
          </w:tcPr>
          <w:p w14:paraId="0351209E"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Programme </w:t>
            </w:r>
          </w:p>
        </w:tc>
        <w:tc>
          <w:tcPr>
            <w:tcW w:w="1915" w:type="dxa"/>
          </w:tcPr>
          <w:p w14:paraId="5A5D073E"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Focus </w:t>
            </w:r>
          </w:p>
        </w:tc>
        <w:tc>
          <w:tcPr>
            <w:tcW w:w="2799" w:type="dxa"/>
          </w:tcPr>
          <w:p w14:paraId="3DEBB80F"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Qualifications and Skills required </w:t>
            </w:r>
          </w:p>
        </w:tc>
        <w:tc>
          <w:tcPr>
            <w:tcW w:w="1701" w:type="dxa"/>
          </w:tcPr>
          <w:p w14:paraId="1700DC76" w14:textId="77777777" w:rsidR="00D75B19" w:rsidRPr="007B5A82" w:rsidRDefault="00D75B19" w:rsidP="007B5A82">
            <w:pPr>
              <w:autoSpaceDE w:val="0"/>
              <w:autoSpaceDN w:val="0"/>
              <w:adjustRightInd w:val="0"/>
              <w:spacing w:after="0" w:line="240" w:lineRule="auto"/>
              <w:rPr>
                <w:rFonts w:ascii="Times New Roman" w:hAnsi="Times New Roman" w:cs="Times New Roman"/>
                <w:b/>
                <w:bCs/>
                <w:color w:val="000000"/>
                <w:sz w:val="20"/>
                <w:szCs w:val="20"/>
                <w:lang w:eastAsia="de-DE"/>
              </w:rPr>
            </w:pPr>
            <w:r w:rsidRPr="007B5A82">
              <w:rPr>
                <w:rFonts w:ascii="Times New Roman" w:hAnsi="Times New Roman" w:cs="Times New Roman"/>
                <w:b/>
                <w:bCs/>
                <w:color w:val="000000"/>
                <w:sz w:val="20"/>
                <w:szCs w:val="20"/>
                <w:lang w:eastAsia="de-DE"/>
              </w:rPr>
              <w:t xml:space="preserve">Status </w:t>
            </w:r>
          </w:p>
          <w:p w14:paraId="17165983"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b/>
                <w:bCs/>
                <w:color w:val="000000"/>
                <w:sz w:val="20"/>
                <w:szCs w:val="20"/>
                <w:lang w:eastAsia="de-DE"/>
              </w:rPr>
              <w:t xml:space="preserve">(Existing qualifications and skills) </w:t>
            </w:r>
          </w:p>
        </w:tc>
        <w:tc>
          <w:tcPr>
            <w:tcW w:w="1228" w:type="dxa"/>
          </w:tcPr>
          <w:p w14:paraId="4F74A45F"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Estimated Gaps </w:t>
            </w:r>
          </w:p>
        </w:tc>
      </w:tr>
      <w:tr w:rsidR="00D75B19" w:rsidRPr="005679A3" w14:paraId="57D609A5" w14:textId="77777777" w:rsidTr="00427589">
        <w:tc>
          <w:tcPr>
            <w:tcW w:w="1915" w:type="dxa"/>
            <w:vMerge w:val="restart"/>
          </w:tcPr>
          <w:p w14:paraId="54C4318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Human Capital Development</w:t>
            </w:r>
          </w:p>
        </w:tc>
        <w:tc>
          <w:tcPr>
            <w:tcW w:w="1915" w:type="dxa"/>
            <w:vMerge w:val="restart"/>
          </w:tcPr>
          <w:p w14:paraId="05AD0687"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 xml:space="preserve">Enhancing quality of human resource </w:t>
            </w:r>
          </w:p>
        </w:tc>
        <w:tc>
          <w:tcPr>
            <w:tcW w:w="2799" w:type="dxa"/>
          </w:tcPr>
          <w:p w14:paraId="59E00D8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General Surgeons</w:t>
            </w:r>
          </w:p>
        </w:tc>
        <w:tc>
          <w:tcPr>
            <w:tcW w:w="1701" w:type="dxa"/>
          </w:tcPr>
          <w:p w14:paraId="037405DC"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1511682C"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3</w:t>
            </w:r>
          </w:p>
        </w:tc>
      </w:tr>
      <w:tr w:rsidR="00D75B19" w:rsidRPr="005679A3" w14:paraId="583A7A89" w14:textId="77777777" w:rsidTr="00427589">
        <w:tc>
          <w:tcPr>
            <w:tcW w:w="1915" w:type="dxa"/>
            <w:vMerge/>
          </w:tcPr>
          <w:p w14:paraId="493CD87B"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3E49C2D9"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2EC4C25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Haematologist</w:t>
            </w:r>
          </w:p>
        </w:tc>
        <w:tc>
          <w:tcPr>
            <w:tcW w:w="1701" w:type="dxa"/>
          </w:tcPr>
          <w:p w14:paraId="4D6076B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08B6648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436A3B10" w14:textId="77777777" w:rsidTr="00427589">
        <w:tc>
          <w:tcPr>
            <w:tcW w:w="1915" w:type="dxa"/>
            <w:vMerge/>
          </w:tcPr>
          <w:p w14:paraId="567BB32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6294FA1E"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084C4305"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Bio-Medical Engineer</w:t>
            </w:r>
          </w:p>
        </w:tc>
        <w:tc>
          <w:tcPr>
            <w:tcW w:w="1701" w:type="dxa"/>
          </w:tcPr>
          <w:p w14:paraId="70B3BC6E"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3A50A8D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4AD4D505" w14:textId="77777777" w:rsidTr="00427589">
        <w:tc>
          <w:tcPr>
            <w:tcW w:w="1915" w:type="dxa"/>
            <w:vMerge/>
          </w:tcPr>
          <w:p w14:paraId="5D68B16C"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146B698F"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77BD46F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 xml:space="preserve">Physician </w:t>
            </w:r>
          </w:p>
        </w:tc>
        <w:tc>
          <w:tcPr>
            <w:tcW w:w="1701" w:type="dxa"/>
          </w:tcPr>
          <w:p w14:paraId="3357B45E"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46AF36C4"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6ADBB426" w14:textId="77777777" w:rsidTr="00427589">
        <w:tc>
          <w:tcPr>
            <w:tcW w:w="1915" w:type="dxa"/>
            <w:vMerge/>
          </w:tcPr>
          <w:p w14:paraId="61FCF62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407C5877"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7D5A9156"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 xml:space="preserve">Geriatrics </w:t>
            </w:r>
          </w:p>
        </w:tc>
        <w:tc>
          <w:tcPr>
            <w:tcW w:w="1701" w:type="dxa"/>
          </w:tcPr>
          <w:p w14:paraId="168694B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44040FB7"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1B7DCE1E" w14:textId="77777777" w:rsidTr="00427589">
        <w:tc>
          <w:tcPr>
            <w:tcW w:w="1915" w:type="dxa"/>
            <w:vMerge/>
          </w:tcPr>
          <w:p w14:paraId="099AF963"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195E0DE1"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48472C15"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Human Resource Managers</w:t>
            </w:r>
          </w:p>
        </w:tc>
        <w:tc>
          <w:tcPr>
            <w:tcW w:w="1701" w:type="dxa"/>
          </w:tcPr>
          <w:p w14:paraId="6D72F612" w14:textId="1255A8B8" w:rsidR="00D75B19" w:rsidRPr="007B5A82" w:rsidRDefault="00F54FF1"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Pr>
                <w:rFonts w:ascii="Times New Roman" w:hAnsi="Times New Roman" w:cs="Times New Roman"/>
                <w:color w:val="000000"/>
                <w:sz w:val="20"/>
                <w:szCs w:val="20"/>
                <w:lang w:val="de-DE" w:eastAsia="de-DE"/>
              </w:rPr>
              <w:t>0</w:t>
            </w:r>
          </w:p>
        </w:tc>
        <w:tc>
          <w:tcPr>
            <w:tcW w:w="1228" w:type="dxa"/>
          </w:tcPr>
          <w:p w14:paraId="6E570593" w14:textId="7140CCEC" w:rsidR="00D75B19" w:rsidRPr="007B5A82" w:rsidRDefault="00F54FF1"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Pr>
                <w:rFonts w:ascii="Times New Roman" w:hAnsi="Times New Roman" w:cs="Times New Roman"/>
                <w:color w:val="000000"/>
                <w:sz w:val="20"/>
                <w:szCs w:val="20"/>
                <w:lang w:val="de-DE" w:eastAsia="de-DE"/>
              </w:rPr>
              <w:t>3</w:t>
            </w:r>
          </w:p>
        </w:tc>
      </w:tr>
      <w:tr w:rsidR="00D75B19" w:rsidRPr="005679A3" w14:paraId="20AF4CAB" w14:textId="77777777" w:rsidTr="00427589">
        <w:tc>
          <w:tcPr>
            <w:tcW w:w="1915" w:type="dxa"/>
            <w:vMerge/>
          </w:tcPr>
          <w:p w14:paraId="44591629"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28B404C1"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1D271C2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Obestetricians and Gynaecologists</w:t>
            </w:r>
          </w:p>
        </w:tc>
        <w:tc>
          <w:tcPr>
            <w:tcW w:w="1701" w:type="dxa"/>
          </w:tcPr>
          <w:p w14:paraId="006F0ACA"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3EFD90F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D75B19" w:rsidRPr="005679A3" w14:paraId="3762E32B" w14:textId="77777777" w:rsidTr="00712588">
        <w:trPr>
          <w:trHeight w:val="70"/>
        </w:trPr>
        <w:tc>
          <w:tcPr>
            <w:tcW w:w="1915" w:type="dxa"/>
            <w:vMerge/>
          </w:tcPr>
          <w:p w14:paraId="001D018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73CF935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7D547CDF" w14:textId="346B0F14" w:rsidR="00D75B19" w:rsidRPr="007B5A82" w:rsidRDefault="008A45D7"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Occupational</w:t>
            </w:r>
            <w:r w:rsidR="00D75B19" w:rsidRPr="007B5A82">
              <w:rPr>
                <w:rFonts w:ascii="Times New Roman" w:hAnsi="Times New Roman" w:cs="Times New Roman"/>
                <w:color w:val="000000"/>
                <w:sz w:val="20"/>
                <w:szCs w:val="20"/>
                <w:lang w:eastAsia="de-DE"/>
              </w:rPr>
              <w:t xml:space="preserve"> health and safety specialist</w:t>
            </w:r>
          </w:p>
        </w:tc>
        <w:tc>
          <w:tcPr>
            <w:tcW w:w="1701" w:type="dxa"/>
          </w:tcPr>
          <w:p w14:paraId="2D476070"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264B720B"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2C70F066" w14:textId="77777777" w:rsidTr="00427589">
        <w:tc>
          <w:tcPr>
            <w:tcW w:w="1915" w:type="dxa"/>
            <w:vMerge/>
          </w:tcPr>
          <w:p w14:paraId="67B1B3EC"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275053A1"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4FA51ABC"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Nutrionist</w:t>
            </w:r>
          </w:p>
        </w:tc>
        <w:tc>
          <w:tcPr>
            <w:tcW w:w="1701" w:type="dxa"/>
          </w:tcPr>
          <w:p w14:paraId="0BFF709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618E5572"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59DD9ABF" w14:textId="77777777" w:rsidTr="00427589">
        <w:tc>
          <w:tcPr>
            <w:tcW w:w="1915" w:type="dxa"/>
            <w:vMerge/>
          </w:tcPr>
          <w:p w14:paraId="03C347CF"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75A68000"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0F897BDC"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Paediatrician</w:t>
            </w:r>
          </w:p>
        </w:tc>
        <w:tc>
          <w:tcPr>
            <w:tcW w:w="1701" w:type="dxa"/>
          </w:tcPr>
          <w:p w14:paraId="28616424"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3B4B7BEA"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1E2D6071" w14:textId="77777777" w:rsidTr="00427589">
        <w:tc>
          <w:tcPr>
            <w:tcW w:w="1915" w:type="dxa"/>
            <w:vMerge/>
          </w:tcPr>
          <w:p w14:paraId="258669F4"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309B83F1"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59218745"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Primary School Teachers</w:t>
            </w:r>
          </w:p>
        </w:tc>
        <w:tc>
          <w:tcPr>
            <w:tcW w:w="1701" w:type="dxa"/>
          </w:tcPr>
          <w:p w14:paraId="764F5048"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242</w:t>
            </w:r>
          </w:p>
        </w:tc>
        <w:tc>
          <w:tcPr>
            <w:tcW w:w="1228" w:type="dxa"/>
          </w:tcPr>
          <w:p w14:paraId="5BC7E1C6"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260</w:t>
            </w:r>
          </w:p>
        </w:tc>
      </w:tr>
      <w:tr w:rsidR="00D75B19" w:rsidRPr="005679A3" w14:paraId="74F0DACC" w14:textId="77777777" w:rsidTr="00427589">
        <w:tc>
          <w:tcPr>
            <w:tcW w:w="1915" w:type="dxa"/>
            <w:vMerge/>
          </w:tcPr>
          <w:p w14:paraId="4DD99E06"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30903741"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27A481BF"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Radiologist</w:t>
            </w:r>
          </w:p>
        </w:tc>
        <w:tc>
          <w:tcPr>
            <w:tcW w:w="1701" w:type="dxa"/>
          </w:tcPr>
          <w:p w14:paraId="6D123AA6"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6F60F055"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D75B19" w:rsidRPr="005679A3" w14:paraId="3F2433E2" w14:textId="77777777" w:rsidTr="00427589">
        <w:tc>
          <w:tcPr>
            <w:tcW w:w="1915" w:type="dxa"/>
            <w:vMerge/>
          </w:tcPr>
          <w:p w14:paraId="5706AFEE"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369825FD"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05F61D4D"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Onchologist</w:t>
            </w:r>
          </w:p>
        </w:tc>
        <w:tc>
          <w:tcPr>
            <w:tcW w:w="1701" w:type="dxa"/>
          </w:tcPr>
          <w:p w14:paraId="4DCEC3E6"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228" w:type="dxa"/>
          </w:tcPr>
          <w:p w14:paraId="103E3FD9"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D75B19" w:rsidRPr="005679A3" w14:paraId="067765D4" w14:textId="77777777" w:rsidTr="00427589">
        <w:tc>
          <w:tcPr>
            <w:tcW w:w="1915" w:type="dxa"/>
            <w:vMerge/>
          </w:tcPr>
          <w:p w14:paraId="6AE74CF3"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467FFD0A"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799" w:type="dxa"/>
          </w:tcPr>
          <w:p w14:paraId="371B3EBA"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Secondary Education Teachers</w:t>
            </w:r>
          </w:p>
        </w:tc>
        <w:tc>
          <w:tcPr>
            <w:tcW w:w="1701" w:type="dxa"/>
          </w:tcPr>
          <w:p w14:paraId="2B423419" w14:textId="77777777" w:rsidR="00D75B19" w:rsidRPr="007B5A82" w:rsidRDefault="00D75B19"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153</w:t>
            </w:r>
          </w:p>
        </w:tc>
        <w:tc>
          <w:tcPr>
            <w:tcW w:w="1228" w:type="dxa"/>
          </w:tcPr>
          <w:p w14:paraId="25D56459" w14:textId="693785E0" w:rsidR="00D75B19" w:rsidRPr="007B5A82" w:rsidRDefault="00121F37"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Pr>
                <w:rFonts w:ascii="Times New Roman" w:hAnsi="Times New Roman" w:cs="Times New Roman"/>
                <w:color w:val="000000"/>
                <w:sz w:val="20"/>
                <w:szCs w:val="20"/>
                <w:lang w:val="de-DE" w:eastAsia="de-DE"/>
              </w:rPr>
              <w:t>255</w:t>
            </w:r>
          </w:p>
        </w:tc>
      </w:tr>
      <w:tr w:rsidR="00D75B19" w:rsidRPr="005679A3" w14:paraId="6BEAB1FC" w14:textId="77777777" w:rsidTr="00427589">
        <w:tc>
          <w:tcPr>
            <w:tcW w:w="1915" w:type="dxa"/>
            <w:vMerge/>
          </w:tcPr>
          <w:p w14:paraId="2D8A3209"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1915" w:type="dxa"/>
            <w:vMerge/>
          </w:tcPr>
          <w:p w14:paraId="29AE49B4"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2799" w:type="dxa"/>
          </w:tcPr>
          <w:p w14:paraId="1E4E4E57"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Special Needs Teachers</w:t>
            </w:r>
          </w:p>
        </w:tc>
        <w:tc>
          <w:tcPr>
            <w:tcW w:w="1701" w:type="dxa"/>
          </w:tcPr>
          <w:p w14:paraId="3D20322D"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228" w:type="dxa"/>
          </w:tcPr>
          <w:p w14:paraId="1731C8A2"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12</w:t>
            </w:r>
          </w:p>
        </w:tc>
      </w:tr>
      <w:tr w:rsidR="00D75B19" w:rsidRPr="005679A3" w14:paraId="21D6DA1A" w14:textId="77777777" w:rsidTr="00427589">
        <w:tc>
          <w:tcPr>
            <w:tcW w:w="1915" w:type="dxa"/>
            <w:vMerge/>
          </w:tcPr>
          <w:p w14:paraId="25BB0729"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1915" w:type="dxa"/>
            <w:vMerge/>
          </w:tcPr>
          <w:p w14:paraId="130E780E"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2799" w:type="dxa"/>
          </w:tcPr>
          <w:p w14:paraId="2D20617E"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Vocational Education Teachers</w:t>
            </w:r>
          </w:p>
        </w:tc>
        <w:tc>
          <w:tcPr>
            <w:tcW w:w="1701" w:type="dxa"/>
          </w:tcPr>
          <w:p w14:paraId="4E48DF49"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228" w:type="dxa"/>
          </w:tcPr>
          <w:p w14:paraId="5CAADC6B"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8</w:t>
            </w:r>
          </w:p>
        </w:tc>
      </w:tr>
      <w:tr w:rsidR="00D75B19" w:rsidRPr="005679A3" w14:paraId="02A12F80" w14:textId="77777777" w:rsidTr="00427589">
        <w:tc>
          <w:tcPr>
            <w:tcW w:w="1915" w:type="dxa"/>
            <w:vMerge/>
          </w:tcPr>
          <w:p w14:paraId="4A79DA22"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1915" w:type="dxa"/>
            <w:vMerge/>
          </w:tcPr>
          <w:p w14:paraId="3FB21727"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2799" w:type="dxa"/>
          </w:tcPr>
          <w:p w14:paraId="2E2F13FA"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Counsellors Specialists</w:t>
            </w:r>
          </w:p>
        </w:tc>
        <w:tc>
          <w:tcPr>
            <w:tcW w:w="1701" w:type="dxa"/>
          </w:tcPr>
          <w:p w14:paraId="5F1E2B5F"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228" w:type="dxa"/>
          </w:tcPr>
          <w:p w14:paraId="2372B547" w14:textId="07FD9416" w:rsidR="00D75B19" w:rsidRPr="007B5A82" w:rsidRDefault="00F54FF1" w:rsidP="007B5A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D75B19" w:rsidRPr="005679A3" w14:paraId="68C4551D" w14:textId="77777777" w:rsidTr="00427589">
        <w:tc>
          <w:tcPr>
            <w:tcW w:w="1915" w:type="dxa"/>
            <w:vMerge/>
          </w:tcPr>
          <w:p w14:paraId="7CA7F8A5"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1915" w:type="dxa"/>
            <w:vMerge/>
          </w:tcPr>
          <w:p w14:paraId="52FAC628" w14:textId="77777777" w:rsidR="00D75B19" w:rsidRPr="007B5A82" w:rsidRDefault="00D75B19" w:rsidP="007B5A82">
            <w:pPr>
              <w:spacing w:after="0" w:line="240" w:lineRule="auto"/>
              <w:rPr>
                <w:rFonts w:ascii="Times New Roman" w:eastAsia="Times New Roman" w:hAnsi="Times New Roman" w:cs="Times New Roman"/>
                <w:sz w:val="20"/>
                <w:szCs w:val="20"/>
              </w:rPr>
            </w:pPr>
          </w:p>
        </w:tc>
        <w:tc>
          <w:tcPr>
            <w:tcW w:w="2799" w:type="dxa"/>
          </w:tcPr>
          <w:p w14:paraId="7990D2CE"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Development Planners</w:t>
            </w:r>
          </w:p>
        </w:tc>
        <w:tc>
          <w:tcPr>
            <w:tcW w:w="1701" w:type="dxa"/>
          </w:tcPr>
          <w:p w14:paraId="43F426B7"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c>
          <w:tcPr>
            <w:tcW w:w="1228" w:type="dxa"/>
          </w:tcPr>
          <w:p w14:paraId="087E1A51" w14:textId="77777777" w:rsidR="00D75B19" w:rsidRPr="007B5A82" w:rsidRDefault="00D75B19"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bl>
    <w:p w14:paraId="4F022282" w14:textId="77777777" w:rsidR="00D75B19" w:rsidRPr="00E7223B" w:rsidRDefault="00D75B19" w:rsidP="00E7223B">
      <w:pPr>
        <w:spacing w:line="360" w:lineRule="auto"/>
        <w:rPr>
          <w:rFonts w:ascii="Times New Roman" w:eastAsia="Times New Roman" w:hAnsi="Times New Roman" w:cs="Times New Roman"/>
          <w:sz w:val="24"/>
          <w:szCs w:val="24"/>
        </w:rPr>
        <w:sectPr w:rsidR="00D75B19" w:rsidRPr="00E7223B" w:rsidSect="00E84C32">
          <w:pgSz w:w="11906" w:h="16838" w:code="9"/>
          <w:pgMar w:top="450" w:right="1440" w:bottom="720" w:left="1440" w:header="144" w:footer="144" w:gutter="0"/>
          <w:pgNumType w:start="1"/>
          <w:cols w:space="708"/>
          <w:docGrid w:linePitch="360"/>
        </w:sectPr>
      </w:pPr>
    </w:p>
    <w:p w14:paraId="1FF2C16D" w14:textId="3B1B9917" w:rsidR="000E674E" w:rsidRDefault="00946600" w:rsidP="00304A5D">
      <w:pPr>
        <w:pStyle w:val="ListParagraph"/>
        <w:numPr>
          <w:ilvl w:val="2"/>
          <w:numId w:val="34"/>
        </w:numPr>
        <w:spacing w:line="360" w:lineRule="auto"/>
        <w:rPr>
          <w:rFonts w:ascii="Times New Roman" w:hAnsi="Times New Roman" w:cs="Times New Roman"/>
          <w:b/>
          <w:sz w:val="24"/>
          <w:szCs w:val="24"/>
        </w:rPr>
      </w:pPr>
      <w:r w:rsidRPr="00E7223B">
        <w:rPr>
          <w:rFonts w:ascii="Times New Roman" w:hAnsi="Times New Roman" w:cs="Times New Roman"/>
          <w:b/>
          <w:sz w:val="24"/>
          <w:szCs w:val="24"/>
        </w:rPr>
        <w:lastRenderedPageBreak/>
        <w:t>SUSTAINABLE URBANIZATION AND HOUSING</w:t>
      </w:r>
    </w:p>
    <w:p w14:paraId="2CCCDFD9" w14:textId="1E223C56" w:rsidR="00F54FF1" w:rsidRPr="003366BE" w:rsidRDefault="003366BE" w:rsidP="00F54FF1">
      <w:pPr>
        <w:spacing w:line="360" w:lineRule="auto"/>
        <w:rPr>
          <w:rFonts w:ascii="Times New Roman" w:hAnsi="Times New Roman" w:cs="Times New Roman"/>
          <w:sz w:val="24"/>
          <w:szCs w:val="24"/>
        </w:rPr>
      </w:pPr>
      <w:r w:rsidRPr="003366BE">
        <w:rPr>
          <w:rFonts w:ascii="Times New Roman" w:hAnsi="Times New Roman" w:cs="Times New Roman"/>
          <w:sz w:val="24"/>
          <w:szCs w:val="24"/>
        </w:rPr>
        <w:t>Uganda is urbanizing at a very high rate</w:t>
      </w:r>
      <w:r>
        <w:rPr>
          <w:rFonts w:ascii="Times New Roman" w:hAnsi="Times New Roman" w:cs="Times New Roman"/>
          <w:sz w:val="24"/>
          <w:szCs w:val="24"/>
        </w:rPr>
        <w:t xml:space="preserve"> (5% P.a). </w:t>
      </w:r>
      <w:r w:rsidR="00D15970">
        <w:rPr>
          <w:rFonts w:ascii="Times New Roman" w:hAnsi="Times New Roman" w:cs="Times New Roman"/>
          <w:sz w:val="24"/>
          <w:szCs w:val="24"/>
        </w:rPr>
        <w:t xml:space="preserve">urban centres are centres of Economic Development, High Crime rate, Urban Poverty, indecent housing, Political upraise and conflict and thus need special attention. </w:t>
      </w:r>
    </w:p>
    <w:p w14:paraId="4EB909F6" w14:textId="1A9B3EA4" w:rsidR="00016233" w:rsidRPr="00F54FF1" w:rsidRDefault="00F54FF1" w:rsidP="00F54FF1">
      <w:pPr>
        <w:pStyle w:val="Caption"/>
        <w:rPr>
          <w:b w:val="0"/>
          <w:color w:val="auto"/>
          <w:sz w:val="20"/>
          <w:szCs w:val="20"/>
        </w:rPr>
      </w:pPr>
      <w:bookmarkStart w:id="75" w:name="_Toc97714416"/>
      <w:r w:rsidRPr="00F54FF1">
        <w:rPr>
          <w:color w:val="auto"/>
          <w:sz w:val="20"/>
          <w:szCs w:val="20"/>
        </w:rPr>
        <w:t xml:space="preserve">Table </w:t>
      </w:r>
      <w:r w:rsidRPr="00F54FF1">
        <w:rPr>
          <w:color w:val="auto"/>
          <w:sz w:val="20"/>
          <w:szCs w:val="20"/>
        </w:rPr>
        <w:fldChar w:fldCharType="begin"/>
      </w:r>
      <w:r w:rsidRPr="00F54FF1">
        <w:rPr>
          <w:color w:val="auto"/>
          <w:sz w:val="20"/>
          <w:szCs w:val="20"/>
        </w:rPr>
        <w:instrText xml:space="preserve"> SEQ Table \* ARABIC </w:instrText>
      </w:r>
      <w:r w:rsidRPr="00F54FF1">
        <w:rPr>
          <w:color w:val="auto"/>
          <w:sz w:val="20"/>
          <w:szCs w:val="20"/>
        </w:rPr>
        <w:fldChar w:fldCharType="separate"/>
      </w:r>
      <w:r w:rsidR="00050C76">
        <w:rPr>
          <w:noProof/>
          <w:color w:val="auto"/>
          <w:sz w:val="20"/>
          <w:szCs w:val="20"/>
        </w:rPr>
        <w:t>31</w:t>
      </w:r>
      <w:r w:rsidRPr="00F54FF1">
        <w:rPr>
          <w:color w:val="auto"/>
          <w:sz w:val="20"/>
          <w:szCs w:val="20"/>
        </w:rPr>
        <w:fldChar w:fldCharType="end"/>
      </w:r>
      <w:r w:rsidRPr="00F54FF1">
        <w:rPr>
          <w:color w:val="auto"/>
          <w:sz w:val="20"/>
          <w:szCs w:val="20"/>
        </w:rPr>
        <w:t>: Sustainable Urbanisation and Housing</w:t>
      </w:r>
      <w:bookmarkEnd w:id="75"/>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9"/>
        <w:gridCol w:w="2009"/>
        <w:gridCol w:w="983"/>
        <w:gridCol w:w="1751"/>
        <w:gridCol w:w="1616"/>
      </w:tblGrid>
      <w:tr w:rsidR="00A438D7" w:rsidRPr="00016233" w14:paraId="4DBBB09C" w14:textId="77777777" w:rsidTr="00A438D7">
        <w:trPr>
          <w:trHeight w:val="271"/>
          <w:tblHeader/>
        </w:trPr>
        <w:tc>
          <w:tcPr>
            <w:tcW w:w="9918" w:type="dxa"/>
            <w:gridSpan w:val="5"/>
          </w:tcPr>
          <w:p w14:paraId="3EF3312A" w14:textId="77777777" w:rsidR="00E6566D" w:rsidRPr="007B5A82" w:rsidRDefault="00E6566D" w:rsidP="007B5A82">
            <w:pPr>
              <w:pStyle w:val="Default"/>
              <w:rPr>
                <w:rFonts w:eastAsiaTheme="minorHAnsi"/>
                <w:sz w:val="20"/>
                <w:szCs w:val="20"/>
              </w:rPr>
            </w:pPr>
            <w:r w:rsidRPr="007B5A82">
              <w:rPr>
                <w:b/>
                <w:sz w:val="20"/>
                <w:szCs w:val="20"/>
              </w:rPr>
              <w:t xml:space="preserve">Adopted programme: </w:t>
            </w:r>
            <w:r w:rsidR="008E309A" w:rsidRPr="007B5A82">
              <w:rPr>
                <w:rFonts w:eastAsiaTheme="minorHAnsi"/>
                <w:sz w:val="20"/>
                <w:szCs w:val="20"/>
              </w:rPr>
              <w:t xml:space="preserve">SUSTAINABLE URBANIZATION AND HOUSING </w:t>
            </w:r>
          </w:p>
          <w:p w14:paraId="12B1E570" w14:textId="77777777" w:rsidR="00A438D7" w:rsidRPr="007B5A82" w:rsidRDefault="00A438D7" w:rsidP="007B5A82">
            <w:pPr>
              <w:pStyle w:val="ListParagraph"/>
              <w:spacing w:after="0" w:line="240" w:lineRule="auto"/>
              <w:ind w:left="0"/>
              <w:jc w:val="both"/>
              <w:rPr>
                <w:rFonts w:ascii="Times New Roman" w:hAnsi="Times New Roman" w:cs="Times New Roman"/>
                <w:b/>
                <w:sz w:val="20"/>
                <w:szCs w:val="20"/>
              </w:rPr>
            </w:pPr>
          </w:p>
        </w:tc>
      </w:tr>
      <w:tr w:rsidR="00A438D7" w:rsidRPr="00016233" w14:paraId="4374D6BF" w14:textId="77777777" w:rsidTr="00A438D7">
        <w:trPr>
          <w:tblHeader/>
        </w:trPr>
        <w:tc>
          <w:tcPr>
            <w:tcW w:w="9918" w:type="dxa"/>
            <w:gridSpan w:val="5"/>
          </w:tcPr>
          <w:p w14:paraId="34732FFB" w14:textId="77777777" w:rsidR="008E309A" w:rsidRPr="007B5A82" w:rsidRDefault="00E6566D" w:rsidP="007B5A82">
            <w:pPr>
              <w:pStyle w:val="Default"/>
              <w:rPr>
                <w:rFonts w:eastAsiaTheme="minorHAnsi"/>
                <w:sz w:val="20"/>
                <w:szCs w:val="20"/>
              </w:rPr>
            </w:pPr>
            <w:r w:rsidRPr="007B5A82">
              <w:rPr>
                <w:rFonts w:eastAsia="Times New Roman"/>
                <w:b/>
                <w:sz w:val="20"/>
                <w:szCs w:val="20"/>
              </w:rPr>
              <w:t xml:space="preserve">Development challenges </w:t>
            </w:r>
            <w:r w:rsidR="008E309A" w:rsidRPr="007B5A82">
              <w:rPr>
                <w:rFonts w:eastAsiaTheme="minorHAnsi"/>
                <w:sz w:val="20"/>
                <w:szCs w:val="20"/>
              </w:rPr>
              <w:t>jobless urban growth; inadequacies in physical planning and plan implementation leading to a sprawl of unplanned settlements including in risk prone areas; a deficiency in quantity and/or quality of social services</w:t>
            </w:r>
            <w:r w:rsidR="00401903" w:rsidRPr="007B5A82">
              <w:rPr>
                <w:rFonts w:eastAsiaTheme="minorHAnsi"/>
                <w:sz w:val="20"/>
                <w:szCs w:val="20"/>
              </w:rPr>
              <w:t xml:space="preserve"> especially poor solid waste management, high urban crime rates and unrest, urban poverty</w:t>
            </w:r>
            <w:r w:rsidR="008E309A" w:rsidRPr="007B5A82">
              <w:rPr>
                <w:rFonts w:eastAsiaTheme="minorHAnsi"/>
                <w:sz w:val="20"/>
                <w:szCs w:val="20"/>
              </w:rPr>
              <w:t>, public infrastructure and housing; a skewed national urban system; and vulnerability due to climate change</w:t>
            </w:r>
            <w:r w:rsidR="00401903" w:rsidRPr="007B5A82">
              <w:rPr>
                <w:rFonts w:eastAsiaTheme="minorHAnsi"/>
                <w:sz w:val="20"/>
                <w:szCs w:val="20"/>
              </w:rPr>
              <w:t xml:space="preserve"> (Flooding due to Hilly terrain), and poor sewerage urban system</w:t>
            </w:r>
          </w:p>
          <w:p w14:paraId="42048BD2" w14:textId="77777777" w:rsidR="00A438D7" w:rsidRPr="007B5A82" w:rsidRDefault="00A438D7" w:rsidP="007B5A82">
            <w:pPr>
              <w:spacing w:after="0" w:line="240" w:lineRule="auto"/>
              <w:jc w:val="both"/>
              <w:rPr>
                <w:rFonts w:ascii="Times New Roman" w:hAnsi="Times New Roman" w:cs="Times New Roman"/>
                <w:b/>
                <w:sz w:val="20"/>
                <w:szCs w:val="20"/>
              </w:rPr>
            </w:pPr>
          </w:p>
        </w:tc>
      </w:tr>
      <w:tr w:rsidR="000E674E" w:rsidRPr="00016233" w14:paraId="1A0D7184" w14:textId="77777777" w:rsidTr="0023225F">
        <w:trPr>
          <w:trHeight w:val="143"/>
        </w:trPr>
        <w:tc>
          <w:tcPr>
            <w:tcW w:w="3559" w:type="dxa"/>
            <w:vMerge w:val="restart"/>
          </w:tcPr>
          <w:p w14:paraId="745F46F5" w14:textId="77777777" w:rsidR="000E674E" w:rsidRPr="007B5A82" w:rsidRDefault="000E674E"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06322296" w14:textId="41021B60" w:rsidR="00BC13D6" w:rsidRPr="007B5A82" w:rsidRDefault="00BC13D6" w:rsidP="00304A5D">
            <w:pPr>
              <w:pStyle w:val="ListParagraph"/>
              <w:numPr>
                <w:ilvl w:val="0"/>
                <w:numId w:val="4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Increased economic opportunities </w:t>
            </w:r>
            <w:r w:rsidR="00DC7F61" w:rsidRPr="007B5A82">
              <w:rPr>
                <w:rFonts w:ascii="Times New Roman" w:hAnsi="Times New Roman" w:cs="Times New Roman"/>
                <w:color w:val="000000"/>
                <w:sz w:val="20"/>
                <w:szCs w:val="20"/>
              </w:rPr>
              <w:t>in Municipality</w:t>
            </w:r>
          </w:p>
          <w:p w14:paraId="4C659874" w14:textId="77777777" w:rsidR="00BC13D6" w:rsidRPr="007B5A82" w:rsidRDefault="00BC13D6" w:rsidP="00304A5D">
            <w:pPr>
              <w:pStyle w:val="ListParagraph"/>
              <w:numPr>
                <w:ilvl w:val="0"/>
                <w:numId w:val="4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urban housing market Promoted and decent housing provided for all</w:t>
            </w:r>
          </w:p>
          <w:p w14:paraId="70966A50" w14:textId="30CB7DCE" w:rsidR="00BC13D6" w:rsidRPr="007B5A82" w:rsidRDefault="00BC13D6" w:rsidP="00304A5D">
            <w:pPr>
              <w:pStyle w:val="ListParagraph"/>
              <w:numPr>
                <w:ilvl w:val="0"/>
                <w:numId w:val="4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green and inclusive   </w:t>
            </w:r>
            <w:r w:rsidR="00DC7F61" w:rsidRPr="007B5A82">
              <w:rPr>
                <w:rFonts w:ascii="Times New Roman" w:hAnsi="Times New Roman" w:cs="Times New Roman"/>
                <w:color w:val="000000"/>
                <w:sz w:val="20"/>
                <w:szCs w:val="20"/>
              </w:rPr>
              <w:t>Municipality Promoted</w:t>
            </w:r>
          </w:p>
          <w:p w14:paraId="5579668A" w14:textId="77777777" w:rsidR="00BC13D6" w:rsidRPr="007B5A82" w:rsidRDefault="00BC13D6" w:rsidP="00304A5D">
            <w:pPr>
              <w:pStyle w:val="ListParagraph"/>
              <w:numPr>
                <w:ilvl w:val="0"/>
                <w:numId w:val="4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A balanced, efficient and productive Municipal urban systems Enabled</w:t>
            </w:r>
          </w:p>
          <w:p w14:paraId="2D5F9021" w14:textId="77777777" w:rsidR="00BC13D6" w:rsidRPr="007B5A82" w:rsidRDefault="00BC13D6" w:rsidP="00304A5D">
            <w:pPr>
              <w:pStyle w:val="ListParagraph"/>
              <w:numPr>
                <w:ilvl w:val="0"/>
                <w:numId w:val="4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urban policies, planning and finance Strengthened</w:t>
            </w:r>
          </w:p>
          <w:p w14:paraId="46290D37"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2992" w:type="dxa"/>
            <w:gridSpan w:val="2"/>
            <w:tcBorders>
              <w:bottom w:val="single" w:sz="4" w:space="0" w:color="auto"/>
              <w:right w:val="single" w:sz="4" w:space="0" w:color="auto"/>
            </w:tcBorders>
          </w:tcPr>
          <w:p w14:paraId="2FECDEE8"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 xml:space="preserve">Key Outcome Indicators </w:t>
            </w:r>
          </w:p>
        </w:tc>
        <w:tc>
          <w:tcPr>
            <w:tcW w:w="1751" w:type="dxa"/>
            <w:tcBorders>
              <w:left w:val="single" w:sz="4" w:space="0" w:color="auto"/>
              <w:bottom w:val="single" w:sz="4" w:space="0" w:color="auto"/>
              <w:right w:val="single" w:sz="4" w:space="0" w:color="auto"/>
            </w:tcBorders>
          </w:tcPr>
          <w:p w14:paraId="2D3041A6" w14:textId="77777777" w:rsidR="000E674E" w:rsidRPr="007B5A82" w:rsidRDefault="000E674E" w:rsidP="007B5A82">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2F534F34"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616" w:type="dxa"/>
            <w:tcBorders>
              <w:left w:val="single" w:sz="4" w:space="0" w:color="auto"/>
              <w:bottom w:val="single" w:sz="4" w:space="0" w:color="auto"/>
            </w:tcBorders>
          </w:tcPr>
          <w:p w14:paraId="2A1245D3"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0E674E" w:rsidRPr="00016233" w14:paraId="5EAD2497" w14:textId="77777777" w:rsidTr="0023225F">
        <w:trPr>
          <w:trHeight w:val="220"/>
        </w:trPr>
        <w:tc>
          <w:tcPr>
            <w:tcW w:w="3559" w:type="dxa"/>
            <w:vMerge/>
          </w:tcPr>
          <w:p w14:paraId="10C8A1D5" w14:textId="77777777" w:rsidR="000E674E" w:rsidRPr="007B5A82" w:rsidRDefault="000E674E"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bottom w:val="single" w:sz="4" w:space="0" w:color="auto"/>
              <w:right w:val="single" w:sz="4" w:space="0" w:color="auto"/>
            </w:tcBorders>
          </w:tcPr>
          <w:p w14:paraId="7BF529CA" w14:textId="1A1604A9" w:rsidR="000E674E" w:rsidRPr="007B5A82" w:rsidRDefault="00D15970" w:rsidP="007B5A82">
            <w:pPr>
              <w:spacing w:after="0" w:line="240" w:lineRule="auto"/>
              <w:jc w:val="both"/>
              <w:rPr>
                <w:rFonts w:ascii="Times New Roman" w:hAnsi="Times New Roman" w:cs="Times New Roman"/>
                <w:sz w:val="20"/>
                <w:szCs w:val="20"/>
                <w:highlight w:val="yellow"/>
              </w:rPr>
            </w:pPr>
            <w:r>
              <w:rPr>
                <w:rFonts w:ascii="Times New Roman" w:hAnsi="Times New Roman" w:cs="Times New Roman"/>
                <w:sz w:val="20"/>
                <w:szCs w:val="20"/>
              </w:rPr>
              <w:t>T</w:t>
            </w:r>
            <w:r w:rsidR="00BC13D6" w:rsidRPr="007B5A82">
              <w:rPr>
                <w:rFonts w:ascii="Times New Roman" w:hAnsi="Times New Roman" w:cs="Times New Roman"/>
                <w:sz w:val="20"/>
                <w:szCs w:val="20"/>
              </w:rPr>
              <w:t>ees planted in all Municipal urban open spaces</w:t>
            </w:r>
          </w:p>
        </w:tc>
        <w:tc>
          <w:tcPr>
            <w:tcW w:w="1751" w:type="dxa"/>
            <w:tcBorders>
              <w:top w:val="single" w:sz="4" w:space="0" w:color="auto"/>
              <w:left w:val="single" w:sz="4" w:space="0" w:color="auto"/>
              <w:bottom w:val="single" w:sz="4" w:space="0" w:color="auto"/>
              <w:right w:val="single" w:sz="4" w:space="0" w:color="auto"/>
            </w:tcBorders>
          </w:tcPr>
          <w:p w14:paraId="07511A2E" w14:textId="77777777" w:rsidR="000E674E" w:rsidRPr="007B5A82" w:rsidRDefault="00C84635" w:rsidP="007B5A82">
            <w:pPr>
              <w:spacing w:after="0" w:line="240" w:lineRule="auto"/>
              <w:jc w:val="both"/>
              <w:rPr>
                <w:rFonts w:ascii="Times New Roman" w:hAnsi="Times New Roman" w:cs="Times New Roman"/>
                <w:sz w:val="20"/>
                <w:szCs w:val="20"/>
                <w:highlight w:val="yellow"/>
              </w:rPr>
            </w:pPr>
            <w:r w:rsidRPr="007B5A82">
              <w:rPr>
                <w:rFonts w:ascii="Times New Roman" w:hAnsi="Times New Roman" w:cs="Times New Roman"/>
                <w:sz w:val="20"/>
                <w:szCs w:val="20"/>
              </w:rPr>
              <w:t>500</w:t>
            </w:r>
          </w:p>
        </w:tc>
        <w:tc>
          <w:tcPr>
            <w:tcW w:w="1616" w:type="dxa"/>
            <w:tcBorders>
              <w:top w:val="single" w:sz="4" w:space="0" w:color="auto"/>
              <w:left w:val="single" w:sz="4" w:space="0" w:color="auto"/>
              <w:bottom w:val="single" w:sz="4" w:space="0" w:color="auto"/>
            </w:tcBorders>
          </w:tcPr>
          <w:p w14:paraId="4D660A7C" w14:textId="77777777" w:rsidR="000E674E" w:rsidRPr="007B5A82" w:rsidRDefault="00C84635" w:rsidP="007B5A82">
            <w:pPr>
              <w:spacing w:after="0" w:line="240" w:lineRule="auto"/>
              <w:jc w:val="both"/>
              <w:rPr>
                <w:rFonts w:ascii="Times New Roman" w:hAnsi="Times New Roman" w:cs="Times New Roman"/>
                <w:sz w:val="20"/>
                <w:szCs w:val="20"/>
                <w:highlight w:val="yellow"/>
              </w:rPr>
            </w:pPr>
            <w:r w:rsidRPr="007B5A82">
              <w:rPr>
                <w:rFonts w:ascii="Times New Roman" w:hAnsi="Times New Roman" w:cs="Times New Roman"/>
                <w:sz w:val="20"/>
                <w:szCs w:val="20"/>
              </w:rPr>
              <w:t>5000</w:t>
            </w:r>
          </w:p>
        </w:tc>
      </w:tr>
      <w:tr w:rsidR="000E674E" w:rsidRPr="00016233" w14:paraId="1A54078E" w14:textId="77777777" w:rsidTr="0023225F">
        <w:trPr>
          <w:trHeight w:val="280"/>
        </w:trPr>
        <w:tc>
          <w:tcPr>
            <w:tcW w:w="3559" w:type="dxa"/>
            <w:vMerge/>
          </w:tcPr>
          <w:p w14:paraId="3361A420" w14:textId="77777777" w:rsidR="000E674E" w:rsidRPr="007B5A82" w:rsidRDefault="000E674E"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bottom w:val="single" w:sz="4" w:space="0" w:color="auto"/>
              <w:right w:val="single" w:sz="4" w:space="0" w:color="auto"/>
            </w:tcBorders>
          </w:tcPr>
          <w:p w14:paraId="43E22F59"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Structural Plan Detailed</w:t>
            </w:r>
          </w:p>
        </w:tc>
        <w:tc>
          <w:tcPr>
            <w:tcW w:w="1751" w:type="dxa"/>
            <w:tcBorders>
              <w:top w:val="single" w:sz="4" w:space="0" w:color="auto"/>
              <w:left w:val="single" w:sz="4" w:space="0" w:color="auto"/>
              <w:bottom w:val="single" w:sz="4" w:space="0" w:color="auto"/>
              <w:right w:val="single" w:sz="4" w:space="0" w:color="auto"/>
            </w:tcBorders>
          </w:tcPr>
          <w:p w14:paraId="573F4D5C"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30</w:t>
            </w:r>
          </w:p>
        </w:tc>
        <w:tc>
          <w:tcPr>
            <w:tcW w:w="1616" w:type="dxa"/>
            <w:tcBorders>
              <w:top w:val="single" w:sz="4" w:space="0" w:color="auto"/>
              <w:left w:val="single" w:sz="4" w:space="0" w:color="auto"/>
              <w:bottom w:val="single" w:sz="4" w:space="0" w:color="auto"/>
            </w:tcBorders>
          </w:tcPr>
          <w:p w14:paraId="3287AF12"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80%</w:t>
            </w:r>
          </w:p>
        </w:tc>
      </w:tr>
      <w:tr w:rsidR="000E674E" w:rsidRPr="00016233" w14:paraId="0A34E14D" w14:textId="77777777" w:rsidTr="0023225F">
        <w:trPr>
          <w:trHeight w:val="140"/>
        </w:trPr>
        <w:tc>
          <w:tcPr>
            <w:tcW w:w="3559" w:type="dxa"/>
            <w:vMerge/>
          </w:tcPr>
          <w:p w14:paraId="24B2870A" w14:textId="77777777" w:rsidR="000E674E" w:rsidRPr="007B5A82" w:rsidRDefault="000E674E"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6FF343CD" w14:textId="021A9961"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Local Revenue weighted  Effic</w:t>
            </w:r>
            <w:r w:rsidR="00D15970">
              <w:rPr>
                <w:rFonts w:ascii="Times New Roman" w:hAnsi="Times New Roman" w:cs="Times New Roman"/>
                <w:sz w:val="20"/>
                <w:szCs w:val="20"/>
              </w:rPr>
              <w:t>iency collection, and administration</w:t>
            </w:r>
            <w:r w:rsidRPr="007B5A82">
              <w:rPr>
                <w:rFonts w:ascii="Times New Roman" w:hAnsi="Times New Roman" w:cs="Times New Roman"/>
                <w:sz w:val="20"/>
                <w:szCs w:val="20"/>
              </w:rPr>
              <w:t xml:space="preserve"> index increased</w:t>
            </w:r>
          </w:p>
        </w:tc>
        <w:tc>
          <w:tcPr>
            <w:tcW w:w="1751" w:type="dxa"/>
            <w:tcBorders>
              <w:top w:val="single" w:sz="4" w:space="0" w:color="auto"/>
              <w:left w:val="single" w:sz="4" w:space="0" w:color="auto"/>
              <w:right w:val="single" w:sz="4" w:space="0" w:color="auto"/>
            </w:tcBorders>
          </w:tcPr>
          <w:p w14:paraId="627D0003"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20%</w:t>
            </w:r>
          </w:p>
        </w:tc>
        <w:tc>
          <w:tcPr>
            <w:tcW w:w="1616" w:type="dxa"/>
            <w:tcBorders>
              <w:top w:val="single" w:sz="4" w:space="0" w:color="auto"/>
              <w:left w:val="single" w:sz="4" w:space="0" w:color="auto"/>
            </w:tcBorders>
          </w:tcPr>
          <w:p w14:paraId="70766CB2"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90%</w:t>
            </w:r>
          </w:p>
        </w:tc>
      </w:tr>
      <w:tr w:rsidR="000E674E" w:rsidRPr="00016233" w14:paraId="4D2ABB96" w14:textId="77777777" w:rsidTr="0023225F">
        <w:trPr>
          <w:trHeight w:val="140"/>
        </w:trPr>
        <w:tc>
          <w:tcPr>
            <w:tcW w:w="3559" w:type="dxa"/>
            <w:vMerge/>
          </w:tcPr>
          <w:p w14:paraId="29B40B89" w14:textId="77777777" w:rsidR="000E674E" w:rsidRPr="007B5A82" w:rsidRDefault="000E674E"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7B2B41F6"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Solid waste collection rate improved</w:t>
            </w:r>
          </w:p>
        </w:tc>
        <w:tc>
          <w:tcPr>
            <w:tcW w:w="1751" w:type="dxa"/>
            <w:tcBorders>
              <w:top w:val="single" w:sz="4" w:space="0" w:color="auto"/>
              <w:left w:val="single" w:sz="4" w:space="0" w:color="auto"/>
              <w:right w:val="single" w:sz="4" w:space="0" w:color="auto"/>
            </w:tcBorders>
          </w:tcPr>
          <w:p w14:paraId="458E673D"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w:t>
            </w:r>
          </w:p>
        </w:tc>
        <w:tc>
          <w:tcPr>
            <w:tcW w:w="1616" w:type="dxa"/>
            <w:tcBorders>
              <w:top w:val="single" w:sz="4" w:space="0" w:color="auto"/>
              <w:left w:val="single" w:sz="4" w:space="0" w:color="auto"/>
            </w:tcBorders>
          </w:tcPr>
          <w:p w14:paraId="031B6628" w14:textId="77777777" w:rsidR="000E674E"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80%</w:t>
            </w:r>
          </w:p>
        </w:tc>
      </w:tr>
      <w:tr w:rsidR="00C84635" w:rsidRPr="00016233" w14:paraId="69865B84" w14:textId="77777777" w:rsidTr="0023225F">
        <w:trPr>
          <w:trHeight w:val="140"/>
        </w:trPr>
        <w:tc>
          <w:tcPr>
            <w:tcW w:w="3559" w:type="dxa"/>
            <w:vMerge/>
          </w:tcPr>
          <w:p w14:paraId="7B6B4607" w14:textId="77777777" w:rsidR="00C84635" w:rsidRPr="007B5A82" w:rsidRDefault="00C84635"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5D6A77E6" w14:textId="77777777" w:rsidR="00C84635"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Drainage system planned and linear construction implemented</w:t>
            </w:r>
          </w:p>
        </w:tc>
        <w:tc>
          <w:tcPr>
            <w:tcW w:w="1751" w:type="dxa"/>
            <w:tcBorders>
              <w:top w:val="single" w:sz="4" w:space="0" w:color="auto"/>
              <w:left w:val="single" w:sz="4" w:space="0" w:color="auto"/>
              <w:right w:val="single" w:sz="4" w:space="0" w:color="auto"/>
            </w:tcBorders>
          </w:tcPr>
          <w:p w14:paraId="5886880C" w14:textId="77777777" w:rsidR="00C84635"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w:t>
            </w:r>
          </w:p>
        </w:tc>
        <w:tc>
          <w:tcPr>
            <w:tcW w:w="1616" w:type="dxa"/>
            <w:tcBorders>
              <w:top w:val="single" w:sz="4" w:space="0" w:color="auto"/>
              <w:left w:val="single" w:sz="4" w:space="0" w:color="auto"/>
            </w:tcBorders>
          </w:tcPr>
          <w:p w14:paraId="3C1E17DD" w14:textId="77777777" w:rsidR="00C84635"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w:t>
            </w:r>
          </w:p>
        </w:tc>
      </w:tr>
      <w:tr w:rsidR="00C84635" w:rsidRPr="00016233" w14:paraId="003FAF28" w14:textId="77777777" w:rsidTr="0023225F">
        <w:trPr>
          <w:trHeight w:val="140"/>
        </w:trPr>
        <w:tc>
          <w:tcPr>
            <w:tcW w:w="3559" w:type="dxa"/>
            <w:vMerge/>
          </w:tcPr>
          <w:p w14:paraId="6271B5D0" w14:textId="77777777" w:rsidR="00C84635" w:rsidRPr="007B5A82" w:rsidRDefault="00C84635"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3F58C4C1" w14:textId="77777777" w:rsidR="00C84635" w:rsidRPr="007B5A82" w:rsidRDefault="00C8463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Development controls and enforcement efficiency improved</w:t>
            </w:r>
          </w:p>
        </w:tc>
        <w:tc>
          <w:tcPr>
            <w:tcW w:w="1751" w:type="dxa"/>
            <w:tcBorders>
              <w:top w:val="single" w:sz="4" w:space="0" w:color="auto"/>
              <w:left w:val="single" w:sz="4" w:space="0" w:color="auto"/>
              <w:right w:val="single" w:sz="4" w:space="0" w:color="auto"/>
            </w:tcBorders>
          </w:tcPr>
          <w:p w14:paraId="4B80F1EF" w14:textId="77777777" w:rsidR="00C84635" w:rsidRPr="007B5A82" w:rsidRDefault="00FC1FD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w:t>
            </w:r>
          </w:p>
        </w:tc>
        <w:tc>
          <w:tcPr>
            <w:tcW w:w="1616" w:type="dxa"/>
            <w:tcBorders>
              <w:top w:val="single" w:sz="4" w:space="0" w:color="auto"/>
              <w:left w:val="single" w:sz="4" w:space="0" w:color="auto"/>
            </w:tcBorders>
          </w:tcPr>
          <w:p w14:paraId="2CCE4527" w14:textId="77777777" w:rsidR="00C84635" w:rsidRPr="007B5A82" w:rsidRDefault="00FC1FD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80%</w:t>
            </w:r>
          </w:p>
        </w:tc>
      </w:tr>
      <w:tr w:rsidR="00C84635" w:rsidRPr="00016233" w14:paraId="3BEBFE87" w14:textId="77777777" w:rsidTr="0023225F">
        <w:trPr>
          <w:trHeight w:val="140"/>
        </w:trPr>
        <w:tc>
          <w:tcPr>
            <w:tcW w:w="3559" w:type="dxa"/>
            <w:vMerge/>
          </w:tcPr>
          <w:p w14:paraId="262F37AC" w14:textId="77777777" w:rsidR="00C84635" w:rsidRPr="007B5A82" w:rsidRDefault="00C84635"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7C77866B" w14:textId="77777777" w:rsidR="00C84635" w:rsidRPr="007B5A82" w:rsidRDefault="00FC1FD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 participation in Urban development (Service Satisfaction Index/client Satisfaction Index)</w:t>
            </w:r>
          </w:p>
        </w:tc>
        <w:tc>
          <w:tcPr>
            <w:tcW w:w="1751" w:type="dxa"/>
            <w:tcBorders>
              <w:top w:val="single" w:sz="4" w:space="0" w:color="auto"/>
              <w:left w:val="single" w:sz="4" w:space="0" w:color="auto"/>
              <w:right w:val="single" w:sz="4" w:space="0" w:color="auto"/>
            </w:tcBorders>
          </w:tcPr>
          <w:p w14:paraId="106CA34C" w14:textId="77777777" w:rsidR="00C84635" w:rsidRPr="007B5A82" w:rsidRDefault="00FC1FD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w:t>
            </w:r>
          </w:p>
        </w:tc>
        <w:tc>
          <w:tcPr>
            <w:tcW w:w="1616" w:type="dxa"/>
            <w:tcBorders>
              <w:top w:val="single" w:sz="4" w:space="0" w:color="auto"/>
              <w:left w:val="single" w:sz="4" w:space="0" w:color="auto"/>
            </w:tcBorders>
          </w:tcPr>
          <w:p w14:paraId="32C147CB" w14:textId="77777777" w:rsidR="00C84635" w:rsidRPr="007B5A82" w:rsidRDefault="00FC1FD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90%</w:t>
            </w:r>
          </w:p>
        </w:tc>
      </w:tr>
      <w:tr w:rsidR="00C84635" w:rsidRPr="00016233" w14:paraId="66C47B6B" w14:textId="77777777" w:rsidTr="0023225F">
        <w:trPr>
          <w:trHeight w:val="140"/>
        </w:trPr>
        <w:tc>
          <w:tcPr>
            <w:tcW w:w="3559" w:type="dxa"/>
            <w:vMerge/>
          </w:tcPr>
          <w:p w14:paraId="67905B54" w14:textId="77777777" w:rsidR="00C84635" w:rsidRPr="007B5A82" w:rsidRDefault="00C84635"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280CA100" w14:textId="77777777" w:rsidR="00C84635" w:rsidRPr="007B5A82" w:rsidRDefault="001E7E4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Number </w:t>
            </w:r>
            <w:r w:rsidR="00A97EC6" w:rsidRPr="007B5A82">
              <w:rPr>
                <w:rFonts w:ascii="Times New Roman" w:hAnsi="Times New Roman" w:cs="Times New Roman"/>
                <w:sz w:val="20"/>
                <w:szCs w:val="20"/>
              </w:rPr>
              <w:t xml:space="preserve"> of all Households in the fragile ecological zone (Nakayima Hill) have Water Harvesting Facilities</w:t>
            </w:r>
          </w:p>
        </w:tc>
        <w:tc>
          <w:tcPr>
            <w:tcW w:w="1751" w:type="dxa"/>
            <w:tcBorders>
              <w:top w:val="single" w:sz="4" w:space="0" w:color="auto"/>
              <w:left w:val="single" w:sz="4" w:space="0" w:color="auto"/>
              <w:right w:val="single" w:sz="4" w:space="0" w:color="auto"/>
            </w:tcBorders>
          </w:tcPr>
          <w:p w14:paraId="07893DAB" w14:textId="77777777" w:rsidR="00C84635" w:rsidRPr="007B5A82" w:rsidRDefault="001E7E4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w:t>
            </w:r>
          </w:p>
        </w:tc>
        <w:tc>
          <w:tcPr>
            <w:tcW w:w="1616" w:type="dxa"/>
            <w:tcBorders>
              <w:top w:val="single" w:sz="4" w:space="0" w:color="auto"/>
              <w:left w:val="single" w:sz="4" w:space="0" w:color="auto"/>
            </w:tcBorders>
          </w:tcPr>
          <w:p w14:paraId="370F733B" w14:textId="77777777" w:rsidR="00C84635" w:rsidRPr="007B5A82" w:rsidRDefault="001E7E4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w:t>
            </w:r>
          </w:p>
        </w:tc>
      </w:tr>
      <w:tr w:rsidR="000E674E" w:rsidRPr="00016233" w14:paraId="2FEDAFE2" w14:textId="77777777" w:rsidTr="0023225F">
        <w:trPr>
          <w:trHeight w:val="140"/>
        </w:trPr>
        <w:tc>
          <w:tcPr>
            <w:tcW w:w="3559" w:type="dxa"/>
            <w:vMerge/>
          </w:tcPr>
          <w:p w14:paraId="1ABFA1AC" w14:textId="77777777" w:rsidR="000E674E" w:rsidRPr="007B5A82" w:rsidRDefault="000E674E" w:rsidP="007B5A82">
            <w:pPr>
              <w:spacing w:after="0" w:line="240" w:lineRule="auto"/>
              <w:jc w:val="both"/>
              <w:rPr>
                <w:rFonts w:ascii="Times New Roman" w:hAnsi="Times New Roman" w:cs="Times New Roman"/>
                <w:b/>
                <w:sz w:val="20"/>
                <w:szCs w:val="20"/>
              </w:rPr>
            </w:pPr>
          </w:p>
        </w:tc>
        <w:tc>
          <w:tcPr>
            <w:tcW w:w="2992" w:type="dxa"/>
            <w:gridSpan w:val="2"/>
            <w:tcBorders>
              <w:top w:val="single" w:sz="4" w:space="0" w:color="auto"/>
              <w:right w:val="single" w:sz="4" w:space="0" w:color="auto"/>
            </w:tcBorders>
          </w:tcPr>
          <w:p w14:paraId="44AA093E"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751" w:type="dxa"/>
            <w:tcBorders>
              <w:top w:val="single" w:sz="4" w:space="0" w:color="auto"/>
              <w:left w:val="single" w:sz="4" w:space="0" w:color="auto"/>
              <w:right w:val="single" w:sz="4" w:space="0" w:color="auto"/>
            </w:tcBorders>
          </w:tcPr>
          <w:p w14:paraId="4A316D7C"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616" w:type="dxa"/>
            <w:tcBorders>
              <w:top w:val="single" w:sz="4" w:space="0" w:color="auto"/>
              <w:left w:val="single" w:sz="4" w:space="0" w:color="auto"/>
            </w:tcBorders>
          </w:tcPr>
          <w:p w14:paraId="6541FF58" w14:textId="77777777" w:rsidR="000E674E" w:rsidRPr="007B5A82" w:rsidRDefault="000E674E" w:rsidP="007B5A82">
            <w:pPr>
              <w:spacing w:after="0" w:line="240" w:lineRule="auto"/>
              <w:jc w:val="both"/>
              <w:rPr>
                <w:rFonts w:ascii="Times New Roman" w:hAnsi="Times New Roman" w:cs="Times New Roman"/>
                <w:sz w:val="20"/>
                <w:szCs w:val="20"/>
              </w:rPr>
            </w:pPr>
          </w:p>
        </w:tc>
      </w:tr>
      <w:tr w:rsidR="000E674E" w:rsidRPr="00016233" w14:paraId="1EA92BF5" w14:textId="77777777" w:rsidTr="0023225F">
        <w:tc>
          <w:tcPr>
            <w:tcW w:w="3559" w:type="dxa"/>
          </w:tcPr>
          <w:p w14:paraId="4C812D91"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359" w:type="dxa"/>
            <w:gridSpan w:val="4"/>
          </w:tcPr>
          <w:p w14:paraId="12BE03EC" w14:textId="77777777" w:rsidR="000E674E" w:rsidRPr="007B5A82" w:rsidRDefault="000E674E"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0E674E" w:rsidRPr="00016233" w14:paraId="2D90FE51" w14:textId="77777777" w:rsidTr="0023225F">
        <w:trPr>
          <w:trHeight w:val="50"/>
        </w:trPr>
        <w:tc>
          <w:tcPr>
            <w:tcW w:w="3559" w:type="dxa"/>
          </w:tcPr>
          <w:p w14:paraId="5B082AD2" w14:textId="77777777" w:rsidR="005F4653" w:rsidRPr="007B5A82" w:rsidRDefault="005F4653" w:rsidP="00304A5D">
            <w:pPr>
              <w:pStyle w:val="Default"/>
              <w:numPr>
                <w:ilvl w:val="0"/>
                <w:numId w:val="50"/>
              </w:numPr>
              <w:ind w:left="247"/>
              <w:rPr>
                <w:sz w:val="20"/>
                <w:szCs w:val="20"/>
              </w:rPr>
            </w:pPr>
            <w:r w:rsidRPr="007B5A82">
              <w:rPr>
                <w:sz w:val="20"/>
                <w:szCs w:val="20"/>
              </w:rPr>
              <w:t>Increase economic opportunities in cities and urban areas</w:t>
            </w:r>
          </w:p>
          <w:p w14:paraId="635FABCE" w14:textId="77777777" w:rsidR="005F4653" w:rsidRPr="007B5A82" w:rsidRDefault="005F4653" w:rsidP="00304A5D">
            <w:pPr>
              <w:pStyle w:val="Default"/>
              <w:numPr>
                <w:ilvl w:val="0"/>
                <w:numId w:val="50"/>
              </w:numPr>
              <w:ind w:left="247"/>
              <w:rPr>
                <w:sz w:val="20"/>
                <w:szCs w:val="20"/>
              </w:rPr>
            </w:pPr>
            <w:r w:rsidRPr="007B5A82">
              <w:rPr>
                <w:sz w:val="20"/>
                <w:szCs w:val="20"/>
              </w:rPr>
              <w:t>Promote urban housing market and provide decent housing for all</w:t>
            </w:r>
          </w:p>
          <w:p w14:paraId="684EDECA" w14:textId="77777777" w:rsidR="005F4653" w:rsidRPr="007B5A82" w:rsidRDefault="005F4653" w:rsidP="00304A5D">
            <w:pPr>
              <w:pStyle w:val="Default"/>
              <w:numPr>
                <w:ilvl w:val="0"/>
                <w:numId w:val="50"/>
              </w:numPr>
              <w:ind w:left="247"/>
              <w:rPr>
                <w:sz w:val="20"/>
                <w:szCs w:val="20"/>
              </w:rPr>
            </w:pPr>
            <w:r w:rsidRPr="007B5A82">
              <w:rPr>
                <w:sz w:val="20"/>
                <w:szCs w:val="20"/>
              </w:rPr>
              <w:t>Promote green and inclusive cities and urban areas</w:t>
            </w:r>
          </w:p>
          <w:p w14:paraId="34C5ED3C" w14:textId="77777777" w:rsidR="005F4653" w:rsidRPr="007B5A82" w:rsidRDefault="005F4653" w:rsidP="00304A5D">
            <w:pPr>
              <w:pStyle w:val="Default"/>
              <w:numPr>
                <w:ilvl w:val="0"/>
                <w:numId w:val="50"/>
              </w:numPr>
              <w:ind w:left="247"/>
              <w:rPr>
                <w:sz w:val="20"/>
                <w:szCs w:val="20"/>
              </w:rPr>
            </w:pPr>
            <w:r w:rsidRPr="007B5A82">
              <w:rPr>
                <w:sz w:val="20"/>
                <w:szCs w:val="20"/>
              </w:rPr>
              <w:t>Enable balanced, efficient and productive national urban systems;</w:t>
            </w:r>
          </w:p>
          <w:p w14:paraId="282AE852" w14:textId="77777777" w:rsidR="005F4653" w:rsidRPr="007B5A82" w:rsidRDefault="005F4653" w:rsidP="00304A5D">
            <w:pPr>
              <w:pStyle w:val="Default"/>
              <w:numPr>
                <w:ilvl w:val="0"/>
                <w:numId w:val="50"/>
              </w:numPr>
              <w:ind w:left="247"/>
              <w:rPr>
                <w:sz w:val="20"/>
                <w:szCs w:val="20"/>
              </w:rPr>
            </w:pPr>
            <w:r w:rsidRPr="007B5A82">
              <w:rPr>
                <w:sz w:val="20"/>
                <w:szCs w:val="20"/>
              </w:rPr>
              <w:t xml:space="preserve">Strengthen urban policies, planning and finance </w:t>
            </w:r>
          </w:p>
          <w:p w14:paraId="111F5D3F"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6359" w:type="dxa"/>
            <w:gridSpan w:val="4"/>
          </w:tcPr>
          <w:p w14:paraId="7B48E9FD" w14:textId="77777777" w:rsidR="005F4653" w:rsidRPr="007B5A82" w:rsidRDefault="005F4653" w:rsidP="00304A5D">
            <w:pPr>
              <w:pStyle w:val="Default"/>
              <w:numPr>
                <w:ilvl w:val="0"/>
                <w:numId w:val="51"/>
              </w:numPr>
              <w:ind w:left="256"/>
              <w:rPr>
                <w:sz w:val="20"/>
                <w:szCs w:val="20"/>
              </w:rPr>
            </w:pPr>
            <w:r w:rsidRPr="007B5A82">
              <w:rPr>
                <w:sz w:val="20"/>
                <w:szCs w:val="20"/>
              </w:rPr>
              <w:t>Support establishment of labour-intensive manufacturing, services, and projects for employment creation including development of bankable business plans</w:t>
            </w:r>
          </w:p>
          <w:p w14:paraId="37458047" w14:textId="4B900FF5" w:rsidR="005F4653" w:rsidRPr="007B5A82" w:rsidRDefault="005F4653" w:rsidP="00304A5D">
            <w:pPr>
              <w:pStyle w:val="Default"/>
              <w:numPr>
                <w:ilvl w:val="0"/>
                <w:numId w:val="51"/>
              </w:numPr>
              <w:ind w:left="256"/>
              <w:rPr>
                <w:sz w:val="20"/>
                <w:szCs w:val="20"/>
              </w:rPr>
            </w:pPr>
            <w:r w:rsidRPr="007B5A82">
              <w:rPr>
                <w:sz w:val="20"/>
                <w:szCs w:val="20"/>
              </w:rPr>
              <w:t xml:space="preserve">Support </w:t>
            </w:r>
            <w:r w:rsidR="00DC7F61" w:rsidRPr="007B5A82">
              <w:rPr>
                <w:sz w:val="20"/>
                <w:szCs w:val="20"/>
              </w:rPr>
              <w:t>youth skilling</w:t>
            </w:r>
            <w:r w:rsidRPr="007B5A82">
              <w:rPr>
                <w:sz w:val="20"/>
                <w:szCs w:val="20"/>
              </w:rPr>
              <w:t xml:space="preserve">, entrepreneurship </w:t>
            </w:r>
            <w:r w:rsidR="00DC7F61" w:rsidRPr="007B5A82">
              <w:rPr>
                <w:sz w:val="20"/>
                <w:szCs w:val="20"/>
              </w:rPr>
              <w:t>and develop</w:t>
            </w:r>
            <w:r w:rsidRPr="007B5A82">
              <w:rPr>
                <w:sz w:val="20"/>
                <w:szCs w:val="20"/>
              </w:rPr>
              <w:t xml:space="preserve"> a business </w:t>
            </w:r>
            <w:r w:rsidR="00A3399B" w:rsidRPr="007B5A82">
              <w:rPr>
                <w:sz w:val="20"/>
                <w:szCs w:val="20"/>
              </w:rPr>
              <w:t>incubation development</w:t>
            </w:r>
            <w:r w:rsidRPr="007B5A82">
              <w:rPr>
                <w:sz w:val="20"/>
                <w:szCs w:val="20"/>
              </w:rPr>
              <w:t xml:space="preserve"> centre </w:t>
            </w:r>
            <w:r w:rsidR="00A3399B" w:rsidRPr="007B5A82">
              <w:rPr>
                <w:sz w:val="20"/>
                <w:szCs w:val="20"/>
              </w:rPr>
              <w:t>for sustainable</w:t>
            </w:r>
            <w:r w:rsidRPr="007B5A82">
              <w:rPr>
                <w:sz w:val="20"/>
                <w:szCs w:val="20"/>
              </w:rPr>
              <w:t xml:space="preserve"> urbanization. </w:t>
            </w:r>
          </w:p>
          <w:p w14:paraId="0056F6E5" w14:textId="77777777" w:rsidR="005F4653" w:rsidRPr="007B5A82" w:rsidRDefault="005F4653" w:rsidP="00304A5D">
            <w:pPr>
              <w:pStyle w:val="Default"/>
              <w:numPr>
                <w:ilvl w:val="0"/>
                <w:numId w:val="51"/>
              </w:numPr>
              <w:ind w:left="256"/>
              <w:rPr>
                <w:sz w:val="20"/>
                <w:szCs w:val="20"/>
              </w:rPr>
            </w:pPr>
            <w:r w:rsidRPr="007B5A82">
              <w:rPr>
                <w:rFonts w:eastAsiaTheme="minorHAnsi"/>
                <w:sz w:val="20"/>
                <w:szCs w:val="20"/>
              </w:rPr>
              <w:t xml:space="preserve">Reform and improve business processes in cities and urban areas to facilitate private sector development </w:t>
            </w:r>
          </w:p>
          <w:p w14:paraId="234A4D2A" w14:textId="77777777" w:rsidR="005F4653" w:rsidRPr="007B5A82" w:rsidRDefault="005F4653" w:rsidP="00304A5D">
            <w:pPr>
              <w:pStyle w:val="Default"/>
              <w:numPr>
                <w:ilvl w:val="0"/>
                <w:numId w:val="51"/>
              </w:numPr>
              <w:ind w:left="256"/>
              <w:rPr>
                <w:sz w:val="20"/>
                <w:szCs w:val="20"/>
              </w:rPr>
            </w:pPr>
            <w:r w:rsidRPr="007B5A82">
              <w:rPr>
                <w:sz w:val="20"/>
                <w:szCs w:val="20"/>
              </w:rPr>
              <w:t xml:space="preserve">Improve the provision of quality social services to address the peculiar issues of urban settlements </w:t>
            </w:r>
          </w:p>
          <w:p w14:paraId="747F10E8" w14:textId="77777777" w:rsidR="005F4653" w:rsidRPr="007B5A82" w:rsidRDefault="005F4653" w:rsidP="00304A5D">
            <w:pPr>
              <w:pStyle w:val="Default"/>
              <w:numPr>
                <w:ilvl w:val="0"/>
                <w:numId w:val="51"/>
              </w:numPr>
              <w:ind w:left="256"/>
              <w:rPr>
                <w:sz w:val="20"/>
                <w:szCs w:val="20"/>
              </w:rPr>
            </w:pPr>
            <w:r w:rsidRPr="007B5A82">
              <w:rPr>
                <w:sz w:val="20"/>
                <w:szCs w:val="20"/>
              </w:rPr>
              <w:t xml:space="preserve">Develop, promote and enforce building codes/standards </w:t>
            </w:r>
          </w:p>
          <w:p w14:paraId="49B89BE7" w14:textId="092ADE30" w:rsidR="00452D11" w:rsidRPr="007B5A82" w:rsidRDefault="005F4653" w:rsidP="00304A5D">
            <w:pPr>
              <w:pStyle w:val="Default"/>
              <w:numPr>
                <w:ilvl w:val="0"/>
                <w:numId w:val="51"/>
              </w:numPr>
              <w:ind w:left="256"/>
              <w:rPr>
                <w:sz w:val="20"/>
                <w:szCs w:val="20"/>
              </w:rPr>
            </w:pPr>
            <w:r w:rsidRPr="007B5A82">
              <w:rPr>
                <w:sz w:val="20"/>
                <w:szCs w:val="20"/>
              </w:rPr>
              <w:t xml:space="preserve">Address infrastructure in slums and undertake slum upgrading including </w:t>
            </w:r>
            <w:r w:rsidR="00DC7F61">
              <w:rPr>
                <w:sz w:val="20"/>
                <w:szCs w:val="20"/>
              </w:rPr>
              <w:t>o</w:t>
            </w:r>
            <w:r w:rsidR="008A0B4A" w:rsidRPr="007B5A82">
              <w:rPr>
                <w:sz w:val="20"/>
                <w:szCs w:val="20"/>
              </w:rPr>
              <w:t>perationalization</w:t>
            </w:r>
            <w:r w:rsidRPr="007B5A82">
              <w:rPr>
                <w:sz w:val="20"/>
                <w:szCs w:val="20"/>
              </w:rPr>
              <w:t xml:space="preserve"> of the Condominium Law in slums and cities. </w:t>
            </w:r>
          </w:p>
          <w:p w14:paraId="4A41BE11" w14:textId="77777777" w:rsidR="00452D11" w:rsidRPr="007B5A82" w:rsidRDefault="00452D11" w:rsidP="00304A5D">
            <w:pPr>
              <w:pStyle w:val="Default"/>
              <w:numPr>
                <w:ilvl w:val="0"/>
                <w:numId w:val="51"/>
              </w:numPr>
              <w:ind w:left="256"/>
              <w:rPr>
                <w:sz w:val="20"/>
                <w:szCs w:val="20"/>
              </w:rPr>
            </w:pPr>
            <w:r w:rsidRPr="007B5A82">
              <w:rPr>
                <w:sz w:val="20"/>
                <w:szCs w:val="20"/>
              </w:rPr>
              <w:t xml:space="preserve">Promote the production and use of sustainable housing materials and technologies </w:t>
            </w:r>
          </w:p>
          <w:p w14:paraId="57256126" w14:textId="77777777" w:rsidR="00452D11" w:rsidRPr="007B5A82" w:rsidRDefault="00452D11" w:rsidP="00304A5D">
            <w:pPr>
              <w:pStyle w:val="Default"/>
              <w:numPr>
                <w:ilvl w:val="0"/>
                <w:numId w:val="51"/>
              </w:numPr>
              <w:ind w:left="256"/>
              <w:rPr>
                <w:sz w:val="20"/>
                <w:szCs w:val="20"/>
              </w:rPr>
            </w:pPr>
            <w:r w:rsidRPr="007B5A82">
              <w:rPr>
                <w:sz w:val="20"/>
                <w:szCs w:val="20"/>
              </w:rPr>
              <w:lastRenderedPageBreak/>
              <w:t xml:space="preserve">Conserve and restore urban natural resource assets and increase urban carbon sinks </w:t>
            </w:r>
          </w:p>
          <w:p w14:paraId="500CD9E0" w14:textId="77777777" w:rsidR="00452D11" w:rsidRPr="007B5A82" w:rsidRDefault="00452D11" w:rsidP="00304A5D">
            <w:pPr>
              <w:pStyle w:val="Default"/>
              <w:numPr>
                <w:ilvl w:val="0"/>
                <w:numId w:val="51"/>
              </w:numPr>
              <w:ind w:left="256"/>
              <w:rPr>
                <w:sz w:val="20"/>
                <w:szCs w:val="20"/>
              </w:rPr>
            </w:pPr>
            <w:r w:rsidRPr="007B5A82">
              <w:rPr>
                <w:sz w:val="20"/>
                <w:szCs w:val="20"/>
              </w:rPr>
              <w:t xml:space="preserve">Undertake waste (including faecal matter) to wealth initiatives which promote a circular economy </w:t>
            </w:r>
          </w:p>
          <w:p w14:paraId="180F55DF" w14:textId="77777777" w:rsidR="00452D11" w:rsidRPr="007B5A82" w:rsidRDefault="00452D11" w:rsidP="00304A5D">
            <w:pPr>
              <w:pStyle w:val="Default"/>
              <w:numPr>
                <w:ilvl w:val="0"/>
                <w:numId w:val="51"/>
              </w:numPr>
              <w:ind w:left="256"/>
              <w:rPr>
                <w:sz w:val="20"/>
                <w:szCs w:val="20"/>
              </w:rPr>
            </w:pPr>
            <w:r w:rsidRPr="007B5A82">
              <w:rPr>
                <w:sz w:val="20"/>
                <w:szCs w:val="20"/>
              </w:rPr>
              <w:t xml:space="preserve">Develop and protect green belts </w:t>
            </w:r>
          </w:p>
          <w:p w14:paraId="1F5E0A48" w14:textId="77777777" w:rsidR="00452D11" w:rsidRPr="007B5A82" w:rsidRDefault="00452D11" w:rsidP="00304A5D">
            <w:pPr>
              <w:pStyle w:val="Default"/>
              <w:numPr>
                <w:ilvl w:val="0"/>
                <w:numId w:val="51"/>
              </w:numPr>
              <w:ind w:left="256"/>
              <w:rPr>
                <w:sz w:val="20"/>
                <w:szCs w:val="20"/>
              </w:rPr>
            </w:pPr>
            <w:r w:rsidRPr="007B5A82">
              <w:rPr>
                <w:sz w:val="20"/>
                <w:szCs w:val="20"/>
              </w:rPr>
              <w:t xml:space="preserve">Establish and develop public open spaces </w:t>
            </w:r>
          </w:p>
          <w:p w14:paraId="75BD1D75" w14:textId="77777777" w:rsidR="00452D11" w:rsidRPr="007B5A82" w:rsidRDefault="00452D11" w:rsidP="00304A5D">
            <w:pPr>
              <w:pStyle w:val="Default"/>
              <w:numPr>
                <w:ilvl w:val="0"/>
                <w:numId w:val="51"/>
              </w:numPr>
              <w:ind w:left="256"/>
              <w:rPr>
                <w:sz w:val="20"/>
                <w:szCs w:val="20"/>
              </w:rPr>
            </w:pPr>
            <w:r w:rsidRPr="007B5A82">
              <w:rPr>
                <w:sz w:val="20"/>
                <w:szCs w:val="20"/>
              </w:rPr>
              <w:t xml:space="preserve">Enforce urban development policies, laws, regulations, standards and guidelines </w:t>
            </w:r>
          </w:p>
          <w:p w14:paraId="731FFF45" w14:textId="77777777" w:rsidR="000E674E" w:rsidRPr="007B5A82" w:rsidRDefault="00452D11" w:rsidP="00304A5D">
            <w:pPr>
              <w:pStyle w:val="Default"/>
              <w:numPr>
                <w:ilvl w:val="0"/>
                <w:numId w:val="51"/>
              </w:numPr>
              <w:ind w:left="256"/>
              <w:rPr>
                <w:sz w:val="20"/>
                <w:szCs w:val="20"/>
              </w:rPr>
            </w:pPr>
            <w:r w:rsidRPr="007B5A82">
              <w:rPr>
                <w:sz w:val="20"/>
                <w:szCs w:val="20"/>
              </w:rPr>
              <w:t xml:space="preserve">Implement participatory and all-inclusive planning and implementation mechanism to enforce the implementation of land use regulatory and compliance frameworks </w:t>
            </w:r>
          </w:p>
        </w:tc>
      </w:tr>
      <w:tr w:rsidR="000E674E" w:rsidRPr="00016233" w14:paraId="1939BE46" w14:textId="77777777" w:rsidTr="0023225F">
        <w:tc>
          <w:tcPr>
            <w:tcW w:w="3559" w:type="dxa"/>
          </w:tcPr>
          <w:p w14:paraId="2E7933D5"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lastRenderedPageBreak/>
              <w:t>Programme Outputs</w:t>
            </w:r>
          </w:p>
        </w:tc>
        <w:tc>
          <w:tcPr>
            <w:tcW w:w="2009" w:type="dxa"/>
          </w:tcPr>
          <w:p w14:paraId="7AC63403"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734" w:type="dxa"/>
            <w:gridSpan w:val="2"/>
            <w:tcBorders>
              <w:right w:val="single" w:sz="4" w:space="0" w:color="auto"/>
            </w:tcBorders>
          </w:tcPr>
          <w:p w14:paraId="20C65BCA"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616" w:type="dxa"/>
            <w:tcBorders>
              <w:left w:val="single" w:sz="4" w:space="0" w:color="auto"/>
            </w:tcBorders>
          </w:tcPr>
          <w:p w14:paraId="74BC223B"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707A2712" w14:textId="77777777" w:rsidR="000E674E" w:rsidRPr="007B5A82" w:rsidRDefault="000E674E"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0E674E" w:rsidRPr="00016233" w14:paraId="6AC4D891" w14:textId="77777777" w:rsidTr="0023225F">
        <w:tc>
          <w:tcPr>
            <w:tcW w:w="3559" w:type="dxa"/>
          </w:tcPr>
          <w:p w14:paraId="57454A16" w14:textId="77777777" w:rsidR="000E674E" w:rsidRPr="007B5A82" w:rsidRDefault="0042758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Green, Resilient, and inclusive  Municipality Developed</w:t>
            </w:r>
          </w:p>
        </w:tc>
        <w:tc>
          <w:tcPr>
            <w:tcW w:w="2009" w:type="dxa"/>
          </w:tcPr>
          <w:p w14:paraId="183812D9" w14:textId="77777777" w:rsidR="000E674E" w:rsidRPr="007B5A82" w:rsidRDefault="00452D1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50,000 trees planted in the municipal open spaces.</w:t>
            </w:r>
          </w:p>
        </w:tc>
        <w:tc>
          <w:tcPr>
            <w:tcW w:w="2734" w:type="dxa"/>
            <w:gridSpan w:val="2"/>
            <w:tcBorders>
              <w:right w:val="single" w:sz="4" w:space="0" w:color="auto"/>
            </w:tcBorders>
          </w:tcPr>
          <w:p w14:paraId="3A37D50A" w14:textId="57329077" w:rsidR="000E674E" w:rsidRPr="007B5A82" w:rsidRDefault="00452D11"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Planting trees in communal places i.e. schools, HC, and </w:t>
            </w:r>
            <w:r w:rsidR="00A3399B" w:rsidRPr="007B5A82">
              <w:rPr>
                <w:rFonts w:ascii="Times New Roman" w:hAnsi="Times New Roman" w:cs="Times New Roman"/>
                <w:sz w:val="20"/>
                <w:szCs w:val="20"/>
              </w:rPr>
              <w:t xml:space="preserve">streets, </w:t>
            </w:r>
            <w:r w:rsidR="00D15970" w:rsidRPr="007B5A82">
              <w:rPr>
                <w:rFonts w:ascii="Times New Roman" w:hAnsi="Times New Roman" w:cs="Times New Roman"/>
                <w:sz w:val="20"/>
                <w:szCs w:val="20"/>
              </w:rPr>
              <w:t>sensitize</w:t>
            </w:r>
            <w:r w:rsidR="005036A0" w:rsidRPr="007B5A82">
              <w:rPr>
                <w:rFonts w:ascii="Times New Roman" w:hAnsi="Times New Roman" w:cs="Times New Roman"/>
                <w:sz w:val="20"/>
                <w:szCs w:val="20"/>
              </w:rPr>
              <w:t xml:space="preserve"> communities on tr</w:t>
            </w:r>
            <w:r w:rsidR="00D15970">
              <w:rPr>
                <w:rFonts w:ascii="Times New Roman" w:hAnsi="Times New Roman" w:cs="Times New Roman"/>
                <w:sz w:val="20"/>
                <w:szCs w:val="20"/>
              </w:rPr>
              <w:t xml:space="preserve">ee planting and afforestation, </w:t>
            </w:r>
            <w:r w:rsidR="005036A0" w:rsidRPr="007B5A82">
              <w:rPr>
                <w:rFonts w:ascii="Times New Roman" w:hAnsi="Times New Roman" w:cs="Times New Roman"/>
                <w:sz w:val="20"/>
                <w:szCs w:val="20"/>
              </w:rPr>
              <w:t xml:space="preserve">Community policing on tree </w:t>
            </w:r>
            <w:r w:rsidR="00D15970" w:rsidRPr="007B5A82">
              <w:rPr>
                <w:rFonts w:ascii="Times New Roman" w:hAnsi="Times New Roman" w:cs="Times New Roman"/>
                <w:sz w:val="20"/>
                <w:szCs w:val="20"/>
              </w:rPr>
              <w:t>management, Community</w:t>
            </w:r>
            <w:r w:rsidR="005036A0" w:rsidRPr="007B5A82">
              <w:rPr>
                <w:rFonts w:ascii="Times New Roman" w:hAnsi="Times New Roman" w:cs="Times New Roman"/>
                <w:sz w:val="20"/>
                <w:szCs w:val="20"/>
              </w:rPr>
              <w:t xml:space="preserve"> training on alternative sources of fuel, </w:t>
            </w:r>
            <w:r w:rsidR="00D15970" w:rsidRPr="007B5A82">
              <w:rPr>
                <w:rFonts w:ascii="Times New Roman" w:hAnsi="Times New Roman" w:cs="Times New Roman"/>
                <w:sz w:val="20"/>
                <w:szCs w:val="20"/>
              </w:rPr>
              <w:t>ensuring</w:t>
            </w:r>
            <w:r w:rsidR="003C335A" w:rsidRPr="007B5A82">
              <w:rPr>
                <w:rFonts w:ascii="Times New Roman" w:hAnsi="Times New Roman" w:cs="Times New Roman"/>
                <w:sz w:val="20"/>
                <w:szCs w:val="20"/>
              </w:rPr>
              <w:t xml:space="preserve"> that all Building owners </w:t>
            </w:r>
            <w:r w:rsidR="008A0B4A" w:rsidRPr="007B5A82">
              <w:rPr>
                <w:rFonts w:ascii="Times New Roman" w:hAnsi="Times New Roman" w:cs="Times New Roman"/>
                <w:sz w:val="20"/>
                <w:szCs w:val="20"/>
              </w:rPr>
              <w:t>adheres</w:t>
            </w:r>
            <w:r w:rsidR="003C335A" w:rsidRPr="007B5A82">
              <w:rPr>
                <w:rFonts w:ascii="Times New Roman" w:hAnsi="Times New Roman" w:cs="Times New Roman"/>
                <w:sz w:val="20"/>
                <w:szCs w:val="20"/>
              </w:rPr>
              <w:t xml:space="preserve"> to planting of a tree in their compound. </w:t>
            </w:r>
          </w:p>
        </w:tc>
        <w:tc>
          <w:tcPr>
            <w:tcW w:w="1616" w:type="dxa"/>
            <w:tcBorders>
              <w:left w:val="single" w:sz="4" w:space="0" w:color="auto"/>
            </w:tcBorders>
          </w:tcPr>
          <w:p w14:paraId="0AF4C20B" w14:textId="77777777" w:rsidR="000E674E" w:rsidRPr="007B5A82" w:rsidRDefault="000E674E" w:rsidP="007B5A82">
            <w:pPr>
              <w:spacing w:after="0" w:line="240" w:lineRule="auto"/>
              <w:jc w:val="both"/>
              <w:rPr>
                <w:rFonts w:ascii="Times New Roman" w:hAnsi="Times New Roman" w:cs="Times New Roman"/>
                <w:sz w:val="20"/>
                <w:szCs w:val="20"/>
              </w:rPr>
            </w:pPr>
          </w:p>
        </w:tc>
      </w:tr>
      <w:tr w:rsidR="00427589" w:rsidRPr="00016233" w14:paraId="77E0FE11" w14:textId="77777777" w:rsidTr="0023225F">
        <w:tc>
          <w:tcPr>
            <w:tcW w:w="3559" w:type="dxa"/>
          </w:tcPr>
          <w:p w14:paraId="1CB511D6" w14:textId="77777777" w:rsidR="00427589" w:rsidRPr="007B5A82" w:rsidRDefault="00427589" w:rsidP="007B5A82">
            <w:pPr>
              <w:spacing w:after="0" w:line="240" w:lineRule="auto"/>
              <w:jc w:val="both"/>
              <w:rPr>
                <w:rFonts w:ascii="Times New Roman" w:hAnsi="Times New Roman" w:cs="Times New Roman"/>
                <w:sz w:val="20"/>
                <w:szCs w:val="20"/>
              </w:rPr>
            </w:pPr>
          </w:p>
        </w:tc>
        <w:tc>
          <w:tcPr>
            <w:tcW w:w="2009" w:type="dxa"/>
          </w:tcPr>
          <w:p w14:paraId="697A0C97" w14:textId="77777777" w:rsidR="00427589" w:rsidRPr="007B5A82" w:rsidRDefault="0042758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 of the Municipal Families adopt to Energy saving Technologies</w:t>
            </w:r>
          </w:p>
        </w:tc>
        <w:tc>
          <w:tcPr>
            <w:tcW w:w="2734" w:type="dxa"/>
            <w:gridSpan w:val="2"/>
            <w:tcBorders>
              <w:right w:val="single" w:sz="4" w:space="0" w:color="auto"/>
            </w:tcBorders>
          </w:tcPr>
          <w:p w14:paraId="0A41F27F" w14:textId="77777777" w:rsidR="00427589" w:rsidRPr="007B5A82" w:rsidRDefault="0042758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Community Sensitization, Bringing the Technologies Closure to the People, </w:t>
            </w:r>
          </w:p>
        </w:tc>
        <w:tc>
          <w:tcPr>
            <w:tcW w:w="1616" w:type="dxa"/>
            <w:tcBorders>
              <w:left w:val="single" w:sz="4" w:space="0" w:color="auto"/>
            </w:tcBorders>
          </w:tcPr>
          <w:p w14:paraId="1F00AC5C" w14:textId="77777777" w:rsidR="00427589" w:rsidRPr="007B5A82" w:rsidRDefault="00427589" w:rsidP="007B5A82">
            <w:pPr>
              <w:spacing w:after="0" w:line="240" w:lineRule="auto"/>
              <w:jc w:val="both"/>
              <w:rPr>
                <w:rFonts w:ascii="Times New Roman" w:hAnsi="Times New Roman" w:cs="Times New Roman"/>
                <w:sz w:val="20"/>
                <w:szCs w:val="20"/>
              </w:rPr>
            </w:pPr>
          </w:p>
        </w:tc>
      </w:tr>
      <w:tr w:rsidR="00427589" w:rsidRPr="00016233" w14:paraId="28A1626D" w14:textId="77777777" w:rsidTr="0023225F">
        <w:tc>
          <w:tcPr>
            <w:tcW w:w="3559" w:type="dxa"/>
          </w:tcPr>
          <w:p w14:paraId="0D7FB84E" w14:textId="77777777" w:rsidR="00427589" w:rsidRPr="007B5A82" w:rsidRDefault="00427589" w:rsidP="007B5A82">
            <w:pPr>
              <w:spacing w:after="0" w:line="240" w:lineRule="auto"/>
              <w:jc w:val="both"/>
              <w:rPr>
                <w:rFonts w:ascii="Times New Roman" w:hAnsi="Times New Roman" w:cs="Times New Roman"/>
                <w:sz w:val="20"/>
                <w:szCs w:val="20"/>
              </w:rPr>
            </w:pPr>
          </w:p>
        </w:tc>
        <w:tc>
          <w:tcPr>
            <w:tcW w:w="2009" w:type="dxa"/>
          </w:tcPr>
          <w:p w14:paraId="77CE51FD" w14:textId="77777777" w:rsidR="00427589" w:rsidRPr="007B5A82" w:rsidRDefault="0042758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1000 households in slum/ low income areas upgraded </w:t>
            </w:r>
          </w:p>
        </w:tc>
        <w:tc>
          <w:tcPr>
            <w:tcW w:w="2734" w:type="dxa"/>
            <w:gridSpan w:val="2"/>
            <w:tcBorders>
              <w:right w:val="single" w:sz="4" w:space="0" w:color="auto"/>
            </w:tcBorders>
          </w:tcPr>
          <w:p w14:paraId="412C45F4" w14:textId="77777777" w:rsidR="00427589" w:rsidRPr="007B5A82" w:rsidRDefault="0042758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Provision of cheap planning services, Sensitization on low cost building technologies</w:t>
            </w:r>
          </w:p>
        </w:tc>
        <w:tc>
          <w:tcPr>
            <w:tcW w:w="1616" w:type="dxa"/>
            <w:tcBorders>
              <w:left w:val="single" w:sz="4" w:space="0" w:color="auto"/>
            </w:tcBorders>
          </w:tcPr>
          <w:p w14:paraId="5A8482F9" w14:textId="77777777" w:rsidR="00427589" w:rsidRPr="007B5A82" w:rsidRDefault="00427589" w:rsidP="007B5A82">
            <w:pPr>
              <w:spacing w:after="0" w:line="240" w:lineRule="auto"/>
              <w:jc w:val="both"/>
              <w:rPr>
                <w:rFonts w:ascii="Times New Roman" w:hAnsi="Times New Roman" w:cs="Times New Roman"/>
                <w:sz w:val="20"/>
                <w:szCs w:val="20"/>
              </w:rPr>
            </w:pPr>
          </w:p>
        </w:tc>
      </w:tr>
      <w:tr w:rsidR="000E674E" w:rsidRPr="00016233" w14:paraId="661BF692" w14:textId="77777777" w:rsidTr="0023225F">
        <w:tc>
          <w:tcPr>
            <w:tcW w:w="3559" w:type="dxa"/>
          </w:tcPr>
          <w:p w14:paraId="5249AC83" w14:textId="77777777" w:rsidR="000E674E"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Public land protected and Registered </w:t>
            </w:r>
          </w:p>
        </w:tc>
        <w:tc>
          <w:tcPr>
            <w:tcW w:w="2009" w:type="dxa"/>
          </w:tcPr>
          <w:p w14:paraId="6F6C1147" w14:textId="77777777" w:rsidR="000E674E"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20 Land titles Processed</w:t>
            </w:r>
          </w:p>
        </w:tc>
        <w:tc>
          <w:tcPr>
            <w:tcW w:w="2734" w:type="dxa"/>
            <w:gridSpan w:val="2"/>
            <w:tcBorders>
              <w:right w:val="single" w:sz="4" w:space="0" w:color="auto"/>
            </w:tcBorders>
          </w:tcPr>
          <w:p w14:paraId="1FDFBC05" w14:textId="77777777" w:rsidR="000E674E"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Land surveys and titling, Resettlement action Planning and compensations</w:t>
            </w:r>
          </w:p>
        </w:tc>
        <w:tc>
          <w:tcPr>
            <w:tcW w:w="1616" w:type="dxa"/>
            <w:tcBorders>
              <w:left w:val="single" w:sz="4" w:space="0" w:color="auto"/>
            </w:tcBorders>
          </w:tcPr>
          <w:p w14:paraId="653CBC98" w14:textId="77777777" w:rsidR="000E674E" w:rsidRPr="007B5A82" w:rsidRDefault="000E674E" w:rsidP="007B5A82">
            <w:pPr>
              <w:spacing w:after="0" w:line="240" w:lineRule="auto"/>
              <w:jc w:val="both"/>
              <w:rPr>
                <w:rFonts w:ascii="Times New Roman" w:hAnsi="Times New Roman" w:cs="Times New Roman"/>
                <w:sz w:val="20"/>
                <w:szCs w:val="20"/>
              </w:rPr>
            </w:pPr>
          </w:p>
        </w:tc>
      </w:tr>
      <w:tr w:rsidR="005036A0" w:rsidRPr="00016233" w14:paraId="413D80E1" w14:textId="77777777" w:rsidTr="0023225F">
        <w:tc>
          <w:tcPr>
            <w:tcW w:w="3559" w:type="dxa"/>
          </w:tcPr>
          <w:p w14:paraId="59CF39B2" w14:textId="77777777" w:rsidR="005036A0" w:rsidRPr="007B5A82" w:rsidRDefault="005036A0" w:rsidP="007B5A82">
            <w:pPr>
              <w:spacing w:after="0" w:line="240" w:lineRule="auto"/>
              <w:jc w:val="both"/>
              <w:rPr>
                <w:rFonts w:ascii="Times New Roman" w:hAnsi="Times New Roman" w:cs="Times New Roman"/>
                <w:sz w:val="20"/>
                <w:szCs w:val="20"/>
              </w:rPr>
            </w:pPr>
          </w:p>
        </w:tc>
        <w:tc>
          <w:tcPr>
            <w:tcW w:w="2009" w:type="dxa"/>
          </w:tcPr>
          <w:p w14:paraId="7DE548C3" w14:textId="77777777" w:rsidR="005036A0"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 acres of Land banked for Municipal Development Projects</w:t>
            </w:r>
          </w:p>
        </w:tc>
        <w:tc>
          <w:tcPr>
            <w:tcW w:w="2734" w:type="dxa"/>
            <w:gridSpan w:val="2"/>
            <w:tcBorders>
              <w:right w:val="single" w:sz="4" w:space="0" w:color="auto"/>
            </w:tcBorders>
          </w:tcPr>
          <w:p w14:paraId="60255EA5" w14:textId="77777777" w:rsidR="005036A0"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Procurement of land and titling</w:t>
            </w:r>
          </w:p>
        </w:tc>
        <w:tc>
          <w:tcPr>
            <w:tcW w:w="1616" w:type="dxa"/>
            <w:tcBorders>
              <w:left w:val="single" w:sz="4" w:space="0" w:color="auto"/>
            </w:tcBorders>
          </w:tcPr>
          <w:p w14:paraId="14ACB8E2" w14:textId="77777777" w:rsidR="005036A0" w:rsidRPr="007B5A82" w:rsidRDefault="005036A0" w:rsidP="007B5A82">
            <w:pPr>
              <w:spacing w:after="0" w:line="240" w:lineRule="auto"/>
              <w:jc w:val="both"/>
              <w:rPr>
                <w:rFonts w:ascii="Times New Roman" w:hAnsi="Times New Roman" w:cs="Times New Roman"/>
                <w:sz w:val="20"/>
                <w:szCs w:val="20"/>
              </w:rPr>
            </w:pPr>
          </w:p>
        </w:tc>
      </w:tr>
      <w:tr w:rsidR="005036A0" w:rsidRPr="00016233" w14:paraId="2792AAED" w14:textId="77777777" w:rsidTr="0023225F">
        <w:tc>
          <w:tcPr>
            <w:tcW w:w="3559" w:type="dxa"/>
          </w:tcPr>
          <w:p w14:paraId="6F861C37" w14:textId="7B9CD849" w:rsidR="005036A0"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w:t>
            </w:r>
            <w:r w:rsidR="00104790" w:rsidRPr="007B5A82">
              <w:rPr>
                <w:rFonts w:ascii="Times New Roman" w:hAnsi="Times New Roman" w:cs="Times New Roman"/>
                <w:sz w:val="20"/>
                <w:szCs w:val="20"/>
              </w:rPr>
              <w:t>lanning and Budgeting</w:t>
            </w:r>
            <w:r w:rsidR="00957B21">
              <w:rPr>
                <w:rFonts w:ascii="Times New Roman" w:hAnsi="Times New Roman" w:cs="Times New Roman"/>
                <w:sz w:val="20"/>
                <w:szCs w:val="20"/>
              </w:rPr>
              <w:t xml:space="preserve"> </w:t>
            </w:r>
            <w:r w:rsidR="00104790" w:rsidRPr="007B5A82">
              <w:rPr>
                <w:rFonts w:ascii="Times New Roman" w:hAnsi="Times New Roman" w:cs="Times New Roman"/>
                <w:sz w:val="20"/>
                <w:szCs w:val="20"/>
              </w:rPr>
              <w:t>strengthen</w:t>
            </w:r>
          </w:p>
        </w:tc>
        <w:tc>
          <w:tcPr>
            <w:tcW w:w="2009" w:type="dxa"/>
          </w:tcPr>
          <w:p w14:paraId="06F55A14" w14:textId="77777777" w:rsidR="005036A0" w:rsidRPr="007B5A82" w:rsidRDefault="005036A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80% of the Physical Plan aligned to other Implementing Plans and Budgets</w:t>
            </w:r>
          </w:p>
        </w:tc>
        <w:tc>
          <w:tcPr>
            <w:tcW w:w="2734" w:type="dxa"/>
            <w:gridSpan w:val="2"/>
            <w:tcBorders>
              <w:right w:val="single" w:sz="4" w:space="0" w:color="auto"/>
            </w:tcBorders>
          </w:tcPr>
          <w:p w14:paraId="0D8D5A8E" w14:textId="77777777" w:rsidR="005036A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Planning and Budgeting coordination, Sensitization of all key stakeholders. </w:t>
            </w:r>
          </w:p>
        </w:tc>
        <w:tc>
          <w:tcPr>
            <w:tcW w:w="1616" w:type="dxa"/>
            <w:tcBorders>
              <w:left w:val="single" w:sz="4" w:space="0" w:color="auto"/>
            </w:tcBorders>
          </w:tcPr>
          <w:p w14:paraId="02D7B04A" w14:textId="77777777" w:rsidR="005036A0" w:rsidRPr="007B5A82" w:rsidRDefault="005036A0" w:rsidP="007B5A82">
            <w:pPr>
              <w:spacing w:after="0" w:line="240" w:lineRule="auto"/>
              <w:jc w:val="both"/>
              <w:rPr>
                <w:rFonts w:ascii="Times New Roman" w:hAnsi="Times New Roman" w:cs="Times New Roman"/>
                <w:sz w:val="20"/>
                <w:szCs w:val="20"/>
              </w:rPr>
            </w:pPr>
          </w:p>
        </w:tc>
      </w:tr>
      <w:tr w:rsidR="005036A0" w:rsidRPr="00016233" w14:paraId="79D063B2" w14:textId="77777777" w:rsidTr="0023225F">
        <w:tc>
          <w:tcPr>
            <w:tcW w:w="3559" w:type="dxa"/>
          </w:tcPr>
          <w:p w14:paraId="40B407BD" w14:textId="77777777" w:rsidR="005036A0" w:rsidRPr="007B5A82" w:rsidRDefault="005036A0" w:rsidP="007B5A82">
            <w:pPr>
              <w:spacing w:after="0" w:line="240" w:lineRule="auto"/>
              <w:jc w:val="both"/>
              <w:rPr>
                <w:rFonts w:ascii="Times New Roman" w:hAnsi="Times New Roman" w:cs="Times New Roman"/>
                <w:sz w:val="20"/>
                <w:szCs w:val="20"/>
              </w:rPr>
            </w:pPr>
          </w:p>
        </w:tc>
        <w:tc>
          <w:tcPr>
            <w:tcW w:w="2009" w:type="dxa"/>
          </w:tcPr>
          <w:p w14:paraId="5599ACA2" w14:textId="77777777" w:rsidR="005036A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80% of the Developments in the town are guided by the plan.</w:t>
            </w:r>
          </w:p>
        </w:tc>
        <w:tc>
          <w:tcPr>
            <w:tcW w:w="2734" w:type="dxa"/>
            <w:gridSpan w:val="2"/>
            <w:tcBorders>
              <w:right w:val="single" w:sz="4" w:space="0" w:color="auto"/>
            </w:tcBorders>
          </w:tcPr>
          <w:p w14:paraId="0380ADEE" w14:textId="77777777" w:rsidR="005036A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 mobilization and Sensitization on physical planning,  Enforcement of Plot and building standards,  Surveying and mapping roads,  Road  opening and naming</w:t>
            </w:r>
          </w:p>
        </w:tc>
        <w:tc>
          <w:tcPr>
            <w:tcW w:w="1616" w:type="dxa"/>
            <w:tcBorders>
              <w:left w:val="single" w:sz="4" w:space="0" w:color="auto"/>
            </w:tcBorders>
          </w:tcPr>
          <w:p w14:paraId="7A9D2639" w14:textId="77777777" w:rsidR="005036A0" w:rsidRPr="007B5A82" w:rsidRDefault="005036A0" w:rsidP="007B5A82">
            <w:pPr>
              <w:spacing w:after="0" w:line="240" w:lineRule="auto"/>
              <w:jc w:val="both"/>
              <w:rPr>
                <w:rFonts w:ascii="Times New Roman" w:hAnsi="Times New Roman" w:cs="Times New Roman"/>
                <w:sz w:val="20"/>
                <w:szCs w:val="20"/>
              </w:rPr>
            </w:pPr>
          </w:p>
        </w:tc>
      </w:tr>
      <w:tr w:rsidR="00104790" w:rsidRPr="00016233" w14:paraId="7F5A2AE2" w14:textId="77777777" w:rsidTr="0023225F">
        <w:tc>
          <w:tcPr>
            <w:tcW w:w="3559" w:type="dxa"/>
          </w:tcPr>
          <w:p w14:paraId="4A8DA1C5" w14:textId="77777777" w:rsidR="0010479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Municipal sewage and drainage system Designed</w:t>
            </w:r>
          </w:p>
        </w:tc>
        <w:tc>
          <w:tcPr>
            <w:tcW w:w="2009" w:type="dxa"/>
          </w:tcPr>
          <w:p w14:paraId="3683D104" w14:textId="77777777" w:rsidR="0010479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Municipal Drainage and sewerage Master Plans Developed </w:t>
            </w:r>
          </w:p>
        </w:tc>
        <w:tc>
          <w:tcPr>
            <w:tcW w:w="2734" w:type="dxa"/>
            <w:gridSpan w:val="2"/>
            <w:tcBorders>
              <w:right w:val="single" w:sz="4" w:space="0" w:color="auto"/>
            </w:tcBorders>
          </w:tcPr>
          <w:p w14:paraId="79F6671B" w14:textId="77777777" w:rsidR="0010479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Liaison with Mandated MDAs</w:t>
            </w:r>
          </w:p>
        </w:tc>
        <w:tc>
          <w:tcPr>
            <w:tcW w:w="1616" w:type="dxa"/>
            <w:tcBorders>
              <w:left w:val="single" w:sz="4" w:space="0" w:color="auto"/>
            </w:tcBorders>
          </w:tcPr>
          <w:p w14:paraId="7CDE8325" w14:textId="77777777" w:rsidR="00104790" w:rsidRPr="007B5A82" w:rsidRDefault="0010479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MoLHUD, NWSC, MMC</w:t>
            </w:r>
          </w:p>
        </w:tc>
      </w:tr>
      <w:tr w:rsidR="0023225F" w:rsidRPr="00016233" w14:paraId="0C431B0B" w14:textId="77777777" w:rsidTr="0023225F">
        <w:tc>
          <w:tcPr>
            <w:tcW w:w="3559" w:type="dxa"/>
          </w:tcPr>
          <w:p w14:paraId="412C1776" w14:textId="77777777" w:rsidR="0023225F" w:rsidRPr="007B5A82" w:rsidRDefault="0023225F"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lastRenderedPageBreak/>
              <w:t>Project 1:</w:t>
            </w:r>
          </w:p>
        </w:tc>
        <w:tc>
          <w:tcPr>
            <w:tcW w:w="2009" w:type="dxa"/>
          </w:tcPr>
          <w:p w14:paraId="538CF158" w14:textId="77777777" w:rsidR="0023225F" w:rsidRPr="007B5A82" w:rsidRDefault="0023225F" w:rsidP="007B5A82">
            <w:pPr>
              <w:spacing w:after="0" w:line="240" w:lineRule="auto"/>
              <w:jc w:val="both"/>
              <w:rPr>
                <w:rFonts w:ascii="Times New Roman" w:hAnsi="Times New Roman" w:cs="Times New Roman"/>
                <w:sz w:val="20"/>
                <w:szCs w:val="20"/>
              </w:rPr>
            </w:pPr>
          </w:p>
        </w:tc>
        <w:tc>
          <w:tcPr>
            <w:tcW w:w="2734" w:type="dxa"/>
            <w:gridSpan w:val="2"/>
            <w:tcBorders>
              <w:right w:val="single" w:sz="4" w:space="0" w:color="auto"/>
            </w:tcBorders>
          </w:tcPr>
          <w:p w14:paraId="611390E3" w14:textId="77777777" w:rsidR="0023225F" w:rsidRPr="007B5A82" w:rsidRDefault="0023225F"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Reduction in the use of Biomass fuel across all institutions and homesteads. </w:t>
            </w:r>
          </w:p>
        </w:tc>
        <w:tc>
          <w:tcPr>
            <w:tcW w:w="1616" w:type="dxa"/>
            <w:tcBorders>
              <w:left w:val="single" w:sz="4" w:space="0" w:color="auto"/>
            </w:tcBorders>
          </w:tcPr>
          <w:p w14:paraId="46AA3F16" w14:textId="77777777" w:rsidR="0023225F" w:rsidRPr="007B5A82" w:rsidRDefault="0023225F"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MoLHUD, NWSC, MMC</w:t>
            </w:r>
          </w:p>
        </w:tc>
      </w:tr>
      <w:tr w:rsidR="0023225F" w:rsidRPr="00016233" w14:paraId="40BF1076" w14:textId="77777777" w:rsidTr="0023225F">
        <w:tc>
          <w:tcPr>
            <w:tcW w:w="3559" w:type="dxa"/>
          </w:tcPr>
          <w:p w14:paraId="057125A1" w14:textId="77777777" w:rsidR="0023225F" w:rsidRPr="007B5A82" w:rsidRDefault="0023225F"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Project 2 </w:t>
            </w:r>
          </w:p>
        </w:tc>
        <w:tc>
          <w:tcPr>
            <w:tcW w:w="2009" w:type="dxa"/>
          </w:tcPr>
          <w:p w14:paraId="60BD408B" w14:textId="77777777" w:rsidR="0023225F" w:rsidRPr="007B5A82" w:rsidRDefault="0023225F" w:rsidP="007B5A82">
            <w:pPr>
              <w:spacing w:after="0" w:line="240" w:lineRule="auto"/>
              <w:jc w:val="both"/>
              <w:rPr>
                <w:rFonts w:ascii="Times New Roman" w:hAnsi="Times New Roman" w:cs="Times New Roman"/>
                <w:sz w:val="20"/>
                <w:szCs w:val="20"/>
              </w:rPr>
            </w:pPr>
          </w:p>
        </w:tc>
        <w:tc>
          <w:tcPr>
            <w:tcW w:w="2734" w:type="dxa"/>
            <w:gridSpan w:val="2"/>
            <w:tcBorders>
              <w:right w:val="single" w:sz="4" w:space="0" w:color="auto"/>
            </w:tcBorders>
          </w:tcPr>
          <w:p w14:paraId="5761F108" w14:textId="77777777" w:rsidR="0023225F" w:rsidRPr="007B5A82" w:rsidRDefault="0023225F"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Integrated solid waste management and urban greening </w:t>
            </w:r>
          </w:p>
        </w:tc>
        <w:tc>
          <w:tcPr>
            <w:tcW w:w="1616" w:type="dxa"/>
            <w:tcBorders>
              <w:left w:val="single" w:sz="4" w:space="0" w:color="auto"/>
            </w:tcBorders>
          </w:tcPr>
          <w:p w14:paraId="6368A642" w14:textId="77777777" w:rsidR="0023225F" w:rsidRPr="007B5A82" w:rsidRDefault="0023225F"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MoLHUD, MMC</w:t>
            </w:r>
          </w:p>
        </w:tc>
      </w:tr>
      <w:tr w:rsidR="00FD6500" w:rsidRPr="00016233" w14:paraId="5E858059" w14:textId="77777777" w:rsidTr="0023225F">
        <w:tc>
          <w:tcPr>
            <w:tcW w:w="3559" w:type="dxa"/>
          </w:tcPr>
          <w:p w14:paraId="63831DB3" w14:textId="2008D247" w:rsidR="00FD6500" w:rsidRPr="007B5A82" w:rsidRDefault="00D1597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Project 3</w:t>
            </w:r>
          </w:p>
        </w:tc>
        <w:tc>
          <w:tcPr>
            <w:tcW w:w="2009" w:type="dxa"/>
          </w:tcPr>
          <w:p w14:paraId="38174467"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2734" w:type="dxa"/>
            <w:gridSpan w:val="2"/>
            <w:tcBorders>
              <w:right w:val="single" w:sz="4" w:space="0" w:color="auto"/>
            </w:tcBorders>
          </w:tcPr>
          <w:p w14:paraId="6FA7FE3A" w14:textId="21967C68" w:rsidR="00FD6500" w:rsidRPr="00FD6500" w:rsidRDefault="00FD6500" w:rsidP="00FD6500">
            <w:pPr>
              <w:spacing w:after="0" w:line="240" w:lineRule="auto"/>
              <w:jc w:val="both"/>
              <w:rPr>
                <w:rFonts w:ascii="Times New Roman" w:hAnsi="Times New Roman" w:cs="Times New Roman"/>
                <w:sz w:val="20"/>
                <w:szCs w:val="20"/>
              </w:rPr>
            </w:pPr>
            <w:r w:rsidRPr="00FD6500">
              <w:rPr>
                <w:rFonts w:ascii="Times New Roman" w:hAnsi="Times New Roman" w:cs="Times New Roman"/>
                <w:sz w:val="20"/>
                <w:szCs w:val="20"/>
              </w:rPr>
              <w:t>Municipal Sewage Planning and Development</w:t>
            </w:r>
          </w:p>
        </w:tc>
        <w:tc>
          <w:tcPr>
            <w:tcW w:w="1616" w:type="dxa"/>
            <w:tcBorders>
              <w:left w:val="single" w:sz="4" w:space="0" w:color="auto"/>
            </w:tcBorders>
          </w:tcPr>
          <w:p w14:paraId="1AD0FCF8" w14:textId="252F7627" w:rsidR="00FD6500" w:rsidRPr="00FD6500" w:rsidRDefault="00FD6500" w:rsidP="00FD6500">
            <w:pPr>
              <w:spacing w:after="0" w:line="240" w:lineRule="auto"/>
              <w:jc w:val="both"/>
              <w:rPr>
                <w:rFonts w:ascii="Times New Roman" w:hAnsi="Times New Roman" w:cs="Times New Roman"/>
                <w:sz w:val="20"/>
                <w:szCs w:val="20"/>
              </w:rPr>
            </w:pPr>
            <w:r w:rsidRPr="00FD6500">
              <w:rPr>
                <w:rFonts w:ascii="Times New Roman" w:hAnsi="Times New Roman" w:cs="Times New Roman"/>
                <w:sz w:val="20"/>
                <w:szCs w:val="20"/>
              </w:rPr>
              <w:t>Municipal Council, NWSC</w:t>
            </w:r>
          </w:p>
        </w:tc>
      </w:tr>
      <w:tr w:rsidR="00D15970" w:rsidRPr="00016233" w14:paraId="371CA372" w14:textId="77777777" w:rsidTr="0023225F">
        <w:tc>
          <w:tcPr>
            <w:tcW w:w="3559" w:type="dxa"/>
          </w:tcPr>
          <w:p w14:paraId="194A4DFF" w14:textId="4B97AD9F" w:rsidR="00D15970" w:rsidRDefault="00D1597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Project 4</w:t>
            </w:r>
          </w:p>
        </w:tc>
        <w:tc>
          <w:tcPr>
            <w:tcW w:w="2009" w:type="dxa"/>
          </w:tcPr>
          <w:p w14:paraId="529EFADD" w14:textId="77777777" w:rsidR="00D15970" w:rsidRPr="007B5A82" w:rsidRDefault="00D15970" w:rsidP="00FD6500">
            <w:pPr>
              <w:spacing w:after="0" w:line="240" w:lineRule="auto"/>
              <w:jc w:val="both"/>
              <w:rPr>
                <w:rFonts w:ascii="Times New Roman" w:hAnsi="Times New Roman" w:cs="Times New Roman"/>
                <w:sz w:val="20"/>
                <w:szCs w:val="20"/>
              </w:rPr>
            </w:pPr>
          </w:p>
        </w:tc>
        <w:tc>
          <w:tcPr>
            <w:tcW w:w="2734" w:type="dxa"/>
            <w:gridSpan w:val="2"/>
            <w:tcBorders>
              <w:right w:val="single" w:sz="4" w:space="0" w:color="auto"/>
            </w:tcBorders>
          </w:tcPr>
          <w:p w14:paraId="380AD836" w14:textId="4D44FD04" w:rsidR="00D15970" w:rsidRPr="00FD6500" w:rsidRDefault="00D1597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Beautification of the Mayor’s garden</w:t>
            </w:r>
          </w:p>
        </w:tc>
        <w:tc>
          <w:tcPr>
            <w:tcW w:w="1616" w:type="dxa"/>
            <w:tcBorders>
              <w:left w:val="single" w:sz="4" w:space="0" w:color="auto"/>
            </w:tcBorders>
          </w:tcPr>
          <w:p w14:paraId="131566FD" w14:textId="0B07AF16" w:rsidR="00D15970" w:rsidRPr="00FD6500" w:rsidRDefault="00D15970" w:rsidP="00FD65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MMC, MOLHUD, RDC’s Office, MOJCA</w:t>
            </w:r>
          </w:p>
        </w:tc>
      </w:tr>
      <w:tr w:rsidR="00FD6500" w:rsidRPr="00016233" w14:paraId="2AFFFF96" w14:textId="77777777" w:rsidTr="007B5A82">
        <w:trPr>
          <w:trHeight w:val="50"/>
        </w:trPr>
        <w:tc>
          <w:tcPr>
            <w:tcW w:w="3559" w:type="dxa"/>
          </w:tcPr>
          <w:p w14:paraId="7CE75A93" w14:textId="77777777" w:rsidR="00FD6500" w:rsidRPr="007B5A82" w:rsidRDefault="00FD6500" w:rsidP="00FD650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009" w:type="dxa"/>
            <w:shd w:val="clear" w:color="auto" w:fill="auto"/>
          </w:tcPr>
          <w:p w14:paraId="528AC631"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2734" w:type="dxa"/>
            <w:gridSpan w:val="2"/>
            <w:tcBorders>
              <w:right w:val="single" w:sz="4" w:space="0" w:color="auto"/>
            </w:tcBorders>
          </w:tcPr>
          <w:p w14:paraId="30E22B54" w14:textId="2742F7D4" w:rsidR="00FD6500" w:rsidRPr="007B5A82" w:rsidRDefault="00FD6500" w:rsidP="00FD6500">
            <w:pPr>
              <w:spacing w:after="0" w:line="240" w:lineRule="auto"/>
              <w:jc w:val="both"/>
              <w:rPr>
                <w:rFonts w:ascii="Times New Roman" w:hAnsi="Times New Roman" w:cs="Times New Roman"/>
                <w:sz w:val="20"/>
                <w:szCs w:val="20"/>
                <w:lang w:eastAsia="de-DE"/>
              </w:rPr>
            </w:pPr>
            <w:r w:rsidRPr="007B5A82">
              <w:rPr>
                <w:rFonts w:ascii="Times New Roman" w:hAnsi="Times New Roman" w:cs="Times New Roman"/>
                <w:sz w:val="20"/>
                <w:szCs w:val="20"/>
                <w:lang w:eastAsia="de-DE"/>
              </w:rPr>
              <w:t>High level of poverty, high cost of industrial and building materials, community attitudes, low poor mind set attitude</w:t>
            </w:r>
          </w:p>
        </w:tc>
        <w:tc>
          <w:tcPr>
            <w:tcW w:w="1616" w:type="dxa"/>
            <w:tcBorders>
              <w:left w:val="single" w:sz="4" w:space="0" w:color="auto"/>
            </w:tcBorders>
          </w:tcPr>
          <w:p w14:paraId="6FA51413" w14:textId="77777777" w:rsidR="00FD6500" w:rsidRPr="007B5A82" w:rsidRDefault="00FD6500" w:rsidP="00FD6500">
            <w:pPr>
              <w:spacing w:after="0" w:line="240" w:lineRule="auto"/>
              <w:jc w:val="both"/>
              <w:rPr>
                <w:rFonts w:ascii="Times New Roman" w:hAnsi="Times New Roman" w:cs="Times New Roman"/>
                <w:sz w:val="20"/>
                <w:szCs w:val="20"/>
              </w:rPr>
            </w:pPr>
          </w:p>
        </w:tc>
      </w:tr>
      <w:tr w:rsidR="00FD6500" w:rsidRPr="00016233" w14:paraId="7E6E993B" w14:textId="77777777" w:rsidTr="007B5A82">
        <w:tc>
          <w:tcPr>
            <w:tcW w:w="3559" w:type="dxa"/>
          </w:tcPr>
          <w:p w14:paraId="39FCD983" w14:textId="77777777" w:rsidR="00FD6500" w:rsidRPr="007B5A82" w:rsidRDefault="00FD6500" w:rsidP="00FD650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009" w:type="dxa"/>
            <w:shd w:val="clear" w:color="auto" w:fill="auto"/>
          </w:tcPr>
          <w:p w14:paraId="34313D06" w14:textId="77777777" w:rsidR="00FD6500" w:rsidRPr="007B5A82" w:rsidRDefault="00FD6500" w:rsidP="00FD6500">
            <w:pPr>
              <w:spacing w:after="0" w:line="240" w:lineRule="auto"/>
              <w:jc w:val="both"/>
              <w:rPr>
                <w:rFonts w:ascii="Times New Roman" w:hAnsi="Times New Roman" w:cs="Times New Roman"/>
                <w:sz w:val="20"/>
                <w:szCs w:val="20"/>
              </w:rPr>
            </w:pPr>
          </w:p>
        </w:tc>
        <w:tc>
          <w:tcPr>
            <w:tcW w:w="2734" w:type="dxa"/>
            <w:gridSpan w:val="2"/>
            <w:tcBorders>
              <w:right w:val="single" w:sz="4" w:space="0" w:color="auto"/>
            </w:tcBorders>
          </w:tcPr>
          <w:p w14:paraId="5FFEDF20" w14:textId="77777777" w:rsidR="00FD6500" w:rsidRPr="007B5A82" w:rsidRDefault="00FD6500" w:rsidP="00FD650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Community Sensitization, Lobbying for political support, </w:t>
            </w:r>
          </w:p>
        </w:tc>
        <w:tc>
          <w:tcPr>
            <w:tcW w:w="1616" w:type="dxa"/>
            <w:tcBorders>
              <w:left w:val="single" w:sz="4" w:space="0" w:color="auto"/>
            </w:tcBorders>
          </w:tcPr>
          <w:p w14:paraId="4FC2C78F" w14:textId="77777777" w:rsidR="00FD6500" w:rsidRPr="007B5A82" w:rsidRDefault="00FD6500" w:rsidP="00FD6500">
            <w:pPr>
              <w:spacing w:after="0" w:line="240" w:lineRule="auto"/>
              <w:jc w:val="both"/>
              <w:rPr>
                <w:rFonts w:ascii="Times New Roman" w:hAnsi="Times New Roman" w:cs="Times New Roman"/>
                <w:sz w:val="20"/>
                <w:szCs w:val="20"/>
              </w:rPr>
            </w:pPr>
          </w:p>
        </w:tc>
      </w:tr>
    </w:tbl>
    <w:p w14:paraId="4DF36BB3" w14:textId="77777777" w:rsidR="00016233" w:rsidRDefault="00016233" w:rsidP="00E7223B">
      <w:pPr>
        <w:spacing w:line="360" w:lineRule="auto"/>
        <w:rPr>
          <w:rFonts w:ascii="Times New Roman" w:hAnsi="Times New Roman" w:cs="Times New Roman"/>
          <w:iCs/>
          <w:spacing w:val="-3"/>
          <w:w w:val="96"/>
          <w:sz w:val="24"/>
          <w:szCs w:val="24"/>
        </w:rPr>
      </w:pPr>
    </w:p>
    <w:p w14:paraId="73F955EE" w14:textId="1E09AE94" w:rsidR="000E674E" w:rsidRPr="00572B3A" w:rsidRDefault="00572B3A" w:rsidP="00572B3A">
      <w:pPr>
        <w:pStyle w:val="Caption"/>
        <w:rPr>
          <w:iCs/>
          <w:color w:val="auto"/>
          <w:spacing w:val="-3"/>
          <w:w w:val="96"/>
          <w:sz w:val="20"/>
          <w:szCs w:val="20"/>
        </w:rPr>
      </w:pPr>
      <w:bookmarkStart w:id="76" w:name="_Toc97714417"/>
      <w:r w:rsidRPr="00572B3A">
        <w:rPr>
          <w:color w:val="auto"/>
          <w:sz w:val="20"/>
          <w:szCs w:val="20"/>
        </w:rPr>
        <w:t xml:space="preserve">Table </w:t>
      </w:r>
      <w:r w:rsidRPr="00572B3A">
        <w:rPr>
          <w:color w:val="auto"/>
          <w:sz w:val="20"/>
          <w:szCs w:val="20"/>
        </w:rPr>
        <w:fldChar w:fldCharType="begin"/>
      </w:r>
      <w:r w:rsidRPr="00572B3A">
        <w:rPr>
          <w:color w:val="auto"/>
          <w:sz w:val="20"/>
          <w:szCs w:val="20"/>
        </w:rPr>
        <w:instrText xml:space="preserve"> SEQ Table \* ARABIC </w:instrText>
      </w:r>
      <w:r w:rsidRPr="00572B3A">
        <w:rPr>
          <w:color w:val="auto"/>
          <w:sz w:val="20"/>
          <w:szCs w:val="20"/>
        </w:rPr>
        <w:fldChar w:fldCharType="separate"/>
      </w:r>
      <w:r w:rsidR="00050C76">
        <w:rPr>
          <w:noProof/>
          <w:color w:val="auto"/>
          <w:sz w:val="20"/>
          <w:szCs w:val="20"/>
        </w:rPr>
        <w:t>32</w:t>
      </w:r>
      <w:r w:rsidRPr="00572B3A">
        <w:rPr>
          <w:color w:val="auto"/>
          <w:sz w:val="20"/>
          <w:szCs w:val="20"/>
        </w:rPr>
        <w:fldChar w:fldCharType="end"/>
      </w:r>
      <w:r w:rsidRPr="00572B3A">
        <w:rPr>
          <w:color w:val="auto"/>
          <w:sz w:val="20"/>
          <w:szCs w:val="20"/>
        </w:rPr>
        <w:t xml:space="preserve">: </w:t>
      </w:r>
      <w:r w:rsidR="00F66A83" w:rsidRPr="00572B3A">
        <w:rPr>
          <w:iCs/>
          <w:color w:val="auto"/>
          <w:spacing w:val="-3"/>
          <w:w w:val="96"/>
          <w:sz w:val="20"/>
          <w:szCs w:val="20"/>
        </w:rPr>
        <w:t>S</w:t>
      </w:r>
      <w:r w:rsidR="000E674E" w:rsidRPr="00572B3A">
        <w:rPr>
          <w:iCs/>
          <w:color w:val="auto"/>
          <w:spacing w:val="-3"/>
          <w:w w:val="96"/>
          <w:sz w:val="20"/>
          <w:szCs w:val="20"/>
        </w:rPr>
        <w:t>patial illustration of the proposed investmen</w:t>
      </w:r>
      <w:r w:rsidRPr="00572B3A">
        <w:rPr>
          <w:iCs/>
          <w:color w:val="auto"/>
          <w:spacing w:val="-3"/>
          <w:w w:val="96"/>
          <w:sz w:val="20"/>
          <w:szCs w:val="20"/>
        </w:rPr>
        <w:t>ts under Sustainable Urbanisation</w:t>
      </w:r>
      <w:bookmarkEnd w:id="76"/>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572B3A" w14:paraId="47701D1C" w14:textId="77777777" w:rsidTr="00807032">
        <w:tc>
          <w:tcPr>
            <w:tcW w:w="1418" w:type="dxa"/>
            <w:vMerge w:val="restart"/>
          </w:tcPr>
          <w:p w14:paraId="09DC10D1" w14:textId="77777777" w:rsidR="00572B3A" w:rsidRPr="009239C0" w:rsidRDefault="00572B3A" w:rsidP="00807032">
            <w:pPr>
              <w:rPr>
                <w:rFonts w:ascii="Times New Roman" w:hAnsi="Times New Roman" w:cs="Times New Roman"/>
                <w:b/>
                <w:bCs/>
                <w:sz w:val="24"/>
                <w:szCs w:val="24"/>
              </w:rPr>
            </w:pPr>
            <w:r>
              <w:rPr>
                <w:rFonts w:ascii="Times New Roman" w:hAnsi="Times New Roman" w:cs="Times New Roman"/>
                <w:b/>
                <w:bCs/>
                <w:sz w:val="24"/>
                <w:szCs w:val="24"/>
              </w:rPr>
              <w:t>Programmes</w:t>
            </w:r>
          </w:p>
        </w:tc>
        <w:tc>
          <w:tcPr>
            <w:tcW w:w="1418" w:type="dxa"/>
            <w:vMerge w:val="restart"/>
          </w:tcPr>
          <w:p w14:paraId="5A7DE8E2" w14:textId="77777777" w:rsidR="00572B3A" w:rsidRPr="009239C0" w:rsidRDefault="00572B3A" w:rsidP="00807032">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2B5C0077" w14:textId="77777777" w:rsidR="00572B3A" w:rsidRPr="009239C0" w:rsidRDefault="00572B3A" w:rsidP="00807032">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038AB152" w14:textId="77777777" w:rsidR="00572B3A" w:rsidRPr="009239C0" w:rsidRDefault="00572B3A" w:rsidP="00807032">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7AC15354" w14:textId="77777777" w:rsidR="00572B3A" w:rsidRPr="009239C0" w:rsidRDefault="00572B3A" w:rsidP="00807032">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65A6B4B9" w14:textId="77777777" w:rsidR="00572B3A" w:rsidRPr="009239C0" w:rsidRDefault="00572B3A" w:rsidP="00807032">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572B3A" w14:paraId="467AE4C9" w14:textId="77777777" w:rsidTr="00807032">
        <w:tc>
          <w:tcPr>
            <w:tcW w:w="1418" w:type="dxa"/>
            <w:vMerge/>
          </w:tcPr>
          <w:p w14:paraId="33199756" w14:textId="77777777" w:rsidR="00572B3A" w:rsidRPr="009239C0" w:rsidRDefault="00572B3A" w:rsidP="00807032">
            <w:pPr>
              <w:rPr>
                <w:rFonts w:ascii="Times New Roman" w:hAnsi="Times New Roman" w:cs="Times New Roman"/>
                <w:sz w:val="24"/>
                <w:szCs w:val="24"/>
              </w:rPr>
            </w:pPr>
          </w:p>
        </w:tc>
        <w:tc>
          <w:tcPr>
            <w:tcW w:w="1418" w:type="dxa"/>
            <w:vMerge/>
          </w:tcPr>
          <w:p w14:paraId="77CF81C0" w14:textId="77777777" w:rsidR="00572B3A" w:rsidRPr="009239C0" w:rsidRDefault="00572B3A" w:rsidP="00807032">
            <w:pPr>
              <w:rPr>
                <w:rFonts w:ascii="Times New Roman" w:hAnsi="Times New Roman" w:cs="Times New Roman"/>
                <w:sz w:val="24"/>
                <w:szCs w:val="24"/>
              </w:rPr>
            </w:pPr>
          </w:p>
        </w:tc>
        <w:tc>
          <w:tcPr>
            <w:tcW w:w="992" w:type="dxa"/>
          </w:tcPr>
          <w:p w14:paraId="6EB195D6" w14:textId="77777777"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2DCE32F2" w14:textId="77777777"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5A853FA9" w14:textId="77777777"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44E816C1" w14:textId="77777777"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Parish/ Ward(s)</w:t>
            </w:r>
          </w:p>
        </w:tc>
        <w:tc>
          <w:tcPr>
            <w:tcW w:w="992" w:type="dxa"/>
          </w:tcPr>
          <w:p w14:paraId="16BDB438" w14:textId="77777777"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06B7947A" w14:textId="77777777" w:rsidR="00572B3A" w:rsidRPr="009239C0" w:rsidRDefault="00572B3A" w:rsidP="00807032">
            <w:pPr>
              <w:ind w:left="382"/>
              <w:rPr>
                <w:rFonts w:ascii="Times New Roman" w:hAnsi="Times New Roman" w:cs="Times New Roman"/>
                <w:sz w:val="24"/>
                <w:szCs w:val="24"/>
              </w:rPr>
            </w:pPr>
          </w:p>
        </w:tc>
        <w:tc>
          <w:tcPr>
            <w:tcW w:w="1418" w:type="dxa"/>
          </w:tcPr>
          <w:p w14:paraId="4BC7AE6A" w14:textId="77777777" w:rsidR="00572B3A" w:rsidRPr="009239C0" w:rsidRDefault="00572B3A" w:rsidP="00807032">
            <w:pPr>
              <w:ind w:left="382"/>
              <w:rPr>
                <w:rFonts w:ascii="Times New Roman" w:hAnsi="Times New Roman" w:cs="Times New Roman"/>
                <w:sz w:val="24"/>
                <w:szCs w:val="24"/>
              </w:rPr>
            </w:pPr>
          </w:p>
        </w:tc>
      </w:tr>
      <w:tr w:rsidR="00572B3A" w14:paraId="45AAFDF8" w14:textId="77777777" w:rsidTr="00807032">
        <w:tc>
          <w:tcPr>
            <w:tcW w:w="1418" w:type="dxa"/>
          </w:tcPr>
          <w:p w14:paraId="73A7C969" w14:textId="567D597B"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Sustainable urbanization</w:t>
            </w:r>
          </w:p>
        </w:tc>
        <w:tc>
          <w:tcPr>
            <w:tcW w:w="1418" w:type="dxa"/>
          </w:tcPr>
          <w:p w14:paraId="06E6AB8C" w14:textId="768D773F" w:rsidR="00572B3A" w:rsidRPr="009239C0" w:rsidRDefault="00572B3A" w:rsidP="00807032">
            <w:pPr>
              <w:rPr>
                <w:rFonts w:ascii="Times New Roman" w:hAnsi="Times New Roman" w:cs="Times New Roman"/>
                <w:sz w:val="24"/>
                <w:szCs w:val="24"/>
              </w:rPr>
            </w:pPr>
            <w:r>
              <w:rPr>
                <w:rFonts w:ascii="Times New Roman" w:eastAsia="Times New Roman" w:hAnsi="Times New Roman"/>
                <w:sz w:val="20"/>
                <w:szCs w:val="20"/>
              </w:rPr>
              <w:t>Beautification of Mayors’ Gardens</w:t>
            </w:r>
          </w:p>
        </w:tc>
        <w:tc>
          <w:tcPr>
            <w:tcW w:w="992" w:type="dxa"/>
          </w:tcPr>
          <w:p w14:paraId="5A4FCAA3" w14:textId="4D7526DA" w:rsidR="00572B3A" w:rsidRDefault="00D062A4" w:rsidP="00807032">
            <w:pPr>
              <w:rPr>
                <w:rFonts w:ascii="Times New Roman" w:hAnsi="Times New Roman" w:cs="Times New Roman"/>
                <w:sz w:val="24"/>
                <w:szCs w:val="24"/>
              </w:rPr>
            </w:pPr>
            <w:r>
              <w:rPr>
                <w:rFonts w:ascii="Times New Roman" w:hAnsi="Times New Roman" w:cs="Times New Roman"/>
                <w:sz w:val="24"/>
                <w:szCs w:val="24"/>
              </w:rPr>
              <w:t>31.389561</w:t>
            </w:r>
          </w:p>
        </w:tc>
        <w:tc>
          <w:tcPr>
            <w:tcW w:w="850" w:type="dxa"/>
          </w:tcPr>
          <w:p w14:paraId="421DB292" w14:textId="019B946D" w:rsidR="00572B3A" w:rsidRDefault="00D062A4" w:rsidP="00807032">
            <w:pPr>
              <w:rPr>
                <w:rFonts w:ascii="Times New Roman" w:hAnsi="Times New Roman" w:cs="Times New Roman"/>
                <w:sz w:val="24"/>
                <w:szCs w:val="24"/>
              </w:rPr>
            </w:pPr>
            <w:r>
              <w:rPr>
                <w:rFonts w:ascii="Times New Roman" w:hAnsi="Times New Roman" w:cs="Times New Roman"/>
                <w:sz w:val="24"/>
                <w:szCs w:val="24"/>
              </w:rPr>
              <w:t>0.561807</w:t>
            </w:r>
          </w:p>
        </w:tc>
        <w:tc>
          <w:tcPr>
            <w:tcW w:w="1276" w:type="dxa"/>
          </w:tcPr>
          <w:p w14:paraId="08585F56" w14:textId="77777777" w:rsidR="00572B3A" w:rsidRDefault="00572B3A" w:rsidP="00807032">
            <w:pPr>
              <w:rPr>
                <w:rFonts w:ascii="Times New Roman" w:hAnsi="Times New Roman" w:cs="Times New Roman"/>
                <w:sz w:val="24"/>
                <w:szCs w:val="24"/>
              </w:rPr>
            </w:pPr>
            <w:r>
              <w:rPr>
                <w:rFonts w:ascii="Times New Roman" w:hAnsi="Times New Roman" w:cs="Times New Roman"/>
                <w:sz w:val="24"/>
                <w:szCs w:val="24"/>
              </w:rPr>
              <w:t>West Division</w:t>
            </w:r>
          </w:p>
        </w:tc>
        <w:tc>
          <w:tcPr>
            <w:tcW w:w="1134" w:type="dxa"/>
          </w:tcPr>
          <w:p w14:paraId="414E26FB" w14:textId="0DB0B33A" w:rsidR="00572B3A" w:rsidRDefault="00572B3A" w:rsidP="00807032">
            <w:pPr>
              <w:rPr>
                <w:rFonts w:ascii="Times New Roman" w:hAnsi="Times New Roman" w:cs="Times New Roman"/>
                <w:sz w:val="24"/>
                <w:szCs w:val="24"/>
              </w:rPr>
            </w:pPr>
            <w:r>
              <w:rPr>
                <w:rFonts w:ascii="Times New Roman" w:hAnsi="Times New Roman" w:cs="Times New Roman"/>
                <w:sz w:val="24"/>
                <w:szCs w:val="24"/>
              </w:rPr>
              <w:t>Katogo</w:t>
            </w:r>
          </w:p>
        </w:tc>
        <w:tc>
          <w:tcPr>
            <w:tcW w:w="992" w:type="dxa"/>
          </w:tcPr>
          <w:p w14:paraId="6E3A429F" w14:textId="77777777" w:rsidR="00572B3A" w:rsidRDefault="00572B3A" w:rsidP="00807032">
            <w:pPr>
              <w:rPr>
                <w:rFonts w:ascii="Times New Roman" w:hAnsi="Times New Roman" w:cs="Times New Roman"/>
                <w:sz w:val="24"/>
                <w:szCs w:val="24"/>
              </w:rPr>
            </w:pPr>
            <w:r>
              <w:rPr>
                <w:rFonts w:ascii="Times New Roman" w:hAnsi="Times New Roman" w:cs="Times New Roman"/>
                <w:sz w:val="24"/>
                <w:szCs w:val="24"/>
              </w:rPr>
              <w:t>Main Street</w:t>
            </w:r>
          </w:p>
        </w:tc>
        <w:tc>
          <w:tcPr>
            <w:tcW w:w="1134" w:type="dxa"/>
          </w:tcPr>
          <w:p w14:paraId="4C1ACCFD" w14:textId="6C6EF890"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Not Planned</w:t>
            </w:r>
          </w:p>
        </w:tc>
        <w:tc>
          <w:tcPr>
            <w:tcW w:w="1418" w:type="dxa"/>
          </w:tcPr>
          <w:p w14:paraId="3B36F03C" w14:textId="736995ED" w:rsidR="00572B3A" w:rsidRPr="009239C0" w:rsidRDefault="00572B3A" w:rsidP="00807032">
            <w:pPr>
              <w:rPr>
                <w:rFonts w:ascii="Times New Roman" w:hAnsi="Times New Roman" w:cs="Times New Roman"/>
                <w:sz w:val="24"/>
                <w:szCs w:val="24"/>
              </w:rPr>
            </w:pPr>
            <w:r>
              <w:rPr>
                <w:rFonts w:ascii="Times New Roman" w:hAnsi="Times New Roman" w:cs="Times New Roman"/>
                <w:sz w:val="24"/>
                <w:szCs w:val="24"/>
              </w:rPr>
              <w:t>Upgrading the Mayor’s Gardens to modern standards</w:t>
            </w:r>
          </w:p>
        </w:tc>
      </w:tr>
    </w:tbl>
    <w:p w14:paraId="3F628213" w14:textId="1D13711D" w:rsidR="0023225F" w:rsidRDefault="0023225F" w:rsidP="00E7223B">
      <w:pPr>
        <w:pStyle w:val="Caption"/>
        <w:spacing w:line="360" w:lineRule="auto"/>
        <w:jc w:val="both"/>
        <w:rPr>
          <w:color w:val="auto"/>
          <w:sz w:val="24"/>
          <w:szCs w:val="24"/>
        </w:rPr>
      </w:pPr>
    </w:p>
    <w:p w14:paraId="4124DB0F" w14:textId="545C13A4" w:rsidR="000E674E" w:rsidRPr="00572B3A" w:rsidRDefault="000E674E" w:rsidP="00572B3A">
      <w:pPr>
        <w:pStyle w:val="Caption"/>
        <w:rPr>
          <w:color w:val="auto"/>
          <w:sz w:val="20"/>
          <w:szCs w:val="20"/>
        </w:rPr>
      </w:pPr>
      <w:r w:rsidRPr="007B5A82">
        <w:rPr>
          <w:color w:val="auto"/>
          <w:sz w:val="20"/>
          <w:szCs w:val="20"/>
        </w:rPr>
        <w:t xml:space="preserve"> </w:t>
      </w:r>
      <w:bookmarkStart w:id="77" w:name="_Toc97714418"/>
      <w:r w:rsidR="00572B3A" w:rsidRPr="00572B3A">
        <w:rPr>
          <w:color w:val="auto"/>
          <w:sz w:val="20"/>
          <w:szCs w:val="20"/>
        </w:rPr>
        <w:t xml:space="preserve">Table </w:t>
      </w:r>
      <w:r w:rsidR="00572B3A" w:rsidRPr="00572B3A">
        <w:rPr>
          <w:color w:val="auto"/>
          <w:sz w:val="20"/>
          <w:szCs w:val="20"/>
        </w:rPr>
        <w:fldChar w:fldCharType="begin"/>
      </w:r>
      <w:r w:rsidR="00572B3A" w:rsidRPr="00572B3A">
        <w:rPr>
          <w:color w:val="auto"/>
          <w:sz w:val="20"/>
          <w:szCs w:val="20"/>
        </w:rPr>
        <w:instrText xml:space="preserve"> SEQ Table \* ARABIC </w:instrText>
      </w:r>
      <w:r w:rsidR="00572B3A" w:rsidRPr="00572B3A">
        <w:rPr>
          <w:color w:val="auto"/>
          <w:sz w:val="20"/>
          <w:szCs w:val="20"/>
        </w:rPr>
        <w:fldChar w:fldCharType="separate"/>
      </w:r>
      <w:r w:rsidR="00050C76">
        <w:rPr>
          <w:noProof/>
          <w:color w:val="auto"/>
          <w:sz w:val="20"/>
          <w:szCs w:val="20"/>
        </w:rPr>
        <w:t>33</w:t>
      </w:r>
      <w:r w:rsidR="00572B3A" w:rsidRPr="00572B3A">
        <w:rPr>
          <w:color w:val="auto"/>
          <w:sz w:val="20"/>
          <w:szCs w:val="20"/>
        </w:rPr>
        <w:fldChar w:fldCharType="end"/>
      </w:r>
      <w:r w:rsidR="00572B3A" w:rsidRPr="00572B3A">
        <w:rPr>
          <w:color w:val="auto"/>
          <w:sz w:val="20"/>
          <w:szCs w:val="20"/>
        </w:rPr>
        <w:t xml:space="preserve">: </w:t>
      </w:r>
      <w:r w:rsidRPr="00572B3A">
        <w:rPr>
          <w:color w:val="auto"/>
          <w:sz w:val="20"/>
          <w:szCs w:val="20"/>
        </w:rPr>
        <w:t xml:space="preserve">Showing Human Resource Requirements to fully implement the </w:t>
      </w:r>
      <w:r w:rsidR="00572B3A" w:rsidRPr="00572B3A">
        <w:rPr>
          <w:color w:val="auto"/>
          <w:sz w:val="20"/>
          <w:szCs w:val="20"/>
        </w:rPr>
        <w:t>Sustainable Urbanisation and Housing</w:t>
      </w:r>
      <w:bookmarkEnd w:id="77"/>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95"/>
        <w:gridCol w:w="3119"/>
        <w:gridCol w:w="1701"/>
        <w:gridCol w:w="1559"/>
      </w:tblGrid>
      <w:tr w:rsidR="000E674E" w:rsidRPr="00016233" w14:paraId="1FD93B08" w14:textId="77777777" w:rsidTr="00A438D7">
        <w:tc>
          <w:tcPr>
            <w:tcW w:w="1915" w:type="dxa"/>
          </w:tcPr>
          <w:p w14:paraId="3DF4A537" w14:textId="77777777" w:rsidR="000E674E" w:rsidRPr="007B5A82" w:rsidRDefault="000E674E" w:rsidP="007B5A82">
            <w:pPr>
              <w:pStyle w:val="Default"/>
              <w:jc w:val="both"/>
              <w:rPr>
                <w:color w:val="auto"/>
                <w:sz w:val="20"/>
                <w:szCs w:val="20"/>
                <w:lang w:val="de-DE" w:eastAsia="de-DE"/>
              </w:rPr>
            </w:pPr>
            <w:r w:rsidRPr="007B5A82">
              <w:rPr>
                <w:b/>
                <w:bCs/>
                <w:color w:val="auto"/>
                <w:sz w:val="20"/>
                <w:szCs w:val="20"/>
                <w:lang w:val="de-DE" w:eastAsia="de-DE"/>
              </w:rPr>
              <w:t xml:space="preserve">Programme </w:t>
            </w:r>
          </w:p>
        </w:tc>
        <w:tc>
          <w:tcPr>
            <w:tcW w:w="1595" w:type="dxa"/>
          </w:tcPr>
          <w:p w14:paraId="6D7315DB" w14:textId="77777777" w:rsidR="000E674E" w:rsidRPr="007B5A82" w:rsidRDefault="000E674E" w:rsidP="007B5A82">
            <w:pPr>
              <w:pStyle w:val="Default"/>
              <w:jc w:val="both"/>
              <w:rPr>
                <w:color w:val="auto"/>
                <w:sz w:val="20"/>
                <w:szCs w:val="20"/>
                <w:lang w:val="de-DE" w:eastAsia="de-DE"/>
              </w:rPr>
            </w:pPr>
            <w:r w:rsidRPr="007B5A82">
              <w:rPr>
                <w:b/>
                <w:bCs/>
                <w:color w:val="auto"/>
                <w:sz w:val="20"/>
                <w:szCs w:val="20"/>
                <w:lang w:val="de-DE" w:eastAsia="de-DE"/>
              </w:rPr>
              <w:t xml:space="preserve">Focus </w:t>
            </w:r>
          </w:p>
        </w:tc>
        <w:tc>
          <w:tcPr>
            <w:tcW w:w="3119" w:type="dxa"/>
          </w:tcPr>
          <w:p w14:paraId="731A5B75" w14:textId="77777777" w:rsidR="000E674E" w:rsidRPr="007B5A82" w:rsidRDefault="000E674E" w:rsidP="007B5A82">
            <w:pPr>
              <w:pStyle w:val="Default"/>
              <w:jc w:val="both"/>
              <w:rPr>
                <w:color w:val="auto"/>
                <w:sz w:val="20"/>
                <w:szCs w:val="20"/>
                <w:lang w:val="de-DE" w:eastAsia="de-DE"/>
              </w:rPr>
            </w:pPr>
            <w:r w:rsidRPr="007B5A82">
              <w:rPr>
                <w:b/>
                <w:bCs/>
                <w:color w:val="auto"/>
                <w:sz w:val="20"/>
                <w:szCs w:val="20"/>
                <w:lang w:val="de-DE" w:eastAsia="de-DE"/>
              </w:rPr>
              <w:t xml:space="preserve">Qualifications and Skills required </w:t>
            </w:r>
          </w:p>
        </w:tc>
        <w:tc>
          <w:tcPr>
            <w:tcW w:w="1701" w:type="dxa"/>
          </w:tcPr>
          <w:p w14:paraId="55337CBB" w14:textId="77777777" w:rsidR="000E674E" w:rsidRPr="007B5A82" w:rsidRDefault="000E674E" w:rsidP="007B5A82">
            <w:pPr>
              <w:pStyle w:val="Default"/>
              <w:jc w:val="both"/>
              <w:rPr>
                <w:b/>
                <w:bCs/>
                <w:color w:val="auto"/>
                <w:sz w:val="20"/>
                <w:szCs w:val="20"/>
                <w:lang w:eastAsia="de-DE"/>
              </w:rPr>
            </w:pPr>
            <w:r w:rsidRPr="007B5A82">
              <w:rPr>
                <w:b/>
                <w:bCs/>
                <w:color w:val="auto"/>
                <w:sz w:val="20"/>
                <w:szCs w:val="20"/>
                <w:lang w:eastAsia="de-DE"/>
              </w:rPr>
              <w:t xml:space="preserve">Status </w:t>
            </w:r>
          </w:p>
          <w:p w14:paraId="3344FB0F" w14:textId="77777777" w:rsidR="000E674E" w:rsidRPr="007B5A82" w:rsidRDefault="000E674E" w:rsidP="007B5A82">
            <w:pPr>
              <w:pStyle w:val="Default"/>
              <w:jc w:val="both"/>
              <w:rPr>
                <w:color w:val="auto"/>
                <w:sz w:val="20"/>
                <w:szCs w:val="20"/>
                <w:lang w:eastAsia="de-DE"/>
              </w:rPr>
            </w:pPr>
            <w:r w:rsidRPr="007B5A82">
              <w:rPr>
                <w:b/>
                <w:bCs/>
                <w:color w:val="auto"/>
                <w:sz w:val="20"/>
                <w:szCs w:val="20"/>
                <w:lang w:eastAsia="de-DE"/>
              </w:rPr>
              <w:t xml:space="preserve">(Existing qualifications and skills) </w:t>
            </w:r>
          </w:p>
        </w:tc>
        <w:tc>
          <w:tcPr>
            <w:tcW w:w="1559" w:type="dxa"/>
          </w:tcPr>
          <w:p w14:paraId="78604237" w14:textId="77777777" w:rsidR="000E674E" w:rsidRPr="007B5A82" w:rsidRDefault="000E674E" w:rsidP="007B5A82">
            <w:pPr>
              <w:pStyle w:val="Default"/>
              <w:jc w:val="both"/>
              <w:rPr>
                <w:color w:val="auto"/>
                <w:sz w:val="20"/>
                <w:szCs w:val="20"/>
                <w:lang w:val="de-DE" w:eastAsia="de-DE"/>
              </w:rPr>
            </w:pPr>
            <w:r w:rsidRPr="007B5A82">
              <w:rPr>
                <w:b/>
                <w:bCs/>
                <w:color w:val="auto"/>
                <w:sz w:val="20"/>
                <w:szCs w:val="20"/>
                <w:lang w:val="de-DE" w:eastAsia="de-DE"/>
              </w:rPr>
              <w:t xml:space="preserve">Estimated Gaps </w:t>
            </w:r>
          </w:p>
        </w:tc>
      </w:tr>
      <w:tr w:rsidR="000E674E" w:rsidRPr="00016233" w14:paraId="3D00B57F" w14:textId="77777777" w:rsidTr="00A438D7">
        <w:tc>
          <w:tcPr>
            <w:tcW w:w="1915" w:type="dxa"/>
            <w:vMerge w:val="restart"/>
          </w:tcPr>
          <w:p w14:paraId="6BBA6FE7" w14:textId="77777777" w:rsidR="003C335A" w:rsidRPr="007B5A82" w:rsidRDefault="003C335A" w:rsidP="007B5A82">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bCs/>
                <w:color w:val="000000"/>
                <w:sz w:val="20"/>
                <w:szCs w:val="20"/>
              </w:rPr>
              <w:t xml:space="preserve">SUSTAINABLE URBANIZATION AND HOUSING </w:t>
            </w:r>
          </w:p>
          <w:p w14:paraId="6A63F47D" w14:textId="77777777" w:rsidR="000E674E" w:rsidRPr="007B5A82" w:rsidRDefault="000E674E" w:rsidP="007B5A82">
            <w:pPr>
              <w:pStyle w:val="Default"/>
              <w:jc w:val="both"/>
              <w:rPr>
                <w:color w:val="auto"/>
                <w:sz w:val="20"/>
                <w:szCs w:val="20"/>
                <w:lang w:val="de-DE" w:eastAsia="de-DE"/>
              </w:rPr>
            </w:pPr>
          </w:p>
        </w:tc>
        <w:tc>
          <w:tcPr>
            <w:tcW w:w="1595" w:type="dxa"/>
            <w:vMerge w:val="restart"/>
          </w:tcPr>
          <w:p w14:paraId="17A75E1E" w14:textId="77777777" w:rsidR="000E674E" w:rsidRPr="007B5A82" w:rsidRDefault="003C335A" w:rsidP="007B5A82">
            <w:pPr>
              <w:pStyle w:val="Default"/>
              <w:jc w:val="both"/>
              <w:rPr>
                <w:color w:val="auto"/>
                <w:sz w:val="20"/>
                <w:szCs w:val="20"/>
                <w:lang w:val="de-DE" w:eastAsia="de-DE"/>
              </w:rPr>
            </w:pPr>
            <w:r w:rsidRPr="007B5A82">
              <w:rPr>
                <w:color w:val="auto"/>
                <w:sz w:val="20"/>
                <w:szCs w:val="20"/>
                <w:lang w:val="de-DE" w:eastAsia="de-DE"/>
              </w:rPr>
              <w:t xml:space="preserve">Urban Greening, Resilience, and </w:t>
            </w:r>
            <w:r w:rsidR="00CC6133" w:rsidRPr="007B5A82">
              <w:rPr>
                <w:color w:val="auto"/>
                <w:sz w:val="20"/>
                <w:szCs w:val="20"/>
                <w:lang w:val="de-DE" w:eastAsia="de-DE"/>
              </w:rPr>
              <w:t>Development planning</w:t>
            </w:r>
          </w:p>
        </w:tc>
        <w:tc>
          <w:tcPr>
            <w:tcW w:w="3119" w:type="dxa"/>
          </w:tcPr>
          <w:p w14:paraId="0AD25E4C" w14:textId="6A12A5FE" w:rsidR="000E674E" w:rsidRPr="007B5A82" w:rsidRDefault="00572B3A" w:rsidP="00572B3A">
            <w:pPr>
              <w:pStyle w:val="Default"/>
              <w:jc w:val="both"/>
              <w:rPr>
                <w:color w:val="auto"/>
                <w:sz w:val="20"/>
                <w:szCs w:val="20"/>
                <w:lang w:val="de-DE" w:eastAsia="de-DE"/>
              </w:rPr>
            </w:pPr>
            <w:r>
              <w:rPr>
                <w:color w:val="auto"/>
                <w:sz w:val="20"/>
                <w:szCs w:val="20"/>
                <w:lang w:val="de-DE" w:eastAsia="de-DE"/>
              </w:rPr>
              <w:t>Environmental and occupational health andhygiene proffessionals</w:t>
            </w:r>
          </w:p>
        </w:tc>
        <w:tc>
          <w:tcPr>
            <w:tcW w:w="1701" w:type="dxa"/>
          </w:tcPr>
          <w:p w14:paraId="43784255" w14:textId="77777777" w:rsidR="000E674E" w:rsidRPr="007B5A82" w:rsidRDefault="000E674E" w:rsidP="007B5A82">
            <w:pPr>
              <w:pStyle w:val="Default"/>
              <w:jc w:val="both"/>
              <w:rPr>
                <w:color w:val="auto"/>
                <w:sz w:val="20"/>
                <w:szCs w:val="20"/>
                <w:lang w:val="de-DE" w:eastAsia="de-DE"/>
              </w:rPr>
            </w:pPr>
          </w:p>
        </w:tc>
        <w:tc>
          <w:tcPr>
            <w:tcW w:w="1559" w:type="dxa"/>
          </w:tcPr>
          <w:p w14:paraId="77957D9C" w14:textId="47483F1E" w:rsidR="000E674E" w:rsidRPr="007B5A82" w:rsidRDefault="00572B3A" w:rsidP="007B5A82">
            <w:pPr>
              <w:pStyle w:val="Default"/>
              <w:jc w:val="both"/>
              <w:rPr>
                <w:color w:val="auto"/>
                <w:sz w:val="20"/>
                <w:szCs w:val="20"/>
                <w:lang w:val="de-DE" w:eastAsia="de-DE"/>
              </w:rPr>
            </w:pPr>
            <w:r>
              <w:rPr>
                <w:color w:val="auto"/>
                <w:sz w:val="20"/>
                <w:szCs w:val="20"/>
                <w:lang w:val="de-DE" w:eastAsia="de-DE"/>
              </w:rPr>
              <w:t>4</w:t>
            </w:r>
          </w:p>
        </w:tc>
      </w:tr>
      <w:tr w:rsidR="000E674E" w:rsidRPr="00016233" w14:paraId="28A6D804" w14:textId="77777777" w:rsidTr="00A438D7">
        <w:tc>
          <w:tcPr>
            <w:tcW w:w="1915" w:type="dxa"/>
            <w:vMerge/>
          </w:tcPr>
          <w:p w14:paraId="5F3F8B4C" w14:textId="77777777" w:rsidR="000E674E" w:rsidRPr="007B5A82" w:rsidRDefault="000E674E" w:rsidP="007B5A82">
            <w:pPr>
              <w:pStyle w:val="Default"/>
              <w:jc w:val="both"/>
              <w:rPr>
                <w:color w:val="auto"/>
                <w:sz w:val="20"/>
                <w:szCs w:val="20"/>
                <w:lang w:val="de-DE" w:eastAsia="de-DE"/>
              </w:rPr>
            </w:pPr>
          </w:p>
        </w:tc>
        <w:tc>
          <w:tcPr>
            <w:tcW w:w="1595" w:type="dxa"/>
            <w:vMerge/>
          </w:tcPr>
          <w:p w14:paraId="23CFCB5C" w14:textId="77777777" w:rsidR="000E674E" w:rsidRPr="007B5A82" w:rsidRDefault="000E674E" w:rsidP="007B5A82">
            <w:pPr>
              <w:pStyle w:val="Default"/>
              <w:jc w:val="both"/>
              <w:rPr>
                <w:color w:val="auto"/>
                <w:sz w:val="20"/>
                <w:szCs w:val="20"/>
                <w:lang w:val="de-DE" w:eastAsia="de-DE"/>
              </w:rPr>
            </w:pPr>
          </w:p>
        </w:tc>
        <w:tc>
          <w:tcPr>
            <w:tcW w:w="3119" w:type="dxa"/>
          </w:tcPr>
          <w:p w14:paraId="75B95FB6" w14:textId="332696EA" w:rsidR="000E674E" w:rsidRPr="007B5A82" w:rsidRDefault="00572B3A" w:rsidP="007B5A82">
            <w:pPr>
              <w:pStyle w:val="Default"/>
              <w:jc w:val="both"/>
              <w:rPr>
                <w:color w:val="auto"/>
                <w:sz w:val="20"/>
                <w:szCs w:val="20"/>
                <w:lang w:val="de-DE" w:eastAsia="de-DE"/>
              </w:rPr>
            </w:pPr>
            <w:r>
              <w:rPr>
                <w:color w:val="auto"/>
                <w:sz w:val="20"/>
                <w:szCs w:val="20"/>
                <w:lang w:val="de-DE" w:eastAsia="de-DE"/>
              </w:rPr>
              <w:t>GIS specialist</w:t>
            </w:r>
          </w:p>
        </w:tc>
        <w:tc>
          <w:tcPr>
            <w:tcW w:w="1701" w:type="dxa"/>
          </w:tcPr>
          <w:p w14:paraId="6399BA68" w14:textId="77777777" w:rsidR="000E674E" w:rsidRPr="007B5A82" w:rsidRDefault="000E674E" w:rsidP="007B5A82">
            <w:pPr>
              <w:pStyle w:val="Default"/>
              <w:jc w:val="both"/>
              <w:rPr>
                <w:color w:val="auto"/>
                <w:sz w:val="20"/>
                <w:szCs w:val="20"/>
                <w:lang w:val="de-DE" w:eastAsia="de-DE"/>
              </w:rPr>
            </w:pPr>
          </w:p>
        </w:tc>
        <w:tc>
          <w:tcPr>
            <w:tcW w:w="1559" w:type="dxa"/>
          </w:tcPr>
          <w:p w14:paraId="1B911A33" w14:textId="6F17DA01" w:rsidR="000E674E" w:rsidRPr="007B5A82" w:rsidRDefault="00572B3A" w:rsidP="007B5A82">
            <w:pPr>
              <w:pStyle w:val="Default"/>
              <w:jc w:val="both"/>
              <w:rPr>
                <w:color w:val="auto"/>
                <w:sz w:val="20"/>
                <w:szCs w:val="20"/>
                <w:lang w:val="de-DE" w:eastAsia="de-DE"/>
              </w:rPr>
            </w:pPr>
            <w:r>
              <w:rPr>
                <w:color w:val="auto"/>
                <w:sz w:val="20"/>
                <w:szCs w:val="20"/>
                <w:lang w:val="de-DE" w:eastAsia="de-DE"/>
              </w:rPr>
              <w:t>2</w:t>
            </w:r>
          </w:p>
        </w:tc>
      </w:tr>
      <w:tr w:rsidR="000E674E" w:rsidRPr="00016233" w14:paraId="4EEAEF3A" w14:textId="77777777" w:rsidTr="00A438D7">
        <w:tc>
          <w:tcPr>
            <w:tcW w:w="1915" w:type="dxa"/>
            <w:vMerge/>
          </w:tcPr>
          <w:p w14:paraId="23B9E1DA"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595" w:type="dxa"/>
            <w:vMerge/>
          </w:tcPr>
          <w:p w14:paraId="2D1A3E37"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3119" w:type="dxa"/>
          </w:tcPr>
          <w:p w14:paraId="62D18B89" w14:textId="3B53158F" w:rsidR="000E674E" w:rsidRPr="007B5A82" w:rsidRDefault="00572B3A"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Interior Designers and decorators</w:t>
            </w:r>
          </w:p>
        </w:tc>
        <w:tc>
          <w:tcPr>
            <w:tcW w:w="1701" w:type="dxa"/>
          </w:tcPr>
          <w:p w14:paraId="1BE2F285"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559" w:type="dxa"/>
          </w:tcPr>
          <w:p w14:paraId="6C7E936F" w14:textId="093DFC5B" w:rsidR="000E674E" w:rsidRPr="007B5A82" w:rsidRDefault="00572B3A"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r>
      <w:tr w:rsidR="000E674E" w:rsidRPr="00016233" w14:paraId="1E343038" w14:textId="77777777" w:rsidTr="00A438D7">
        <w:tc>
          <w:tcPr>
            <w:tcW w:w="1915" w:type="dxa"/>
            <w:vMerge/>
          </w:tcPr>
          <w:p w14:paraId="25E85F1C"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595" w:type="dxa"/>
            <w:vMerge/>
          </w:tcPr>
          <w:p w14:paraId="5E95833F"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3119" w:type="dxa"/>
          </w:tcPr>
          <w:p w14:paraId="28D8EC11" w14:textId="0DF68063" w:rsidR="000E674E" w:rsidRPr="007B5A82" w:rsidRDefault="00572B3A"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Construction supervisors</w:t>
            </w:r>
          </w:p>
        </w:tc>
        <w:tc>
          <w:tcPr>
            <w:tcW w:w="1701" w:type="dxa"/>
          </w:tcPr>
          <w:p w14:paraId="24E51C66"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559" w:type="dxa"/>
          </w:tcPr>
          <w:p w14:paraId="047F2ED4" w14:textId="37FA98D8" w:rsidR="000E674E" w:rsidRPr="007B5A82" w:rsidRDefault="00572B3A"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0E674E" w:rsidRPr="00016233" w14:paraId="2305361B" w14:textId="77777777" w:rsidTr="00A438D7">
        <w:tc>
          <w:tcPr>
            <w:tcW w:w="1915" w:type="dxa"/>
            <w:vMerge/>
          </w:tcPr>
          <w:p w14:paraId="532A8678"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595" w:type="dxa"/>
            <w:vMerge/>
          </w:tcPr>
          <w:p w14:paraId="2175974A"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3119" w:type="dxa"/>
          </w:tcPr>
          <w:p w14:paraId="3739C8BA"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701" w:type="dxa"/>
          </w:tcPr>
          <w:p w14:paraId="3ED64F0D" w14:textId="77777777" w:rsidR="000E674E" w:rsidRPr="007B5A82" w:rsidRDefault="000E674E" w:rsidP="007B5A82">
            <w:pPr>
              <w:spacing w:after="0" w:line="240" w:lineRule="auto"/>
              <w:jc w:val="both"/>
              <w:rPr>
                <w:rFonts w:ascii="Times New Roman" w:hAnsi="Times New Roman" w:cs="Times New Roman"/>
                <w:sz w:val="20"/>
                <w:szCs w:val="20"/>
              </w:rPr>
            </w:pPr>
          </w:p>
        </w:tc>
        <w:tc>
          <w:tcPr>
            <w:tcW w:w="1559" w:type="dxa"/>
          </w:tcPr>
          <w:p w14:paraId="3EA38A80" w14:textId="77777777" w:rsidR="000E674E" w:rsidRPr="007B5A82" w:rsidRDefault="000E674E" w:rsidP="007B5A82">
            <w:pPr>
              <w:spacing w:after="0" w:line="240" w:lineRule="auto"/>
              <w:jc w:val="both"/>
              <w:rPr>
                <w:rFonts w:ascii="Times New Roman" w:hAnsi="Times New Roman" w:cs="Times New Roman"/>
                <w:sz w:val="20"/>
                <w:szCs w:val="20"/>
              </w:rPr>
            </w:pPr>
          </w:p>
        </w:tc>
      </w:tr>
    </w:tbl>
    <w:p w14:paraId="19F968FA" w14:textId="77777777" w:rsidR="000E674E" w:rsidRPr="007B5A82" w:rsidRDefault="000E674E"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sz w:val="20"/>
          <w:szCs w:val="20"/>
        </w:rPr>
      </w:pPr>
    </w:p>
    <w:p w14:paraId="103CF705" w14:textId="77777777" w:rsidR="000E674E" w:rsidRPr="00E7223B" w:rsidRDefault="000E674E" w:rsidP="00E7223B">
      <w:pPr>
        <w:spacing w:line="360" w:lineRule="auto"/>
        <w:jc w:val="both"/>
        <w:rPr>
          <w:rFonts w:ascii="Times New Roman" w:hAnsi="Times New Roman" w:cs="Times New Roman"/>
          <w:sz w:val="24"/>
          <w:szCs w:val="24"/>
          <w:lang w:val="en-GB"/>
        </w:rPr>
      </w:pPr>
    </w:p>
    <w:p w14:paraId="19161A34" w14:textId="77777777" w:rsidR="00497179" w:rsidRDefault="00497179">
      <w:pPr>
        <w:rPr>
          <w:rFonts w:ascii="Times New Roman" w:hAnsi="Times New Roman" w:cs="Times New Roman"/>
          <w:b/>
          <w:sz w:val="24"/>
          <w:szCs w:val="24"/>
        </w:rPr>
      </w:pPr>
      <w:r>
        <w:rPr>
          <w:rFonts w:ascii="Times New Roman" w:hAnsi="Times New Roman" w:cs="Times New Roman"/>
          <w:b/>
          <w:sz w:val="24"/>
          <w:szCs w:val="24"/>
        </w:rPr>
        <w:br w:type="page"/>
      </w:r>
    </w:p>
    <w:p w14:paraId="62B9E565" w14:textId="50D01320" w:rsidR="00497179" w:rsidRPr="00121F37" w:rsidRDefault="00497179" w:rsidP="00304A5D">
      <w:pPr>
        <w:pStyle w:val="ListParagraph"/>
        <w:numPr>
          <w:ilvl w:val="2"/>
          <w:numId w:val="34"/>
        </w:num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lastRenderedPageBreak/>
        <w:t>Community Mobilization and Mindset Change</w:t>
      </w:r>
    </w:p>
    <w:p w14:paraId="488D7DCE" w14:textId="77777777" w:rsidR="00497179" w:rsidRPr="00121F37" w:rsidRDefault="00497179" w:rsidP="007B5A82">
      <w:pPr>
        <w:spacing w:after="0" w:line="240" w:lineRule="auto"/>
        <w:ind w:left="851" w:hanging="851"/>
        <w:jc w:val="both"/>
        <w:rPr>
          <w:rFonts w:ascii="Times New Roman" w:hAnsi="Times New Roman" w:cs="Times New Roman"/>
          <w:b/>
          <w:sz w:val="24"/>
          <w:szCs w:val="24"/>
        </w:rPr>
      </w:pPr>
    </w:p>
    <w:p w14:paraId="7F055AAE" w14:textId="45F5A3C7" w:rsidR="00497179" w:rsidRPr="00121F37" w:rsidRDefault="00BE6C4A" w:rsidP="00BE6C4A">
      <w:pPr>
        <w:rPr>
          <w:rFonts w:ascii="Times New Roman" w:hAnsi="Times New Roman" w:cs="Times New Roman"/>
          <w:sz w:val="24"/>
          <w:szCs w:val="24"/>
        </w:rPr>
      </w:pPr>
      <w:r w:rsidRPr="00121F37">
        <w:rPr>
          <w:rFonts w:ascii="Times New Roman" w:hAnsi="Times New Roman" w:cs="Times New Roman"/>
          <w:sz w:val="24"/>
          <w:szCs w:val="24"/>
        </w:rPr>
        <w:t xml:space="preserve">This plan is hankered on Community full participation. The plan implementation and fulfilment is recognizing the UN </w:t>
      </w:r>
      <w:r w:rsidRPr="00121F37">
        <w:rPr>
          <w:rFonts w:ascii="Times New Roman" w:hAnsi="Times New Roman" w:cs="Times New Roman"/>
          <w:i/>
          <w:sz w:val="24"/>
          <w:szCs w:val="24"/>
        </w:rPr>
        <w:t>principle of Leaving no one Behind</w:t>
      </w:r>
      <w:r w:rsidRPr="00121F37">
        <w:rPr>
          <w:rFonts w:ascii="Times New Roman" w:hAnsi="Times New Roman" w:cs="Times New Roman"/>
          <w:sz w:val="24"/>
          <w:szCs w:val="24"/>
        </w:rPr>
        <w:t xml:space="preserve">. This cannot be achieved unless there is massive approach top community mobilization and mindset change. This will look at a blended approach of both private good and public good consumption.  </w:t>
      </w:r>
    </w:p>
    <w:p w14:paraId="79D5B252" w14:textId="65176824" w:rsidR="00497179" w:rsidRPr="00121F37" w:rsidRDefault="00BE6C4A" w:rsidP="00BE6C4A">
      <w:pPr>
        <w:rPr>
          <w:rFonts w:ascii="Times New Roman" w:hAnsi="Times New Roman" w:cs="Times New Roman"/>
          <w:sz w:val="24"/>
          <w:szCs w:val="24"/>
        </w:rPr>
      </w:pPr>
      <w:r w:rsidRPr="00121F37">
        <w:rPr>
          <w:rFonts w:ascii="Times New Roman" w:hAnsi="Times New Roman" w:cs="Times New Roman"/>
          <w:sz w:val="24"/>
          <w:szCs w:val="24"/>
        </w:rPr>
        <w:t>The community plays a very big role since they harbor the biggest portion of investment, Labour and Market. The self-esteem and rational</w:t>
      </w:r>
      <w:r w:rsidR="00BB1907" w:rsidRPr="00121F37">
        <w:rPr>
          <w:rFonts w:ascii="Times New Roman" w:hAnsi="Times New Roman" w:cs="Times New Roman"/>
          <w:sz w:val="24"/>
          <w:szCs w:val="24"/>
        </w:rPr>
        <w:t xml:space="preserve"> investments by the private sector do model the development trends and paths. This programme therefore will aim at tapping the community into development movement and awaken the labour forces into economic production and consumption. </w:t>
      </w:r>
      <w:r w:rsidRPr="00121F37">
        <w:rPr>
          <w:rFonts w:ascii="Times New Roman" w:hAnsi="Times New Roman" w:cs="Times New Roman"/>
          <w:sz w:val="24"/>
          <w:szCs w:val="24"/>
        </w:rPr>
        <w:t xml:space="preserve"> </w:t>
      </w:r>
    </w:p>
    <w:p w14:paraId="54333B1E" w14:textId="16485C53" w:rsidR="00016233" w:rsidRPr="00121F37" w:rsidRDefault="00497179" w:rsidP="00497179">
      <w:pPr>
        <w:pStyle w:val="Caption"/>
        <w:rPr>
          <w:color w:val="auto"/>
          <w:sz w:val="24"/>
          <w:szCs w:val="24"/>
        </w:rPr>
      </w:pPr>
      <w:bookmarkStart w:id="78" w:name="_Toc97714419"/>
      <w:r w:rsidRPr="00121F37">
        <w:rPr>
          <w:color w:val="auto"/>
          <w:sz w:val="24"/>
          <w:szCs w:val="24"/>
        </w:rPr>
        <w:t xml:space="preserve">Table </w:t>
      </w:r>
      <w:r w:rsidRPr="00121F37">
        <w:rPr>
          <w:color w:val="auto"/>
          <w:sz w:val="24"/>
          <w:szCs w:val="24"/>
        </w:rPr>
        <w:fldChar w:fldCharType="begin"/>
      </w:r>
      <w:r w:rsidRPr="00121F37">
        <w:rPr>
          <w:color w:val="auto"/>
          <w:sz w:val="24"/>
          <w:szCs w:val="24"/>
        </w:rPr>
        <w:instrText xml:space="preserve"> SEQ Table \* ARABIC </w:instrText>
      </w:r>
      <w:r w:rsidRPr="00121F37">
        <w:rPr>
          <w:color w:val="auto"/>
          <w:sz w:val="24"/>
          <w:szCs w:val="24"/>
        </w:rPr>
        <w:fldChar w:fldCharType="separate"/>
      </w:r>
      <w:r w:rsidR="00050C76">
        <w:rPr>
          <w:noProof/>
          <w:color w:val="auto"/>
          <w:sz w:val="24"/>
          <w:szCs w:val="24"/>
        </w:rPr>
        <w:t>34</w:t>
      </w:r>
      <w:r w:rsidRPr="00121F37">
        <w:rPr>
          <w:color w:val="auto"/>
          <w:sz w:val="24"/>
          <w:szCs w:val="24"/>
        </w:rPr>
        <w:fldChar w:fldCharType="end"/>
      </w:r>
      <w:r w:rsidRPr="00121F37">
        <w:rPr>
          <w:color w:val="auto"/>
          <w:sz w:val="24"/>
          <w:szCs w:val="24"/>
        </w:rPr>
        <w:t>: Community Mobilisation and Mind-set Change.</w:t>
      </w:r>
      <w:bookmarkEnd w:id="78"/>
      <w:r w:rsidRPr="00121F37">
        <w:rPr>
          <w:color w:val="auto"/>
          <w:sz w:val="24"/>
          <w:szCs w:val="24"/>
        </w:rPr>
        <w:t xml:space="preserve"> </w:t>
      </w:r>
    </w:p>
    <w:tbl>
      <w:tblPr>
        <w:tblpPr w:leftFromText="180" w:rightFromText="180" w:vertAnchor="text" w:tblpXSpec="center" w:tblpY="1"/>
        <w:tblOverlap w:val="neve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1938"/>
        <w:gridCol w:w="940"/>
        <w:gridCol w:w="1753"/>
        <w:gridCol w:w="1849"/>
      </w:tblGrid>
      <w:tr w:rsidR="002E002C" w:rsidRPr="00121F37" w14:paraId="01057372" w14:textId="77777777" w:rsidTr="002E002C">
        <w:trPr>
          <w:trHeight w:val="271"/>
          <w:tblHeader/>
          <w:jc w:val="center"/>
        </w:trPr>
        <w:tc>
          <w:tcPr>
            <w:tcW w:w="9918" w:type="dxa"/>
            <w:gridSpan w:val="5"/>
          </w:tcPr>
          <w:p w14:paraId="0F0EF5F6" w14:textId="77777777" w:rsidR="002E002C" w:rsidRPr="00121F37" w:rsidRDefault="002E002C" w:rsidP="002E002C">
            <w:pPr>
              <w:pStyle w:val="Default"/>
              <w:rPr>
                <w:rFonts w:eastAsiaTheme="minorHAnsi"/>
              </w:rPr>
            </w:pPr>
            <w:r w:rsidRPr="00121F37">
              <w:rPr>
                <w:b/>
              </w:rPr>
              <w:t>Adopted programme: C</w:t>
            </w:r>
            <w:r w:rsidRPr="00121F37">
              <w:rPr>
                <w:rFonts w:eastAsiaTheme="minorHAnsi"/>
                <w:b/>
                <w:bCs/>
              </w:rPr>
              <w:t xml:space="preserve">OMMUNITY MOBILIZATION AND MINDSET CHANGE </w:t>
            </w:r>
          </w:p>
          <w:p w14:paraId="4BFE9776" w14:textId="77777777" w:rsidR="002E002C" w:rsidRPr="00121F37" w:rsidRDefault="002E002C" w:rsidP="002E002C">
            <w:pPr>
              <w:pStyle w:val="ListParagraph"/>
              <w:spacing w:after="0" w:line="240" w:lineRule="auto"/>
              <w:ind w:left="0"/>
              <w:jc w:val="both"/>
              <w:rPr>
                <w:rFonts w:ascii="Times New Roman" w:hAnsi="Times New Roman" w:cs="Times New Roman"/>
                <w:b/>
                <w:sz w:val="24"/>
                <w:szCs w:val="24"/>
              </w:rPr>
            </w:pPr>
          </w:p>
        </w:tc>
      </w:tr>
      <w:tr w:rsidR="002E002C" w:rsidRPr="00121F37" w14:paraId="007A5408" w14:textId="77777777" w:rsidTr="002E002C">
        <w:trPr>
          <w:tblHeader/>
          <w:jc w:val="center"/>
        </w:trPr>
        <w:tc>
          <w:tcPr>
            <w:tcW w:w="9918" w:type="dxa"/>
            <w:gridSpan w:val="5"/>
          </w:tcPr>
          <w:p w14:paraId="492A8D44" w14:textId="77777777" w:rsidR="002E002C" w:rsidRPr="00121F37" w:rsidRDefault="002E002C" w:rsidP="002E002C">
            <w:pPr>
              <w:pStyle w:val="Default"/>
              <w:rPr>
                <w:rFonts w:eastAsiaTheme="minorHAnsi"/>
              </w:rPr>
            </w:pPr>
            <w:r w:rsidRPr="00121F37">
              <w:rPr>
                <w:b/>
              </w:rPr>
              <w:t xml:space="preserve">Development Challenges/Issue: </w:t>
            </w:r>
            <w:r w:rsidRPr="00121F37">
              <w:rPr>
                <w:rFonts w:eastAsiaTheme="minorHAnsi"/>
                <w:b/>
                <w:bCs/>
              </w:rPr>
              <w:t xml:space="preserve">Limited awareness and implementation of a national value system has contributed to a weak sense of responsibility, ownership and accountability of development programmes among the general populace. </w:t>
            </w:r>
            <w:r w:rsidRPr="00121F37">
              <w:rPr>
                <w:rFonts w:eastAsiaTheme="minorHAnsi"/>
              </w:rPr>
              <w:t xml:space="preserve">This is mainly due to: (i) a dependency syndrome; (ii) a high selfish tendency leading to corruption; (iii) short-sightedness; (iv) a low sense of nationalism/patriotism; (v) a weak community development function (vi) a low saving culture; and low nurturing of innovations </w:t>
            </w:r>
          </w:p>
        </w:tc>
      </w:tr>
      <w:tr w:rsidR="002E002C" w:rsidRPr="00121F37" w14:paraId="34F09E59" w14:textId="77777777" w:rsidTr="002E002C">
        <w:trPr>
          <w:trHeight w:val="143"/>
          <w:jc w:val="center"/>
        </w:trPr>
        <w:tc>
          <w:tcPr>
            <w:tcW w:w="3438" w:type="dxa"/>
          </w:tcPr>
          <w:p w14:paraId="6FF66C2D"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b/>
                <w:sz w:val="24"/>
                <w:szCs w:val="24"/>
              </w:rPr>
              <w:t>Program outcomes and results</w:t>
            </w:r>
            <w:r w:rsidRPr="00121F37">
              <w:rPr>
                <w:rFonts w:ascii="Times New Roman" w:hAnsi="Times New Roman" w:cs="Times New Roman"/>
                <w:sz w:val="24"/>
                <w:szCs w:val="24"/>
              </w:rPr>
              <w:t xml:space="preserve">: </w:t>
            </w:r>
          </w:p>
          <w:p w14:paraId="5BA1002B" w14:textId="77777777" w:rsidR="002E002C" w:rsidRPr="00121F37" w:rsidRDefault="002E002C" w:rsidP="002E002C">
            <w:pPr>
              <w:autoSpaceDE w:val="0"/>
              <w:autoSpaceDN w:val="0"/>
              <w:adjustRightInd w:val="0"/>
              <w:spacing w:after="0" w:line="240" w:lineRule="auto"/>
              <w:rPr>
                <w:rFonts w:ascii="Times New Roman" w:hAnsi="Times New Roman" w:cs="Times New Roman"/>
                <w:sz w:val="24"/>
                <w:szCs w:val="24"/>
              </w:rPr>
            </w:pPr>
          </w:p>
        </w:tc>
        <w:tc>
          <w:tcPr>
            <w:tcW w:w="2878" w:type="dxa"/>
            <w:gridSpan w:val="2"/>
            <w:tcBorders>
              <w:bottom w:val="single" w:sz="4" w:space="0" w:color="auto"/>
              <w:right w:val="single" w:sz="4" w:space="0" w:color="auto"/>
            </w:tcBorders>
          </w:tcPr>
          <w:p w14:paraId="4A9066BC"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bCs/>
                <w:sz w:val="24"/>
                <w:szCs w:val="24"/>
                <w:lang w:val="en-GB"/>
              </w:rPr>
              <w:t xml:space="preserve">Key Outcome Indicators </w:t>
            </w:r>
          </w:p>
        </w:tc>
        <w:tc>
          <w:tcPr>
            <w:tcW w:w="1753" w:type="dxa"/>
            <w:tcBorders>
              <w:left w:val="single" w:sz="4" w:space="0" w:color="auto"/>
              <w:bottom w:val="single" w:sz="4" w:space="0" w:color="auto"/>
              <w:right w:val="single" w:sz="4" w:space="0" w:color="auto"/>
            </w:tcBorders>
          </w:tcPr>
          <w:p w14:paraId="20C21077" w14:textId="77777777" w:rsidR="002E002C" w:rsidRPr="00121F37" w:rsidRDefault="002E002C" w:rsidP="002E002C">
            <w:pPr>
              <w:spacing w:after="0" w:line="240" w:lineRule="auto"/>
              <w:jc w:val="both"/>
              <w:rPr>
                <w:rFonts w:ascii="Times New Roman" w:hAnsi="Times New Roman" w:cs="Times New Roman"/>
                <w:b/>
                <w:bCs/>
                <w:sz w:val="24"/>
                <w:szCs w:val="24"/>
              </w:rPr>
            </w:pPr>
            <w:r w:rsidRPr="00121F37">
              <w:rPr>
                <w:rFonts w:ascii="Times New Roman" w:hAnsi="Times New Roman" w:cs="Times New Roman"/>
                <w:b/>
                <w:bCs/>
                <w:sz w:val="24"/>
                <w:szCs w:val="24"/>
              </w:rPr>
              <w:t>Status</w:t>
            </w:r>
          </w:p>
          <w:p w14:paraId="4FFE7AB9"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bCs/>
                <w:sz w:val="24"/>
                <w:szCs w:val="24"/>
              </w:rPr>
              <w:t>2019/20</w:t>
            </w:r>
          </w:p>
        </w:tc>
        <w:tc>
          <w:tcPr>
            <w:tcW w:w="1849" w:type="dxa"/>
            <w:tcBorders>
              <w:left w:val="single" w:sz="4" w:space="0" w:color="auto"/>
              <w:bottom w:val="single" w:sz="4" w:space="0" w:color="auto"/>
            </w:tcBorders>
          </w:tcPr>
          <w:p w14:paraId="70B6EEB6"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bCs/>
                <w:sz w:val="24"/>
                <w:szCs w:val="24"/>
              </w:rPr>
              <w:t>Target 2024/255</w:t>
            </w:r>
          </w:p>
        </w:tc>
      </w:tr>
      <w:tr w:rsidR="002E002C" w:rsidRPr="00121F37" w14:paraId="631DB195" w14:textId="77777777" w:rsidTr="00D96722">
        <w:trPr>
          <w:trHeight w:val="220"/>
          <w:jc w:val="center"/>
        </w:trPr>
        <w:tc>
          <w:tcPr>
            <w:tcW w:w="3438" w:type="dxa"/>
            <w:vMerge w:val="restart"/>
          </w:tcPr>
          <w:p w14:paraId="0DF79B45" w14:textId="77777777" w:rsidR="002E002C" w:rsidRPr="00121F37" w:rsidRDefault="002E002C" w:rsidP="002E002C">
            <w:pPr>
              <w:spacing w:after="0" w:line="240" w:lineRule="auto"/>
              <w:rPr>
                <w:rFonts w:ascii="Times New Roman" w:hAnsi="Times New Roman" w:cs="Times New Roman"/>
                <w:b/>
                <w:sz w:val="24"/>
                <w:szCs w:val="24"/>
              </w:rPr>
            </w:pPr>
            <w:r w:rsidRPr="00121F37">
              <w:rPr>
                <w:rFonts w:ascii="Times New Roman" w:hAnsi="Times New Roman" w:cs="Times New Roman"/>
                <w:b/>
                <w:sz w:val="24"/>
                <w:szCs w:val="24"/>
              </w:rPr>
              <w:t>1.</w:t>
            </w:r>
            <w:r w:rsidRPr="00121F37">
              <w:rPr>
                <w:rFonts w:ascii="Times New Roman" w:hAnsi="Times New Roman" w:cs="Times New Roman"/>
                <w:sz w:val="24"/>
                <w:szCs w:val="24"/>
              </w:rPr>
              <w:t xml:space="preserve"> </w:t>
            </w:r>
            <w:r w:rsidRPr="00121F37">
              <w:rPr>
                <w:rFonts w:ascii="Times New Roman" w:hAnsi="Times New Roman" w:cs="Times New Roman"/>
                <w:b/>
                <w:sz w:val="24"/>
                <w:szCs w:val="24"/>
              </w:rPr>
              <w:t>Enhance effective mobilization of families, communities and citizens for national development</w:t>
            </w:r>
          </w:p>
        </w:tc>
        <w:tc>
          <w:tcPr>
            <w:tcW w:w="2878" w:type="dxa"/>
            <w:gridSpan w:val="2"/>
            <w:tcBorders>
              <w:top w:val="single" w:sz="4" w:space="0" w:color="auto"/>
              <w:bottom w:val="single" w:sz="4" w:space="0" w:color="auto"/>
              <w:right w:val="single" w:sz="4" w:space="0" w:color="auto"/>
            </w:tcBorders>
          </w:tcPr>
          <w:p w14:paraId="6F0C5EDC" w14:textId="77777777" w:rsidR="002E002C" w:rsidRPr="00121F37" w:rsidRDefault="002E002C" w:rsidP="002E002C">
            <w:pPr>
              <w:spacing w:after="0" w:line="240" w:lineRule="auto"/>
              <w:rPr>
                <w:rFonts w:ascii="Times New Roman" w:hAnsi="Times New Roman" w:cs="Times New Roman"/>
                <w:sz w:val="24"/>
                <w:szCs w:val="24"/>
                <w:highlight w:val="yellow"/>
              </w:rPr>
            </w:pPr>
            <w:r w:rsidRPr="00121F37">
              <w:rPr>
                <w:rFonts w:ascii="Times New Roman" w:hAnsi="Times New Roman" w:cs="Times New Roman"/>
                <w:sz w:val="24"/>
                <w:szCs w:val="24"/>
              </w:rPr>
              <w:t>Community awareness levels on existing government programmes</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8A011FC"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0</w:t>
            </w:r>
          </w:p>
        </w:tc>
        <w:tc>
          <w:tcPr>
            <w:tcW w:w="1849" w:type="dxa"/>
            <w:tcBorders>
              <w:top w:val="single" w:sz="4" w:space="0" w:color="auto"/>
              <w:left w:val="single" w:sz="4" w:space="0" w:color="auto"/>
              <w:bottom w:val="single" w:sz="4" w:space="0" w:color="auto"/>
            </w:tcBorders>
            <w:shd w:val="clear" w:color="auto" w:fill="auto"/>
            <w:vAlign w:val="center"/>
          </w:tcPr>
          <w:p w14:paraId="3FDED853"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80</w:t>
            </w:r>
          </w:p>
        </w:tc>
      </w:tr>
      <w:tr w:rsidR="002E002C" w:rsidRPr="00121F37" w14:paraId="638AB896" w14:textId="77777777" w:rsidTr="002E002C">
        <w:trPr>
          <w:trHeight w:val="280"/>
          <w:jc w:val="center"/>
        </w:trPr>
        <w:tc>
          <w:tcPr>
            <w:tcW w:w="3438" w:type="dxa"/>
            <w:vMerge/>
          </w:tcPr>
          <w:p w14:paraId="05327B46"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bottom w:val="single" w:sz="4" w:space="0" w:color="auto"/>
              <w:right w:val="single" w:sz="4" w:space="0" w:color="auto"/>
            </w:tcBorders>
          </w:tcPr>
          <w:p w14:paraId="7CAFCD3F"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 xml:space="preserve">Number of Civic Education sessions conducted  </w:t>
            </w:r>
          </w:p>
        </w:tc>
        <w:tc>
          <w:tcPr>
            <w:tcW w:w="1753" w:type="dxa"/>
            <w:tcBorders>
              <w:top w:val="single" w:sz="4" w:space="0" w:color="auto"/>
              <w:left w:val="single" w:sz="4" w:space="0" w:color="auto"/>
              <w:bottom w:val="single" w:sz="4" w:space="0" w:color="auto"/>
              <w:right w:val="single" w:sz="4" w:space="0" w:color="auto"/>
            </w:tcBorders>
            <w:vAlign w:val="center"/>
          </w:tcPr>
          <w:p w14:paraId="7F61D927"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849" w:type="dxa"/>
            <w:tcBorders>
              <w:top w:val="single" w:sz="4" w:space="0" w:color="auto"/>
              <w:left w:val="single" w:sz="4" w:space="0" w:color="auto"/>
              <w:bottom w:val="single" w:sz="4" w:space="0" w:color="auto"/>
            </w:tcBorders>
            <w:vAlign w:val="center"/>
          </w:tcPr>
          <w:p w14:paraId="67D4A354"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r>
      <w:tr w:rsidR="002E002C" w:rsidRPr="00121F37" w14:paraId="1742F3A9" w14:textId="77777777" w:rsidTr="002E002C">
        <w:trPr>
          <w:trHeight w:val="140"/>
          <w:jc w:val="center"/>
        </w:trPr>
        <w:tc>
          <w:tcPr>
            <w:tcW w:w="3438" w:type="dxa"/>
            <w:vMerge/>
          </w:tcPr>
          <w:p w14:paraId="5BD841FC"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1268452E"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Community Development Initiatives (CDIs) by beneficiaries</w:t>
            </w:r>
          </w:p>
        </w:tc>
        <w:tc>
          <w:tcPr>
            <w:tcW w:w="1753" w:type="dxa"/>
            <w:tcBorders>
              <w:top w:val="single" w:sz="4" w:space="0" w:color="auto"/>
              <w:left w:val="single" w:sz="4" w:space="0" w:color="auto"/>
              <w:right w:val="single" w:sz="4" w:space="0" w:color="auto"/>
            </w:tcBorders>
            <w:vAlign w:val="center"/>
          </w:tcPr>
          <w:p w14:paraId="4532A704"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10</w:t>
            </w:r>
          </w:p>
        </w:tc>
        <w:tc>
          <w:tcPr>
            <w:tcW w:w="1849" w:type="dxa"/>
            <w:tcBorders>
              <w:top w:val="single" w:sz="4" w:space="0" w:color="auto"/>
              <w:left w:val="single" w:sz="4" w:space="0" w:color="auto"/>
            </w:tcBorders>
            <w:vAlign w:val="center"/>
          </w:tcPr>
          <w:p w14:paraId="433E0BDC" w14:textId="77777777" w:rsidR="002E002C" w:rsidRPr="00121F37" w:rsidRDefault="002E002C" w:rsidP="002E002C">
            <w:pPr>
              <w:spacing w:after="0" w:line="240" w:lineRule="auto"/>
              <w:jc w:val="center"/>
              <w:rPr>
                <w:rFonts w:ascii="Times New Roman" w:hAnsi="Times New Roman" w:cs="Times New Roman"/>
                <w:sz w:val="24"/>
                <w:szCs w:val="24"/>
              </w:rPr>
            </w:pPr>
          </w:p>
          <w:p w14:paraId="3E59D4BC" w14:textId="77777777" w:rsidR="002E002C" w:rsidRPr="00121F37" w:rsidRDefault="002E002C" w:rsidP="002E002C">
            <w:pPr>
              <w:jc w:val="center"/>
              <w:rPr>
                <w:rFonts w:ascii="Times New Roman" w:hAnsi="Times New Roman" w:cs="Times New Roman"/>
                <w:sz w:val="24"/>
                <w:szCs w:val="24"/>
              </w:rPr>
            </w:pPr>
            <w:r w:rsidRPr="00121F37">
              <w:rPr>
                <w:rFonts w:ascii="Times New Roman" w:hAnsi="Times New Roman" w:cs="Times New Roman"/>
                <w:sz w:val="24"/>
                <w:szCs w:val="24"/>
              </w:rPr>
              <w:t>60</w:t>
            </w:r>
          </w:p>
        </w:tc>
      </w:tr>
      <w:tr w:rsidR="002E002C" w:rsidRPr="00121F37" w14:paraId="7F180D5D" w14:textId="77777777" w:rsidTr="002E002C">
        <w:trPr>
          <w:trHeight w:val="140"/>
          <w:jc w:val="center"/>
        </w:trPr>
        <w:tc>
          <w:tcPr>
            <w:tcW w:w="3438" w:type="dxa"/>
            <w:vMerge/>
          </w:tcPr>
          <w:p w14:paraId="7E8A592E"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1C8C4228"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Households benefiting from VSLA &amp; investment clubs</w:t>
            </w:r>
          </w:p>
        </w:tc>
        <w:tc>
          <w:tcPr>
            <w:tcW w:w="1753" w:type="dxa"/>
            <w:tcBorders>
              <w:top w:val="single" w:sz="4" w:space="0" w:color="auto"/>
              <w:left w:val="single" w:sz="4" w:space="0" w:color="auto"/>
              <w:right w:val="single" w:sz="4" w:space="0" w:color="auto"/>
            </w:tcBorders>
            <w:vAlign w:val="center"/>
          </w:tcPr>
          <w:p w14:paraId="4BD2C987"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20</w:t>
            </w:r>
          </w:p>
        </w:tc>
        <w:tc>
          <w:tcPr>
            <w:tcW w:w="1849" w:type="dxa"/>
            <w:tcBorders>
              <w:top w:val="single" w:sz="4" w:space="0" w:color="auto"/>
              <w:left w:val="single" w:sz="4" w:space="0" w:color="auto"/>
            </w:tcBorders>
            <w:vAlign w:val="center"/>
          </w:tcPr>
          <w:p w14:paraId="708A2771"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80</w:t>
            </w:r>
          </w:p>
        </w:tc>
      </w:tr>
      <w:tr w:rsidR="002E002C" w:rsidRPr="00121F37" w14:paraId="785A32D7" w14:textId="77777777" w:rsidTr="002E002C">
        <w:trPr>
          <w:trHeight w:val="140"/>
          <w:jc w:val="center"/>
        </w:trPr>
        <w:tc>
          <w:tcPr>
            <w:tcW w:w="3438" w:type="dxa"/>
            <w:vMerge w:val="restart"/>
          </w:tcPr>
          <w:p w14:paraId="58C5979A" w14:textId="77777777" w:rsidR="002E002C" w:rsidRPr="00121F37" w:rsidRDefault="002E002C" w:rsidP="002E002C">
            <w:pPr>
              <w:spacing w:after="0" w:line="240" w:lineRule="auto"/>
              <w:rPr>
                <w:rFonts w:ascii="Times New Roman" w:hAnsi="Times New Roman" w:cs="Times New Roman"/>
                <w:b/>
                <w:sz w:val="24"/>
                <w:szCs w:val="24"/>
              </w:rPr>
            </w:pPr>
            <w:r w:rsidRPr="00121F37">
              <w:rPr>
                <w:rFonts w:ascii="Times New Roman" w:hAnsi="Times New Roman" w:cs="Times New Roman"/>
                <w:b/>
                <w:sz w:val="24"/>
                <w:szCs w:val="24"/>
              </w:rPr>
              <w:t>2. Promote and inculcate the National Vision and value system</w:t>
            </w:r>
          </w:p>
        </w:tc>
        <w:tc>
          <w:tcPr>
            <w:tcW w:w="2878" w:type="dxa"/>
            <w:gridSpan w:val="2"/>
            <w:tcBorders>
              <w:top w:val="single" w:sz="4" w:space="0" w:color="auto"/>
              <w:right w:val="single" w:sz="4" w:space="0" w:color="auto"/>
            </w:tcBorders>
          </w:tcPr>
          <w:p w14:paraId="2F55E1A9"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Number of talent groups registered and supported</w:t>
            </w:r>
          </w:p>
        </w:tc>
        <w:tc>
          <w:tcPr>
            <w:tcW w:w="1753" w:type="dxa"/>
            <w:tcBorders>
              <w:top w:val="single" w:sz="4" w:space="0" w:color="auto"/>
              <w:left w:val="single" w:sz="4" w:space="0" w:color="auto"/>
              <w:right w:val="single" w:sz="4" w:space="0" w:color="auto"/>
            </w:tcBorders>
            <w:vAlign w:val="center"/>
          </w:tcPr>
          <w:p w14:paraId="0CBEEDC2"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0</w:t>
            </w:r>
          </w:p>
        </w:tc>
        <w:tc>
          <w:tcPr>
            <w:tcW w:w="1849" w:type="dxa"/>
            <w:tcBorders>
              <w:top w:val="single" w:sz="4" w:space="0" w:color="auto"/>
              <w:left w:val="single" w:sz="4" w:space="0" w:color="auto"/>
            </w:tcBorders>
            <w:vAlign w:val="center"/>
          </w:tcPr>
          <w:p w14:paraId="13B3EB65"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10</w:t>
            </w:r>
          </w:p>
        </w:tc>
      </w:tr>
      <w:tr w:rsidR="002E002C" w:rsidRPr="00121F37" w14:paraId="550EF7EA" w14:textId="77777777" w:rsidTr="002E002C">
        <w:trPr>
          <w:trHeight w:val="140"/>
          <w:jc w:val="center"/>
        </w:trPr>
        <w:tc>
          <w:tcPr>
            <w:tcW w:w="3438" w:type="dxa"/>
            <w:vMerge/>
          </w:tcPr>
          <w:p w14:paraId="375D684E"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1577381A"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dissemination activities for the National Vision, interests and common good conducted</w:t>
            </w:r>
          </w:p>
        </w:tc>
        <w:tc>
          <w:tcPr>
            <w:tcW w:w="1753" w:type="dxa"/>
            <w:tcBorders>
              <w:top w:val="single" w:sz="4" w:space="0" w:color="auto"/>
              <w:left w:val="single" w:sz="4" w:space="0" w:color="auto"/>
              <w:right w:val="single" w:sz="4" w:space="0" w:color="auto"/>
            </w:tcBorders>
            <w:vAlign w:val="center"/>
          </w:tcPr>
          <w:p w14:paraId="19B00707"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0</w:t>
            </w:r>
          </w:p>
        </w:tc>
        <w:tc>
          <w:tcPr>
            <w:tcW w:w="1849" w:type="dxa"/>
            <w:tcBorders>
              <w:top w:val="single" w:sz="4" w:space="0" w:color="auto"/>
              <w:left w:val="single" w:sz="4" w:space="0" w:color="auto"/>
            </w:tcBorders>
            <w:vAlign w:val="center"/>
          </w:tcPr>
          <w:p w14:paraId="110A5942"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20</w:t>
            </w:r>
          </w:p>
        </w:tc>
      </w:tr>
      <w:tr w:rsidR="002E002C" w:rsidRPr="00121F37" w14:paraId="01C80916" w14:textId="77777777" w:rsidTr="002E002C">
        <w:trPr>
          <w:trHeight w:val="140"/>
          <w:jc w:val="center"/>
        </w:trPr>
        <w:tc>
          <w:tcPr>
            <w:tcW w:w="3438" w:type="dxa"/>
            <w:vMerge/>
          </w:tcPr>
          <w:p w14:paraId="3A49BC07"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39BF2139"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No. of patriotic clubs</w:t>
            </w:r>
          </w:p>
        </w:tc>
        <w:tc>
          <w:tcPr>
            <w:tcW w:w="1753" w:type="dxa"/>
            <w:tcBorders>
              <w:top w:val="single" w:sz="4" w:space="0" w:color="auto"/>
              <w:left w:val="single" w:sz="4" w:space="0" w:color="auto"/>
              <w:right w:val="single" w:sz="4" w:space="0" w:color="auto"/>
            </w:tcBorders>
            <w:vAlign w:val="center"/>
          </w:tcPr>
          <w:p w14:paraId="746A68E3"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6</w:t>
            </w:r>
          </w:p>
        </w:tc>
        <w:tc>
          <w:tcPr>
            <w:tcW w:w="1849" w:type="dxa"/>
            <w:tcBorders>
              <w:top w:val="single" w:sz="4" w:space="0" w:color="auto"/>
              <w:left w:val="single" w:sz="4" w:space="0" w:color="auto"/>
            </w:tcBorders>
            <w:vAlign w:val="center"/>
          </w:tcPr>
          <w:p w14:paraId="3146BCDC"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30</w:t>
            </w:r>
          </w:p>
        </w:tc>
      </w:tr>
      <w:tr w:rsidR="002E002C" w:rsidRPr="00121F37" w14:paraId="673590C9" w14:textId="77777777" w:rsidTr="002E002C">
        <w:trPr>
          <w:trHeight w:val="140"/>
          <w:jc w:val="center"/>
        </w:trPr>
        <w:tc>
          <w:tcPr>
            <w:tcW w:w="3438" w:type="dxa"/>
            <w:vMerge/>
          </w:tcPr>
          <w:p w14:paraId="72113734"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197FB829"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teachers and students trained in patriotism ideology</w:t>
            </w:r>
          </w:p>
        </w:tc>
        <w:tc>
          <w:tcPr>
            <w:tcW w:w="1753" w:type="dxa"/>
            <w:tcBorders>
              <w:top w:val="single" w:sz="4" w:space="0" w:color="auto"/>
              <w:left w:val="single" w:sz="4" w:space="0" w:color="auto"/>
              <w:right w:val="single" w:sz="4" w:space="0" w:color="auto"/>
            </w:tcBorders>
            <w:vAlign w:val="center"/>
          </w:tcPr>
          <w:p w14:paraId="53C8C773"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25</w:t>
            </w:r>
          </w:p>
        </w:tc>
        <w:tc>
          <w:tcPr>
            <w:tcW w:w="1849" w:type="dxa"/>
            <w:tcBorders>
              <w:top w:val="single" w:sz="4" w:space="0" w:color="auto"/>
              <w:left w:val="single" w:sz="4" w:space="0" w:color="auto"/>
            </w:tcBorders>
            <w:vAlign w:val="center"/>
          </w:tcPr>
          <w:p w14:paraId="5898565A"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300</w:t>
            </w:r>
          </w:p>
        </w:tc>
      </w:tr>
      <w:tr w:rsidR="002E002C" w:rsidRPr="00121F37" w14:paraId="5D300283" w14:textId="77777777" w:rsidTr="002E002C">
        <w:trPr>
          <w:trHeight w:val="140"/>
          <w:jc w:val="center"/>
        </w:trPr>
        <w:tc>
          <w:tcPr>
            <w:tcW w:w="3438" w:type="dxa"/>
            <w:vMerge w:val="restart"/>
          </w:tcPr>
          <w:p w14:paraId="0D0063E9" w14:textId="77777777" w:rsidR="002E002C" w:rsidRPr="00121F37" w:rsidRDefault="002E002C" w:rsidP="002E002C">
            <w:pPr>
              <w:spacing w:after="0" w:line="240" w:lineRule="auto"/>
              <w:rPr>
                <w:rFonts w:ascii="Times New Roman" w:hAnsi="Times New Roman" w:cs="Times New Roman"/>
                <w:b/>
                <w:sz w:val="24"/>
                <w:szCs w:val="24"/>
              </w:rPr>
            </w:pPr>
            <w:r w:rsidRPr="00121F37">
              <w:rPr>
                <w:rFonts w:ascii="Times New Roman" w:hAnsi="Times New Roman" w:cs="Times New Roman"/>
                <w:b/>
                <w:sz w:val="24"/>
                <w:szCs w:val="24"/>
              </w:rPr>
              <w:t>3. Reduce negative cultural practices and attitudes</w:t>
            </w:r>
          </w:p>
        </w:tc>
        <w:tc>
          <w:tcPr>
            <w:tcW w:w="2878" w:type="dxa"/>
            <w:gridSpan w:val="2"/>
            <w:tcBorders>
              <w:top w:val="single" w:sz="4" w:space="0" w:color="auto"/>
              <w:right w:val="single" w:sz="4" w:space="0" w:color="auto"/>
            </w:tcBorders>
          </w:tcPr>
          <w:p w14:paraId="6305A2E8"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Cultural Institutions supported</w:t>
            </w:r>
          </w:p>
        </w:tc>
        <w:tc>
          <w:tcPr>
            <w:tcW w:w="1753" w:type="dxa"/>
            <w:tcBorders>
              <w:top w:val="single" w:sz="4" w:space="0" w:color="auto"/>
              <w:left w:val="single" w:sz="4" w:space="0" w:color="auto"/>
              <w:right w:val="single" w:sz="4" w:space="0" w:color="auto"/>
            </w:tcBorders>
            <w:vAlign w:val="center"/>
          </w:tcPr>
          <w:p w14:paraId="6A478023"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0</w:t>
            </w:r>
          </w:p>
        </w:tc>
        <w:tc>
          <w:tcPr>
            <w:tcW w:w="1849" w:type="dxa"/>
            <w:tcBorders>
              <w:top w:val="single" w:sz="4" w:space="0" w:color="auto"/>
              <w:left w:val="single" w:sz="4" w:space="0" w:color="auto"/>
            </w:tcBorders>
            <w:vAlign w:val="center"/>
          </w:tcPr>
          <w:p w14:paraId="540BA118"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5</w:t>
            </w:r>
          </w:p>
        </w:tc>
      </w:tr>
      <w:tr w:rsidR="002E002C" w:rsidRPr="00121F37" w14:paraId="05EBDFBA" w14:textId="77777777" w:rsidTr="002E002C">
        <w:trPr>
          <w:trHeight w:val="140"/>
          <w:jc w:val="center"/>
        </w:trPr>
        <w:tc>
          <w:tcPr>
            <w:tcW w:w="3438" w:type="dxa"/>
            <w:vMerge/>
          </w:tcPr>
          <w:p w14:paraId="15DD51E8"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669BDD7D"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Number of awareness meetings conducted</w:t>
            </w:r>
          </w:p>
        </w:tc>
        <w:tc>
          <w:tcPr>
            <w:tcW w:w="1753" w:type="dxa"/>
            <w:tcBorders>
              <w:top w:val="single" w:sz="4" w:space="0" w:color="auto"/>
              <w:left w:val="single" w:sz="4" w:space="0" w:color="auto"/>
              <w:right w:val="single" w:sz="4" w:space="0" w:color="auto"/>
            </w:tcBorders>
            <w:vAlign w:val="center"/>
          </w:tcPr>
          <w:p w14:paraId="048CE4B2"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2</w:t>
            </w:r>
          </w:p>
        </w:tc>
        <w:tc>
          <w:tcPr>
            <w:tcW w:w="1849" w:type="dxa"/>
            <w:tcBorders>
              <w:top w:val="single" w:sz="4" w:space="0" w:color="auto"/>
              <w:left w:val="single" w:sz="4" w:space="0" w:color="auto"/>
            </w:tcBorders>
            <w:vAlign w:val="center"/>
          </w:tcPr>
          <w:p w14:paraId="2C2E43CD"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20</w:t>
            </w:r>
          </w:p>
        </w:tc>
      </w:tr>
      <w:tr w:rsidR="002E002C" w:rsidRPr="00121F37" w14:paraId="4958400B" w14:textId="77777777" w:rsidTr="002E002C">
        <w:trPr>
          <w:trHeight w:val="140"/>
          <w:jc w:val="center"/>
        </w:trPr>
        <w:tc>
          <w:tcPr>
            <w:tcW w:w="3438" w:type="dxa"/>
            <w:vMerge/>
          </w:tcPr>
          <w:p w14:paraId="44F2844A"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26C9DAAF"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laws enforced</w:t>
            </w:r>
          </w:p>
        </w:tc>
        <w:tc>
          <w:tcPr>
            <w:tcW w:w="1753" w:type="dxa"/>
            <w:tcBorders>
              <w:top w:val="single" w:sz="4" w:space="0" w:color="auto"/>
              <w:left w:val="single" w:sz="4" w:space="0" w:color="auto"/>
              <w:right w:val="single" w:sz="4" w:space="0" w:color="auto"/>
            </w:tcBorders>
            <w:vAlign w:val="center"/>
          </w:tcPr>
          <w:p w14:paraId="28D73036"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6</w:t>
            </w:r>
          </w:p>
        </w:tc>
        <w:tc>
          <w:tcPr>
            <w:tcW w:w="1849" w:type="dxa"/>
            <w:tcBorders>
              <w:top w:val="single" w:sz="4" w:space="0" w:color="auto"/>
              <w:left w:val="single" w:sz="4" w:space="0" w:color="auto"/>
            </w:tcBorders>
            <w:vAlign w:val="center"/>
          </w:tcPr>
          <w:p w14:paraId="626149C7"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6</w:t>
            </w:r>
          </w:p>
        </w:tc>
      </w:tr>
      <w:tr w:rsidR="002E002C" w:rsidRPr="00121F37" w14:paraId="56B06BDD" w14:textId="77777777" w:rsidTr="002E002C">
        <w:trPr>
          <w:trHeight w:val="140"/>
          <w:jc w:val="center"/>
        </w:trPr>
        <w:tc>
          <w:tcPr>
            <w:tcW w:w="3438" w:type="dxa"/>
            <w:vMerge w:val="restart"/>
          </w:tcPr>
          <w:p w14:paraId="599DBD49" w14:textId="77777777" w:rsidR="002E002C" w:rsidRPr="00121F37" w:rsidRDefault="002E002C" w:rsidP="002E002C">
            <w:pPr>
              <w:spacing w:after="0" w:line="240" w:lineRule="auto"/>
              <w:rPr>
                <w:rFonts w:ascii="Times New Roman" w:hAnsi="Times New Roman" w:cs="Times New Roman"/>
                <w:b/>
                <w:sz w:val="24"/>
                <w:szCs w:val="24"/>
              </w:rPr>
            </w:pPr>
            <w:r w:rsidRPr="00121F37">
              <w:rPr>
                <w:rFonts w:ascii="Times New Roman" w:hAnsi="Times New Roman" w:cs="Times New Roman"/>
                <w:b/>
                <w:sz w:val="24"/>
                <w:szCs w:val="24"/>
              </w:rPr>
              <w:lastRenderedPageBreak/>
              <w:t>4.Strengthen institutional capacity of central, local government and non-state actors for effective mobilization of communities</w:t>
            </w:r>
          </w:p>
        </w:tc>
        <w:tc>
          <w:tcPr>
            <w:tcW w:w="2878" w:type="dxa"/>
            <w:gridSpan w:val="2"/>
            <w:tcBorders>
              <w:top w:val="single" w:sz="4" w:space="0" w:color="auto"/>
              <w:right w:val="single" w:sz="4" w:space="0" w:color="auto"/>
            </w:tcBorders>
          </w:tcPr>
          <w:p w14:paraId="13738AD0"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Community Development Officers retooled</w:t>
            </w:r>
          </w:p>
        </w:tc>
        <w:tc>
          <w:tcPr>
            <w:tcW w:w="1753" w:type="dxa"/>
            <w:tcBorders>
              <w:top w:val="single" w:sz="4" w:space="0" w:color="auto"/>
              <w:left w:val="single" w:sz="4" w:space="0" w:color="auto"/>
              <w:right w:val="single" w:sz="4" w:space="0" w:color="auto"/>
            </w:tcBorders>
            <w:vAlign w:val="center"/>
          </w:tcPr>
          <w:p w14:paraId="52A1199D"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4</w:t>
            </w:r>
          </w:p>
        </w:tc>
        <w:tc>
          <w:tcPr>
            <w:tcW w:w="1849" w:type="dxa"/>
            <w:tcBorders>
              <w:top w:val="single" w:sz="4" w:space="0" w:color="auto"/>
              <w:left w:val="single" w:sz="4" w:space="0" w:color="auto"/>
            </w:tcBorders>
            <w:vAlign w:val="center"/>
          </w:tcPr>
          <w:p w14:paraId="096083E4"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4</w:t>
            </w:r>
          </w:p>
        </w:tc>
      </w:tr>
      <w:tr w:rsidR="002E002C" w:rsidRPr="00121F37" w14:paraId="1B92A7BF" w14:textId="77777777" w:rsidTr="002E002C">
        <w:trPr>
          <w:trHeight w:val="140"/>
          <w:jc w:val="center"/>
        </w:trPr>
        <w:tc>
          <w:tcPr>
            <w:tcW w:w="3438" w:type="dxa"/>
            <w:vMerge/>
          </w:tcPr>
          <w:p w14:paraId="4926D34D"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71851EE4"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Number of learners  enrolled and supported under  Intergrated Community Learning for wealth creation</w:t>
            </w:r>
          </w:p>
        </w:tc>
        <w:tc>
          <w:tcPr>
            <w:tcW w:w="1753" w:type="dxa"/>
            <w:tcBorders>
              <w:top w:val="single" w:sz="4" w:space="0" w:color="auto"/>
              <w:left w:val="single" w:sz="4" w:space="0" w:color="auto"/>
              <w:right w:val="single" w:sz="4" w:space="0" w:color="auto"/>
            </w:tcBorders>
            <w:vAlign w:val="center"/>
          </w:tcPr>
          <w:p w14:paraId="1AFEFC94"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0</w:t>
            </w:r>
          </w:p>
        </w:tc>
        <w:tc>
          <w:tcPr>
            <w:tcW w:w="1849" w:type="dxa"/>
            <w:tcBorders>
              <w:top w:val="single" w:sz="4" w:space="0" w:color="auto"/>
              <w:left w:val="single" w:sz="4" w:space="0" w:color="auto"/>
            </w:tcBorders>
            <w:vAlign w:val="center"/>
          </w:tcPr>
          <w:p w14:paraId="432C7509"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150</w:t>
            </w:r>
          </w:p>
        </w:tc>
      </w:tr>
      <w:tr w:rsidR="002E002C" w:rsidRPr="00121F37" w14:paraId="7D90235C" w14:textId="77777777" w:rsidTr="002E002C">
        <w:trPr>
          <w:trHeight w:val="140"/>
          <w:jc w:val="center"/>
        </w:trPr>
        <w:tc>
          <w:tcPr>
            <w:tcW w:w="3438" w:type="dxa"/>
            <w:vMerge/>
          </w:tcPr>
          <w:p w14:paraId="643A1D2E"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247E62E7"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 xml:space="preserve"> Equipped and functional library</w:t>
            </w:r>
          </w:p>
        </w:tc>
        <w:tc>
          <w:tcPr>
            <w:tcW w:w="1753" w:type="dxa"/>
            <w:tcBorders>
              <w:top w:val="single" w:sz="4" w:space="0" w:color="auto"/>
              <w:left w:val="single" w:sz="4" w:space="0" w:color="auto"/>
              <w:right w:val="single" w:sz="4" w:space="0" w:color="auto"/>
            </w:tcBorders>
            <w:vAlign w:val="center"/>
          </w:tcPr>
          <w:p w14:paraId="1FA4EEB1"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849" w:type="dxa"/>
            <w:tcBorders>
              <w:top w:val="single" w:sz="4" w:space="0" w:color="auto"/>
              <w:left w:val="single" w:sz="4" w:space="0" w:color="auto"/>
            </w:tcBorders>
            <w:vAlign w:val="center"/>
          </w:tcPr>
          <w:p w14:paraId="1565CDAD"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r>
      <w:tr w:rsidR="002E002C" w:rsidRPr="00121F37" w14:paraId="1D4D604F" w14:textId="77777777" w:rsidTr="002E002C">
        <w:trPr>
          <w:trHeight w:val="140"/>
          <w:jc w:val="center"/>
        </w:trPr>
        <w:tc>
          <w:tcPr>
            <w:tcW w:w="3438" w:type="dxa"/>
            <w:vMerge/>
          </w:tcPr>
          <w:p w14:paraId="1DA9857F"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0B732365"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No. of Open Access Centers in Public  library</w:t>
            </w:r>
          </w:p>
        </w:tc>
        <w:tc>
          <w:tcPr>
            <w:tcW w:w="1753" w:type="dxa"/>
            <w:tcBorders>
              <w:top w:val="single" w:sz="4" w:space="0" w:color="auto"/>
              <w:left w:val="single" w:sz="4" w:space="0" w:color="auto"/>
              <w:right w:val="single" w:sz="4" w:space="0" w:color="auto"/>
            </w:tcBorders>
            <w:vAlign w:val="center"/>
          </w:tcPr>
          <w:p w14:paraId="5B218D64"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849" w:type="dxa"/>
            <w:tcBorders>
              <w:top w:val="single" w:sz="4" w:space="0" w:color="auto"/>
              <w:left w:val="single" w:sz="4" w:space="0" w:color="auto"/>
            </w:tcBorders>
            <w:vAlign w:val="center"/>
          </w:tcPr>
          <w:p w14:paraId="313A1BE8"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4</w:t>
            </w:r>
          </w:p>
        </w:tc>
      </w:tr>
      <w:tr w:rsidR="002E002C" w:rsidRPr="00121F37" w14:paraId="07F00DB5" w14:textId="77777777" w:rsidTr="002E002C">
        <w:trPr>
          <w:trHeight w:val="140"/>
          <w:jc w:val="center"/>
        </w:trPr>
        <w:tc>
          <w:tcPr>
            <w:tcW w:w="3438" w:type="dxa"/>
            <w:vMerge/>
          </w:tcPr>
          <w:p w14:paraId="3C74860C"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5D4761E9"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CDMIS in place &amp; operational</w:t>
            </w:r>
          </w:p>
        </w:tc>
        <w:tc>
          <w:tcPr>
            <w:tcW w:w="1753" w:type="dxa"/>
            <w:tcBorders>
              <w:top w:val="single" w:sz="4" w:space="0" w:color="auto"/>
              <w:left w:val="single" w:sz="4" w:space="0" w:color="auto"/>
              <w:right w:val="single" w:sz="4" w:space="0" w:color="auto"/>
            </w:tcBorders>
            <w:vAlign w:val="center"/>
          </w:tcPr>
          <w:p w14:paraId="16840289"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0</w:t>
            </w:r>
          </w:p>
        </w:tc>
        <w:tc>
          <w:tcPr>
            <w:tcW w:w="1849" w:type="dxa"/>
            <w:tcBorders>
              <w:top w:val="single" w:sz="4" w:space="0" w:color="auto"/>
              <w:left w:val="single" w:sz="4" w:space="0" w:color="auto"/>
            </w:tcBorders>
            <w:vAlign w:val="center"/>
          </w:tcPr>
          <w:p w14:paraId="616201E8"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r>
      <w:tr w:rsidR="002E002C" w:rsidRPr="00121F37" w14:paraId="24150581" w14:textId="77777777" w:rsidTr="002E002C">
        <w:trPr>
          <w:trHeight w:val="140"/>
          <w:jc w:val="center"/>
        </w:trPr>
        <w:tc>
          <w:tcPr>
            <w:tcW w:w="3438" w:type="dxa"/>
            <w:vMerge/>
          </w:tcPr>
          <w:p w14:paraId="1F4A85DD"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08FE301A"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No. of Religious and Faith Organisations (RFOs) participating in Community Development</w:t>
            </w:r>
          </w:p>
        </w:tc>
        <w:tc>
          <w:tcPr>
            <w:tcW w:w="1753" w:type="dxa"/>
            <w:tcBorders>
              <w:top w:val="single" w:sz="4" w:space="0" w:color="auto"/>
              <w:left w:val="single" w:sz="4" w:space="0" w:color="auto"/>
              <w:right w:val="single" w:sz="4" w:space="0" w:color="auto"/>
            </w:tcBorders>
            <w:vAlign w:val="center"/>
          </w:tcPr>
          <w:p w14:paraId="1A880D7F"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3</w:t>
            </w:r>
          </w:p>
        </w:tc>
        <w:tc>
          <w:tcPr>
            <w:tcW w:w="1849" w:type="dxa"/>
            <w:tcBorders>
              <w:top w:val="single" w:sz="4" w:space="0" w:color="auto"/>
              <w:left w:val="single" w:sz="4" w:space="0" w:color="auto"/>
            </w:tcBorders>
            <w:vAlign w:val="center"/>
          </w:tcPr>
          <w:p w14:paraId="707A6F84" w14:textId="77777777" w:rsidR="002E002C" w:rsidRPr="00121F37" w:rsidRDefault="002E002C" w:rsidP="002E002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15</w:t>
            </w:r>
          </w:p>
        </w:tc>
      </w:tr>
      <w:tr w:rsidR="002E002C" w:rsidRPr="00121F37" w14:paraId="33D79FD0" w14:textId="77777777" w:rsidTr="002E002C">
        <w:trPr>
          <w:trHeight w:val="140"/>
          <w:jc w:val="center"/>
        </w:trPr>
        <w:tc>
          <w:tcPr>
            <w:tcW w:w="3438" w:type="dxa"/>
          </w:tcPr>
          <w:p w14:paraId="5580E4BA" w14:textId="77777777" w:rsidR="002E002C" w:rsidRPr="00121F37" w:rsidRDefault="002E002C" w:rsidP="002E002C">
            <w:pPr>
              <w:spacing w:after="0" w:line="240" w:lineRule="auto"/>
              <w:jc w:val="both"/>
              <w:rPr>
                <w:rFonts w:ascii="Times New Roman" w:hAnsi="Times New Roman" w:cs="Times New Roman"/>
                <w:b/>
                <w:sz w:val="24"/>
                <w:szCs w:val="24"/>
              </w:rPr>
            </w:pPr>
          </w:p>
        </w:tc>
        <w:tc>
          <w:tcPr>
            <w:tcW w:w="2878" w:type="dxa"/>
            <w:gridSpan w:val="2"/>
            <w:tcBorders>
              <w:top w:val="single" w:sz="4" w:space="0" w:color="auto"/>
              <w:right w:val="single" w:sz="4" w:space="0" w:color="auto"/>
            </w:tcBorders>
          </w:tcPr>
          <w:p w14:paraId="4CD39C9F"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1753" w:type="dxa"/>
            <w:tcBorders>
              <w:top w:val="single" w:sz="4" w:space="0" w:color="auto"/>
              <w:left w:val="single" w:sz="4" w:space="0" w:color="auto"/>
              <w:right w:val="single" w:sz="4" w:space="0" w:color="auto"/>
            </w:tcBorders>
          </w:tcPr>
          <w:p w14:paraId="6D2C4C90"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1849" w:type="dxa"/>
            <w:tcBorders>
              <w:top w:val="single" w:sz="4" w:space="0" w:color="auto"/>
              <w:left w:val="single" w:sz="4" w:space="0" w:color="auto"/>
            </w:tcBorders>
          </w:tcPr>
          <w:p w14:paraId="5782111E" w14:textId="77777777" w:rsidR="002E002C" w:rsidRPr="00121F37" w:rsidRDefault="002E002C" w:rsidP="002E002C">
            <w:pPr>
              <w:spacing w:after="0" w:line="240" w:lineRule="auto"/>
              <w:jc w:val="both"/>
              <w:rPr>
                <w:rFonts w:ascii="Times New Roman" w:hAnsi="Times New Roman" w:cs="Times New Roman"/>
                <w:sz w:val="24"/>
                <w:szCs w:val="24"/>
              </w:rPr>
            </w:pPr>
          </w:p>
        </w:tc>
      </w:tr>
      <w:tr w:rsidR="002E002C" w:rsidRPr="00121F37" w14:paraId="4C6286EE" w14:textId="77777777" w:rsidTr="002E002C">
        <w:trPr>
          <w:jc w:val="center"/>
        </w:trPr>
        <w:tc>
          <w:tcPr>
            <w:tcW w:w="3438" w:type="dxa"/>
          </w:tcPr>
          <w:p w14:paraId="721AC853"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t>Adapted/Adopted Program Objectives  (Includes objectives on cross cutting challenges</w:t>
            </w:r>
          </w:p>
        </w:tc>
        <w:tc>
          <w:tcPr>
            <w:tcW w:w="6480" w:type="dxa"/>
            <w:gridSpan w:val="4"/>
          </w:tcPr>
          <w:p w14:paraId="08840939" w14:textId="77777777" w:rsidR="002E002C" w:rsidRPr="00121F37" w:rsidRDefault="002E002C" w:rsidP="002E002C">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4"/>
                <w:szCs w:val="24"/>
                <w:highlight w:val="yellow"/>
                <w:lang w:val="en-GB"/>
              </w:rPr>
            </w:pPr>
            <w:r w:rsidRPr="00121F37">
              <w:rPr>
                <w:rFonts w:ascii="Times New Roman" w:hAnsi="Times New Roman" w:cs="Times New Roman"/>
                <w:b/>
                <w:sz w:val="24"/>
                <w:szCs w:val="24"/>
              </w:rPr>
              <w:t>Adapted/Adopted Intervention</w:t>
            </w:r>
            <w:r w:rsidRPr="00121F37">
              <w:rPr>
                <w:rFonts w:ascii="Times New Roman" w:hAnsi="Times New Roman" w:cs="Times New Roman"/>
                <w:b/>
                <w:sz w:val="24"/>
                <w:szCs w:val="24"/>
                <w:lang w:val="en-GB"/>
              </w:rPr>
              <w:t>s</w:t>
            </w:r>
            <w:r w:rsidRPr="00121F37">
              <w:rPr>
                <w:rFonts w:ascii="Times New Roman" w:hAnsi="Times New Roman" w:cs="Times New Roman"/>
                <w:b/>
                <w:sz w:val="24"/>
                <w:szCs w:val="24"/>
              </w:rPr>
              <w:t xml:space="preserve"> and </w:t>
            </w:r>
            <w:r w:rsidRPr="00121F37">
              <w:rPr>
                <w:rFonts w:ascii="Times New Roman" w:hAnsi="Times New Roman" w:cs="Times New Roman"/>
                <w:b/>
                <w:sz w:val="24"/>
                <w:szCs w:val="24"/>
                <w:lang w:val="en-GB"/>
              </w:rPr>
              <w:t>O</w:t>
            </w:r>
            <w:r w:rsidRPr="00121F37">
              <w:rPr>
                <w:rFonts w:ascii="Times New Roman" w:hAnsi="Times New Roman" w:cs="Times New Roman"/>
                <w:b/>
                <w:sz w:val="24"/>
                <w:szCs w:val="24"/>
              </w:rPr>
              <w:t>utputs includes  interventions   to address cross cutting issues and concerns</w:t>
            </w:r>
          </w:p>
        </w:tc>
      </w:tr>
      <w:tr w:rsidR="002E002C" w:rsidRPr="00121F37" w14:paraId="6B02AD15" w14:textId="77777777" w:rsidTr="002E002C">
        <w:trPr>
          <w:trHeight w:val="50"/>
          <w:jc w:val="center"/>
        </w:trPr>
        <w:tc>
          <w:tcPr>
            <w:tcW w:w="3438" w:type="dxa"/>
          </w:tcPr>
          <w:p w14:paraId="7ADF2D47" w14:textId="77777777" w:rsidR="002E002C" w:rsidRPr="00121F37" w:rsidRDefault="002E002C" w:rsidP="00304A5D">
            <w:pPr>
              <w:pStyle w:val="ListParagraph"/>
              <w:numPr>
                <w:ilvl w:val="0"/>
                <w:numId w:val="52"/>
              </w:numPr>
              <w:autoSpaceDE w:val="0"/>
              <w:autoSpaceDN w:val="0"/>
              <w:adjustRightInd w:val="0"/>
              <w:spacing w:after="0" w:line="240" w:lineRule="auto"/>
              <w:ind w:left="247"/>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Enhance effective mobilization of families, communities and citizens for national development </w:t>
            </w:r>
          </w:p>
          <w:p w14:paraId="5ED8EE4F" w14:textId="77777777" w:rsidR="002E002C" w:rsidRPr="00121F37" w:rsidRDefault="002E002C" w:rsidP="00304A5D">
            <w:pPr>
              <w:pStyle w:val="ListParagraph"/>
              <w:numPr>
                <w:ilvl w:val="0"/>
                <w:numId w:val="52"/>
              </w:numPr>
              <w:autoSpaceDE w:val="0"/>
              <w:autoSpaceDN w:val="0"/>
              <w:adjustRightInd w:val="0"/>
              <w:spacing w:after="0" w:line="240" w:lineRule="auto"/>
              <w:ind w:left="247"/>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 Strengthen institutional capacity of central and local government and non-state actors for effective mobilization of communities</w:t>
            </w:r>
          </w:p>
          <w:p w14:paraId="433B2DBB" w14:textId="77777777" w:rsidR="002E002C" w:rsidRPr="00121F37" w:rsidRDefault="002E002C" w:rsidP="00304A5D">
            <w:pPr>
              <w:pStyle w:val="ListParagraph"/>
              <w:numPr>
                <w:ilvl w:val="0"/>
                <w:numId w:val="52"/>
              </w:numPr>
              <w:autoSpaceDE w:val="0"/>
              <w:autoSpaceDN w:val="0"/>
              <w:adjustRightInd w:val="0"/>
              <w:spacing w:after="0" w:line="240" w:lineRule="auto"/>
              <w:ind w:left="247"/>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Promote and inculcate the National Vision and value system; and </w:t>
            </w:r>
          </w:p>
          <w:p w14:paraId="50564164" w14:textId="77777777" w:rsidR="002E002C" w:rsidRPr="00121F37" w:rsidRDefault="002E002C" w:rsidP="00304A5D">
            <w:pPr>
              <w:pStyle w:val="ListParagraph"/>
              <w:numPr>
                <w:ilvl w:val="0"/>
                <w:numId w:val="52"/>
              </w:numPr>
              <w:autoSpaceDE w:val="0"/>
              <w:autoSpaceDN w:val="0"/>
              <w:adjustRightInd w:val="0"/>
              <w:spacing w:after="0" w:line="240" w:lineRule="auto"/>
              <w:ind w:left="247"/>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 Reduce negative cultural practices and attitudes. </w:t>
            </w:r>
          </w:p>
          <w:p w14:paraId="181766BB"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6480" w:type="dxa"/>
            <w:gridSpan w:val="4"/>
          </w:tcPr>
          <w:p w14:paraId="54CCDFC3"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Implement a comprehensive community mobilization (CMM) strategy</w:t>
            </w:r>
          </w:p>
          <w:p w14:paraId="52B10EC9"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Implement a national civic education programme aimed at improving the level of awareness of roles and responsibilities of families, communities and individual citizens </w:t>
            </w:r>
          </w:p>
          <w:p w14:paraId="6D9111C7"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Implement a programme aimed at promoting household engagement in culture and creative industries for income generation; </w:t>
            </w:r>
          </w:p>
          <w:p w14:paraId="7163FA8C"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Implement the 15 Household model for social economic empowerment</w:t>
            </w:r>
          </w:p>
          <w:p w14:paraId="238FC56C"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Equip and operationalize Community Mobilization and Empowerment (CME) institutions/structures of Divisions and non-state actors for effective citizen mobilization and dissemination of information to guide and shape the mindsets/attitudes of the population </w:t>
            </w:r>
          </w:p>
          <w:p w14:paraId="5D957DC0"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Operationalize Community Development Management Information System (CDMIS) at parish and sub-county level. </w:t>
            </w:r>
          </w:p>
          <w:p w14:paraId="4B060D76"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Institutionalize cultural, religious and other non-state actors in community development initiatives </w:t>
            </w:r>
          </w:p>
          <w:p w14:paraId="423F321F"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lastRenderedPageBreak/>
              <w:t xml:space="preserve">Popularize the Municipal vision, interest and common good for the citizenry </w:t>
            </w:r>
          </w:p>
          <w:p w14:paraId="0D72A954"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Establish a Municipal incentives framework including rewards and sanctions for best performing workers, leaders and communities</w:t>
            </w:r>
          </w:p>
          <w:p w14:paraId="02D6BBBC"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operationalize a system for inculcating ethical standards in the formal, informal and all communities </w:t>
            </w:r>
          </w:p>
          <w:p w14:paraId="02ECC1F7"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Develop and enforce  by-laws to ensure the Municipal and national  vision and value system are adhered to </w:t>
            </w:r>
          </w:p>
          <w:p w14:paraId="4FD9C9B8"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Conduct awareness campaigns and enforce laws enacted against negative and/or harmful religious, traditional/cultural practices and beliefs. </w:t>
            </w:r>
          </w:p>
          <w:p w14:paraId="711C7007" w14:textId="77777777" w:rsidR="002E002C" w:rsidRPr="00121F37" w:rsidRDefault="002E002C" w:rsidP="00304A5D">
            <w:pPr>
              <w:pStyle w:val="ListParagraph"/>
              <w:numPr>
                <w:ilvl w:val="0"/>
                <w:numId w:val="53"/>
              </w:numPr>
              <w:autoSpaceDE w:val="0"/>
              <w:autoSpaceDN w:val="0"/>
              <w:adjustRightInd w:val="0"/>
              <w:spacing w:after="0" w:line="240" w:lineRule="auto"/>
              <w:ind w:left="256"/>
              <w:rPr>
                <w:rFonts w:ascii="Times New Roman" w:hAnsi="Times New Roman" w:cs="Times New Roman"/>
                <w:color w:val="000000"/>
                <w:sz w:val="24"/>
                <w:szCs w:val="24"/>
              </w:rPr>
            </w:pPr>
            <w:r w:rsidRPr="00121F37">
              <w:rPr>
                <w:rFonts w:ascii="Times New Roman" w:hAnsi="Times New Roman" w:cs="Times New Roman"/>
                <w:color w:val="000000"/>
                <w:sz w:val="24"/>
                <w:szCs w:val="24"/>
              </w:rPr>
              <w:t xml:space="preserve">Promote advocacy, social mobilisation and behavioural change communication for community development. </w:t>
            </w:r>
          </w:p>
        </w:tc>
      </w:tr>
      <w:tr w:rsidR="002E002C" w:rsidRPr="00121F37" w14:paraId="372A23CD" w14:textId="77777777" w:rsidTr="002E002C">
        <w:trPr>
          <w:jc w:val="center"/>
        </w:trPr>
        <w:tc>
          <w:tcPr>
            <w:tcW w:w="3438" w:type="dxa"/>
          </w:tcPr>
          <w:p w14:paraId="60B6F83C"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lastRenderedPageBreak/>
              <w:t>Programme Outputs</w:t>
            </w:r>
          </w:p>
        </w:tc>
        <w:tc>
          <w:tcPr>
            <w:tcW w:w="1938" w:type="dxa"/>
          </w:tcPr>
          <w:p w14:paraId="665E0E81"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t>Outputs and Targets (Quantify)</w:t>
            </w:r>
          </w:p>
        </w:tc>
        <w:tc>
          <w:tcPr>
            <w:tcW w:w="2693" w:type="dxa"/>
            <w:gridSpan w:val="2"/>
            <w:tcBorders>
              <w:right w:val="single" w:sz="4" w:space="0" w:color="auto"/>
            </w:tcBorders>
          </w:tcPr>
          <w:p w14:paraId="415F5C9B"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pacing w:val="-3"/>
                <w:w w:val="96"/>
                <w:sz w:val="24"/>
                <w:szCs w:val="24"/>
              </w:rPr>
              <w:t>Action</w:t>
            </w:r>
            <w:r w:rsidRPr="00121F37">
              <w:rPr>
                <w:rFonts w:ascii="Times New Roman" w:hAnsi="Times New Roman" w:cs="Times New Roman"/>
                <w:b/>
                <w:spacing w:val="-3"/>
                <w:w w:val="96"/>
                <w:sz w:val="24"/>
                <w:szCs w:val="24"/>
                <w:lang w:val="en-GB"/>
              </w:rPr>
              <w:t xml:space="preserve">s(Strategic </w:t>
            </w:r>
            <w:r w:rsidRPr="00121F37">
              <w:rPr>
                <w:rFonts w:ascii="Times New Roman" w:hAnsi="Times New Roman" w:cs="Times New Roman"/>
                <w:b/>
                <w:spacing w:val="-3"/>
                <w:w w:val="96"/>
                <w:sz w:val="24"/>
                <w:szCs w:val="24"/>
              </w:rPr>
              <w:t xml:space="preserve">Activities </w:t>
            </w:r>
            <w:r w:rsidRPr="00121F37">
              <w:rPr>
                <w:rFonts w:ascii="Times New Roman" w:hAnsi="Times New Roman" w:cs="Times New Roman"/>
                <w:b/>
                <w:spacing w:val="-3"/>
                <w:w w:val="96"/>
                <w:sz w:val="24"/>
                <w:szCs w:val="24"/>
                <w:lang w:val="en-GB"/>
              </w:rPr>
              <w:t>)</w:t>
            </w:r>
          </w:p>
        </w:tc>
        <w:tc>
          <w:tcPr>
            <w:tcW w:w="1849" w:type="dxa"/>
            <w:tcBorders>
              <w:left w:val="single" w:sz="4" w:space="0" w:color="auto"/>
            </w:tcBorders>
          </w:tcPr>
          <w:p w14:paraId="027075D0"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t>Departments/</w:t>
            </w:r>
          </w:p>
          <w:p w14:paraId="2F645553"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t>Actors</w:t>
            </w:r>
          </w:p>
        </w:tc>
      </w:tr>
      <w:tr w:rsidR="002E002C" w:rsidRPr="00121F37" w14:paraId="28F63264" w14:textId="77777777" w:rsidTr="002E002C">
        <w:trPr>
          <w:jc w:val="center"/>
        </w:trPr>
        <w:tc>
          <w:tcPr>
            <w:tcW w:w="3438" w:type="dxa"/>
          </w:tcPr>
          <w:p w14:paraId="66AC475D" w14:textId="77777777" w:rsidR="002E002C" w:rsidRPr="00121F37" w:rsidRDefault="002E002C" w:rsidP="002E002C">
            <w:pPr>
              <w:spacing w:line="240" w:lineRule="auto"/>
              <w:rPr>
                <w:rFonts w:ascii="Times New Roman" w:hAnsi="Times New Roman" w:cs="Times New Roman"/>
                <w:sz w:val="24"/>
                <w:szCs w:val="24"/>
              </w:rPr>
            </w:pPr>
            <w:r w:rsidRPr="00121F37">
              <w:rPr>
                <w:rFonts w:ascii="Times New Roman" w:hAnsi="Times New Roman" w:cs="Times New Roman"/>
                <w:sz w:val="24"/>
                <w:szCs w:val="24"/>
              </w:rPr>
              <w:t>Sensitization and mobilisation programmes undertaken</w:t>
            </w:r>
          </w:p>
        </w:tc>
        <w:tc>
          <w:tcPr>
            <w:tcW w:w="1938" w:type="dxa"/>
          </w:tcPr>
          <w:p w14:paraId="7A3A9718"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 xml:space="preserve">Communities empowered to appreciate, participate in, manage and demand accountability in public and community initiatives, </w:t>
            </w:r>
          </w:p>
          <w:p w14:paraId="34C36B88"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 xml:space="preserve"> 20 Radio talk shows. 20 Stakeholder workshops</w:t>
            </w:r>
          </w:p>
        </w:tc>
        <w:tc>
          <w:tcPr>
            <w:tcW w:w="2693" w:type="dxa"/>
            <w:gridSpan w:val="2"/>
            <w:tcBorders>
              <w:right w:val="single" w:sz="4" w:space="0" w:color="auto"/>
            </w:tcBorders>
          </w:tcPr>
          <w:p w14:paraId="480104F7"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Implementation of the Community Mobilisation and Empowerment (CME) Strategy.</w:t>
            </w:r>
          </w:p>
        </w:tc>
        <w:tc>
          <w:tcPr>
            <w:tcW w:w="1849" w:type="dxa"/>
            <w:tcBorders>
              <w:left w:val="single" w:sz="4" w:space="0" w:color="auto"/>
            </w:tcBorders>
          </w:tcPr>
          <w:p w14:paraId="6A285949"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0D5BB66D" w14:textId="77777777" w:rsidTr="002E002C">
        <w:trPr>
          <w:trHeight w:val="841"/>
          <w:jc w:val="center"/>
        </w:trPr>
        <w:tc>
          <w:tcPr>
            <w:tcW w:w="3438" w:type="dxa"/>
          </w:tcPr>
          <w:p w14:paraId="07F7FD40"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Citizens feedback foras organized (Community Barazas)</w:t>
            </w:r>
          </w:p>
        </w:tc>
        <w:tc>
          <w:tcPr>
            <w:tcW w:w="1938" w:type="dxa"/>
          </w:tcPr>
          <w:p w14:paraId="4FBB2856"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Sensitization and mobilisation programmes undertaken.</w:t>
            </w:r>
          </w:p>
          <w:p w14:paraId="5A074BE6"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24 mobilisation meetings held</w:t>
            </w:r>
          </w:p>
          <w:p w14:paraId="64F79C88"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 xml:space="preserve">50 Youth groups, 60 Women groups, 40 PWDs groups, 20 Older </w:t>
            </w:r>
            <w:r w:rsidRPr="00121F37">
              <w:rPr>
                <w:rFonts w:ascii="Times New Roman" w:hAnsi="Times New Roman" w:cs="Times New Roman"/>
                <w:sz w:val="24"/>
                <w:szCs w:val="24"/>
              </w:rPr>
              <w:lastRenderedPageBreak/>
              <w:t>persons groups  formed</w:t>
            </w:r>
          </w:p>
        </w:tc>
        <w:tc>
          <w:tcPr>
            <w:tcW w:w="2693" w:type="dxa"/>
            <w:gridSpan w:val="2"/>
            <w:tcBorders>
              <w:right w:val="single" w:sz="4" w:space="0" w:color="auto"/>
            </w:tcBorders>
          </w:tcPr>
          <w:p w14:paraId="0A3CEF6B" w14:textId="77777777" w:rsidR="002E002C" w:rsidRPr="00121F37" w:rsidRDefault="002E002C" w:rsidP="002E002C">
            <w:pPr>
              <w:spacing w:after="0" w:line="240" w:lineRule="auto"/>
              <w:rPr>
                <w:rFonts w:ascii="Times New Roman" w:hAnsi="Times New Roman" w:cs="Times New Roman"/>
                <w:color w:val="000000"/>
                <w:sz w:val="24"/>
                <w:szCs w:val="24"/>
              </w:rPr>
            </w:pPr>
            <w:r w:rsidRPr="00121F37">
              <w:rPr>
                <w:rFonts w:ascii="Times New Roman" w:hAnsi="Times New Roman" w:cs="Times New Roman"/>
                <w:color w:val="000000"/>
                <w:sz w:val="24"/>
                <w:szCs w:val="24"/>
              </w:rPr>
              <w:lastRenderedPageBreak/>
              <w:t>Implement activities aimed at promoting awareness and participation in existing government programmes.</w:t>
            </w:r>
          </w:p>
        </w:tc>
        <w:tc>
          <w:tcPr>
            <w:tcW w:w="1849" w:type="dxa"/>
            <w:tcBorders>
              <w:left w:val="single" w:sz="4" w:space="0" w:color="auto"/>
            </w:tcBorders>
          </w:tcPr>
          <w:p w14:paraId="5EB97F76"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28783732" w14:textId="77777777" w:rsidTr="002E002C">
        <w:trPr>
          <w:jc w:val="center"/>
        </w:trPr>
        <w:tc>
          <w:tcPr>
            <w:tcW w:w="3438" w:type="dxa"/>
          </w:tcPr>
          <w:p w14:paraId="12721DEF"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Sensitization and mobilisation programmes undertaken</w:t>
            </w:r>
          </w:p>
        </w:tc>
        <w:tc>
          <w:tcPr>
            <w:tcW w:w="1938" w:type="dxa"/>
          </w:tcPr>
          <w:p w14:paraId="3EF3255A"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6 Village Savings and Loans Associations established per ward</w:t>
            </w:r>
          </w:p>
        </w:tc>
        <w:tc>
          <w:tcPr>
            <w:tcW w:w="2693" w:type="dxa"/>
            <w:gridSpan w:val="2"/>
            <w:tcBorders>
              <w:right w:val="single" w:sz="4" w:space="0" w:color="auto"/>
            </w:tcBorders>
          </w:tcPr>
          <w:p w14:paraId="10ECCB22"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Implement a program aimed at promoting household engagement in improving H/H Income.</w:t>
            </w:r>
          </w:p>
        </w:tc>
        <w:tc>
          <w:tcPr>
            <w:tcW w:w="1849" w:type="dxa"/>
            <w:tcBorders>
              <w:left w:val="single" w:sz="4" w:space="0" w:color="auto"/>
            </w:tcBorders>
          </w:tcPr>
          <w:p w14:paraId="67399E3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65CE682D" w14:textId="77777777" w:rsidTr="002E002C">
        <w:trPr>
          <w:jc w:val="center"/>
        </w:trPr>
        <w:tc>
          <w:tcPr>
            <w:tcW w:w="3438" w:type="dxa"/>
          </w:tcPr>
          <w:p w14:paraId="26EA3303"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 xml:space="preserve">National Civic Education Program awareness campaigns conducted  </w:t>
            </w:r>
          </w:p>
        </w:tc>
        <w:tc>
          <w:tcPr>
            <w:tcW w:w="1938" w:type="dxa"/>
          </w:tcPr>
          <w:p w14:paraId="01B3B64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 Public Library functionalized and equipped. Renovation, Electricity and water installed, Doors and Windows fixed, 12 table and 24 chairs 10 computers procured , internet installed </w:t>
            </w:r>
          </w:p>
        </w:tc>
        <w:tc>
          <w:tcPr>
            <w:tcW w:w="2693" w:type="dxa"/>
            <w:gridSpan w:val="2"/>
            <w:tcBorders>
              <w:right w:val="single" w:sz="4" w:space="0" w:color="auto"/>
            </w:tcBorders>
          </w:tcPr>
          <w:p w14:paraId="6663D658"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Functionalize and equip the Public library.</w:t>
            </w:r>
          </w:p>
          <w:p w14:paraId="1F22DC0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tc>
        <w:tc>
          <w:tcPr>
            <w:tcW w:w="1849" w:type="dxa"/>
            <w:tcBorders>
              <w:left w:val="single" w:sz="4" w:space="0" w:color="auto"/>
            </w:tcBorders>
          </w:tcPr>
          <w:p w14:paraId="176055F5"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1A1B090C" w14:textId="77777777" w:rsidTr="002E002C">
        <w:trPr>
          <w:jc w:val="center"/>
        </w:trPr>
        <w:tc>
          <w:tcPr>
            <w:tcW w:w="3438" w:type="dxa"/>
          </w:tcPr>
          <w:p w14:paraId="3A7F6DD3"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 xml:space="preserve">National Civic Education Program awareness campaigns conducted  </w:t>
            </w:r>
          </w:p>
        </w:tc>
        <w:tc>
          <w:tcPr>
            <w:tcW w:w="1938" w:type="dxa"/>
          </w:tcPr>
          <w:p w14:paraId="45A50B92" w14:textId="5C5DE620"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Intergrated Community Learning for Wealth </w:t>
            </w:r>
            <w:r w:rsidR="00F51777" w:rsidRPr="00121F37">
              <w:rPr>
                <w:rFonts w:ascii="Times New Roman" w:eastAsia="Times New Roman" w:hAnsi="Times New Roman" w:cs="Times New Roman"/>
                <w:sz w:val="24"/>
                <w:szCs w:val="24"/>
              </w:rPr>
              <w:t>Creation implemented</w:t>
            </w:r>
          </w:p>
          <w:p w14:paraId="67B9CAA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40 learner Sessions </w:t>
            </w:r>
          </w:p>
        </w:tc>
        <w:tc>
          <w:tcPr>
            <w:tcW w:w="2693" w:type="dxa"/>
            <w:gridSpan w:val="2"/>
            <w:tcBorders>
              <w:right w:val="single" w:sz="4" w:space="0" w:color="auto"/>
            </w:tcBorders>
          </w:tcPr>
          <w:p w14:paraId="5DA0A171"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Using the Parish model, implement the Intergrated Community Learning for wealth creation programme.</w:t>
            </w:r>
          </w:p>
          <w:p w14:paraId="765E430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tc>
        <w:tc>
          <w:tcPr>
            <w:tcW w:w="1849" w:type="dxa"/>
            <w:tcBorders>
              <w:left w:val="single" w:sz="4" w:space="0" w:color="auto"/>
            </w:tcBorders>
          </w:tcPr>
          <w:p w14:paraId="193ED26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8E99A07" w14:textId="77777777" w:rsidTr="002E002C">
        <w:trPr>
          <w:jc w:val="center"/>
        </w:trPr>
        <w:tc>
          <w:tcPr>
            <w:tcW w:w="3438" w:type="dxa"/>
          </w:tcPr>
          <w:p w14:paraId="1A36D15A"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 xml:space="preserve">National Civic Education Program awareness campaigns conducted  </w:t>
            </w:r>
          </w:p>
        </w:tc>
        <w:tc>
          <w:tcPr>
            <w:tcW w:w="1938" w:type="dxa"/>
          </w:tcPr>
          <w:p w14:paraId="440A21D1"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 CDMIS implemented and functional</w:t>
            </w:r>
          </w:p>
        </w:tc>
        <w:tc>
          <w:tcPr>
            <w:tcW w:w="2693" w:type="dxa"/>
            <w:gridSpan w:val="2"/>
            <w:tcBorders>
              <w:right w:val="single" w:sz="4" w:space="0" w:color="auto"/>
            </w:tcBorders>
          </w:tcPr>
          <w:p w14:paraId="53C02AA3"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Implement a CMIS to monitor community development initiatives.</w:t>
            </w:r>
          </w:p>
        </w:tc>
        <w:tc>
          <w:tcPr>
            <w:tcW w:w="1849" w:type="dxa"/>
            <w:tcBorders>
              <w:left w:val="single" w:sz="4" w:space="0" w:color="auto"/>
            </w:tcBorders>
          </w:tcPr>
          <w:p w14:paraId="0E3095A5"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C9E8089" w14:textId="77777777" w:rsidTr="002E002C">
        <w:trPr>
          <w:jc w:val="center"/>
        </w:trPr>
        <w:tc>
          <w:tcPr>
            <w:tcW w:w="3438" w:type="dxa"/>
          </w:tcPr>
          <w:p w14:paraId="34C6FC80"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Public awareness campaign created on equal opportunities</w:t>
            </w:r>
          </w:p>
        </w:tc>
        <w:tc>
          <w:tcPr>
            <w:tcW w:w="1938" w:type="dxa"/>
          </w:tcPr>
          <w:p w14:paraId="50D17B0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Mindset change programme implemented.</w:t>
            </w:r>
          </w:p>
          <w:p w14:paraId="0F690AFE"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20 Radio Talk shows.</w:t>
            </w:r>
          </w:p>
          <w:p w14:paraId="4BD7712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25  Civic education dialogues and debates </w:t>
            </w:r>
          </w:p>
        </w:tc>
        <w:tc>
          <w:tcPr>
            <w:tcW w:w="2693" w:type="dxa"/>
            <w:gridSpan w:val="2"/>
            <w:tcBorders>
              <w:right w:val="single" w:sz="4" w:space="0" w:color="auto"/>
            </w:tcBorders>
          </w:tcPr>
          <w:p w14:paraId="231C34C4"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Implement mindset change programme.</w:t>
            </w:r>
          </w:p>
          <w:p w14:paraId="0C211002"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tc>
        <w:tc>
          <w:tcPr>
            <w:tcW w:w="1849" w:type="dxa"/>
            <w:tcBorders>
              <w:left w:val="single" w:sz="4" w:space="0" w:color="auto"/>
            </w:tcBorders>
          </w:tcPr>
          <w:p w14:paraId="6B6FD72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5B17430E" w14:textId="77777777" w:rsidTr="002E002C">
        <w:trPr>
          <w:jc w:val="center"/>
        </w:trPr>
        <w:tc>
          <w:tcPr>
            <w:tcW w:w="3438" w:type="dxa"/>
          </w:tcPr>
          <w:p w14:paraId="27B5E19C"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lastRenderedPageBreak/>
              <w:t>IEC materials on the different laws produced and disseminated</w:t>
            </w:r>
          </w:p>
        </w:tc>
        <w:tc>
          <w:tcPr>
            <w:tcW w:w="1938" w:type="dxa"/>
          </w:tcPr>
          <w:p w14:paraId="079CEF59" w14:textId="77777777" w:rsidR="002E002C" w:rsidRPr="00121F37" w:rsidRDefault="002E002C" w:rsidP="002E002C">
            <w:pPr>
              <w:pStyle w:val="ListParagraph"/>
              <w:spacing w:after="0" w:line="240" w:lineRule="auto"/>
              <w:ind w:left="0"/>
              <w:rPr>
                <w:rFonts w:ascii="Times New Roman" w:hAnsi="Times New Roman" w:cs="Times New Roman"/>
                <w:sz w:val="24"/>
                <w:szCs w:val="24"/>
              </w:rPr>
            </w:pPr>
            <w:r w:rsidRPr="00121F37">
              <w:rPr>
                <w:rFonts w:ascii="Times New Roman" w:hAnsi="Times New Roman" w:cs="Times New Roman"/>
                <w:sz w:val="24"/>
                <w:szCs w:val="24"/>
              </w:rPr>
              <w:t>Public awareness about laws enacted against harmful traditional practices conducted. 10 Talk shows 10 awareness workshops</w:t>
            </w:r>
          </w:p>
        </w:tc>
        <w:tc>
          <w:tcPr>
            <w:tcW w:w="2693" w:type="dxa"/>
            <w:gridSpan w:val="2"/>
            <w:tcBorders>
              <w:right w:val="single" w:sz="4" w:space="0" w:color="auto"/>
            </w:tcBorders>
          </w:tcPr>
          <w:p w14:paraId="2A96DC5C"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Conduct public awareness about laws enacted against harmful traditional practices</w:t>
            </w:r>
          </w:p>
        </w:tc>
        <w:tc>
          <w:tcPr>
            <w:tcW w:w="1849" w:type="dxa"/>
            <w:tcBorders>
              <w:left w:val="single" w:sz="4" w:space="0" w:color="auto"/>
            </w:tcBorders>
          </w:tcPr>
          <w:p w14:paraId="789083A5"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0C6A2ABB" w14:textId="77777777" w:rsidTr="002E002C">
        <w:trPr>
          <w:jc w:val="center"/>
        </w:trPr>
        <w:tc>
          <w:tcPr>
            <w:tcW w:w="3438" w:type="dxa"/>
          </w:tcPr>
          <w:p w14:paraId="26746281"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IEC materials on the different laws produced and disseminated</w:t>
            </w:r>
          </w:p>
        </w:tc>
        <w:tc>
          <w:tcPr>
            <w:tcW w:w="1938" w:type="dxa"/>
          </w:tcPr>
          <w:p w14:paraId="59F3B05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Guidelines popularised</w:t>
            </w:r>
          </w:p>
          <w:p w14:paraId="74C13D17"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10 workshops and 12 Radio Talk shows</w:t>
            </w:r>
          </w:p>
        </w:tc>
        <w:tc>
          <w:tcPr>
            <w:tcW w:w="2693" w:type="dxa"/>
            <w:gridSpan w:val="2"/>
            <w:tcBorders>
              <w:right w:val="single" w:sz="4" w:space="0" w:color="auto"/>
            </w:tcBorders>
          </w:tcPr>
          <w:p w14:paraId="345197B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hAnsi="Times New Roman" w:cs="Times New Roman"/>
                <w:sz w:val="24"/>
                <w:szCs w:val="24"/>
              </w:rPr>
              <w:t>Popularize guidelines on prevention and management of teenage pregnancies</w:t>
            </w:r>
          </w:p>
        </w:tc>
        <w:tc>
          <w:tcPr>
            <w:tcW w:w="1849" w:type="dxa"/>
            <w:tcBorders>
              <w:left w:val="single" w:sz="4" w:space="0" w:color="auto"/>
            </w:tcBorders>
          </w:tcPr>
          <w:p w14:paraId="3936F538"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2A19E390" w14:textId="77777777" w:rsidTr="002E002C">
        <w:trPr>
          <w:jc w:val="center"/>
        </w:trPr>
        <w:tc>
          <w:tcPr>
            <w:tcW w:w="3438" w:type="dxa"/>
          </w:tcPr>
          <w:p w14:paraId="5FF6030D"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1938" w:type="dxa"/>
          </w:tcPr>
          <w:p w14:paraId="7BDFEF9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Social impact assessments conducted and plans implemented.</w:t>
            </w:r>
          </w:p>
          <w:p w14:paraId="58F8A82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All road constructions assessed</w:t>
            </w:r>
          </w:p>
        </w:tc>
        <w:tc>
          <w:tcPr>
            <w:tcW w:w="2693" w:type="dxa"/>
            <w:gridSpan w:val="2"/>
            <w:tcBorders>
              <w:right w:val="single" w:sz="4" w:space="0" w:color="auto"/>
            </w:tcBorders>
          </w:tcPr>
          <w:p w14:paraId="5658216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 social safeguards for infrastructure development projects</w:t>
            </w:r>
          </w:p>
        </w:tc>
        <w:tc>
          <w:tcPr>
            <w:tcW w:w="1849" w:type="dxa"/>
            <w:tcBorders>
              <w:left w:val="single" w:sz="4" w:space="0" w:color="auto"/>
            </w:tcBorders>
          </w:tcPr>
          <w:p w14:paraId="0E067DEF"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DA4108E" w14:textId="77777777" w:rsidTr="002E002C">
        <w:trPr>
          <w:jc w:val="center"/>
        </w:trPr>
        <w:tc>
          <w:tcPr>
            <w:tcW w:w="3438" w:type="dxa"/>
          </w:tcPr>
          <w:p w14:paraId="3E3BC575"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eastAsia="Times New Roman" w:hAnsi="Times New Roman" w:cs="Times New Roman"/>
                <w:sz w:val="24"/>
                <w:szCs w:val="24"/>
              </w:rPr>
              <w:t>ECD centres registered</w:t>
            </w:r>
          </w:p>
        </w:tc>
        <w:tc>
          <w:tcPr>
            <w:tcW w:w="1938" w:type="dxa"/>
          </w:tcPr>
          <w:p w14:paraId="1612F18C"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30 ECD centres registered</w:t>
            </w:r>
          </w:p>
          <w:p w14:paraId="6FC94BBE"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tc>
        <w:tc>
          <w:tcPr>
            <w:tcW w:w="2693" w:type="dxa"/>
            <w:gridSpan w:val="2"/>
            <w:tcBorders>
              <w:right w:val="single" w:sz="4" w:space="0" w:color="auto"/>
            </w:tcBorders>
          </w:tcPr>
          <w:p w14:paraId="186BA79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 the Integrated Early Childhood Development Service Delivery Framework</w:t>
            </w:r>
          </w:p>
        </w:tc>
        <w:tc>
          <w:tcPr>
            <w:tcW w:w="1849" w:type="dxa"/>
            <w:tcBorders>
              <w:left w:val="single" w:sz="4" w:space="0" w:color="auto"/>
            </w:tcBorders>
          </w:tcPr>
          <w:p w14:paraId="75093786"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085CE13" w14:textId="77777777" w:rsidTr="002E002C">
        <w:trPr>
          <w:jc w:val="center"/>
        </w:trPr>
        <w:tc>
          <w:tcPr>
            <w:tcW w:w="3438" w:type="dxa"/>
          </w:tcPr>
          <w:p w14:paraId="1A1C019D"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1938" w:type="dxa"/>
          </w:tcPr>
          <w:p w14:paraId="3F76986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Family support institutions strengthened </w:t>
            </w:r>
          </w:p>
          <w:p w14:paraId="43C1CCB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25 Home visits </w:t>
            </w:r>
          </w:p>
        </w:tc>
        <w:tc>
          <w:tcPr>
            <w:tcW w:w="2693" w:type="dxa"/>
            <w:gridSpan w:val="2"/>
            <w:tcBorders>
              <w:right w:val="single" w:sz="4" w:space="0" w:color="auto"/>
            </w:tcBorders>
          </w:tcPr>
          <w:p w14:paraId="7CD7306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Provide counselling &amp; vulnerable family support services at cell, Ward &amp;, Division levels</w:t>
            </w:r>
          </w:p>
        </w:tc>
        <w:tc>
          <w:tcPr>
            <w:tcW w:w="1849" w:type="dxa"/>
            <w:tcBorders>
              <w:left w:val="single" w:sz="4" w:space="0" w:color="auto"/>
            </w:tcBorders>
          </w:tcPr>
          <w:p w14:paraId="66694B97"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48AA360" w14:textId="77777777" w:rsidTr="002E002C">
        <w:trPr>
          <w:jc w:val="center"/>
        </w:trPr>
        <w:tc>
          <w:tcPr>
            <w:tcW w:w="3438" w:type="dxa"/>
          </w:tcPr>
          <w:p w14:paraId="583F9028"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Decent &amp; productive employment increased</w:t>
            </w:r>
          </w:p>
        </w:tc>
        <w:tc>
          <w:tcPr>
            <w:tcW w:w="1938" w:type="dxa"/>
          </w:tcPr>
          <w:p w14:paraId="198A460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Decent &amp; productive employment increased</w:t>
            </w:r>
          </w:p>
          <w:p w14:paraId="68ADE2F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Data Vulnerable persons collected</w:t>
            </w:r>
          </w:p>
        </w:tc>
        <w:tc>
          <w:tcPr>
            <w:tcW w:w="2693" w:type="dxa"/>
            <w:gridSpan w:val="2"/>
            <w:tcBorders>
              <w:right w:val="single" w:sz="4" w:space="0" w:color="auto"/>
            </w:tcBorders>
          </w:tcPr>
          <w:p w14:paraId="71E92F2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 the relief mechanisms for vulnerable workers, creative industries actors and youth affected by COVID-19 pandemic</w:t>
            </w:r>
          </w:p>
        </w:tc>
        <w:tc>
          <w:tcPr>
            <w:tcW w:w="1849" w:type="dxa"/>
            <w:tcBorders>
              <w:left w:val="single" w:sz="4" w:space="0" w:color="auto"/>
            </w:tcBorders>
          </w:tcPr>
          <w:p w14:paraId="19C34DC1"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694437C0" w14:textId="77777777" w:rsidTr="002E002C">
        <w:trPr>
          <w:jc w:val="center"/>
        </w:trPr>
        <w:tc>
          <w:tcPr>
            <w:tcW w:w="3438" w:type="dxa"/>
          </w:tcPr>
          <w:p w14:paraId="05AA97E9"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Decent &amp; productive employment increased</w:t>
            </w:r>
          </w:p>
        </w:tc>
        <w:tc>
          <w:tcPr>
            <w:tcW w:w="1938" w:type="dxa"/>
          </w:tcPr>
          <w:p w14:paraId="7C9266D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Industrial peace and harmony created</w:t>
            </w:r>
          </w:p>
          <w:p w14:paraId="17800B7E"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60 Complaints handled</w:t>
            </w:r>
          </w:p>
        </w:tc>
        <w:tc>
          <w:tcPr>
            <w:tcW w:w="2693" w:type="dxa"/>
            <w:gridSpan w:val="2"/>
            <w:tcBorders>
              <w:right w:val="single" w:sz="4" w:space="0" w:color="auto"/>
            </w:tcBorders>
          </w:tcPr>
          <w:p w14:paraId="26459C0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Conduct mediation and arbitration meetings to resolve labour disputes</w:t>
            </w:r>
          </w:p>
        </w:tc>
        <w:tc>
          <w:tcPr>
            <w:tcW w:w="1849" w:type="dxa"/>
            <w:tcBorders>
              <w:left w:val="single" w:sz="4" w:space="0" w:color="auto"/>
            </w:tcBorders>
          </w:tcPr>
          <w:p w14:paraId="57801F7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682CABED" w14:textId="77777777" w:rsidTr="002E002C">
        <w:trPr>
          <w:jc w:val="center"/>
        </w:trPr>
        <w:tc>
          <w:tcPr>
            <w:tcW w:w="3438" w:type="dxa"/>
          </w:tcPr>
          <w:p w14:paraId="791BB5EF"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lastRenderedPageBreak/>
              <w:t>Decent &amp; productive employment increased</w:t>
            </w:r>
          </w:p>
        </w:tc>
        <w:tc>
          <w:tcPr>
            <w:tcW w:w="1938" w:type="dxa"/>
          </w:tcPr>
          <w:p w14:paraId="371F955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Industrial peace and harmony created</w:t>
            </w:r>
          </w:p>
          <w:p w14:paraId="51B0629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5 Training workshops </w:t>
            </w:r>
          </w:p>
        </w:tc>
        <w:tc>
          <w:tcPr>
            <w:tcW w:w="2693" w:type="dxa"/>
            <w:gridSpan w:val="2"/>
            <w:tcBorders>
              <w:right w:val="single" w:sz="4" w:space="0" w:color="auto"/>
            </w:tcBorders>
          </w:tcPr>
          <w:p w14:paraId="76C3726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Conduct training of workers on industrial relations</w:t>
            </w:r>
          </w:p>
        </w:tc>
        <w:tc>
          <w:tcPr>
            <w:tcW w:w="1849" w:type="dxa"/>
            <w:tcBorders>
              <w:left w:val="single" w:sz="4" w:space="0" w:color="auto"/>
            </w:tcBorders>
          </w:tcPr>
          <w:p w14:paraId="4309C08D"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011EAD9D" w14:textId="77777777" w:rsidTr="002E002C">
        <w:trPr>
          <w:jc w:val="center"/>
        </w:trPr>
        <w:tc>
          <w:tcPr>
            <w:tcW w:w="3438" w:type="dxa"/>
          </w:tcPr>
          <w:p w14:paraId="14CC809C"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Decent &amp; productive employment increased</w:t>
            </w:r>
          </w:p>
        </w:tc>
        <w:tc>
          <w:tcPr>
            <w:tcW w:w="1938" w:type="dxa"/>
          </w:tcPr>
          <w:p w14:paraId="046EAE87"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Labour standards enforcement mechanisms strengthened</w:t>
            </w:r>
          </w:p>
          <w:p w14:paraId="252A19F5"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50 Workplaces inspected</w:t>
            </w:r>
          </w:p>
        </w:tc>
        <w:tc>
          <w:tcPr>
            <w:tcW w:w="2693" w:type="dxa"/>
            <w:gridSpan w:val="2"/>
            <w:tcBorders>
              <w:right w:val="single" w:sz="4" w:space="0" w:color="auto"/>
            </w:tcBorders>
          </w:tcPr>
          <w:p w14:paraId="5B32863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Conduct Workplace inspection for compliance to  labour standards</w:t>
            </w:r>
          </w:p>
        </w:tc>
        <w:tc>
          <w:tcPr>
            <w:tcW w:w="1849" w:type="dxa"/>
            <w:tcBorders>
              <w:left w:val="single" w:sz="4" w:space="0" w:color="auto"/>
            </w:tcBorders>
          </w:tcPr>
          <w:p w14:paraId="3C5417B7"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5DA850BA" w14:textId="77777777" w:rsidTr="002E002C">
        <w:trPr>
          <w:jc w:val="center"/>
        </w:trPr>
        <w:tc>
          <w:tcPr>
            <w:tcW w:w="3438" w:type="dxa"/>
          </w:tcPr>
          <w:p w14:paraId="10F70341"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Decent &amp; productive employment increased</w:t>
            </w:r>
          </w:p>
        </w:tc>
        <w:tc>
          <w:tcPr>
            <w:tcW w:w="1938" w:type="dxa"/>
          </w:tcPr>
          <w:p w14:paraId="6F44965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Labour standards enforcement mechanisms strengthened</w:t>
            </w:r>
          </w:p>
        </w:tc>
        <w:tc>
          <w:tcPr>
            <w:tcW w:w="2693" w:type="dxa"/>
            <w:gridSpan w:val="2"/>
            <w:tcBorders>
              <w:right w:val="single" w:sz="4" w:space="0" w:color="auto"/>
            </w:tcBorders>
          </w:tcPr>
          <w:p w14:paraId="3547DEF5"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Conduct awareness and sensitisation of stakeholders on labour standards</w:t>
            </w:r>
          </w:p>
        </w:tc>
        <w:tc>
          <w:tcPr>
            <w:tcW w:w="1849" w:type="dxa"/>
            <w:tcBorders>
              <w:left w:val="single" w:sz="4" w:space="0" w:color="auto"/>
            </w:tcBorders>
          </w:tcPr>
          <w:p w14:paraId="2141355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5CB5E0D2" w14:textId="77777777" w:rsidTr="002E002C">
        <w:trPr>
          <w:jc w:val="center"/>
        </w:trPr>
        <w:tc>
          <w:tcPr>
            <w:tcW w:w="3438" w:type="dxa"/>
          </w:tcPr>
          <w:p w14:paraId="1D2DCEA8"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Reduced morbidity and mortality due to HIV/AIDS, TB and malaria</w:t>
            </w:r>
          </w:p>
        </w:tc>
        <w:tc>
          <w:tcPr>
            <w:tcW w:w="1938" w:type="dxa"/>
          </w:tcPr>
          <w:p w14:paraId="015DC9C5"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Reduced morbidity and mortality due to HIV/AIDS, TB and malaria and other communicable diseases.</w:t>
            </w:r>
          </w:p>
          <w:p w14:paraId="061229A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30 Boda boda stages, 60 Lodges and Guest houses</w:t>
            </w:r>
          </w:p>
        </w:tc>
        <w:tc>
          <w:tcPr>
            <w:tcW w:w="2693" w:type="dxa"/>
            <w:gridSpan w:val="2"/>
            <w:tcBorders>
              <w:right w:val="single" w:sz="4" w:space="0" w:color="auto"/>
            </w:tcBorders>
          </w:tcPr>
          <w:p w14:paraId="01D520D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Increase availability of and access to quality condoms through targeted distribution of free condoms, improved social marketing approaches, and adoption of the total market approach.</w:t>
            </w:r>
          </w:p>
        </w:tc>
        <w:tc>
          <w:tcPr>
            <w:tcW w:w="1849" w:type="dxa"/>
            <w:tcBorders>
              <w:left w:val="single" w:sz="4" w:space="0" w:color="auto"/>
            </w:tcBorders>
          </w:tcPr>
          <w:p w14:paraId="6859EBBF"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26ABC29" w14:textId="77777777" w:rsidTr="002E002C">
        <w:trPr>
          <w:jc w:val="center"/>
        </w:trPr>
        <w:tc>
          <w:tcPr>
            <w:tcW w:w="3438" w:type="dxa"/>
          </w:tcPr>
          <w:p w14:paraId="487EBCEB"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Reduced morbidity and mortality due to HIV/AIDS, TB and malaria</w:t>
            </w:r>
          </w:p>
        </w:tc>
        <w:tc>
          <w:tcPr>
            <w:tcW w:w="1938" w:type="dxa"/>
          </w:tcPr>
          <w:p w14:paraId="41225B0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Adolescent Health Policy disseminated</w:t>
            </w:r>
          </w:p>
          <w:p w14:paraId="5E0B560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6 Secondary schools</w:t>
            </w:r>
          </w:p>
        </w:tc>
        <w:tc>
          <w:tcPr>
            <w:tcW w:w="2693" w:type="dxa"/>
            <w:gridSpan w:val="2"/>
            <w:tcBorders>
              <w:right w:val="single" w:sz="4" w:space="0" w:color="auto"/>
            </w:tcBorders>
          </w:tcPr>
          <w:p w14:paraId="73F09B71"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Disseminate information packages for Adolescent health</w:t>
            </w:r>
          </w:p>
        </w:tc>
        <w:tc>
          <w:tcPr>
            <w:tcW w:w="1849" w:type="dxa"/>
            <w:tcBorders>
              <w:left w:val="single" w:sz="4" w:space="0" w:color="auto"/>
            </w:tcBorders>
          </w:tcPr>
          <w:p w14:paraId="708827C6"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6EFB5DD" w14:textId="77777777" w:rsidTr="002E002C">
        <w:trPr>
          <w:jc w:val="center"/>
        </w:trPr>
        <w:tc>
          <w:tcPr>
            <w:tcW w:w="3438" w:type="dxa"/>
          </w:tcPr>
          <w:p w14:paraId="43C133A8"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65E787C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Workplace injuries, accidents and health hazards reduced.</w:t>
            </w:r>
          </w:p>
          <w:p w14:paraId="7E51A02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40 Workplaces visited</w:t>
            </w:r>
          </w:p>
        </w:tc>
        <w:tc>
          <w:tcPr>
            <w:tcW w:w="2693" w:type="dxa"/>
            <w:gridSpan w:val="2"/>
            <w:tcBorders>
              <w:right w:val="single" w:sz="4" w:space="0" w:color="auto"/>
            </w:tcBorders>
          </w:tcPr>
          <w:p w14:paraId="1C7A12D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Enforce OSH legal &amp; regulatory framework to reduce workplace injuries and health hazards</w:t>
            </w:r>
          </w:p>
        </w:tc>
        <w:tc>
          <w:tcPr>
            <w:tcW w:w="1849" w:type="dxa"/>
            <w:tcBorders>
              <w:left w:val="single" w:sz="4" w:space="0" w:color="auto"/>
            </w:tcBorders>
          </w:tcPr>
          <w:p w14:paraId="1230D88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910D653" w14:textId="77777777" w:rsidTr="002E002C">
        <w:trPr>
          <w:jc w:val="center"/>
        </w:trPr>
        <w:tc>
          <w:tcPr>
            <w:tcW w:w="3438" w:type="dxa"/>
          </w:tcPr>
          <w:p w14:paraId="6520E508"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39FF469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Workplace injuries, accidents and </w:t>
            </w:r>
            <w:r w:rsidRPr="00121F37">
              <w:rPr>
                <w:rFonts w:ascii="Times New Roman" w:eastAsia="Times New Roman" w:hAnsi="Times New Roman" w:cs="Times New Roman"/>
                <w:sz w:val="24"/>
                <w:szCs w:val="24"/>
              </w:rPr>
              <w:lastRenderedPageBreak/>
              <w:t>health hazards reduced.</w:t>
            </w:r>
          </w:p>
          <w:p w14:paraId="1143CAC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6 Sensitization meetings</w:t>
            </w:r>
          </w:p>
        </w:tc>
        <w:tc>
          <w:tcPr>
            <w:tcW w:w="2693" w:type="dxa"/>
            <w:gridSpan w:val="2"/>
            <w:tcBorders>
              <w:right w:val="single" w:sz="4" w:space="0" w:color="auto"/>
            </w:tcBorders>
          </w:tcPr>
          <w:p w14:paraId="70C7D9E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lastRenderedPageBreak/>
              <w:t>implementation of OSH Act, regulations and policies</w:t>
            </w:r>
          </w:p>
        </w:tc>
        <w:tc>
          <w:tcPr>
            <w:tcW w:w="1849" w:type="dxa"/>
            <w:tcBorders>
              <w:left w:val="single" w:sz="4" w:space="0" w:color="auto"/>
            </w:tcBorders>
          </w:tcPr>
          <w:p w14:paraId="3E00A042"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A6CBC22" w14:textId="77777777" w:rsidTr="002E002C">
        <w:trPr>
          <w:jc w:val="center"/>
        </w:trPr>
        <w:tc>
          <w:tcPr>
            <w:tcW w:w="3438" w:type="dxa"/>
          </w:tcPr>
          <w:p w14:paraId="55FAF987"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1843A5E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Workplace injuries, accidents and health hazards reduced.</w:t>
            </w:r>
          </w:p>
          <w:p w14:paraId="76408467"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40 Inspection visits made</w:t>
            </w:r>
          </w:p>
          <w:p w14:paraId="24245C6E"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tc>
        <w:tc>
          <w:tcPr>
            <w:tcW w:w="2693" w:type="dxa"/>
            <w:gridSpan w:val="2"/>
            <w:tcBorders>
              <w:right w:val="single" w:sz="4" w:space="0" w:color="auto"/>
            </w:tcBorders>
          </w:tcPr>
          <w:p w14:paraId="21FAA8E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Inspect workplaces &amp; enforce standards</w:t>
            </w:r>
          </w:p>
        </w:tc>
        <w:tc>
          <w:tcPr>
            <w:tcW w:w="1849" w:type="dxa"/>
            <w:tcBorders>
              <w:left w:val="single" w:sz="4" w:space="0" w:color="auto"/>
            </w:tcBorders>
          </w:tcPr>
          <w:p w14:paraId="282F5215"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0012B5E4" w14:textId="77777777" w:rsidTr="002E002C">
        <w:trPr>
          <w:trHeight w:val="2073"/>
          <w:jc w:val="center"/>
        </w:trPr>
        <w:tc>
          <w:tcPr>
            <w:tcW w:w="3438" w:type="dxa"/>
          </w:tcPr>
          <w:p w14:paraId="787A2948"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018EB38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Workplace injuries, accidents and health hazards reduced.</w:t>
            </w:r>
          </w:p>
          <w:p w14:paraId="5A8B26E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16 Compensation cases handled</w:t>
            </w:r>
          </w:p>
        </w:tc>
        <w:tc>
          <w:tcPr>
            <w:tcW w:w="2693" w:type="dxa"/>
            <w:gridSpan w:val="2"/>
            <w:tcBorders>
              <w:right w:val="single" w:sz="4" w:space="0" w:color="auto"/>
            </w:tcBorders>
          </w:tcPr>
          <w:p w14:paraId="276131DC"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Investigate occupational accidents</w:t>
            </w:r>
          </w:p>
        </w:tc>
        <w:tc>
          <w:tcPr>
            <w:tcW w:w="1849" w:type="dxa"/>
            <w:tcBorders>
              <w:left w:val="single" w:sz="4" w:space="0" w:color="auto"/>
            </w:tcBorders>
          </w:tcPr>
          <w:p w14:paraId="56C2891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EF42E87" w14:textId="77777777" w:rsidTr="002E002C">
        <w:trPr>
          <w:jc w:val="center"/>
        </w:trPr>
        <w:tc>
          <w:tcPr>
            <w:tcW w:w="3438" w:type="dxa"/>
          </w:tcPr>
          <w:p w14:paraId="68D8A093"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599522C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Workplace injuries, accidents and health hazards reduced</w:t>
            </w:r>
          </w:p>
          <w:p w14:paraId="49654CE5"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30 Work places registered</w:t>
            </w:r>
          </w:p>
        </w:tc>
        <w:tc>
          <w:tcPr>
            <w:tcW w:w="2693" w:type="dxa"/>
            <w:gridSpan w:val="2"/>
            <w:tcBorders>
              <w:right w:val="single" w:sz="4" w:space="0" w:color="auto"/>
            </w:tcBorders>
          </w:tcPr>
          <w:p w14:paraId="4E43C40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Undertake Registration of workplaces</w:t>
            </w:r>
          </w:p>
        </w:tc>
        <w:tc>
          <w:tcPr>
            <w:tcW w:w="1849" w:type="dxa"/>
            <w:tcBorders>
              <w:left w:val="single" w:sz="4" w:space="0" w:color="auto"/>
            </w:tcBorders>
          </w:tcPr>
          <w:p w14:paraId="18C454C1"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4177F423" w14:textId="77777777" w:rsidTr="002E002C">
        <w:trPr>
          <w:jc w:val="center"/>
        </w:trPr>
        <w:tc>
          <w:tcPr>
            <w:tcW w:w="3438" w:type="dxa"/>
          </w:tcPr>
          <w:p w14:paraId="38A9D6A6"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669C5D7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Safety &amp; Health Safeguards guidelines implemented</w:t>
            </w:r>
          </w:p>
        </w:tc>
        <w:tc>
          <w:tcPr>
            <w:tcW w:w="2693" w:type="dxa"/>
            <w:gridSpan w:val="2"/>
            <w:tcBorders>
              <w:right w:val="single" w:sz="4" w:space="0" w:color="auto"/>
            </w:tcBorders>
          </w:tcPr>
          <w:p w14:paraId="17BAA32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 Social Safety &amp; Health Safeguards guidelines</w:t>
            </w:r>
          </w:p>
        </w:tc>
        <w:tc>
          <w:tcPr>
            <w:tcW w:w="1849" w:type="dxa"/>
            <w:tcBorders>
              <w:left w:val="single" w:sz="4" w:space="0" w:color="auto"/>
            </w:tcBorders>
          </w:tcPr>
          <w:p w14:paraId="6E11F1D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54899D7F" w14:textId="77777777" w:rsidTr="002E002C">
        <w:trPr>
          <w:jc w:val="center"/>
        </w:trPr>
        <w:tc>
          <w:tcPr>
            <w:tcW w:w="3438" w:type="dxa"/>
          </w:tcPr>
          <w:p w14:paraId="31DDC88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Workplace injuries, accidents and health hazards reduced</w:t>
            </w:r>
          </w:p>
        </w:tc>
        <w:tc>
          <w:tcPr>
            <w:tcW w:w="1938" w:type="dxa"/>
          </w:tcPr>
          <w:p w14:paraId="24635091"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Social safety and health safeguards integrated in infrastructure projects.</w:t>
            </w:r>
          </w:p>
          <w:p w14:paraId="11169CE0"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All ongoing projects</w:t>
            </w:r>
          </w:p>
        </w:tc>
        <w:tc>
          <w:tcPr>
            <w:tcW w:w="2693" w:type="dxa"/>
            <w:gridSpan w:val="2"/>
            <w:tcBorders>
              <w:right w:val="single" w:sz="4" w:space="0" w:color="auto"/>
            </w:tcBorders>
          </w:tcPr>
          <w:p w14:paraId="2B8CFAD1"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Conduct monitoring of infrastructure projects &amp; workplaces for compliance to social safeguards standards</w:t>
            </w:r>
          </w:p>
        </w:tc>
        <w:tc>
          <w:tcPr>
            <w:tcW w:w="1849" w:type="dxa"/>
            <w:tcBorders>
              <w:left w:val="single" w:sz="4" w:space="0" w:color="auto"/>
            </w:tcBorders>
          </w:tcPr>
          <w:p w14:paraId="5A7EFBAA"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06F390A4" w14:textId="77777777" w:rsidTr="002E002C">
        <w:trPr>
          <w:jc w:val="center"/>
        </w:trPr>
        <w:tc>
          <w:tcPr>
            <w:tcW w:w="3438" w:type="dxa"/>
          </w:tcPr>
          <w:p w14:paraId="3E6BEAD4"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Gender Based Violence prevention and response system strengthened</w:t>
            </w:r>
          </w:p>
        </w:tc>
        <w:tc>
          <w:tcPr>
            <w:tcW w:w="1938" w:type="dxa"/>
          </w:tcPr>
          <w:p w14:paraId="4D1C8AC0"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GBV at workplaces reduced</w:t>
            </w:r>
          </w:p>
          <w:p w14:paraId="5B03C961"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lastRenderedPageBreak/>
              <w:t>30 Work places visited</w:t>
            </w:r>
          </w:p>
        </w:tc>
        <w:tc>
          <w:tcPr>
            <w:tcW w:w="2693" w:type="dxa"/>
            <w:gridSpan w:val="2"/>
            <w:tcBorders>
              <w:right w:val="single" w:sz="4" w:space="0" w:color="auto"/>
            </w:tcBorders>
          </w:tcPr>
          <w:p w14:paraId="3B518214"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lastRenderedPageBreak/>
              <w:t>Conduct Behavioural change communication on GBV at workplaces</w:t>
            </w:r>
          </w:p>
        </w:tc>
        <w:tc>
          <w:tcPr>
            <w:tcW w:w="1849" w:type="dxa"/>
            <w:tcBorders>
              <w:left w:val="single" w:sz="4" w:space="0" w:color="auto"/>
            </w:tcBorders>
          </w:tcPr>
          <w:p w14:paraId="40F80C10"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1F920610" w14:textId="77777777" w:rsidTr="002E002C">
        <w:trPr>
          <w:jc w:val="center"/>
        </w:trPr>
        <w:tc>
          <w:tcPr>
            <w:tcW w:w="3438" w:type="dxa"/>
          </w:tcPr>
          <w:p w14:paraId="49009A5A"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372E4011"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Child disability benefits provided.</w:t>
            </w:r>
          </w:p>
          <w:p w14:paraId="045CB00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p w14:paraId="72DAE7C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30 CWDs supported</w:t>
            </w:r>
          </w:p>
        </w:tc>
        <w:tc>
          <w:tcPr>
            <w:tcW w:w="2693" w:type="dxa"/>
            <w:gridSpan w:val="2"/>
            <w:tcBorders>
              <w:right w:val="single" w:sz="4" w:space="0" w:color="auto"/>
            </w:tcBorders>
          </w:tcPr>
          <w:p w14:paraId="52FB475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1. Register all children with disabilities </w:t>
            </w:r>
          </w:p>
          <w:p w14:paraId="0CED94E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2. Implement child disability grant Programme</w:t>
            </w:r>
          </w:p>
        </w:tc>
        <w:tc>
          <w:tcPr>
            <w:tcW w:w="1849" w:type="dxa"/>
            <w:tcBorders>
              <w:left w:val="single" w:sz="4" w:space="0" w:color="auto"/>
            </w:tcBorders>
          </w:tcPr>
          <w:p w14:paraId="11770F48"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1EFD43D" w14:textId="77777777" w:rsidTr="002E002C">
        <w:trPr>
          <w:jc w:val="center"/>
        </w:trPr>
        <w:tc>
          <w:tcPr>
            <w:tcW w:w="3438" w:type="dxa"/>
          </w:tcPr>
          <w:p w14:paraId="3FFF638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439A62C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Adult disability grant Programme implemented.</w:t>
            </w:r>
          </w:p>
          <w:p w14:paraId="14CD18C2"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50 PWDs group projects funded</w:t>
            </w:r>
          </w:p>
        </w:tc>
        <w:tc>
          <w:tcPr>
            <w:tcW w:w="2693" w:type="dxa"/>
            <w:gridSpan w:val="2"/>
            <w:tcBorders>
              <w:right w:val="single" w:sz="4" w:space="0" w:color="auto"/>
            </w:tcBorders>
          </w:tcPr>
          <w:p w14:paraId="1B3B8C7E"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 Adult disability grant Programme</w:t>
            </w:r>
          </w:p>
        </w:tc>
        <w:tc>
          <w:tcPr>
            <w:tcW w:w="1849" w:type="dxa"/>
            <w:tcBorders>
              <w:left w:val="single" w:sz="4" w:space="0" w:color="auto"/>
            </w:tcBorders>
          </w:tcPr>
          <w:p w14:paraId="5689723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ECD2EDC" w14:textId="77777777" w:rsidTr="002E002C">
        <w:trPr>
          <w:jc w:val="center"/>
        </w:trPr>
        <w:tc>
          <w:tcPr>
            <w:tcW w:w="3438" w:type="dxa"/>
          </w:tcPr>
          <w:p w14:paraId="18AE18B5"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69F684A2" w14:textId="585AF772"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1. Schemes to provide child benefits targeting </w:t>
            </w:r>
            <w:r w:rsidR="0072435F" w:rsidRPr="00121F37">
              <w:rPr>
                <w:rFonts w:ascii="Times New Roman" w:eastAsia="Times New Roman" w:hAnsi="Times New Roman" w:cs="Times New Roman"/>
                <w:sz w:val="24"/>
                <w:szCs w:val="24"/>
              </w:rPr>
              <w:t>OVC implemented</w:t>
            </w:r>
            <w:r w:rsidRPr="00121F37">
              <w:rPr>
                <w:rFonts w:ascii="Times New Roman" w:eastAsia="Times New Roman" w:hAnsi="Times New Roman" w:cs="Times New Roman"/>
                <w:sz w:val="24"/>
                <w:szCs w:val="24"/>
              </w:rPr>
              <w:t>.40 OVCs supported</w:t>
            </w:r>
          </w:p>
          <w:p w14:paraId="314B337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2.  OVC program plan of action implemented</w:t>
            </w:r>
          </w:p>
        </w:tc>
        <w:tc>
          <w:tcPr>
            <w:tcW w:w="2693" w:type="dxa"/>
            <w:gridSpan w:val="2"/>
            <w:tcBorders>
              <w:right w:val="single" w:sz="4" w:space="0" w:color="auto"/>
            </w:tcBorders>
          </w:tcPr>
          <w:p w14:paraId="2D0306D2"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1. Implement Schemes to provide child benefits targeting OVC  </w:t>
            </w:r>
          </w:p>
          <w:p w14:paraId="682979E8"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2. Implement the OVC program plan of action</w:t>
            </w:r>
          </w:p>
        </w:tc>
        <w:tc>
          <w:tcPr>
            <w:tcW w:w="1849" w:type="dxa"/>
            <w:tcBorders>
              <w:left w:val="single" w:sz="4" w:space="0" w:color="auto"/>
            </w:tcBorders>
          </w:tcPr>
          <w:p w14:paraId="1A36AE66"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189AAFF6" w14:textId="77777777" w:rsidTr="002E002C">
        <w:trPr>
          <w:jc w:val="center"/>
        </w:trPr>
        <w:tc>
          <w:tcPr>
            <w:tcW w:w="3438" w:type="dxa"/>
          </w:tcPr>
          <w:p w14:paraId="608B836A"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633D5D03"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Operational framework for Social care and support system implemented</w:t>
            </w:r>
          </w:p>
          <w:p w14:paraId="44261E52"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40 Children resettled</w:t>
            </w:r>
          </w:p>
        </w:tc>
        <w:tc>
          <w:tcPr>
            <w:tcW w:w="2693" w:type="dxa"/>
            <w:gridSpan w:val="2"/>
            <w:tcBorders>
              <w:right w:val="single" w:sz="4" w:space="0" w:color="auto"/>
            </w:tcBorders>
          </w:tcPr>
          <w:p w14:paraId="05660EA7"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 an operational framework for Social care and support system</w:t>
            </w:r>
          </w:p>
        </w:tc>
        <w:tc>
          <w:tcPr>
            <w:tcW w:w="1849" w:type="dxa"/>
            <w:tcBorders>
              <w:left w:val="single" w:sz="4" w:space="0" w:color="auto"/>
            </w:tcBorders>
          </w:tcPr>
          <w:p w14:paraId="374CCE7F"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6841EC2F" w14:textId="77777777" w:rsidTr="002E002C">
        <w:trPr>
          <w:jc w:val="center"/>
        </w:trPr>
        <w:tc>
          <w:tcPr>
            <w:tcW w:w="3438" w:type="dxa"/>
          </w:tcPr>
          <w:p w14:paraId="015D3156"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6F3A4FDC"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Social care programs implemented</w:t>
            </w:r>
          </w:p>
          <w:p w14:paraId="2B169DC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p>
        </w:tc>
        <w:tc>
          <w:tcPr>
            <w:tcW w:w="2693" w:type="dxa"/>
            <w:gridSpan w:val="2"/>
            <w:tcBorders>
              <w:right w:val="single" w:sz="4" w:space="0" w:color="auto"/>
            </w:tcBorders>
          </w:tcPr>
          <w:p w14:paraId="1DB01EE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Case management system on GBV &amp; Child abuse, neglect and exploitation strengthened ( Case clinics, sauti toll free helpline, GBV MIS)</w:t>
            </w:r>
          </w:p>
        </w:tc>
        <w:tc>
          <w:tcPr>
            <w:tcW w:w="1849" w:type="dxa"/>
            <w:tcBorders>
              <w:left w:val="single" w:sz="4" w:space="0" w:color="auto"/>
            </w:tcBorders>
          </w:tcPr>
          <w:p w14:paraId="089F746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550851A3" w14:textId="77777777" w:rsidTr="002E002C">
        <w:trPr>
          <w:jc w:val="center"/>
        </w:trPr>
        <w:tc>
          <w:tcPr>
            <w:tcW w:w="3438" w:type="dxa"/>
          </w:tcPr>
          <w:p w14:paraId="440EB392"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030BC27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Social care programs implemented.</w:t>
            </w:r>
          </w:p>
          <w:p w14:paraId="7530A55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50 Street children rehabilitated</w:t>
            </w:r>
          </w:p>
        </w:tc>
        <w:tc>
          <w:tcPr>
            <w:tcW w:w="2693" w:type="dxa"/>
            <w:gridSpan w:val="2"/>
            <w:tcBorders>
              <w:right w:val="single" w:sz="4" w:space="0" w:color="auto"/>
            </w:tcBorders>
          </w:tcPr>
          <w:p w14:paraId="664532A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Rescue, rehabilitate and resettle street children</w:t>
            </w:r>
          </w:p>
        </w:tc>
        <w:tc>
          <w:tcPr>
            <w:tcW w:w="1849" w:type="dxa"/>
            <w:tcBorders>
              <w:left w:val="single" w:sz="4" w:space="0" w:color="auto"/>
            </w:tcBorders>
          </w:tcPr>
          <w:p w14:paraId="07B565A0"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7834A60" w14:textId="77777777" w:rsidTr="002E002C">
        <w:trPr>
          <w:jc w:val="center"/>
        </w:trPr>
        <w:tc>
          <w:tcPr>
            <w:tcW w:w="3438" w:type="dxa"/>
          </w:tcPr>
          <w:p w14:paraId="3B30C1FE"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lastRenderedPageBreak/>
              <w:t>Social care programs implemented</w:t>
            </w:r>
          </w:p>
        </w:tc>
        <w:tc>
          <w:tcPr>
            <w:tcW w:w="1938" w:type="dxa"/>
          </w:tcPr>
          <w:p w14:paraId="588EF6B4"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Social care programs implemented</w:t>
            </w:r>
          </w:p>
          <w:p w14:paraId="7F9B3187"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10 trainings done</w:t>
            </w:r>
          </w:p>
        </w:tc>
        <w:tc>
          <w:tcPr>
            <w:tcW w:w="2693" w:type="dxa"/>
            <w:gridSpan w:val="2"/>
            <w:tcBorders>
              <w:right w:val="single" w:sz="4" w:space="0" w:color="auto"/>
            </w:tcBorders>
          </w:tcPr>
          <w:p w14:paraId="7FC7F59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Train stakeholders on disability rights, mainstreaming and inclusion</w:t>
            </w:r>
          </w:p>
        </w:tc>
        <w:tc>
          <w:tcPr>
            <w:tcW w:w="1849" w:type="dxa"/>
            <w:tcBorders>
              <w:left w:val="single" w:sz="4" w:space="0" w:color="auto"/>
            </w:tcBorders>
          </w:tcPr>
          <w:p w14:paraId="35256AE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2985C773" w14:textId="77777777" w:rsidTr="002E002C">
        <w:trPr>
          <w:jc w:val="center"/>
        </w:trPr>
        <w:tc>
          <w:tcPr>
            <w:tcW w:w="3438" w:type="dxa"/>
          </w:tcPr>
          <w:p w14:paraId="02C94DFF"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7FC1F2B2"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Youth livelihood Programme strengthened.</w:t>
            </w:r>
          </w:p>
          <w:p w14:paraId="4E88864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100% recoveries made</w:t>
            </w:r>
          </w:p>
        </w:tc>
        <w:tc>
          <w:tcPr>
            <w:tcW w:w="2693" w:type="dxa"/>
            <w:gridSpan w:val="2"/>
            <w:tcBorders>
              <w:right w:val="single" w:sz="4" w:space="0" w:color="auto"/>
            </w:tcBorders>
          </w:tcPr>
          <w:p w14:paraId="669567F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Implementing  revolving funds to youth groups</w:t>
            </w:r>
          </w:p>
        </w:tc>
        <w:tc>
          <w:tcPr>
            <w:tcW w:w="1849" w:type="dxa"/>
            <w:tcBorders>
              <w:left w:val="single" w:sz="4" w:space="0" w:color="auto"/>
            </w:tcBorders>
          </w:tcPr>
          <w:p w14:paraId="0CC2D583"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B127BDA" w14:textId="77777777" w:rsidTr="002E002C">
        <w:trPr>
          <w:jc w:val="center"/>
        </w:trPr>
        <w:tc>
          <w:tcPr>
            <w:tcW w:w="3438" w:type="dxa"/>
          </w:tcPr>
          <w:p w14:paraId="0C415DD9"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Social care programs implemented</w:t>
            </w:r>
          </w:p>
        </w:tc>
        <w:tc>
          <w:tcPr>
            <w:tcW w:w="1938" w:type="dxa"/>
          </w:tcPr>
          <w:p w14:paraId="42BA03D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Women participation in development processes increased.</w:t>
            </w:r>
          </w:p>
          <w:p w14:paraId="7532C0F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40 WIG funded.</w:t>
            </w:r>
          </w:p>
          <w:p w14:paraId="3721F72F"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100% recoveries done</w:t>
            </w:r>
          </w:p>
        </w:tc>
        <w:tc>
          <w:tcPr>
            <w:tcW w:w="2693" w:type="dxa"/>
            <w:gridSpan w:val="2"/>
            <w:tcBorders>
              <w:right w:val="single" w:sz="4" w:space="0" w:color="auto"/>
            </w:tcBorders>
          </w:tcPr>
          <w:p w14:paraId="2D14A11D"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 Promote women representation at various structures 2. Train and empower women in leadership</w:t>
            </w:r>
          </w:p>
        </w:tc>
        <w:tc>
          <w:tcPr>
            <w:tcW w:w="1849" w:type="dxa"/>
            <w:tcBorders>
              <w:left w:val="single" w:sz="4" w:space="0" w:color="auto"/>
            </w:tcBorders>
          </w:tcPr>
          <w:p w14:paraId="0B75A39D"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1A098FEA" w14:textId="77777777" w:rsidTr="002E002C">
        <w:trPr>
          <w:jc w:val="center"/>
        </w:trPr>
        <w:tc>
          <w:tcPr>
            <w:tcW w:w="3438" w:type="dxa"/>
          </w:tcPr>
          <w:p w14:paraId="4F262E6A"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Gender Based Violence prevention and response system strengthened</w:t>
            </w:r>
          </w:p>
        </w:tc>
        <w:tc>
          <w:tcPr>
            <w:tcW w:w="1938" w:type="dxa"/>
          </w:tcPr>
          <w:p w14:paraId="06CF78A5"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Gender Based Violence prevention and response system strengthened.</w:t>
            </w:r>
          </w:p>
          <w:p w14:paraId="60540724"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16 Awareness workshops.</w:t>
            </w:r>
          </w:p>
        </w:tc>
        <w:tc>
          <w:tcPr>
            <w:tcW w:w="2693" w:type="dxa"/>
            <w:gridSpan w:val="2"/>
            <w:tcBorders>
              <w:right w:val="single" w:sz="4" w:space="0" w:color="auto"/>
            </w:tcBorders>
          </w:tcPr>
          <w:p w14:paraId="12A2C892"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1)Implementing a monitoring program for GBV cases, </w:t>
            </w:r>
          </w:p>
          <w:p w14:paraId="09F55060"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2) Support and sensitize GBV victims, </w:t>
            </w:r>
          </w:p>
          <w:p w14:paraId="2319235B"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3) Creating awareness and strengthening sensitization on positive social norms and attitudes within the community</w:t>
            </w:r>
          </w:p>
        </w:tc>
        <w:tc>
          <w:tcPr>
            <w:tcW w:w="1849" w:type="dxa"/>
            <w:tcBorders>
              <w:left w:val="single" w:sz="4" w:space="0" w:color="auto"/>
            </w:tcBorders>
          </w:tcPr>
          <w:p w14:paraId="166E218B"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294FFB22" w14:textId="77777777" w:rsidTr="002E002C">
        <w:trPr>
          <w:jc w:val="center"/>
        </w:trPr>
        <w:tc>
          <w:tcPr>
            <w:tcW w:w="3438" w:type="dxa"/>
          </w:tcPr>
          <w:p w14:paraId="7BE2C33E"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Gender Based Violence prevention and response system strengthened</w:t>
            </w:r>
          </w:p>
        </w:tc>
        <w:tc>
          <w:tcPr>
            <w:tcW w:w="1938" w:type="dxa"/>
          </w:tcPr>
          <w:p w14:paraId="45692D6A"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National Male Involvement Strategies in promotion of gender equality implemented</w:t>
            </w:r>
          </w:p>
          <w:p w14:paraId="6F001A24"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10 male forums formed.</w:t>
            </w:r>
          </w:p>
        </w:tc>
        <w:tc>
          <w:tcPr>
            <w:tcW w:w="2693" w:type="dxa"/>
            <w:gridSpan w:val="2"/>
            <w:tcBorders>
              <w:right w:val="single" w:sz="4" w:space="0" w:color="auto"/>
            </w:tcBorders>
          </w:tcPr>
          <w:p w14:paraId="71F7C0B9"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 xml:space="preserve">Implement National Male involvement strategy on Gender Equity </w:t>
            </w:r>
          </w:p>
        </w:tc>
        <w:tc>
          <w:tcPr>
            <w:tcW w:w="1849" w:type="dxa"/>
            <w:tcBorders>
              <w:left w:val="single" w:sz="4" w:space="0" w:color="auto"/>
            </w:tcBorders>
          </w:tcPr>
          <w:p w14:paraId="48A97DE8"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37DC21C3" w14:textId="77777777" w:rsidTr="002E002C">
        <w:trPr>
          <w:jc w:val="center"/>
        </w:trPr>
        <w:tc>
          <w:tcPr>
            <w:tcW w:w="3438" w:type="dxa"/>
          </w:tcPr>
          <w:p w14:paraId="7C62169F"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Gender Based Violence prevention and response system strengthened</w:t>
            </w:r>
          </w:p>
        </w:tc>
        <w:tc>
          <w:tcPr>
            <w:tcW w:w="1938" w:type="dxa"/>
          </w:tcPr>
          <w:p w14:paraId="5A0AD8B5"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National Male Involvement Strategies in promotion of gender equality implemented.</w:t>
            </w:r>
          </w:p>
          <w:p w14:paraId="6D2876D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lastRenderedPageBreak/>
              <w:t>30 Male agents trained</w:t>
            </w:r>
          </w:p>
        </w:tc>
        <w:tc>
          <w:tcPr>
            <w:tcW w:w="2693" w:type="dxa"/>
            <w:gridSpan w:val="2"/>
            <w:tcBorders>
              <w:right w:val="single" w:sz="4" w:space="0" w:color="auto"/>
            </w:tcBorders>
          </w:tcPr>
          <w:p w14:paraId="4463DCD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lastRenderedPageBreak/>
              <w:t>Mobilise &amp; train male change agents on GBV prevention &amp; response</w:t>
            </w:r>
          </w:p>
        </w:tc>
        <w:tc>
          <w:tcPr>
            <w:tcW w:w="1849" w:type="dxa"/>
            <w:tcBorders>
              <w:left w:val="single" w:sz="4" w:space="0" w:color="auto"/>
            </w:tcBorders>
          </w:tcPr>
          <w:p w14:paraId="461BE990"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43914B04" w14:textId="77777777" w:rsidTr="002E002C">
        <w:trPr>
          <w:trHeight w:val="1222"/>
          <w:jc w:val="center"/>
        </w:trPr>
        <w:tc>
          <w:tcPr>
            <w:tcW w:w="3438" w:type="dxa"/>
          </w:tcPr>
          <w:p w14:paraId="130817A0"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Gender Based Violence prevention and response system strengthened</w:t>
            </w:r>
          </w:p>
        </w:tc>
        <w:tc>
          <w:tcPr>
            <w:tcW w:w="1938" w:type="dxa"/>
          </w:tcPr>
          <w:p w14:paraId="387F0A2D"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GEWE advocacy and networking days marked and commemorated</w:t>
            </w:r>
          </w:p>
        </w:tc>
        <w:tc>
          <w:tcPr>
            <w:tcW w:w="2693" w:type="dxa"/>
            <w:gridSpan w:val="2"/>
            <w:tcBorders>
              <w:right w:val="single" w:sz="4" w:space="0" w:color="auto"/>
            </w:tcBorders>
          </w:tcPr>
          <w:p w14:paraId="7CB62AE6"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Commemorating the International Women's Day</w:t>
            </w:r>
          </w:p>
        </w:tc>
        <w:tc>
          <w:tcPr>
            <w:tcW w:w="1849" w:type="dxa"/>
            <w:tcBorders>
              <w:left w:val="single" w:sz="4" w:space="0" w:color="auto"/>
            </w:tcBorders>
          </w:tcPr>
          <w:p w14:paraId="7398AF7D"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5FC75436" w14:textId="77777777" w:rsidTr="002E002C">
        <w:trPr>
          <w:jc w:val="center"/>
        </w:trPr>
        <w:tc>
          <w:tcPr>
            <w:tcW w:w="3438" w:type="dxa"/>
          </w:tcPr>
          <w:p w14:paraId="37F7B4FE"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Gender Based Violence prevention and response system strengthened</w:t>
            </w:r>
          </w:p>
        </w:tc>
        <w:tc>
          <w:tcPr>
            <w:tcW w:w="1938" w:type="dxa"/>
          </w:tcPr>
          <w:p w14:paraId="34E73443"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GEWE advocacy and networking days marked and commemorated</w:t>
            </w:r>
          </w:p>
        </w:tc>
        <w:tc>
          <w:tcPr>
            <w:tcW w:w="2693" w:type="dxa"/>
            <w:gridSpan w:val="2"/>
            <w:tcBorders>
              <w:right w:val="single" w:sz="4" w:space="0" w:color="auto"/>
            </w:tcBorders>
          </w:tcPr>
          <w:p w14:paraId="24CCCCD4"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Marking the 16 days of Activism against GBV</w:t>
            </w:r>
          </w:p>
        </w:tc>
        <w:tc>
          <w:tcPr>
            <w:tcW w:w="1849" w:type="dxa"/>
            <w:tcBorders>
              <w:left w:val="single" w:sz="4" w:space="0" w:color="auto"/>
            </w:tcBorders>
          </w:tcPr>
          <w:p w14:paraId="5FDA965D"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2195164E" w14:textId="77777777" w:rsidTr="002E002C">
        <w:trPr>
          <w:jc w:val="center"/>
        </w:trPr>
        <w:tc>
          <w:tcPr>
            <w:tcW w:w="3438" w:type="dxa"/>
          </w:tcPr>
          <w:p w14:paraId="7CF68111"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hAnsi="Times New Roman" w:cs="Times New Roman"/>
                <w:sz w:val="24"/>
                <w:szCs w:val="24"/>
              </w:rPr>
              <w:t>Regional Talent identification established</w:t>
            </w:r>
          </w:p>
        </w:tc>
        <w:tc>
          <w:tcPr>
            <w:tcW w:w="1938" w:type="dxa"/>
          </w:tcPr>
          <w:p w14:paraId="17C26722" w14:textId="117D41C1" w:rsidR="002E002C" w:rsidRPr="00121F37" w:rsidRDefault="00752B5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Grassroots</w:t>
            </w:r>
            <w:r w:rsidR="002E002C" w:rsidRPr="00121F37">
              <w:rPr>
                <w:rFonts w:ascii="Times New Roman" w:eastAsia="Times New Roman" w:hAnsi="Times New Roman" w:cs="Times New Roman"/>
                <w:sz w:val="24"/>
                <w:szCs w:val="24"/>
              </w:rPr>
              <w:t xml:space="preserve"> Sports and Performing Arts Competitions </w:t>
            </w:r>
            <w:r w:rsidRPr="00121F37">
              <w:rPr>
                <w:rFonts w:ascii="Times New Roman" w:eastAsia="Times New Roman" w:hAnsi="Times New Roman" w:cs="Times New Roman"/>
                <w:sz w:val="24"/>
                <w:szCs w:val="24"/>
              </w:rPr>
              <w:t>Organized</w:t>
            </w:r>
          </w:p>
        </w:tc>
        <w:tc>
          <w:tcPr>
            <w:tcW w:w="2693" w:type="dxa"/>
            <w:gridSpan w:val="2"/>
            <w:tcBorders>
              <w:right w:val="single" w:sz="4" w:space="0" w:color="auto"/>
            </w:tcBorders>
          </w:tcPr>
          <w:p w14:paraId="17FB43DE" w14:textId="77777777" w:rsidR="002E002C" w:rsidRPr="00121F37" w:rsidRDefault="002E002C" w:rsidP="002E002C">
            <w:pPr>
              <w:pStyle w:val="ListParagraph"/>
              <w:spacing w:after="0" w:line="240" w:lineRule="auto"/>
              <w:ind w:left="0"/>
              <w:rPr>
                <w:rFonts w:ascii="Times New Roman" w:eastAsia="Times New Roman" w:hAnsi="Times New Roman" w:cs="Times New Roman"/>
                <w:sz w:val="24"/>
                <w:szCs w:val="24"/>
              </w:rPr>
            </w:pPr>
            <w:r w:rsidRPr="00121F37">
              <w:rPr>
                <w:rFonts w:ascii="Times New Roman" w:eastAsia="Times New Roman" w:hAnsi="Times New Roman" w:cs="Times New Roman"/>
                <w:sz w:val="24"/>
                <w:szCs w:val="24"/>
              </w:rPr>
              <w:t>Organize grassroots sports competitions in all the Divisions</w:t>
            </w:r>
          </w:p>
        </w:tc>
        <w:tc>
          <w:tcPr>
            <w:tcW w:w="1849" w:type="dxa"/>
            <w:tcBorders>
              <w:left w:val="single" w:sz="4" w:space="0" w:color="auto"/>
            </w:tcBorders>
          </w:tcPr>
          <w:p w14:paraId="1D675E30" w14:textId="77777777" w:rsidR="002E002C" w:rsidRPr="00121F37" w:rsidRDefault="002E002C" w:rsidP="002E002C">
            <w:pPr>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2867EB2E" w14:textId="77777777" w:rsidTr="002E002C">
        <w:trPr>
          <w:jc w:val="center"/>
        </w:trPr>
        <w:tc>
          <w:tcPr>
            <w:tcW w:w="3438" w:type="dxa"/>
          </w:tcPr>
          <w:p w14:paraId="6F857105"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Project 1</w:t>
            </w:r>
          </w:p>
        </w:tc>
        <w:tc>
          <w:tcPr>
            <w:tcW w:w="1938" w:type="dxa"/>
          </w:tcPr>
          <w:p w14:paraId="6D4DBFFB"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2693" w:type="dxa"/>
            <w:gridSpan w:val="2"/>
            <w:tcBorders>
              <w:right w:val="single" w:sz="4" w:space="0" w:color="auto"/>
            </w:tcBorders>
          </w:tcPr>
          <w:p w14:paraId="5ACAE111" w14:textId="53E4C875"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eastAsia="Times New Roman" w:hAnsi="Times New Roman" w:cs="Times New Roman"/>
                <w:sz w:val="24"/>
                <w:szCs w:val="24"/>
              </w:rPr>
              <w:t>Community mobi</w:t>
            </w:r>
            <w:r w:rsidR="00752B5C" w:rsidRPr="00121F37">
              <w:rPr>
                <w:rFonts w:ascii="Times New Roman" w:eastAsia="Times New Roman" w:hAnsi="Times New Roman" w:cs="Times New Roman"/>
                <w:sz w:val="24"/>
                <w:szCs w:val="24"/>
              </w:rPr>
              <w:t>lization and empowerment to uptake Development</w:t>
            </w:r>
          </w:p>
        </w:tc>
        <w:tc>
          <w:tcPr>
            <w:tcW w:w="1849" w:type="dxa"/>
            <w:tcBorders>
              <w:left w:val="single" w:sz="4" w:space="0" w:color="auto"/>
            </w:tcBorders>
          </w:tcPr>
          <w:p w14:paraId="34291DC5"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Community Based Service Department</w:t>
            </w:r>
          </w:p>
        </w:tc>
      </w:tr>
      <w:tr w:rsidR="002E002C" w:rsidRPr="00121F37" w14:paraId="7F517C8E" w14:textId="77777777" w:rsidTr="002E002C">
        <w:trPr>
          <w:trHeight w:val="50"/>
          <w:jc w:val="center"/>
        </w:trPr>
        <w:tc>
          <w:tcPr>
            <w:tcW w:w="3438" w:type="dxa"/>
          </w:tcPr>
          <w:p w14:paraId="35B60AAB"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t>Likely implementation risks</w:t>
            </w:r>
          </w:p>
        </w:tc>
        <w:tc>
          <w:tcPr>
            <w:tcW w:w="1938" w:type="dxa"/>
          </w:tcPr>
          <w:p w14:paraId="23C41C7D"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2693" w:type="dxa"/>
            <w:gridSpan w:val="2"/>
            <w:tcBorders>
              <w:right w:val="single" w:sz="4" w:space="0" w:color="auto"/>
            </w:tcBorders>
          </w:tcPr>
          <w:p w14:paraId="35859D22" w14:textId="77777777" w:rsidR="002E002C" w:rsidRPr="00121F37" w:rsidRDefault="002E002C" w:rsidP="002E002C">
            <w:pPr>
              <w:spacing w:after="0" w:line="240" w:lineRule="auto"/>
              <w:jc w:val="both"/>
              <w:rPr>
                <w:rFonts w:ascii="Times New Roman" w:hAnsi="Times New Roman" w:cs="Times New Roman"/>
                <w:sz w:val="24"/>
                <w:szCs w:val="24"/>
              </w:rPr>
            </w:pPr>
            <w:r w:rsidRPr="00121F37">
              <w:rPr>
                <w:rFonts w:ascii="Times New Roman" w:eastAsia="Times New Roman" w:hAnsi="Times New Roman" w:cs="Times New Roman"/>
                <w:sz w:val="24"/>
                <w:szCs w:val="24"/>
              </w:rPr>
              <w:t>High poverty among the population, negative attitudes towards hard work, weak sense of responsibility, low funding, dependence syndrome. Illiteracy, Epidemics like COVID 19,</w:t>
            </w:r>
          </w:p>
        </w:tc>
        <w:tc>
          <w:tcPr>
            <w:tcW w:w="1849" w:type="dxa"/>
            <w:tcBorders>
              <w:left w:val="single" w:sz="4" w:space="0" w:color="auto"/>
            </w:tcBorders>
          </w:tcPr>
          <w:p w14:paraId="61EA0441" w14:textId="77777777" w:rsidR="002E002C" w:rsidRPr="00121F37" w:rsidRDefault="002E002C" w:rsidP="002E002C">
            <w:pPr>
              <w:spacing w:after="0" w:line="240" w:lineRule="auto"/>
              <w:jc w:val="both"/>
              <w:rPr>
                <w:rFonts w:ascii="Times New Roman" w:hAnsi="Times New Roman" w:cs="Times New Roman"/>
                <w:sz w:val="24"/>
                <w:szCs w:val="24"/>
              </w:rPr>
            </w:pPr>
          </w:p>
          <w:p w14:paraId="69B228D2" w14:textId="77777777" w:rsidR="002E002C" w:rsidRPr="00121F37" w:rsidRDefault="002E002C" w:rsidP="002E002C">
            <w:pPr>
              <w:rPr>
                <w:rFonts w:ascii="Times New Roman" w:hAnsi="Times New Roman" w:cs="Times New Roman"/>
                <w:sz w:val="24"/>
                <w:szCs w:val="24"/>
              </w:rPr>
            </w:pPr>
          </w:p>
          <w:p w14:paraId="72D5001D" w14:textId="77777777" w:rsidR="002E002C" w:rsidRPr="00121F37" w:rsidRDefault="002E002C" w:rsidP="002E002C">
            <w:pPr>
              <w:rPr>
                <w:rFonts w:ascii="Times New Roman" w:hAnsi="Times New Roman" w:cs="Times New Roman"/>
                <w:sz w:val="24"/>
                <w:szCs w:val="24"/>
              </w:rPr>
            </w:pPr>
          </w:p>
          <w:p w14:paraId="70725417" w14:textId="77777777" w:rsidR="002E002C" w:rsidRPr="00121F37" w:rsidRDefault="002E002C" w:rsidP="002E002C">
            <w:pPr>
              <w:rPr>
                <w:rFonts w:ascii="Times New Roman" w:hAnsi="Times New Roman" w:cs="Times New Roman"/>
                <w:sz w:val="24"/>
                <w:szCs w:val="24"/>
              </w:rPr>
            </w:pPr>
          </w:p>
          <w:p w14:paraId="6D10E46C" w14:textId="77777777" w:rsidR="002E002C" w:rsidRPr="00121F37" w:rsidRDefault="002E002C" w:rsidP="002E002C">
            <w:pPr>
              <w:rPr>
                <w:rFonts w:ascii="Times New Roman" w:hAnsi="Times New Roman" w:cs="Times New Roman"/>
                <w:sz w:val="24"/>
                <w:szCs w:val="24"/>
              </w:rPr>
            </w:pPr>
          </w:p>
          <w:p w14:paraId="3C17FCFE" w14:textId="77777777" w:rsidR="002E002C" w:rsidRPr="00121F37" w:rsidRDefault="002E002C" w:rsidP="002E002C">
            <w:pPr>
              <w:rPr>
                <w:rFonts w:ascii="Times New Roman" w:hAnsi="Times New Roman" w:cs="Times New Roman"/>
                <w:sz w:val="24"/>
                <w:szCs w:val="24"/>
              </w:rPr>
            </w:pPr>
          </w:p>
        </w:tc>
      </w:tr>
      <w:tr w:rsidR="002E002C" w:rsidRPr="00121F37" w14:paraId="73DA7DB2" w14:textId="77777777" w:rsidTr="002E002C">
        <w:trPr>
          <w:jc w:val="center"/>
        </w:trPr>
        <w:tc>
          <w:tcPr>
            <w:tcW w:w="3438" w:type="dxa"/>
          </w:tcPr>
          <w:p w14:paraId="74243D15" w14:textId="77777777" w:rsidR="002E002C" w:rsidRPr="00121F37" w:rsidRDefault="002E002C" w:rsidP="002E002C">
            <w:pPr>
              <w:spacing w:after="0" w:line="240" w:lineRule="auto"/>
              <w:jc w:val="both"/>
              <w:rPr>
                <w:rFonts w:ascii="Times New Roman" w:hAnsi="Times New Roman" w:cs="Times New Roman"/>
                <w:b/>
                <w:sz w:val="24"/>
                <w:szCs w:val="24"/>
              </w:rPr>
            </w:pPr>
            <w:r w:rsidRPr="00121F37">
              <w:rPr>
                <w:rFonts w:ascii="Times New Roman" w:hAnsi="Times New Roman" w:cs="Times New Roman"/>
                <w:b/>
                <w:sz w:val="24"/>
                <w:szCs w:val="24"/>
              </w:rPr>
              <w:t>Mitigation measures</w:t>
            </w:r>
          </w:p>
        </w:tc>
        <w:tc>
          <w:tcPr>
            <w:tcW w:w="1938" w:type="dxa"/>
          </w:tcPr>
          <w:p w14:paraId="2D48453E" w14:textId="77777777" w:rsidR="002E002C" w:rsidRPr="00121F37" w:rsidRDefault="002E002C" w:rsidP="002E002C">
            <w:pPr>
              <w:spacing w:after="0" w:line="240" w:lineRule="auto"/>
              <w:jc w:val="both"/>
              <w:rPr>
                <w:rFonts w:ascii="Times New Roman" w:hAnsi="Times New Roman" w:cs="Times New Roman"/>
                <w:sz w:val="24"/>
                <w:szCs w:val="24"/>
              </w:rPr>
            </w:pPr>
          </w:p>
        </w:tc>
        <w:tc>
          <w:tcPr>
            <w:tcW w:w="2693" w:type="dxa"/>
            <w:gridSpan w:val="2"/>
            <w:tcBorders>
              <w:right w:val="single" w:sz="4" w:space="0" w:color="auto"/>
            </w:tcBorders>
          </w:tcPr>
          <w:p w14:paraId="489523AE" w14:textId="77777777" w:rsidR="002E002C" w:rsidRPr="00121F37" w:rsidRDefault="002E002C" w:rsidP="002E002C">
            <w:pPr>
              <w:spacing w:after="0" w:line="240" w:lineRule="auto"/>
              <w:rPr>
                <w:rFonts w:ascii="Times New Roman" w:hAnsi="Times New Roman" w:cs="Times New Roman"/>
                <w:sz w:val="24"/>
                <w:szCs w:val="24"/>
              </w:rPr>
            </w:pPr>
            <w:r w:rsidRPr="00121F37">
              <w:rPr>
                <w:rFonts w:ascii="Times New Roman" w:eastAsia="Times New Roman" w:hAnsi="Times New Roman" w:cs="Times New Roman"/>
                <w:sz w:val="24"/>
                <w:szCs w:val="24"/>
              </w:rPr>
              <w:t xml:space="preserve">Develop proposals for funding, Community mobilization and sensitization for positive mindset change to drive community development, Compulsory Vaccinations, </w:t>
            </w:r>
            <w:r w:rsidRPr="00121F37">
              <w:rPr>
                <w:rFonts w:ascii="Times New Roman" w:hAnsi="Times New Roman" w:cs="Times New Roman"/>
                <w:color w:val="000000"/>
                <w:sz w:val="24"/>
                <w:szCs w:val="24"/>
              </w:rPr>
              <w:t>increase media coverage of gov’t programmes.  Increase household savings and investments</w:t>
            </w:r>
          </w:p>
        </w:tc>
        <w:tc>
          <w:tcPr>
            <w:tcW w:w="1849" w:type="dxa"/>
            <w:tcBorders>
              <w:left w:val="single" w:sz="4" w:space="0" w:color="auto"/>
            </w:tcBorders>
          </w:tcPr>
          <w:p w14:paraId="1C86A0FB" w14:textId="77777777" w:rsidR="002E002C" w:rsidRPr="00121F37" w:rsidRDefault="002E002C" w:rsidP="002E002C">
            <w:pPr>
              <w:spacing w:after="0" w:line="240" w:lineRule="auto"/>
              <w:jc w:val="both"/>
              <w:rPr>
                <w:rFonts w:ascii="Times New Roman" w:hAnsi="Times New Roman" w:cs="Times New Roman"/>
                <w:sz w:val="24"/>
                <w:szCs w:val="24"/>
              </w:rPr>
            </w:pPr>
          </w:p>
        </w:tc>
      </w:tr>
    </w:tbl>
    <w:p w14:paraId="01BAB389" w14:textId="1760284C" w:rsidR="002E002C" w:rsidRPr="00121F37" w:rsidRDefault="002E002C" w:rsidP="002E002C">
      <w:pPr>
        <w:rPr>
          <w:rFonts w:ascii="Times New Roman" w:hAnsi="Times New Roman" w:cs="Times New Roman"/>
          <w:sz w:val="24"/>
          <w:szCs w:val="24"/>
          <w:lang w:val="en-GB"/>
        </w:rPr>
      </w:pPr>
    </w:p>
    <w:p w14:paraId="27558C6D" w14:textId="35F5A0C5" w:rsidR="00D96722" w:rsidRPr="00121F37" w:rsidRDefault="00D96722" w:rsidP="00D96722">
      <w:pPr>
        <w:pStyle w:val="Caption"/>
        <w:rPr>
          <w:b w:val="0"/>
          <w:color w:val="auto"/>
          <w:sz w:val="24"/>
          <w:szCs w:val="24"/>
        </w:rPr>
      </w:pPr>
      <w:bookmarkStart w:id="79" w:name="_Toc71897846"/>
      <w:bookmarkStart w:id="80" w:name="_Toc97714420"/>
      <w:r w:rsidRPr="00121F37">
        <w:rPr>
          <w:b w:val="0"/>
          <w:color w:val="auto"/>
          <w:sz w:val="24"/>
          <w:szCs w:val="24"/>
        </w:rPr>
        <w:lastRenderedPageBreak/>
        <w:t xml:space="preserve">Table </w:t>
      </w:r>
      <w:r w:rsidRPr="00121F37">
        <w:rPr>
          <w:b w:val="0"/>
          <w:color w:val="auto"/>
          <w:sz w:val="24"/>
          <w:szCs w:val="24"/>
        </w:rPr>
        <w:fldChar w:fldCharType="begin"/>
      </w:r>
      <w:r w:rsidRPr="00121F37">
        <w:rPr>
          <w:b w:val="0"/>
          <w:color w:val="auto"/>
          <w:sz w:val="24"/>
          <w:szCs w:val="24"/>
        </w:rPr>
        <w:instrText xml:space="preserve"> SEQ Table \* ARABIC </w:instrText>
      </w:r>
      <w:r w:rsidRPr="00121F37">
        <w:rPr>
          <w:b w:val="0"/>
          <w:color w:val="auto"/>
          <w:sz w:val="24"/>
          <w:szCs w:val="24"/>
        </w:rPr>
        <w:fldChar w:fldCharType="separate"/>
      </w:r>
      <w:r w:rsidR="00050C76">
        <w:rPr>
          <w:b w:val="0"/>
          <w:noProof/>
          <w:color w:val="auto"/>
          <w:sz w:val="24"/>
          <w:szCs w:val="24"/>
        </w:rPr>
        <w:t>35</w:t>
      </w:r>
      <w:r w:rsidRPr="00121F37">
        <w:rPr>
          <w:b w:val="0"/>
          <w:color w:val="auto"/>
          <w:sz w:val="24"/>
          <w:szCs w:val="24"/>
        </w:rPr>
        <w:fldChar w:fldCharType="end"/>
      </w:r>
      <w:r w:rsidRPr="00121F37">
        <w:rPr>
          <w:b w:val="0"/>
          <w:color w:val="auto"/>
          <w:sz w:val="24"/>
          <w:szCs w:val="24"/>
        </w:rPr>
        <w:t>:  Showing Human Resource Requirements to fully implement the Community Mobilisation and Mind set Change Programme</w:t>
      </w:r>
      <w:bookmarkEnd w:id="79"/>
      <w:bookmarkEnd w:id="80"/>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1818"/>
        <w:gridCol w:w="2847"/>
        <w:gridCol w:w="1835"/>
        <w:gridCol w:w="1530"/>
      </w:tblGrid>
      <w:tr w:rsidR="00D96722" w:rsidRPr="00121F37" w14:paraId="475CF424" w14:textId="77777777" w:rsidTr="0019486C">
        <w:tc>
          <w:tcPr>
            <w:tcW w:w="1859" w:type="dxa"/>
          </w:tcPr>
          <w:p w14:paraId="17F8F32A" w14:textId="77777777" w:rsidR="00D96722" w:rsidRPr="00121F37" w:rsidRDefault="00D96722" w:rsidP="0019486C">
            <w:pPr>
              <w:pStyle w:val="Default"/>
              <w:jc w:val="both"/>
              <w:rPr>
                <w:color w:val="auto"/>
                <w:lang w:val="de-DE" w:eastAsia="de-DE"/>
              </w:rPr>
            </w:pPr>
            <w:r w:rsidRPr="00121F37">
              <w:rPr>
                <w:b/>
                <w:bCs/>
                <w:color w:val="auto"/>
                <w:lang w:val="de-DE" w:eastAsia="de-DE"/>
              </w:rPr>
              <w:t xml:space="preserve">Programme </w:t>
            </w:r>
          </w:p>
        </w:tc>
        <w:tc>
          <w:tcPr>
            <w:tcW w:w="1818" w:type="dxa"/>
          </w:tcPr>
          <w:p w14:paraId="44954343" w14:textId="77777777" w:rsidR="00D96722" w:rsidRPr="00121F37" w:rsidRDefault="00D96722" w:rsidP="0019486C">
            <w:pPr>
              <w:pStyle w:val="Default"/>
              <w:jc w:val="both"/>
              <w:rPr>
                <w:color w:val="auto"/>
                <w:lang w:val="de-DE" w:eastAsia="de-DE"/>
              </w:rPr>
            </w:pPr>
            <w:r w:rsidRPr="00121F37">
              <w:rPr>
                <w:b/>
                <w:bCs/>
                <w:color w:val="auto"/>
                <w:lang w:val="de-DE" w:eastAsia="de-DE"/>
              </w:rPr>
              <w:t xml:space="preserve">Focus </w:t>
            </w:r>
          </w:p>
        </w:tc>
        <w:tc>
          <w:tcPr>
            <w:tcW w:w="2847" w:type="dxa"/>
          </w:tcPr>
          <w:p w14:paraId="2D42333D" w14:textId="77777777" w:rsidR="00D96722" w:rsidRPr="00121F37" w:rsidRDefault="00D96722" w:rsidP="0019486C">
            <w:pPr>
              <w:pStyle w:val="Default"/>
              <w:jc w:val="both"/>
              <w:rPr>
                <w:color w:val="auto"/>
                <w:lang w:val="de-DE" w:eastAsia="de-DE"/>
              </w:rPr>
            </w:pPr>
            <w:r w:rsidRPr="00121F37">
              <w:rPr>
                <w:b/>
                <w:bCs/>
                <w:color w:val="auto"/>
                <w:lang w:val="de-DE" w:eastAsia="de-DE"/>
              </w:rPr>
              <w:t xml:space="preserve">Qualifications and Skills required </w:t>
            </w:r>
          </w:p>
        </w:tc>
        <w:tc>
          <w:tcPr>
            <w:tcW w:w="1835" w:type="dxa"/>
          </w:tcPr>
          <w:p w14:paraId="5FB47317" w14:textId="77777777" w:rsidR="00D96722" w:rsidRPr="00121F37" w:rsidRDefault="00D96722" w:rsidP="0019486C">
            <w:pPr>
              <w:pStyle w:val="Default"/>
              <w:jc w:val="both"/>
              <w:rPr>
                <w:b/>
                <w:bCs/>
                <w:color w:val="auto"/>
                <w:lang w:eastAsia="de-DE"/>
              </w:rPr>
            </w:pPr>
            <w:r w:rsidRPr="00121F37">
              <w:rPr>
                <w:b/>
                <w:bCs/>
                <w:color w:val="auto"/>
                <w:lang w:eastAsia="de-DE"/>
              </w:rPr>
              <w:t xml:space="preserve">Status </w:t>
            </w:r>
          </w:p>
          <w:p w14:paraId="28B02195" w14:textId="77777777" w:rsidR="00D96722" w:rsidRPr="00121F37" w:rsidRDefault="00D96722" w:rsidP="0019486C">
            <w:pPr>
              <w:pStyle w:val="Default"/>
              <w:jc w:val="both"/>
              <w:rPr>
                <w:color w:val="auto"/>
                <w:lang w:eastAsia="de-DE"/>
              </w:rPr>
            </w:pPr>
            <w:r w:rsidRPr="00121F37">
              <w:rPr>
                <w:b/>
                <w:bCs/>
                <w:color w:val="auto"/>
                <w:lang w:eastAsia="de-DE"/>
              </w:rPr>
              <w:t xml:space="preserve">(Existing qualifications and skills) </w:t>
            </w:r>
          </w:p>
        </w:tc>
        <w:tc>
          <w:tcPr>
            <w:tcW w:w="1530" w:type="dxa"/>
          </w:tcPr>
          <w:p w14:paraId="08051E02" w14:textId="77777777" w:rsidR="00D96722" w:rsidRPr="00121F37" w:rsidRDefault="00D96722" w:rsidP="0019486C">
            <w:pPr>
              <w:pStyle w:val="Default"/>
              <w:jc w:val="both"/>
              <w:rPr>
                <w:color w:val="auto"/>
                <w:lang w:val="de-DE" w:eastAsia="de-DE"/>
              </w:rPr>
            </w:pPr>
            <w:r w:rsidRPr="00121F37">
              <w:rPr>
                <w:b/>
                <w:bCs/>
                <w:color w:val="auto"/>
                <w:lang w:val="de-DE" w:eastAsia="de-DE"/>
              </w:rPr>
              <w:t xml:space="preserve">Estimated Gaps </w:t>
            </w:r>
          </w:p>
        </w:tc>
      </w:tr>
      <w:tr w:rsidR="00D96722" w:rsidRPr="00121F37" w14:paraId="1507600E" w14:textId="77777777" w:rsidTr="0019486C">
        <w:tc>
          <w:tcPr>
            <w:tcW w:w="1859" w:type="dxa"/>
          </w:tcPr>
          <w:p w14:paraId="540ED282" w14:textId="77777777" w:rsidR="00D96722" w:rsidRPr="00121F37" w:rsidRDefault="00D96722" w:rsidP="0019486C">
            <w:pPr>
              <w:pStyle w:val="Default"/>
              <w:jc w:val="both"/>
              <w:rPr>
                <w:color w:val="auto"/>
                <w:lang w:val="de-DE" w:eastAsia="de-DE"/>
              </w:rPr>
            </w:pPr>
            <w:r w:rsidRPr="00121F37">
              <w:rPr>
                <w:lang w:eastAsia="de-DE"/>
              </w:rPr>
              <w:t>Community Mobilization and Mindset Change</w:t>
            </w:r>
          </w:p>
        </w:tc>
        <w:tc>
          <w:tcPr>
            <w:tcW w:w="1818" w:type="dxa"/>
          </w:tcPr>
          <w:p w14:paraId="57AE9F5D" w14:textId="77777777" w:rsidR="00D96722" w:rsidRPr="00121F37" w:rsidRDefault="00D96722" w:rsidP="0019486C">
            <w:pPr>
              <w:pStyle w:val="Default"/>
              <w:jc w:val="both"/>
              <w:rPr>
                <w:color w:val="auto"/>
                <w:lang w:val="de-DE" w:eastAsia="de-DE"/>
              </w:rPr>
            </w:pPr>
            <w:r w:rsidRPr="00121F37">
              <w:rPr>
                <w:color w:val="auto"/>
                <w:lang w:val="de-DE" w:eastAsia="de-DE"/>
              </w:rPr>
              <w:t>Strengthening institutional support</w:t>
            </w:r>
          </w:p>
        </w:tc>
        <w:tc>
          <w:tcPr>
            <w:tcW w:w="2847" w:type="dxa"/>
          </w:tcPr>
          <w:p w14:paraId="6124A054" w14:textId="77777777" w:rsidR="00D96722" w:rsidRPr="00121F37" w:rsidRDefault="00D96722" w:rsidP="0019486C">
            <w:pPr>
              <w:pStyle w:val="Default"/>
              <w:jc w:val="both"/>
              <w:rPr>
                <w:color w:val="auto"/>
                <w:lang w:val="de-DE" w:eastAsia="de-DE"/>
              </w:rPr>
            </w:pPr>
            <w:r w:rsidRPr="00121F37">
              <w:rPr>
                <w:color w:val="auto"/>
                <w:lang w:val="de-DE" w:eastAsia="de-DE"/>
              </w:rPr>
              <w:t>Principal CDO</w:t>
            </w:r>
          </w:p>
        </w:tc>
        <w:tc>
          <w:tcPr>
            <w:tcW w:w="1835" w:type="dxa"/>
          </w:tcPr>
          <w:p w14:paraId="5527A5C8" w14:textId="77777777" w:rsidR="00D96722" w:rsidRPr="00121F37" w:rsidRDefault="00D96722" w:rsidP="0019486C">
            <w:pPr>
              <w:pStyle w:val="Default"/>
              <w:jc w:val="center"/>
              <w:rPr>
                <w:color w:val="auto"/>
                <w:lang w:val="de-DE" w:eastAsia="de-DE"/>
              </w:rPr>
            </w:pPr>
            <w:r w:rsidRPr="00121F37">
              <w:rPr>
                <w:color w:val="auto"/>
                <w:lang w:val="de-DE" w:eastAsia="de-DE"/>
              </w:rPr>
              <w:t>1</w:t>
            </w:r>
          </w:p>
        </w:tc>
        <w:tc>
          <w:tcPr>
            <w:tcW w:w="1530" w:type="dxa"/>
          </w:tcPr>
          <w:p w14:paraId="6D0FDFBE" w14:textId="77777777" w:rsidR="00D96722" w:rsidRPr="00121F37" w:rsidRDefault="00D96722" w:rsidP="0019486C">
            <w:pPr>
              <w:pStyle w:val="Default"/>
              <w:jc w:val="center"/>
              <w:rPr>
                <w:color w:val="auto"/>
                <w:lang w:val="de-DE" w:eastAsia="de-DE"/>
              </w:rPr>
            </w:pPr>
            <w:r w:rsidRPr="00121F37">
              <w:rPr>
                <w:color w:val="auto"/>
                <w:lang w:val="de-DE" w:eastAsia="de-DE"/>
              </w:rPr>
              <w:t>-</w:t>
            </w:r>
          </w:p>
        </w:tc>
      </w:tr>
      <w:tr w:rsidR="00D96722" w:rsidRPr="00121F37" w14:paraId="3158FDD7" w14:textId="77777777" w:rsidTr="0019486C">
        <w:tc>
          <w:tcPr>
            <w:tcW w:w="1859" w:type="dxa"/>
            <w:vMerge w:val="restart"/>
          </w:tcPr>
          <w:p w14:paraId="56FCBF71" w14:textId="77777777" w:rsidR="00D96722" w:rsidRPr="00121F37" w:rsidRDefault="00D96722" w:rsidP="0019486C">
            <w:pPr>
              <w:rPr>
                <w:rFonts w:ascii="Times New Roman" w:hAnsi="Times New Roman" w:cs="Times New Roman"/>
                <w:sz w:val="24"/>
                <w:szCs w:val="24"/>
              </w:rPr>
            </w:pPr>
            <w:r w:rsidRPr="00121F37">
              <w:rPr>
                <w:rFonts w:ascii="Times New Roman" w:hAnsi="Times New Roman" w:cs="Times New Roman"/>
                <w:sz w:val="24"/>
                <w:szCs w:val="24"/>
                <w:lang w:eastAsia="de-DE"/>
              </w:rPr>
              <w:t>Community Mobilization and Mindset Change</w:t>
            </w:r>
          </w:p>
        </w:tc>
        <w:tc>
          <w:tcPr>
            <w:tcW w:w="1818" w:type="dxa"/>
            <w:vMerge w:val="restart"/>
          </w:tcPr>
          <w:p w14:paraId="39494165"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Community sensitization and empowerment</w:t>
            </w:r>
          </w:p>
        </w:tc>
        <w:tc>
          <w:tcPr>
            <w:tcW w:w="2847" w:type="dxa"/>
          </w:tcPr>
          <w:p w14:paraId="4A5E9662" w14:textId="77777777" w:rsidR="00D96722" w:rsidRPr="00121F37" w:rsidRDefault="00D96722" w:rsidP="0019486C">
            <w:pPr>
              <w:spacing w:after="0" w:line="240" w:lineRule="auto"/>
              <w:jc w:val="both"/>
              <w:rPr>
                <w:rFonts w:ascii="Times New Roman" w:hAnsi="Times New Roman" w:cs="Times New Roman"/>
                <w:sz w:val="24"/>
                <w:szCs w:val="24"/>
                <w:lang w:val="de-DE" w:eastAsia="de-DE"/>
              </w:rPr>
            </w:pPr>
            <w:r w:rsidRPr="00121F37">
              <w:rPr>
                <w:rFonts w:ascii="Times New Roman" w:hAnsi="Times New Roman" w:cs="Times New Roman"/>
                <w:sz w:val="24"/>
                <w:szCs w:val="24"/>
                <w:lang w:val="de-DE" w:eastAsia="de-DE"/>
              </w:rPr>
              <w:t>Senior CDO</w:t>
            </w:r>
          </w:p>
          <w:p w14:paraId="29BC0D83" w14:textId="77777777" w:rsidR="00D96722" w:rsidRPr="00121F37" w:rsidRDefault="00D96722" w:rsidP="0019486C">
            <w:pPr>
              <w:spacing w:after="0" w:line="240" w:lineRule="auto"/>
              <w:jc w:val="both"/>
              <w:rPr>
                <w:rFonts w:ascii="Times New Roman" w:hAnsi="Times New Roman" w:cs="Times New Roman"/>
                <w:sz w:val="24"/>
                <w:szCs w:val="24"/>
                <w:lang w:val="de-DE" w:eastAsia="de-DE"/>
              </w:rPr>
            </w:pPr>
          </w:p>
          <w:p w14:paraId="2E5F2140" w14:textId="77777777" w:rsidR="00D96722" w:rsidRPr="00121F37" w:rsidRDefault="00D96722" w:rsidP="0019486C">
            <w:pPr>
              <w:spacing w:after="0" w:line="240" w:lineRule="auto"/>
              <w:jc w:val="both"/>
              <w:rPr>
                <w:rFonts w:ascii="Times New Roman" w:hAnsi="Times New Roman" w:cs="Times New Roman"/>
                <w:sz w:val="24"/>
                <w:szCs w:val="24"/>
              </w:rPr>
            </w:pPr>
          </w:p>
        </w:tc>
        <w:tc>
          <w:tcPr>
            <w:tcW w:w="1835" w:type="dxa"/>
          </w:tcPr>
          <w:p w14:paraId="128B52BE"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530" w:type="dxa"/>
          </w:tcPr>
          <w:p w14:paraId="05F2093C"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r>
      <w:tr w:rsidR="00D96722" w:rsidRPr="00121F37" w14:paraId="0F29C4AF" w14:textId="77777777" w:rsidTr="0019486C">
        <w:tc>
          <w:tcPr>
            <w:tcW w:w="1859" w:type="dxa"/>
            <w:vMerge/>
          </w:tcPr>
          <w:p w14:paraId="3E0F000A" w14:textId="77777777" w:rsidR="00D96722" w:rsidRPr="00121F37" w:rsidRDefault="00D96722" w:rsidP="0019486C">
            <w:pPr>
              <w:rPr>
                <w:rFonts w:ascii="Times New Roman" w:hAnsi="Times New Roman" w:cs="Times New Roman"/>
                <w:sz w:val="24"/>
                <w:szCs w:val="24"/>
                <w:lang w:eastAsia="de-DE"/>
              </w:rPr>
            </w:pPr>
          </w:p>
        </w:tc>
        <w:tc>
          <w:tcPr>
            <w:tcW w:w="1818" w:type="dxa"/>
            <w:vMerge/>
          </w:tcPr>
          <w:p w14:paraId="60815ECA" w14:textId="77777777" w:rsidR="00D96722" w:rsidRPr="00121F37" w:rsidRDefault="00D96722" w:rsidP="0019486C">
            <w:pPr>
              <w:spacing w:after="0" w:line="240" w:lineRule="auto"/>
              <w:jc w:val="both"/>
              <w:rPr>
                <w:rFonts w:ascii="Times New Roman" w:hAnsi="Times New Roman" w:cs="Times New Roman"/>
                <w:sz w:val="24"/>
                <w:szCs w:val="24"/>
              </w:rPr>
            </w:pPr>
          </w:p>
        </w:tc>
        <w:tc>
          <w:tcPr>
            <w:tcW w:w="2847" w:type="dxa"/>
          </w:tcPr>
          <w:p w14:paraId="5E1E5F72" w14:textId="77777777" w:rsidR="00D96722" w:rsidRPr="00121F37" w:rsidRDefault="00D96722" w:rsidP="0019486C">
            <w:pPr>
              <w:spacing w:after="0" w:line="240" w:lineRule="auto"/>
              <w:jc w:val="both"/>
              <w:rPr>
                <w:rFonts w:ascii="Times New Roman" w:hAnsi="Times New Roman" w:cs="Times New Roman"/>
                <w:sz w:val="24"/>
                <w:szCs w:val="24"/>
                <w:lang w:val="de-DE" w:eastAsia="de-DE"/>
              </w:rPr>
            </w:pPr>
            <w:r w:rsidRPr="00121F37">
              <w:rPr>
                <w:rFonts w:ascii="Times New Roman" w:hAnsi="Times New Roman" w:cs="Times New Roman"/>
                <w:sz w:val="24"/>
                <w:szCs w:val="24"/>
                <w:lang w:val="de-DE" w:eastAsia="de-DE"/>
              </w:rPr>
              <w:t>CDO</w:t>
            </w:r>
          </w:p>
        </w:tc>
        <w:tc>
          <w:tcPr>
            <w:tcW w:w="1835" w:type="dxa"/>
          </w:tcPr>
          <w:p w14:paraId="4E40801D"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3</w:t>
            </w:r>
          </w:p>
        </w:tc>
        <w:tc>
          <w:tcPr>
            <w:tcW w:w="1530" w:type="dxa"/>
          </w:tcPr>
          <w:p w14:paraId="1B7FC15D"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w:t>
            </w:r>
          </w:p>
        </w:tc>
      </w:tr>
      <w:tr w:rsidR="00D96722" w:rsidRPr="00121F37" w14:paraId="37B487E7" w14:textId="77777777" w:rsidTr="0019486C">
        <w:tc>
          <w:tcPr>
            <w:tcW w:w="1859" w:type="dxa"/>
          </w:tcPr>
          <w:p w14:paraId="506B3461" w14:textId="77777777" w:rsidR="00D96722" w:rsidRPr="00121F37" w:rsidRDefault="00D96722" w:rsidP="0019486C">
            <w:pPr>
              <w:rPr>
                <w:rFonts w:ascii="Times New Roman" w:hAnsi="Times New Roman" w:cs="Times New Roman"/>
                <w:sz w:val="24"/>
                <w:szCs w:val="24"/>
              </w:rPr>
            </w:pPr>
            <w:r w:rsidRPr="00121F37">
              <w:rPr>
                <w:rFonts w:ascii="Times New Roman" w:hAnsi="Times New Roman" w:cs="Times New Roman"/>
                <w:sz w:val="24"/>
                <w:szCs w:val="24"/>
                <w:lang w:eastAsia="de-DE"/>
              </w:rPr>
              <w:t>Community Mobilization and Mindset Change</w:t>
            </w:r>
          </w:p>
        </w:tc>
        <w:tc>
          <w:tcPr>
            <w:tcW w:w="1818" w:type="dxa"/>
          </w:tcPr>
          <w:p w14:paraId="3BC56007"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Civic Education &amp; Mindset change</w:t>
            </w:r>
          </w:p>
        </w:tc>
        <w:tc>
          <w:tcPr>
            <w:tcW w:w="2847" w:type="dxa"/>
          </w:tcPr>
          <w:p w14:paraId="1E01D0E0"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Library Assistant</w:t>
            </w:r>
          </w:p>
        </w:tc>
        <w:tc>
          <w:tcPr>
            <w:tcW w:w="1835" w:type="dxa"/>
          </w:tcPr>
          <w:p w14:paraId="46B6DD2B"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530" w:type="dxa"/>
          </w:tcPr>
          <w:p w14:paraId="704F9282"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w:t>
            </w:r>
          </w:p>
        </w:tc>
      </w:tr>
      <w:tr w:rsidR="00D96722" w:rsidRPr="00121F37" w14:paraId="20B03516" w14:textId="77777777" w:rsidTr="0019486C">
        <w:tc>
          <w:tcPr>
            <w:tcW w:w="1859" w:type="dxa"/>
          </w:tcPr>
          <w:p w14:paraId="23CE7A5E"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Human Capital Development</w:t>
            </w:r>
          </w:p>
        </w:tc>
        <w:tc>
          <w:tcPr>
            <w:tcW w:w="1818" w:type="dxa"/>
          </w:tcPr>
          <w:p w14:paraId="43392CA2"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Labour and Employment Services</w:t>
            </w:r>
          </w:p>
        </w:tc>
        <w:tc>
          <w:tcPr>
            <w:tcW w:w="2847" w:type="dxa"/>
          </w:tcPr>
          <w:p w14:paraId="03721D72"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Labour Officer</w:t>
            </w:r>
          </w:p>
        </w:tc>
        <w:tc>
          <w:tcPr>
            <w:tcW w:w="1835" w:type="dxa"/>
          </w:tcPr>
          <w:p w14:paraId="4BE042AE"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530" w:type="dxa"/>
          </w:tcPr>
          <w:p w14:paraId="756AE3C0"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r>
      <w:tr w:rsidR="00D96722" w:rsidRPr="00121F37" w14:paraId="3E9CF1BE" w14:textId="77777777" w:rsidTr="0019486C">
        <w:tc>
          <w:tcPr>
            <w:tcW w:w="1859" w:type="dxa"/>
          </w:tcPr>
          <w:p w14:paraId="22F15C0B"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Human Capital Development</w:t>
            </w:r>
          </w:p>
        </w:tc>
        <w:tc>
          <w:tcPr>
            <w:tcW w:w="1818" w:type="dxa"/>
          </w:tcPr>
          <w:p w14:paraId="2064DDAD"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Gender and Social Protection</w:t>
            </w:r>
          </w:p>
        </w:tc>
        <w:tc>
          <w:tcPr>
            <w:tcW w:w="2847" w:type="dxa"/>
          </w:tcPr>
          <w:p w14:paraId="5898FADB" w14:textId="77777777" w:rsidR="00D96722" w:rsidRPr="00121F37" w:rsidRDefault="00D96722" w:rsidP="0019486C">
            <w:pPr>
              <w:spacing w:after="0" w:line="240" w:lineRule="auto"/>
              <w:jc w:val="both"/>
              <w:rPr>
                <w:rFonts w:ascii="Times New Roman" w:hAnsi="Times New Roman" w:cs="Times New Roman"/>
                <w:sz w:val="24"/>
                <w:szCs w:val="24"/>
              </w:rPr>
            </w:pPr>
            <w:r w:rsidRPr="00121F37">
              <w:rPr>
                <w:rFonts w:ascii="Times New Roman" w:hAnsi="Times New Roman" w:cs="Times New Roman"/>
                <w:sz w:val="24"/>
                <w:szCs w:val="24"/>
              </w:rPr>
              <w:t>Probation and Welfare officer</w:t>
            </w:r>
          </w:p>
        </w:tc>
        <w:tc>
          <w:tcPr>
            <w:tcW w:w="1835" w:type="dxa"/>
          </w:tcPr>
          <w:p w14:paraId="7FDC888F"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1</w:t>
            </w:r>
          </w:p>
        </w:tc>
        <w:tc>
          <w:tcPr>
            <w:tcW w:w="1530" w:type="dxa"/>
          </w:tcPr>
          <w:p w14:paraId="4A6FD075" w14:textId="77777777" w:rsidR="00D96722" w:rsidRPr="00121F37" w:rsidRDefault="00D96722" w:rsidP="0019486C">
            <w:pPr>
              <w:spacing w:after="0" w:line="240" w:lineRule="auto"/>
              <w:jc w:val="center"/>
              <w:rPr>
                <w:rFonts w:ascii="Times New Roman" w:hAnsi="Times New Roman" w:cs="Times New Roman"/>
                <w:sz w:val="24"/>
                <w:szCs w:val="24"/>
              </w:rPr>
            </w:pPr>
            <w:r w:rsidRPr="00121F37">
              <w:rPr>
                <w:rFonts w:ascii="Times New Roman" w:hAnsi="Times New Roman" w:cs="Times New Roman"/>
                <w:sz w:val="24"/>
                <w:szCs w:val="24"/>
              </w:rPr>
              <w:t>-</w:t>
            </w:r>
          </w:p>
        </w:tc>
      </w:tr>
    </w:tbl>
    <w:p w14:paraId="5EF6A5C1" w14:textId="77777777" w:rsidR="00D96722" w:rsidRDefault="00D96722" w:rsidP="002E002C">
      <w:pPr>
        <w:rPr>
          <w:lang w:val="en-GB"/>
        </w:rPr>
      </w:pPr>
    </w:p>
    <w:p w14:paraId="6B779CED" w14:textId="1D6AF062" w:rsidR="002E002C" w:rsidRDefault="002E002C" w:rsidP="002E002C">
      <w:pPr>
        <w:rPr>
          <w:lang w:val="en-GB"/>
        </w:rPr>
      </w:pPr>
    </w:p>
    <w:p w14:paraId="08ED304D" w14:textId="1D6F32C1" w:rsidR="00121F37" w:rsidRPr="00572B3A" w:rsidRDefault="00121F37" w:rsidP="00121F37">
      <w:pPr>
        <w:pStyle w:val="Caption"/>
        <w:rPr>
          <w:iCs/>
          <w:color w:val="auto"/>
          <w:spacing w:val="-3"/>
          <w:w w:val="96"/>
          <w:sz w:val="20"/>
          <w:szCs w:val="20"/>
        </w:rPr>
      </w:pPr>
      <w:bookmarkStart w:id="81" w:name="_Toc97714421"/>
      <w:r w:rsidRPr="00572B3A">
        <w:rPr>
          <w:color w:val="auto"/>
          <w:sz w:val="20"/>
          <w:szCs w:val="20"/>
        </w:rPr>
        <w:t xml:space="preserve">Table </w:t>
      </w:r>
      <w:r w:rsidRPr="00572B3A">
        <w:rPr>
          <w:color w:val="auto"/>
          <w:sz w:val="20"/>
          <w:szCs w:val="20"/>
        </w:rPr>
        <w:fldChar w:fldCharType="begin"/>
      </w:r>
      <w:r w:rsidRPr="00572B3A">
        <w:rPr>
          <w:color w:val="auto"/>
          <w:sz w:val="20"/>
          <w:szCs w:val="20"/>
        </w:rPr>
        <w:instrText xml:space="preserve"> SEQ Table \* ARABIC </w:instrText>
      </w:r>
      <w:r w:rsidRPr="00572B3A">
        <w:rPr>
          <w:color w:val="auto"/>
          <w:sz w:val="20"/>
          <w:szCs w:val="20"/>
        </w:rPr>
        <w:fldChar w:fldCharType="separate"/>
      </w:r>
      <w:r w:rsidR="00050C76">
        <w:rPr>
          <w:noProof/>
          <w:color w:val="auto"/>
          <w:sz w:val="20"/>
          <w:szCs w:val="20"/>
        </w:rPr>
        <w:t>36</w:t>
      </w:r>
      <w:r w:rsidRPr="00572B3A">
        <w:rPr>
          <w:color w:val="auto"/>
          <w:sz w:val="20"/>
          <w:szCs w:val="20"/>
        </w:rPr>
        <w:fldChar w:fldCharType="end"/>
      </w:r>
      <w:r w:rsidRPr="00572B3A">
        <w:rPr>
          <w:color w:val="auto"/>
          <w:sz w:val="20"/>
          <w:szCs w:val="20"/>
        </w:rPr>
        <w:t xml:space="preserve">: </w:t>
      </w:r>
      <w:r w:rsidRPr="00572B3A">
        <w:rPr>
          <w:iCs/>
          <w:color w:val="auto"/>
          <w:spacing w:val="-3"/>
          <w:w w:val="96"/>
          <w:sz w:val="20"/>
          <w:szCs w:val="20"/>
        </w:rPr>
        <w:t xml:space="preserve">Spatial illustration of the proposed investments under </w:t>
      </w:r>
      <w:r>
        <w:rPr>
          <w:iCs/>
          <w:color w:val="auto"/>
          <w:spacing w:val="-3"/>
          <w:w w:val="96"/>
          <w:sz w:val="20"/>
          <w:szCs w:val="20"/>
        </w:rPr>
        <w:t>Community Mobilisation and Mind-set Change</w:t>
      </w:r>
      <w:bookmarkEnd w:id="81"/>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121F37" w14:paraId="4836DAF4" w14:textId="77777777" w:rsidTr="007B3F5C">
        <w:tc>
          <w:tcPr>
            <w:tcW w:w="1418" w:type="dxa"/>
            <w:vMerge w:val="restart"/>
          </w:tcPr>
          <w:p w14:paraId="0E62B638" w14:textId="77777777" w:rsidR="00121F37" w:rsidRPr="009239C0" w:rsidRDefault="00121F37" w:rsidP="007B3F5C">
            <w:pPr>
              <w:rPr>
                <w:rFonts w:ascii="Times New Roman" w:hAnsi="Times New Roman" w:cs="Times New Roman"/>
                <w:b/>
                <w:bCs/>
                <w:sz w:val="24"/>
                <w:szCs w:val="24"/>
              </w:rPr>
            </w:pPr>
            <w:r>
              <w:rPr>
                <w:rFonts w:ascii="Times New Roman" w:hAnsi="Times New Roman" w:cs="Times New Roman"/>
                <w:b/>
                <w:bCs/>
                <w:sz w:val="24"/>
                <w:szCs w:val="24"/>
              </w:rPr>
              <w:t>Programmes</w:t>
            </w:r>
          </w:p>
        </w:tc>
        <w:tc>
          <w:tcPr>
            <w:tcW w:w="1418" w:type="dxa"/>
            <w:vMerge w:val="restart"/>
          </w:tcPr>
          <w:p w14:paraId="7BF53751" w14:textId="77777777" w:rsidR="00121F37" w:rsidRPr="009239C0" w:rsidRDefault="00121F37" w:rsidP="007B3F5C">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09580861" w14:textId="77777777" w:rsidR="00121F37" w:rsidRPr="009239C0" w:rsidRDefault="00121F37" w:rsidP="007B3F5C">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11461EB9" w14:textId="77777777" w:rsidR="00121F37" w:rsidRPr="009239C0" w:rsidRDefault="00121F37" w:rsidP="007B3F5C">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4A155C80" w14:textId="77777777" w:rsidR="00121F37" w:rsidRPr="009239C0" w:rsidRDefault="00121F37" w:rsidP="007B3F5C">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308A644E" w14:textId="77777777" w:rsidR="00121F37" w:rsidRPr="009239C0" w:rsidRDefault="00121F37" w:rsidP="007B3F5C">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121F37" w14:paraId="1489D2A4" w14:textId="77777777" w:rsidTr="007B3F5C">
        <w:tc>
          <w:tcPr>
            <w:tcW w:w="1418" w:type="dxa"/>
            <w:vMerge/>
          </w:tcPr>
          <w:p w14:paraId="7B7A9B94" w14:textId="77777777" w:rsidR="00121F37" w:rsidRPr="009239C0" w:rsidRDefault="00121F37" w:rsidP="007B3F5C">
            <w:pPr>
              <w:rPr>
                <w:rFonts w:ascii="Times New Roman" w:hAnsi="Times New Roman" w:cs="Times New Roman"/>
                <w:sz w:val="24"/>
                <w:szCs w:val="24"/>
              </w:rPr>
            </w:pPr>
          </w:p>
        </w:tc>
        <w:tc>
          <w:tcPr>
            <w:tcW w:w="1418" w:type="dxa"/>
            <w:vMerge/>
          </w:tcPr>
          <w:p w14:paraId="29AF6DE9" w14:textId="77777777" w:rsidR="00121F37" w:rsidRPr="009239C0" w:rsidRDefault="00121F37" w:rsidP="007B3F5C">
            <w:pPr>
              <w:rPr>
                <w:rFonts w:ascii="Times New Roman" w:hAnsi="Times New Roman" w:cs="Times New Roman"/>
                <w:sz w:val="24"/>
                <w:szCs w:val="24"/>
              </w:rPr>
            </w:pPr>
          </w:p>
        </w:tc>
        <w:tc>
          <w:tcPr>
            <w:tcW w:w="992" w:type="dxa"/>
          </w:tcPr>
          <w:p w14:paraId="4A1841E9" w14:textId="77777777"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1FA55F50" w14:textId="77777777"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26464779" w14:textId="77777777"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7130A467" w14:textId="77777777"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Parish/ Ward(s)</w:t>
            </w:r>
          </w:p>
        </w:tc>
        <w:tc>
          <w:tcPr>
            <w:tcW w:w="992" w:type="dxa"/>
          </w:tcPr>
          <w:p w14:paraId="721FED24" w14:textId="77777777"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4DD9634E" w14:textId="77777777" w:rsidR="00121F37" w:rsidRPr="009239C0" w:rsidRDefault="00121F37" w:rsidP="007B3F5C">
            <w:pPr>
              <w:ind w:left="382"/>
              <w:rPr>
                <w:rFonts w:ascii="Times New Roman" w:hAnsi="Times New Roman" w:cs="Times New Roman"/>
                <w:sz w:val="24"/>
                <w:szCs w:val="24"/>
              </w:rPr>
            </w:pPr>
          </w:p>
        </w:tc>
        <w:tc>
          <w:tcPr>
            <w:tcW w:w="1418" w:type="dxa"/>
          </w:tcPr>
          <w:p w14:paraId="27C39076" w14:textId="77777777" w:rsidR="00121F37" w:rsidRPr="009239C0" w:rsidRDefault="00121F37" w:rsidP="007B3F5C">
            <w:pPr>
              <w:ind w:left="382"/>
              <w:rPr>
                <w:rFonts w:ascii="Times New Roman" w:hAnsi="Times New Roman" w:cs="Times New Roman"/>
                <w:sz w:val="24"/>
                <w:szCs w:val="24"/>
              </w:rPr>
            </w:pPr>
          </w:p>
        </w:tc>
      </w:tr>
      <w:tr w:rsidR="00121F37" w14:paraId="607EF8CB" w14:textId="77777777" w:rsidTr="007B3F5C">
        <w:tc>
          <w:tcPr>
            <w:tcW w:w="1418" w:type="dxa"/>
          </w:tcPr>
          <w:p w14:paraId="066293E8" w14:textId="09058793"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Community Mobilisation and Mindset Change</w:t>
            </w:r>
          </w:p>
        </w:tc>
        <w:tc>
          <w:tcPr>
            <w:tcW w:w="1418" w:type="dxa"/>
          </w:tcPr>
          <w:p w14:paraId="0ED0D2D9" w14:textId="52F2F9D5" w:rsidR="00121F37" w:rsidRPr="009239C0" w:rsidRDefault="00121F37" w:rsidP="007B3F5C">
            <w:pPr>
              <w:rPr>
                <w:rFonts w:ascii="Times New Roman" w:hAnsi="Times New Roman" w:cs="Times New Roman"/>
                <w:sz w:val="24"/>
                <w:szCs w:val="24"/>
              </w:rPr>
            </w:pPr>
            <w:r>
              <w:rPr>
                <w:rFonts w:ascii="Times New Roman" w:eastAsia="Times New Roman" w:hAnsi="Times New Roman"/>
                <w:sz w:val="20"/>
                <w:szCs w:val="20"/>
              </w:rPr>
              <w:t>Rehabilitation of the Community Library</w:t>
            </w:r>
          </w:p>
        </w:tc>
        <w:tc>
          <w:tcPr>
            <w:tcW w:w="992" w:type="dxa"/>
          </w:tcPr>
          <w:p w14:paraId="7C357EB5" w14:textId="1C0D6120" w:rsidR="00121F37" w:rsidRDefault="00F21076" w:rsidP="007B3F5C">
            <w:pPr>
              <w:rPr>
                <w:rFonts w:ascii="Times New Roman" w:hAnsi="Times New Roman" w:cs="Times New Roman"/>
                <w:sz w:val="24"/>
                <w:szCs w:val="24"/>
              </w:rPr>
            </w:pPr>
            <w:r>
              <w:rPr>
                <w:rFonts w:ascii="Times New Roman" w:hAnsi="Times New Roman" w:cs="Times New Roman"/>
                <w:sz w:val="24"/>
                <w:szCs w:val="24"/>
              </w:rPr>
              <w:t>31.392891</w:t>
            </w:r>
          </w:p>
        </w:tc>
        <w:tc>
          <w:tcPr>
            <w:tcW w:w="850" w:type="dxa"/>
          </w:tcPr>
          <w:p w14:paraId="2B4AE895" w14:textId="48FC0D03" w:rsidR="00121F37" w:rsidRDefault="00F21076" w:rsidP="00121F37">
            <w:pPr>
              <w:rPr>
                <w:rFonts w:ascii="Times New Roman" w:hAnsi="Times New Roman" w:cs="Times New Roman"/>
                <w:sz w:val="24"/>
                <w:szCs w:val="24"/>
              </w:rPr>
            </w:pPr>
            <w:r>
              <w:rPr>
                <w:rFonts w:ascii="Times New Roman" w:hAnsi="Times New Roman" w:cs="Times New Roman"/>
                <w:sz w:val="24"/>
                <w:szCs w:val="24"/>
              </w:rPr>
              <w:t>0.560207</w:t>
            </w:r>
          </w:p>
        </w:tc>
        <w:tc>
          <w:tcPr>
            <w:tcW w:w="1276" w:type="dxa"/>
          </w:tcPr>
          <w:p w14:paraId="73C9554C" w14:textId="64A7350A" w:rsidR="00121F37" w:rsidRDefault="00121F37" w:rsidP="007B3F5C">
            <w:pPr>
              <w:rPr>
                <w:rFonts w:ascii="Times New Roman" w:hAnsi="Times New Roman" w:cs="Times New Roman"/>
                <w:sz w:val="24"/>
                <w:szCs w:val="24"/>
              </w:rPr>
            </w:pPr>
            <w:r>
              <w:rPr>
                <w:rFonts w:ascii="Times New Roman" w:hAnsi="Times New Roman" w:cs="Times New Roman"/>
                <w:sz w:val="24"/>
                <w:szCs w:val="24"/>
              </w:rPr>
              <w:t>East</w:t>
            </w:r>
          </w:p>
        </w:tc>
        <w:tc>
          <w:tcPr>
            <w:tcW w:w="1134" w:type="dxa"/>
          </w:tcPr>
          <w:p w14:paraId="0DDA3528" w14:textId="1D0231A1" w:rsidR="00121F37" w:rsidRDefault="00121F37" w:rsidP="007B3F5C">
            <w:pPr>
              <w:rPr>
                <w:rFonts w:ascii="Times New Roman" w:hAnsi="Times New Roman" w:cs="Times New Roman"/>
                <w:sz w:val="24"/>
                <w:szCs w:val="24"/>
              </w:rPr>
            </w:pPr>
            <w:r>
              <w:rPr>
                <w:rFonts w:ascii="Times New Roman" w:hAnsi="Times New Roman" w:cs="Times New Roman"/>
                <w:sz w:val="24"/>
                <w:szCs w:val="24"/>
              </w:rPr>
              <w:t>Kasaana</w:t>
            </w:r>
          </w:p>
        </w:tc>
        <w:tc>
          <w:tcPr>
            <w:tcW w:w="992" w:type="dxa"/>
          </w:tcPr>
          <w:p w14:paraId="0735EC6B" w14:textId="0624967E" w:rsidR="00121F37" w:rsidRDefault="00121F37" w:rsidP="007B3F5C">
            <w:pPr>
              <w:rPr>
                <w:rFonts w:ascii="Times New Roman" w:hAnsi="Times New Roman" w:cs="Times New Roman"/>
                <w:sz w:val="24"/>
                <w:szCs w:val="24"/>
              </w:rPr>
            </w:pPr>
            <w:r>
              <w:rPr>
                <w:rFonts w:ascii="Times New Roman" w:hAnsi="Times New Roman" w:cs="Times New Roman"/>
                <w:sz w:val="24"/>
                <w:szCs w:val="24"/>
              </w:rPr>
              <w:t>Kibaati</w:t>
            </w:r>
          </w:p>
        </w:tc>
        <w:tc>
          <w:tcPr>
            <w:tcW w:w="1134" w:type="dxa"/>
          </w:tcPr>
          <w:p w14:paraId="3ABB70C8" w14:textId="0A00F7AF"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Existing</w:t>
            </w:r>
          </w:p>
        </w:tc>
        <w:tc>
          <w:tcPr>
            <w:tcW w:w="1418" w:type="dxa"/>
          </w:tcPr>
          <w:p w14:paraId="43E26D11" w14:textId="5A8D3978" w:rsidR="00121F37" w:rsidRPr="009239C0" w:rsidRDefault="00121F37" w:rsidP="007B3F5C">
            <w:pPr>
              <w:rPr>
                <w:rFonts w:ascii="Times New Roman" w:hAnsi="Times New Roman" w:cs="Times New Roman"/>
                <w:sz w:val="24"/>
                <w:szCs w:val="24"/>
              </w:rPr>
            </w:pPr>
            <w:r>
              <w:rPr>
                <w:rFonts w:ascii="Times New Roman" w:hAnsi="Times New Roman" w:cs="Times New Roman"/>
                <w:sz w:val="24"/>
                <w:szCs w:val="24"/>
              </w:rPr>
              <w:t xml:space="preserve">Major Renovation and facility </w:t>
            </w:r>
            <w:r w:rsidR="00F21076">
              <w:rPr>
                <w:rFonts w:ascii="Times New Roman" w:hAnsi="Times New Roman" w:cs="Times New Roman"/>
                <w:sz w:val="24"/>
                <w:szCs w:val="24"/>
              </w:rPr>
              <w:t>Upgrading</w:t>
            </w:r>
          </w:p>
        </w:tc>
      </w:tr>
    </w:tbl>
    <w:p w14:paraId="2A94B1F3" w14:textId="3CBDB671" w:rsidR="002E002C" w:rsidRDefault="002E002C" w:rsidP="002E002C">
      <w:pPr>
        <w:rPr>
          <w:lang w:val="en-GB"/>
        </w:rPr>
      </w:pPr>
    </w:p>
    <w:p w14:paraId="550CD8A7" w14:textId="77777777" w:rsidR="002E002C" w:rsidRPr="002E002C" w:rsidRDefault="002E002C" w:rsidP="002E002C">
      <w:pPr>
        <w:rPr>
          <w:lang w:val="en-GB"/>
        </w:rPr>
      </w:pPr>
    </w:p>
    <w:p w14:paraId="6252D532" w14:textId="77777777" w:rsidR="006D7278" w:rsidRPr="007B5A82" w:rsidRDefault="006D7278"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5A18AD5F" w14:textId="4AAA44C0" w:rsidR="0023225F" w:rsidRDefault="0023225F" w:rsidP="007B5A82">
      <w:pPr>
        <w:spacing w:line="240" w:lineRule="auto"/>
        <w:jc w:val="both"/>
        <w:rPr>
          <w:rFonts w:ascii="Times New Roman" w:hAnsi="Times New Roman" w:cs="Times New Roman"/>
          <w:sz w:val="20"/>
          <w:szCs w:val="20"/>
          <w:lang w:val="en-GB"/>
        </w:rPr>
      </w:pPr>
    </w:p>
    <w:p w14:paraId="011C4BCD" w14:textId="1C0DFB66" w:rsidR="00D96722" w:rsidRDefault="00D96722" w:rsidP="007B5A82">
      <w:pPr>
        <w:spacing w:line="240" w:lineRule="auto"/>
        <w:jc w:val="both"/>
        <w:rPr>
          <w:rFonts w:ascii="Times New Roman" w:hAnsi="Times New Roman" w:cs="Times New Roman"/>
          <w:sz w:val="20"/>
          <w:szCs w:val="20"/>
          <w:lang w:val="en-GB"/>
        </w:rPr>
      </w:pPr>
    </w:p>
    <w:p w14:paraId="5F724022" w14:textId="2C1A37F0" w:rsidR="00D96722" w:rsidRDefault="00D96722" w:rsidP="007B5A82">
      <w:pPr>
        <w:spacing w:line="240" w:lineRule="auto"/>
        <w:jc w:val="both"/>
        <w:rPr>
          <w:rFonts w:ascii="Times New Roman" w:hAnsi="Times New Roman" w:cs="Times New Roman"/>
          <w:sz w:val="20"/>
          <w:szCs w:val="20"/>
          <w:lang w:val="en-GB"/>
        </w:rPr>
      </w:pPr>
    </w:p>
    <w:p w14:paraId="04E0B6D3" w14:textId="5EBEE3E9" w:rsidR="00D96722" w:rsidRPr="00B91BA5" w:rsidRDefault="00D96722" w:rsidP="00304A5D">
      <w:pPr>
        <w:pStyle w:val="ListParagraph"/>
        <w:numPr>
          <w:ilvl w:val="2"/>
          <w:numId w:val="34"/>
        </w:numPr>
        <w:spacing w:line="240" w:lineRule="auto"/>
        <w:jc w:val="both"/>
        <w:rPr>
          <w:rFonts w:ascii="Times New Roman" w:hAnsi="Times New Roman" w:cs="Times New Roman"/>
          <w:b/>
          <w:sz w:val="24"/>
          <w:szCs w:val="24"/>
          <w:lang w:val="en-GB"/>
        </w:rPr>
      </w:pPr>
      <w:r w:rsidRPr="00B91BA5">
        <w:rPr>
          <w:rFonts w:ascii="Times New Roman" w:hAnsi="Times New Roman" w:cs="Times New Roman"/>
          <w:b/>
          <w:sz w:val="24"/>
          <w:szCs w:val="24"/>
          <w:lang w:val="en-GB"/>
        </w:rPr>
        <w:t>Tourism Development Programme</w:t>
      </w:r>
    </w:p>
    <w:p w14:paraId="1F265731" w14:textId="1DC13412" w:rsidR="00D96722" w:rsidRPr="00B91BA5" w:rsidRDefault="00D96722" w:rsidP="007B5A82">
      <w:pPr>
        <w:spacing w:line="240" w:lineRule="auto"/>
        <w:jc w:val="both"/>
        <w:rPr>
          <w:rFonts w:ascii="Times New Roman" w:hAnsi="Times New Roman" w:cs="Times New Roman"/>
          <w:sz w:val="24"/>
          <w:szCs w:val="24"/>
          <w:lang w:val="en-GB"/>
        </w:rPr>
      </w:pPr>
      <w:r w:rsidRPr="00B91BA5">
        <w:rPr>
          <w:rFonts w:ascii="Times New Roman" w:hAnsi="Times New Roman" w:cs="Times New Roman"/>
          <w:sz w:val="24"/>
          <w:szCs w:val="24"/>
          <w:lang w:val="en-GB"/>
        </w:rPr>
        <w:lastRenderedPageBreak/>
        <w:t>Uganda is still a virgin tourist Destination. Mubende Municipality has a high tourism potation and room for expansion of tourism industry is still have a very high prospective. The area</w:t>
      </w:r>
      <w:r w:rsidR="00B91BA5" w:rsidRPr="00B91BA5">
        <w:rPr>
          <w:rFonts w:ascii="Times New Roman" w:hAnsi="Times New Roman" w:cs="Times New Roman"/>
          <w:sz w:val="24"/>
          <w:szCs w:val="24"/>
          <w:lang w:val="en-GB"/>
        </w:rPr>
        <w:t xml:space="preserve"> is endowed with Historic places and features like the famous Nakayima Tree. Under this Programme, emphasis will be on Marketing the Municipal potential and attractiveness to both National and international visitors. </w:t>
      </w:r>
    </w:p>
    <w:p w14:paraId="796EB108" w14:textId="5F89CDAE" w:rsidR="00FB4DFD" w:rsidRPr="002F3C87" w:rsidRDefault="002F3C87" w:rsidP="002F3C87">
      <w:pPr>
        <w:pStyle w:val="Caption"/>
        <w:rPr>
          <w:color w:val="auto"/>
          <w:sz w:val="24"/>
          <w:szCs w:val="24"/>
        </w:rPr>
      </w:pPr>
      <w:bookmarkStart w:id="82" w:name="_Toc97714422"/>
      <w:r w:rsidRPr="002F3C87">
        <w:rPr>
          <w:color w:val="auto"/>
          <w:sz w:val="24"/>
          <w:szCs w:val="24"/>
        </w:rPr>
        <w:t xml:space="preserve">Table </w:t>
      </w:r>
      <w:r w:rsidRPr="002F3C87">
        <w:rPr>
          <w:color w:val="auto"/>
          <w:sz w:val="24"/>
          <w:szCs w:val="24"/>
        </w:rPr>
        <w:fldChar w:fldCharType="begin"/>
      </w:r>
      <w:r w:rsidRPr="002F3C87">
        <w:rPr>
          <w:color w:val="auto"/>
          <w:sz w:val="24"/>
          <w:szCs w:val="24"/>
        </w:rPr>
        <w:instrText xml:space="preserve"> SEQ Table \* ARABIC </w:instrText>
      </w:r>
      <w:r w:rsidRPr="002F3C87">
        <w:rPr>
          <w:color w:val="auto"/>
          <w:sz w:val="24"/>
          <w:szCs w:val="24"/>
        </w:rPr>
        <w:fldChar w:fldCharType="separate"/>
      </w:r>
      <w:r w:rsidR="00050C76">
        <w:rPr>
          <w:noProof/>
          <w:color w:val="auto"/>
          <w:sz w:val="24"/>
          <w:szCs w:val="24"/>
        </w:rPr>
        <w:t>37</w:t>
      </w:r>
      <w:r w:rsidRPr="002F3C87">
        <w:rPr>
          <w:color w:val="auto"/>
          <w:sz w:val="24"/>
          <w:szCs w:val="24"/>
        </w:rPr>
        <w:fldChar w:fldCharType="end"/>
      </w:r>
      <w:r w:rsidRPr="002F3C87">
        <w:rPr>
          <w:color w:val="auto"/>
          <w:sz w:val="24"/>
          <w:szCs w:val="24"/>
        </w:rPr>
        <w:t xml:space="preserve">: Tourism Development </w:t>
      </w:r>
      <w:r w:rsidR="002645F5">
        <w:rPr>
          <w:color w:val="auto"/>
          <w:sz w:val="24"/>
          <w:szCs w:val="24"/>
        </w:rPr>
        <w:t>Programme</w:t>
      </w:r>
      <w:bookmarkEnd w:id="82"/>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3207"/>
        <w:gridCol w:w="1743"/>
        <w:gridCol w:w="1070"/>
        <w:gridCol w:w="1383"/>
      </w:tblGrid>
      <w:tr w:rsidR="0091545C" w:rsidRPr="00016233" w14:paraId="5097DEB1" w14:textId="77777777" w:rsidTr="008237F7">
        <w:trPr>
          <w:trHeight w:val="271"/>
          <w:tblHeader/>
        </w:trPr>
        <w:tc>
          <w:tcPr>
            <w:tcW w:w="9918" w:type="dxa"/>
            <w:gridSpan w:val="5"/>
          </w:tcPr>
          <w:p w14:paraId="02BE10D1" w14:textId="77777777" w:rsidR="0091545C" w:rsidRPr="007B5A82" w:rsidRDefault="0091545C" w:rsidP="007B5A82">
            <w:pPr>
              <w:pStyle w:val="ListParagraph"/>
              <w:spacing w:after="0" w:line="240" w:lineRule="auto"/>
              <w:ind w:left="0"/>
              <w:jc w:val="both"/>
              <w:rPr>
                <w:rFonts w:ascii="Times New Roman" w:hAnsi="Times New Roman" w:cs="Times New Roman"/>
                <w:b/>
                <w:sz w:val="20"/>
                <w:szCs w:val="20"/>
              </w:rPr>
            </w:pPr>
            <w:r w:rsidRPr="007B5A82">
              <w:rPr>
                <w:rFonts w:ascii="Times New Roman" w:eastAsia="Times New Roman" w:hAnsi="Times New Roman" w:cs="Times New Roman"/>
                <w:b/>
                <w:sz w:val="20"/>
                <w:szCs w:val="20"/>
              </w:rPr>
              <w:t>Adopted programme: Tourism Development program</w:t>
            </w:r>
            <w:r w:rsidR="0096454C" w:rsidRPr="007B5A82">
              <w:rPr>
                <w:rFonts w:ascii="Times New Roman" w:eastAsia="Times New Roman" w:hAnsi="Times New Roman" w:cs="Times New Roman"/>
                <w:b/>
                <w:sz w:val="20"/>
                <w:szCs w:val="20"/>
              </w:rPr>
              <w:t>me</w:t>
            </w:r>
          </w:p>
        </w:tc>
      </w:tr>
      <w:tr w:rsidR="0091545C" w:rsidRPr="00016233" w14:paraId="5A8C8730" w14:textId="77777777" w:rsidTr="008237F7">
        <w:trPr>
          <w:tblHeader/>
        </w:trPr>
        <w:tc>
          <w:tcPr>
            <w:tcW w:w="9918" w:type="dxa"/>
            <w:gridSpan w:val="5"/>
          </w:tcPr>
          <w:p w14:paraId="6D47120E"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sz w:val="20"/>
                <w:szCs w:val="20"/>
              </w:rPr>
              <w:t xml:space="preserve">Development Challenges/Issue: </w:t>
            </w:r>
            <w:r w:rsidRPr="007B5A82">
              <w:rPr>
                <w:rFonts w:ascii="Times New Roman" w:eastAsia="Times New Roman" w:hAnsi="Times New Roman" w:cs="Times New Roman"/>
                <w:sz w:val="20"/>
                <w:szCs w:val="20"/>
              </w:rPr>
              <w:t>Undeveloped Tourism Sector, Limited diversification , limited information on tourists sites and opportunities, Poor infrastructure( roads, electricity water and ICT), Lack of innovation and creativity, limited capacity of local government staff, weak linkage with Ministry of Tourism and other private players, low investment in tourism industry</w:t>
            </w:r>
          </w:p>
        </w:tc>
      </w:tr>
      <w:tr w:rsidR="0091545C" w:rsidRPr="00016233" w14:paraId="7C6E0B8C" w14:textId="77777777" w:rsidTr="008237F7">
        <w:trPr>
          <w:trHeight w:val="143"/>
        </w:trPr>
        <w:tc>
          <w:tcPr>
            <w:tcW w:w="2515" w:type="dxa"/>
            <w:vMerge w:val="restart"/>
          </w:tcPr>
          <w:p w14:paraId="5C2B300D" w14:textId="77777777" w:rsidR="0091545C" w:rsidRPr="007B5A82" w:rsidRDefault="0091545C" w:rsidP="007B5A82">
            <w:pPr>
              <w:pStyle w:val="Default"/>
              <w:rPr>
                <w:rFonts w:eastAsia="Times New Roman"/>
                <w:sz w:val="20"/>
                <w:szCs w:val="20"/>
              </w:rPr>
            </w:pPr>
            <w:r w:rsidRPr="007B5A82">
              <w:rPr>
                <w:rFonts w:eastAsia="Times New Roman"/>
                <w:b/>
                <w:sz w:val="20"/>
                <w:szCs w:val="20"/>
              </w:rPr>
              <w:t>Program outcomes and results</w:t>
            </w:r>
            <w:r w:rsidRPr="007B5A82">
              <w:rPr>
                <w:rFonts w:eastAsia="Times New Roman"/>
                <w:sz w:val="20"/>
                <w:szCs w:val="20"/>
              </w:rPr>
              <w:t xml:space="preserve">: </w:t>
            </w:r>
          </w:p>
          <w:p w14:paraId="7FDF46F9" w14:textId="77777777" w:rsidR="0091545C" w:rsidRPr="007B5A82" w:rsidRDefault="0091545C" w:rsidP="00304A5D">
            <w:pPr>
              <w:pStyle w:val="Default"/>
              <w:numPr>
                <w:ilvl w:val="0"/>
                <w:numId w:val="56"/>
              </w:numPr>
              <w:ind w:left="247"/>
              <w:rPr>
                <w:rFonts w:eastAsiaTheme="minorHAnsi"/>
                <w:sz w:val="20"/>
                <w:szCs w:val="20"/>
              </w:rPr>
            </w:pPr>
            <w:r w:rsidRPr="007B5A82">
              <w:rPr>
                <w:rFonts w:eastAsiaTheme="minorHAnsi"/>
                <w:sz w:val="20"/>
                <w:szCs w:val="20"/>
              </w:rPr>
              <w:t>Domestic and inbound tourism Promoted</w:t>
            </w:r>
          </w:p>
          <w:p w14:paraId="33B2C002" w14:textId="77777777" w:rsidR="0091545C" w:rsidRPr="007B5A82" w:rsidRDefault="0091545C" w:rsidP="00304A5D">
            <w:pPr>
              <w:pStyle w:val="Default"/>
              <w:numPr>
                <w:ilvl w:val="0"/>
                <w:numId w:val="56"/>
              </w:numPr>
              <w:ind w:left="247"/>
              <w:rPr>
                <w:rFonts w:eastAsiaTheme="minorHAnsi"/>
                <w:sz w:val="20"/>
                <w:szCs w:val="20"/>
              </w:rPr>
            </w:pPr>
            <w:r w:rsidRPr="007B5A82">
              <w:rPr>
                <w:rFonts w:eastAsiaTheme="minorHAnsi"/>
                <w:sz w:val="20"/>
                <w:szCs w:val="20"/>
              </w:rPr>
              <w:t>Increased the stock and quality of tourism infrastructure</w:t>
            </w:r>
          </w:p>
          <w:p w14:paraId="6B7CE8D0" w14:textId="77777777" w:rsidR="0091545C" w:rsidRPr="007B5A82" w:rsidRDefault="0091545C" w:rsidP="00304A5D">
            <w:pPr>
              <w:pStyle w:val="Default"/>
              <w:numPr>
                <w:ilvl w:val="0"/>
                <w:numId w:val="56"/>
              </w:numPr>
              <w:ind w:left="247"/>
              <w:rPr>
                <w:rFonts w:eastAsiaTheme="minorHAnsi"/>
                <w:sz w:val="20"/>
                <w:szCs w:val="20"/>
              </w:rPr>
            </w:pPr>
            <w:r w:rsidRPr="007B5A82">
              <w:rPr>
                <w:rFonts w:eastAsiaTheme="minorHAnsi"/>
                <w:sz w:val="20"/>
                <w:szCs w:val="20"/>
              </w:rPr>
              <w:t xml:space="preserve">Diversify tourism products and services Developed and conserved </w:t>
            </w:r>
          </w:p>
          <w:p w14:paraId="31FC5678" w14:textId="7027D04F" w:rsidR="0091545C" w:rsidRPr="007B5A82" w:rsidRDefault="0091545C" w:rsidP="00304A5D">
            <w:pPr>
              <w:pStyle w:val="Default"/>
              <w:numPr>
                <w:ilvl w:val="0"/>
                <w:numId w:val="56"/>
              </w:numPr>
              <w:ind w:left="247"/>
              <w:rPr>
                <w:rFonts w:eastAsiaTheme="minorHAnsi"/>
                <w:sz w:val="20"/>
                <w:szCs w:val="20"/>
              </w:rPr>
            </w:pPr>
            <w:r w:rsidRPr="007B5A82">
              <w:rPr>
                <w:rFonts w:eastAsiaTheme="minorHAnsi"/>
                <w:sz w:val="20"/>
                <w:szCs w:val="20"/>
              </w:rPr>
              <w:t xml:space="preserve">a pool of skilled personnel along the tourism value </w:t>
            </w:r>
            <w:r w:rsidR="00F51777" w:rsidRPr="007B5A82">
              <w:rPr>
                <w:rFonts w:eastAsiaTheme="minorHAnsi"/>
                <w:sz w:val="20"/>
                <w:szCs w:val="20"/>
              </w:rPr>
              <w:t>chain Developed</w:t>
            </w:r>
            <w:r w:rsidRPr="007B5A82">
              <w:rPr>
                <w:rFonts w:eastAsiaTheme="minorHAnsi"/>
                <w:sz w:val="20"/>
                <w:szCs w:val="20"/>
              </w:rPr>
              <w:t xml:space="preserve"> and ensure decent working conditions; and</w:t>
            </w:r>
          </w:p>
          <w:p w14:paraId="388E0A71" w14:textId="77777777" w:rsidR="0091545C" w:rsidRPr="007B5A82" w:rsidRDefault="0091545C" w:rsidP="00304A5D">
            <w:pPr>
              <w:pStyle w:val="Default"/>
              <w:numPr>
                <w:ilvl w:val="0"/>
                <w:numId w:val="56"/>
              </w:numPr>
              <w:ind w:left="247"/>
              <w:rPr>
                <w:rFonts w:eastAsiaTheme="minorHAnsi"/>
                <w:sz w:val="20"/>
                <w:szCs w:val="20"/>
              </w:rPr>
            </w:pPr>
            <w:r w:rsidRPr="007B5A82">
              <w:rPr>
                <w:rFonts w:eastAsiaTheme="minorHAnsi"/>
                <w:sz w:val="20"/>
                <w:szCs w:val="20"/>
              </w:rPr>
              <w:t xml:space="preserve">Enhanced regulation, coordination and management of the tourism </w:t>
            </w:r>
          </w:p>
          <w:p w14:paraId="3C336A84" w14:textId="77777777" w:rsidR="0091545C" w:rsidRPr="007B5A82" w:rsidRDefault="0091545C" w:rsidP="007B5A82">
            <w:pPr>
              <w:spacing w:after="0" w:line="240" w:lineRule="auto"/>
              <w:jc w:val="both"/>
              <w:rPr>
                <w:rFonts w:ascii="Times New Roman" w:hAnsi="Times New Roman" w:cs="Times New Roman"/>
                <w:sz w:val="20"/>
                <w:szCs w:val="20"/>
              </w:rPr>
            </w:pPr>
          </w:p>
        </w:tc>
        <w:tc>
          <w:tcPr>
            <w:tcW w:w="4950" w:type="dxa"/>
            <w:gridSpan w:val="2"/>
            <w:tcBorders>
              <w:bottom w:val="single" w:sz="4" w:space="0" w:color="auto"/>
              <w:right w:val="single" w:sz="4" w:space="0" w:color="auto"/>
            </w:tcBorders>
          </w:tcPr>
          <w:p w14:paraId="1B8A1F26"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bCs/>
                <w:color w:val="000000"/>
                <w:sz w:val="20"/>
                <w:szCs w:val="20"/>
                <w:lang w:val="en-GB"/>
              </w:rPr>
              <w:t>Key Outcome Indicators</w:t>
            </w:r>
          </w:p>
        </w:tc>
        <w:tc>
          <w:tcPr>
            <w:tcW w:w="1070" w:type="dxa"/>
            <w:tcBorders>
              <w:left w:val="single" w:sz="4" w:space="0" w:color="auto"/>
              <w:bottom w:val="single" w:sz="4" w:space="0" w:color="auto"/>
              <w:right w:val="single" w:sz="4" w:space="0" w:color="auto"/>
            </w:tcBorders>
          </w:tcPr>
          <w:p w14:paraId="1CD9BC70" w14:textId="77777777" w:rsidR="0091545C" w:rsidRPr="007B5A82" w:rsidRDefault="0091545C" w:rsidP="007B5A82">
            <w:pPr>
              <w:spacing w:after="0" w:line="240" w:lineRule="auto"/>
              <w:rPr>
                <w:rFonts w:ascii="Times New Roman" w:eastAsia="Times New Roman" w:hAnsi="Times New Roman" w:cs="Times New Roman"/>
                <w:b/>
                <w:bCs/>
                <w:color w:val="000000"/>
                <w:sz w:val="20"/>
                <w:szCs w:val="20"/>
              </w:rPr>
            </w:pPr>
            <w:r w:rsidRPr="007B5A82">
              <w:rPr>
                <w:rFonts w:ascii="Times New Roman" w:eastAsia="Times New Roman" w:hAnsi="Times New Roman" w:cs="Times New Roman"/>
                <w:b/>
                <w:bCs/>
                <w:color w:val="000000"/>
                <w:sz w:val="20"/>
                <w:szCs w:val="20"/>
              </w:rPr>
              <w:t>Status</w:t>
            </w:r>
          </w:p>
          <w:p w14:paraId="681EE10A"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bCs/>
                <w:color w:val="000000"/>
                <w:sz w:val="20"/>
                <w:szCs w:val="20"/>
              </w:rPr>
              <w:t>2019/20</w:t>
            </w:r>
          </w:p>
        </w:tc>
        <w:tc>
          <w:tcPr>
            <w:tcW w:w="1383" w:type="dxa"/>
            <w:tcBorders>
              <w:left w:val="single" w:sz="4" w:space="0" w:color="auto"/>
              <w:bottom w:val="single" w:sz="4" w:space="0" w:color="auto"/>
            </w:tcBorders>
          </w:tcPr>
          <w:p w14:paraId="03AC19FF"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b/>
                <w:bCs/>
                <w:color w:val="000000"/>
                <w:sz w:val="20"/>
                <w:szCs w:val="20"/>
              </w:rPr>
              <w:t>Target 2024/255</w:t>
            </w:r>
          </w:p>
        </w:tc>
      </w:tr>
      <w:tr w:rsidR="0091545C" w:rsidRPr="00016233" w14:paraId="0B8FD166" w14:textId="77777777" w:rsidTr="008237F7">
        <w:trPr>
          <w:trHeight w:val="220"/>
        </w:trPr>
        <w:tc>
          <w:tcPr>
            <w:tcW w:w="2515" w:type="dxa"/>
            <w:vMerge/>
          </w:tcPr>
          <w:p w14:paraId="24BDF7BE" w14:textId="77777777" w:rsidR="0091545C" w:rsidRPr="007B5A82" w:rsidRDefault="0091545C" w:rsidP="007B5A82">
            <w:pPr>
              <w:spacing w:after="0" w:line="240" w:lineRule="auto"/>
              <w:jc w:val="both"/>
              <w:rPr>
                <w:rFonts w:ascii="Times New Roman" w:hAnsi="Times New Roman" w:cs="Times New Roman"/>
                <w:b/>
                <w:sz w:val="20"/>
                <w:szCs w:val="20"/>
              </w:rPr>
            </w:pPr>
          </w:p>
        </w:tc>
        <w:tc>
          <w:tcPr>
            <w:tcW w:w="4950" w:type="dxa"/>
            <w:gridSpan w:val="2"/>
            <w:tcBorders>
              <w:top w:val="single" w:sz="4" w:space="0" w:color="auto"/>
              <w:bottom w:val="single" w:sz="4" w:space="0" w:color="auto"/>
              <w:right w:val="single" w:sz="4" w:space="0" w:color="auto"/>
            </w:tcBorders>
          </w:tcPr>
          <w:p w14:paraId="26D5ED7F" w14:textId="77777777" w:rsidR="0091545C" w:rsidRPr="007B5A82" w:rsidRDefault="0091545C"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Number of local tourism attraction sites identified and developed</w:t>
            </w:r>
          </w:p>
        </w:tc>
        <w:tc>
          <w:tcPr>
            <w:tcW w:w="1070" w:type="dxa"/>
            <w:tcBorders>
              <w:top w:val="single" w:sz="4" w:space="0" w:color="auto"/>
              <w:left w:val="single" w:sz="4" w:space="0" w:color="auto"/>
              <w:bottom w:val="single" w:sz="4" w:space="0" w:color="auto"/>
              <w:right w:val="single" w:sz="4" w:space="0" w:color="auto"/>
            </w:tcBorders>
          </w:tcPr>
          <w:p w14:paraId="7804E0D3" w14:textId="77777777" w:rsidR="0091545C" w:rsidRPr="007B5A82" w:rsidRDefault="0091545C"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0</w:t>
            </w:r>
          </w:p>
        </w:tc>
        <w:tc>
          <w:tcPr>
            <w:tcW w:w="1383" w:type="dxa"/>
            <w:tcBorders>
              <w:top w:val="single" w:sz="4" w:space="0" w:color="auto"/>
              <w:left w:val="single" w:sz="4" w:space="0" w:color="auto"/>
              <w:bottom w:val="single" w:sz="4" w:space="0" w:color="auto"/>
            </w:tcBorders>
          </w:tcPr>
          <w:p w14:paraId="6E31E7A0" w14:textId="77777777" w:rsidR="0091545C" w:rsidRPr="007B5A82" w:rsidRDefault="0091545C"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10</w:t>
            </w:r>
          </w:p>
        </w:tc>
      </w:tr>
      <w:tr w:rsidR="0091545C" w:rsidRPr="00016233" w14:paraId="3D74462D" w14:textId="77777777" w:rsidTr="008237F7">
        <w:trPr>
          <w:trHeight w:val="280"/>
        </w:trPr>
        <w:tc>
          <w:tcPr>
            <w:tcW w:w="2515" w:type="dxa"/>
            <w:vMerge/>
          </w:tcPr>
          <w:p w14:paraId="2760FBAA" w14:textId="77777777" w:rsidR="0091545C" w:rsidRPr="007B5A82" w:rsidRDefault="0091545C" w:rsidP="007B5A82">
            <w:pPr>
              <w:spacing w:after="0" w:line="240" w:lineRule="auto"/>
              <w:jc w:val="both"/>
              <w:rPr>
                <w:rFonts w:ascii="Times New Roman" w:hAnsi="Times New Roman" w:cs="Times New Roman"/>
                <w:b/>
                <w:sz w:val="20"/>
                <w:szCs w:val="20"/>
              </w:rPr>
            </w:pPr>
          </w:p>
        </w:tc>
        <w:tc>
          <w:tcPr>
            <w:tcW w:w="4950" w:type="dxa"/>
            <w:gridSpan w:val="2"/>
            <w:tcBorders>
              <w:top w:val="single" w:sz="4" w:space="0" w:color="auto"/>
              <w:bottom w:val="single" w:sz="4" w:space="0" w:color="auto"/>
              <w:right w:val="single" w:sz="4" w:space="0" w:color="auto"/>
            </w:tcBorders>
          </w:tcPr>
          <w:p w14:paraId="4EA378C8"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Number of tourism facilities developed by private sector</w:t>
            </w:r>
          </w:p>
        </w:tc>
        <w:tc>
          <w:tcPr>
            <w:tcW w:w="1070" w:type="dxa"/>
            <w:tcBorders>
              <w:top w:val="single" w:sz="4" w:space="0" w:color="auto"/>
              <w:left w:val="single" w:sz="4" w:space="0" w:color="auto"/>
              <w:bottom w:val="single" w:sz="4" w:space="0" w:color="auto"/>
              <w:right w:val="single" w:sz="4" w:space="0" w:color="auto"/>
            </w:tcBorders>
          </w:tcPr>
          <w:p w14:paraId="705D6A31"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w:t>
            </w:r>
          </w:p>
        </w:tc>
        <w:tc>
          <w:tcPr>
            <w:tcW w:w="1383" w:type="dxa"/>
            <w:tcBorders>
              <w:top w:val="single" w:sz="4" w:space="0" w:color="auto"/>
              <w:left w:val="single" w:sz="4" w:space="0" w:color="auto"/>
              <w:bottom w:val="single" w:sz="4" w:space="0" w:color="auto"/>
            </w:tcBorders>
          </w:tcPr>
          <w:p w14:paraId="4ABFDC53"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20</w:t>
            </w:r>
          </w:p>
        </w:tc>
      </w:tr>
      <w:tr w:rsidR="0091545C" w:rsidRPr="00016233" w14:paraId="6084ECF1" w14:textId="77777777" w:rsidTr="008237F7">
        <w:trPr>
          <w:trHeight w:val="140"/>
        </w:trPr>
        <w:tc>
          <w:tcPr>
            <w:tcW w:w="2515" w:type="dxa"/>
            <w:vMerge/>
          </w:tcPr>
          <w:p w14:paraId="30B50703" w14:textId="77777777" w:rsidR="0091545C" w:rsidRPr="007B5A82" w:rsidRDefault="0091545C" w:rsidP="007B5A82">
            <w:pPr>
              <w:spacing w:after="0" w:line="240" w:lineRule="auto"/>
              <w:jc w:val="both"/>
              <w:rPr>
                <w:rFonts w:ascii="Times New Roman" w:hAnsi="Times New Roman" w:cs="Times New Roman"/>
                <w:b/>
                <w:sz w:val="20"/>
                <w:szCs w:val="20"/>
              </w:rPr>
            </w:pPr>
          </w:p>
        </w:tc>
        <w:tc>
          <w:tcPr>
            <w:tcW w:w="4950" w:type="dxa"/>
            <w:gridSpan w:val="2"/>
            <w:tcBorders>
              <w:top w:val="single" w:sz="4" w:space="0" w:color="auto"/>
              <w:right w:val="single" w:sz="4" w:space="0" w:color="auto"/>
            </w:tcBorders>
          </w:tcPr>
          <w:p w14:paraId="2BDACFB0"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Number of skilled personnel trained and employed in the tourism industry</w:t>
            </w:r>
          </w:p>
        </w:tc>
        <w:tc>
          <w:tcPr>
            <w:tcW w:w="1070" w:type="dxa"/>
            <w:tcBorders>
              <w:top w:val="single" w:sz="4" w:space="0" w:color="auto"/>
              <w:left w:val="single" w:sz="4" w:space="0" w:color="auto"/>
              <w:right w:val="single" w:sz="4" w:space="0" w:color="auto"/>
            </w:tcBorders>
          </w:tcPr>
          <w:p w14:paraId="045E655D"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w:t>
            </w:r>
          </w:p>
        </w:tc>
        <w:tc>
          <w:tcPr>
            <w:tcW w:w="1383" w:type="dxa"/>
            <w:tcBorders>
              <w:top w:val="single" w:sz="4" w:space="0" w:color="auto"/>
              <w:left w:val="single" w:sz="4" w:space="0" w:color="auto"/>
            </w:tcBorders>
          </w:tcPr>
          <w:p w14:paraId="34634CC5"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300</w:t>
            </w:r>
          </w:p>
        </w:tc>
      </w:tr>
      <w:tr w:rsidR="0091545C" w:rsidRPr="00016233" w14:paraId="14B0A359" w14:textId="77777777" w:rsidTr="008237F7">
        <w:trPr>
          <w:trHeight w:val="140"/>
        </w:trPr>
        <w:tc>
          <w:tcPr>
            <w:tcW w:w="2515" w:type="dxa"/>
            <w:vMerge/>
          </w:tcPr>
          <w:p w14:paraId="6682CF69" w14:textId="77777777" w:rsidR="0091545C" w:rsidRPr="007B5A82" w:rsidRDefault="0091545C" w:rsidP="007B5A82">
            <w:pPr>
              <w:spacing w:after="0" w:line="240" w:lineRule="auto"/>
              <w:jc w:val="both"/>
              <w:rPr>
                <w:rFonts w:ascii="Times New Roman" w:hAnsi="Times New Roman" w:cs="Times New Roman"/>
                <w:b/>
                <w:sz w:val="20"/>
                <w:szCs w:val="20"/>
              </w:rPr>
            </w:pPr>
          </w:p>
        </w:tc>
        <w:tc>
          <w:tcPr>
            <w:tcW w:w="4950" w:type="dxa"/>
            <w:gridSpan w:val="2"/>
            <w:tcBorders>
              <w:top w:val="single" w:sz="4" w:space="0" w:color="auto"/>
              <w:right w:val="single" w:sz="4" w:space="0" w:color="auto"/>
            </w:tcBorders>
          </w:tcPr>
          <w:p w14:paraId="435BE4A2"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Number of tourists within the Municipality (Local and International)</w:t>
            </w:r>
          </w:p>
        </w:tc>
        <w:tc>
          <w:tcPr>
            <w:tcW w:w="1070" w:type="dxa"/>
            <w:tcBorders>
              <w:top w:val="single" w:sz="4" w:space="0" w:color="auto"/>
              <w:left w:val="single" w:sz="4" w:space="0" w:color="auto"/>
              <w:right w:val="single" w:sz="4" w:space="0" w:color="auto"/>
            </w:tcBorders>
          </w:tcPr>
          <w:p w14:paraId="375EED80"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w:t>
            </w:r>
          </w:p>
        </w:tc>
        <w:tc>
          <w:tcPr>
            <w:tcW w:w="1383" w:type="dxa"/>
            <w:tcBorders>
              <w:top w:val="single" w:sz="4" w:space="0" w:color="auto"/>
              <w:left w:val="single" w:sz="4" w:space="0" w:color="auto"/>
            </w:tcBorders>
          </w:tcPr>
          <w:p w14:paraId="4FCA0863"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5000</w:t>
            </w:r>
          </w:p>
        </w:tc>
      </w:tr>
      <w:tr w:rsidR="0091545C" w:rsidRPr="00016233" w14:paraId="3DDC0662" w14:textId="77777777" w:rsidTr="008237F7">
        <w:trPr>
          <w:trHeight w:val="140"/>
        </w:trPr>
        <w:tc>
          <w:tcPr>
            <w:tcW w:w="2515" w:type="dxa"/>
            <w:vMerge/>
          </w:tcPr>
          <w:p w14:paraId="57773797" w14:textId="77777777" w:rsidR="0091545C" w:rsidRPr="007B5A82" w:rsidRDefault="0091545C" w:rsidP="007B5A82">
            <w:pPr>
              <w:spacing w:after="0" w:line="240" w:lineRule="auto"/>
              <w:jc w:val="both"/>
              <w:rPr>
                <w:rFonts w:ascii="Times New Roman" w:hAnsi="Times New Roman" w:cs="Times New Roman"/>
                <w:b/>
                <w:sz w:val="20"/>
                <w:szCs w:val="20"/>
              </w:rPr>
            </w:pPr>
          </w:p>
        </w:tc>
        <w:tc>
          <w:tcPr>
            <w:tcW w:w="4950" w:type="dxa"/>
            <w:gridSpan w:val="2"/>
            <w:tcBorders>
              <w:top w:val="single" w:sz="4" w:space="0" w:color="auto"/>
              <w:right w:val="single" w:sz="4" w:space="0" w:color="auto"/>
            </w:tcBorders>
          </w:tcPr>
          <w:p w14:paraId="139C86C8"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 proportion LHT to  the Municipal Council  Local Revenue budget</w:t>
            </w:r>
          </w:p>
        </w:tc>
        <w:tc>
          <w:tcPr>
            <w:tcW w:w="1070" w:type="dxa"/>
            <w:tcBorders>
              <w:top w:val="single" w:sz="4" w:space="0" w:color="auto"/>
              <w:left w:val="single" w:sz="4" w:space="0" w:color="auto"/>
              <w:right w:val="single" w:sz="4" w:space="0" w:color="auto"/>
            </w:tcBorders>
          </w:tcPr>
          <w:p w14:paraId="76EB61D9"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0.2%</w:t>
            </w:r>
          </w:p>
        </w:tc>
        <w:tc>
          <w:tcPr>
            <w:tcW w:w="1383" w:type="dxa"/>
            <w:tcBorders>
              <w:top w:val="single" w:sz="4" w:space="0" w:color="auto"/>
              <w:left w:val="single" w:sz="4" w:space="0" w:color="auto"/>
            </w:tcBorders>
          </w:tcPr>
          <w:p w14:paraId="3F15AEB4"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w:t>
            </w:r>
          </w:p>
        </w:tc>
      </w:tr>
      <w:tr w:rsidR="0091545C" w:rsidRPr="00016233" w14:paraId="54FC9A0C" w14:textId="77777777" w:rsidTr="008237F7">
        <w:tc>
          <w:tcPr>
            <w:tcW w:w="2515" w:type="dxa"/>
          </w:tcPr>
          <w:p w14:paraId="3CEDB305"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7403" w:type="dxa"/>
            <w:gridSpan w:val="4"/>
          </w:tcPr>
          <w:p w14:paraId="05F9A35B" w14:textId="77777777" w:rsidR="0091545C" w:rsidRPr="007B5A82" w:rsidRDefault="0091545C"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91545C" w:rsidRPr="00016233" w14:paraId="2274D986" w14:textId="77777777" w:rsidTr="008237F7">
        <w:trPr>
          <w:trHeight w:val="50"/>
        </w:trPr>
        <w:tc>
          <w:tcPr>
            <w:tcW w:w="2515" w:type="dxa"/>
          </w:tcPr>
          <w:p w14:paraId="79AE9CD7" w14:textId="77777777" w:rsidR="0091545C" w:rsidRPr="007B5A82" w:rsidRDefault="0091545C" w:rsidP="00304A5D">
            <w:pPr>
              <w:pStyle w:val="Default"/>
              <w:numPr>
                <w:ilvl w:val="0"/>
                <w:numId w:val="55"/>
              </w:numPr>
              <w:rPr>
                <w:rFonts w:eastAsiaTheme="minorHAnsi"/>
                <w:sz w:val="20"/>
                <w:szCs w:val="20"/>
              </w:rPr>
            </w:pPr>
            <w:r w:rsidRPr="007B5A82">
              <w:rPr>
                <w:rFonts w:eastAsiaTheme="minorHAnsi"/>
                <w:sz w:val="20"/>
                <w:szCs w:val="20"/>
              </w:rPr>
              <w:t>Promote domestic and inbound tourism</w:t>
            </w:r>
          </w:p>
          <w:p w14:paraId="3AC3E62E" w14:textId="77777777" w:rsidR="0091545C" w:rsidRPr="007B5A82" w:rsidRDefault="0091545C" w:rsidP="00304A5D">
            <w:pPr>
              <w:pStyle w:val="Default"/>
              <w:numPr>
                <w:ilvl w:val="0"/>
                <w:numId w:val="55"/>
              </w:numPr>
              <w:rPr>
                <w:rFonts w:eastAsiaTheme="minorHAnsi"/>
                <w:sz w:val="20"/>
                <w:szCs w:val="20"/>
              </w:rPr>
            </w:pPr>
            <w:r w:rsidRPr="007B5A82">
              <w:rPr>
                <w:rFonts w:eastAsiaTheme="minorHAnsi"/>
                <w:sz w:val="20"/>
                <w:szCs w:val="20"/>
              </w:rPr>
              <w:t>Increase the stock and quality of tourism infrastructure</w:t>
            </w:r>
          </w:p>
          <w:p w14:paraId="08625924" w14:textId="77777777" w:rsidR="0091545C" w:rsidRPr="007B5A82" w:rsidRDefault="0091545C" w:rsidP="00304A5D">
            <w:pPr>
              <w:pStyle w:val="Default"/>
              <w:numPr>
                <w:ilvl w:val="0"/>
                <w:numId w:val="55"/>
              </w:numPr>
              <w:rPr>
                <w:rFonts w:eastAsiaTheme="minorHAnsi"/>
                <w:sz w:val="20"/>
                <w:szCs w:val="20"/>
              </w:rPr>
            </w:pPr>
            <w:r w:rsidRPr="007B5A82">
              <w:rPr>
                <w:rFonts w:eastAsiaTheme="minorHAnsi"/>
                <w:sz w:val="20"/>
                <w:szCs w:val="20"/>
              </w:rPr>
              <w:t>Develop, conserve and diversify tourism products and services</w:t>
            </w:r>
          </w:p>
          <w:p w14:paraId="4002792B" w14:textId="77777777" w:rsidR="0091545C" w:rsidRPr="007B5A82" w:rsidRDefault="0091545C" w:rsidP="00304A5D">
            <w:pPr>
              <w:pStyle w:val="Default"/>
              <w:numPr>
                <w:ilvl w:val="0"/>
                <w:numId w:val="55"/>
              </w:numPr>
              <w:rPr>
                <w:rFonts w:eastAsiaTheme="minorHAnsi"/>
                <w:sz w:val="20"/>
                <w:szCs w:val="20"/>
              </w:rPr>
            </w:pPr>
            <w:r w:rsidRPr="007B5A82">
              <w:rPr>
                <w:rFonts w:eastAsiaTheme="minorHAnsi"/>
                <w:sz w:val="20"/>
                <w:szCs w:val="20"/>
              </w:rPr>
              <w:t>Develop a pool of skilled personnel along the tourism value chain and ensure decent working conditions; and</w:t>
            </w:r>
          </w:p>
          <w:p w14:paraId="39EF3E37" w14:textId="3542B796" w:rsidR="0091545C" w:rsidRPr="001112F7" w:rsidRDefault="0091545C" w:rsidP="00304A5D">
            <w:pPr>
              <w:pStyle w:val="ListParagraph"/>
              <w:numPr>
                <w:ilvl w:val="0"/>
                <w:numId w:val="55"/>
              </w:numPr>
              <w:spacing w:after="0" w:line="240" w:lineRule="auto"/>
              <w:jc w:val="both"/>
              <w:rPr>
                <w:rFonts w:ascii="Times New Roman" w:hAnsi="Times New Roman" w:cs="Times New Roman"/>
                <w:sz w:val="20"/>
                <w:szCs w:val="20"/>
              </w:rPr>
            </w:pPr>
            <w:r w:rsidRPr="001112F7">
              <w:rPr>
                <w:rFonts w:ascii="Times New Roman" w:hAnsi="Times New Roman" w:cs="Times New Roman"/>
                <w:sz w:val="20"/>
                <w:szCs w:val="20"/>
              </w:rPr>
              <w:t xml:space="preserve">Enhance regulation, coordination and management of the tourism </w:t>
            </w:r>
          </w:p>
        </w:tc>
        <w:tc>
          <w:tcPr>
            <w:tcW w:w="7403" w:type="dxa"/>
            <w:gridSpan w:val="4"/>
          </w:tcPr>
          <w:p w14:paraId="2A32846C" w14:textId="77777777" w:rsidR="0091545C" w:rsidRPr="007B5A82" w:rsidRDefault="0091545C" w:rsidP="00304A5D">
            <w:pPr>
              <w:pStyle w:val="ListParagraph"/>
              <w:numPr>
                <w:ilvl w:val="0"/>
                <w:numId w:val="54"/>
              </w:numPr>
              <w:autoSpaceDE w:val="0"/>
              <w:autoSpaceDN w:val="0"/>
              <w:adjustRightInd w:val="0"/>
              <w:spacing w:after="0" w:line="240" w:lineRule="auto"/>
              <w:ind w:left="339"/>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Review and implement a national tourism marketing strategy targeting both elite and mass tourism segments by: </w:t>
            </w:r>
          </w:p>
          <w:p w14:paraId="6F0EDECD" w14:textId="6AA4D767" w:rsidR="0091545C" w:rsidRPr="007B5A82" w:rsidRDefault="00CC7C5D" w:rsidP="00304A5D">
            <w:pPr>
              <w:pStyle w:val="ListParagraph"/>
              <w:numPr>
                <w:ilvl w:val="0"/>
                <w:numId w:val="54"/>
              </w:numPr>
              <w:autoSpaceDE w:val="0"/>
              <w:autoSpaceDN w:val="0"/>
              <w:adjustRightInd w:val="0"/>
              <w:spacing w:after="0" w:line="240" w:lineRule="auto"/>
              <w:ind w:left="339"/>
              <w:rPr>
                <w:rFonts w:ascii="Times New Roman" w:hAnsi="Times New Roman" w:cs="Times New Roman"/>
                <w:color w:val="000000"/>
                <w:sz w:val="20"/>
                <w:szCs w:val="20"/>
              </w:rPr>
            </w:pPr>
            <w:r w:rsidRPr="007B5A82">
              <w:rPr>
                <w:rFonts w:ascii="Times New Roman" w:hAnsi="Times New Roman" w:cs="Times New Roman"/>
                <w:color w:val="000000"/>
                <w:sz w:val="20"/>
                <w:szCs w:val="20"/>
              </w:rPr>
              <w:t>Develop the</w:t>
            </w:r>
            <w:r w:rsidR="0091545C" w:rsidRPr="007B5A82">
              <w:rPr>
                <w:rFonts w:ascii="Times New Roman" w:hAnsi="Times New Roman" w:cs="Times New Roman"/>
                <w:color w:val="000000"/>
                <w:sz w:val="20"/>
                <w:szCs w:val="20"/>
              </w:rPr>
              <w:t xml:space="preserve"> tourism nitch</w:t>
            </w:r>
            <w:r w:rsidR="002F3C87">
              <w:rPr>
                <w:rFonts w:ascii="Times New Roman" w:hAnsi="Times New Roman" w:cs="Times New Roman"/>
                <w:color w:val="000000"/>
                <w:sz w:val="20"/>
                <w:szCs w:val="20"/>
              </w:rPr>
              <w:t xml:space="preserve"> </w:t>
            </w:r>
            <w:r w:rsidRPr="007B5A82">
              <w:rPr>
                <w:rFonts w:ascii="Times New Roman" w:hAnsi="Times New Roman" w:cs="Times New Roman"/>
                <w:color w:val="000000"/>
                <w:sz w:val="20"/>
                <w:szCs w:val="20"/>
              </w:rPr>
              <w:t>between Mubende and</w:t>
            </w:r>
            <w:r w:rsidR="0091545C" w:rsidRPr="007B5A82">
              <w:rPr>
                <w:rFonts w:ascii="Times New Roman" w:hAnsi="Times New Roman" w:cs="Times New Roman"/>
                <w:color w:val="000000"/>
                <w:sz w:val="20"/>
                <w:szCs w:val="20"/>
              </w:rPr>
              <w:t xml:space="preserve"> Fort Portal Tourism City.</w:t>
            </w:r>
          </w:p>
          <w:p w14:paraId="288647D3" w14:textId="77777777" w:rsidR="0091545C" w:rsidRPr="007B5A82" w:rsidRDefault="0091545C" w:rsidP="00304A5D">
            <w:pPr>
              <w:pStyle w:val="ListParagraph"/>
              <w:numPr>
                <w:ilvl w:val="0"/>
                <w:numId w:val="54"/>
              </w:numPr>
              <w:autoSpaceDE w:val="0"/>
              <w:autoSpaceDN w:val="0"/>
              <w:adjustRightInd w:val="0"/>
              <w:spacing w:after="0" w:line="240" w:lineRule="auto"/>
              <w:ind w:left="339"/>
              <w:rPr>
                <w:rFonts w:ascii="Times New Roman" w:hAnsi="Times New Roman" w:cs="Times New Roman"/>
                <w:color w:val="000000"/>
                <w:sz w:val="20"/>
                <w:szCs w:val="20"/>
              </w:rPr>
            </w:pPr>
            <w:r w:rsidRPr="007B5A82">
              <w:rPr>
                <w:rFonts w:ascii="Times New Roman" w:hAnsi="Times New Roman" w:cs="Times New Roman"/>
                <w:color w:val="000000"/>
                <w:sz w:val="20"/>
                <w:szCs w:val="20"/>
              </w:rPr>
              <w:t>Develop a more robust public/private sector system to collect and analyse information on the industry in a timely fashion. In particular, establish partnerships with domestic, regional and tour guides companies</w:t>
            </w:r>
          </w:p>
          <w:p w14:paraId="427E2C1D" w14:textId="77777777" w:rsidR="0091545C" w:rsidRPr="007B5A82" w:rsidRDefault="0091545C" w:rsidP="00304A5D">
            <w:pPr>
              <w:pStyle w:val="ListParagraph"/>
              <w:numPr>
                <w:ilvl w:val="0"/>
                <w:numId w:val="54"/>
              </w:numPr>
              <w:autoSpaceDE w:val="0"/>
              <w:autoSpaceDN w:val="0"/>
              <w:adjustRightInd w:val="0"/>
              <w:spacing w:after="0" w:line="240" w:lineRule="auto"/>
              <w:ind w:left="339"/>
              <w:rPr>
                <w:rFonts w:ascii="Times New Roman" w:hAnsi="Times New Roman" w:cs="Times New Roman"/>
                <w:color w:val="000000"/>
                <w:sz w:val="20"/>
                <w:szCs w:val="20"/>
              </w:rPr>
            </w:pPr>
            <w:r w:rsidRPr="007B5A82">
              <w:rPr>
                <w:rFonts w:ascii="Times New Roman" w:hAnsi="Times New Roman" w:cs="Times New Roman"/>
                <w:color w:val="000000"/>
                <w:sz w:val="20"/>
                <w:szCs w:val="20"/>
              </w:rPr>
              <w:t>Re-brand Nakayima cultural site for tourism rather than only cultural practices</w:t>
            </w:r>
          </w:p>
          <w:p w14:paraId="7D6F32CB"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Map and develop all tourism sites both historical, cultural and nature including people involve in arts and craft, music dance and drama</w:t>
            </w:r>
          </w:p>
          <w:p w14:paraId="2DFC82EB"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more robust information management systems on tourism</w:t>
            </w:r>
          </w:p>
          <w:p w14:paraId="4B373DDF"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Improve on roads linking to potential tourism sites</w:t>
            </w:r>
          </w:p>
          <w:p w14:paraId="214D7F50"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Advocate and lobby for electrification</w:t>
            </w:r>
          </w:p>
          <w:p w14:paraId="3519D7BC"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Encourage private sector to develop hotels that meet international standards</w:t>
            </w:r>
          </w:p>
          <w:p w14:paraId="3B761F90"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use of e-tourism services</w:t>
            </w:r>
          </w:p>
          <w:p w14:paraId="3DA5B01A"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Diversify tourism products</w:t>
            </w:r>
          </w:p>
          <w:p w14:paraId="1861B8A7"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Develop new tourist attraction sites </w:t>
            </w:r>
          </w:p>
          <w:p w14:paraId="77F5A506" w14:textId="77777777" w:rsidR="0091545C" w:rsidRPr="007B5A82" w:rsidRDefault="0091545C" w:rsidP="00304A5D">
            <w:pPr>
              <w:numPr>
                <w:ilvl w:val="0"/>
                <w:numId w:val="54"/>
              </w:numPr>
              <w:spacing w:after="0" w:line="240" w:lineRule="auto"/>
              <w:ind w:left="339"/>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community tourism</w:t>
            </w:r>
          </w:p>
          <w:p w14:paraId="25C8C686" w14:textId="77777777" w:rsidR="0091545C" w:rsidRPr="007B5A82" w:rsidRDefault="0091545C" w:rsidP="007B5A82">
            <w:pPr>
              <w:numPr>
                <w:ilvl w:val="0"/>
                <w:numId w:val="3"/>
              </w:numPr>
              <w:spacing w:after="0" w:line="240" w:lineRule="auto"/>
              <w:ind w:left="393" w:hanging="426"/>
              <w:jc w:val="both"/>
              <w:rPr>
                <w:rFonts w:ascii="Times New Roman" w:hAnsi="Times New Roman" w:cs="Times New Roman"/>
                <w:sz w:val="20"/>
                <w:szCs w:val="20"/>
              </w:rPr>
            </w:pPr>
            <w:r w:rsidRPr="007B5A82">
              <w:rPr>
                <w:rFonts w:ascii="Times New Roman" w:eastAsia="Times New Roman" w:hAnsi="Times New Roman" w:cs="Times New Roman"/>
                <w:sz w:val="20"/>
                <w:szCs w:val="20"/>
              </w:rPr>
              <w:t>Provide incentives for the private sector to provide skills through intensive and apprentices program</w:t>
            </w:r>
          </w:p>
        </w:tc>
      </w:tr>
      <w:tr w:rsidR="0091545C" w:rsidRPr="00016233" w14:paraId="518FEB42" w14:textId="77777777" w:rsidTr="008237F7">
        <w:tc>
          <w:tcPr>
            <w:tcW w:w="2515" w:type="dxa"/>
          </w:tcPr>
          <w:p w14:paraId="77C9B128"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lastRenderedPageBreak/>
              <w:t>Programme Outputs</w:t>
            </w:r>
          </w:p>
        </w:tc>
        <w:tc>
          <w:tcPr>
            <w:tcW w:w="3207" w:type="dxa"/>
          </w:tcPr>
          <w:p w14:paraId="0F9E56AD"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813" w:type="dxa"/>
            <w:gridSpan w:val="2"/>
            <w:tcBorders>
              <w:right w:val="single" w:sz="4" w:space="0" w:color="auto"/>
            </w:tcBorders>
          </w:tcPr>
          <w:p w14:paraId="486FEA29"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08771365"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5B2FBDC4" w14:textId="77777777" w:rsidR="0091545C" w:rsidRPr="007B5A82" w:rsidRDefault="0091545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91545C" w:rsidRPr="00016233" w14:paraId="412F528D" w14:textId="77777777" w:rsidTr="008237F7">
        <w:tc>
          <w:tcPr>
            <w:tcW w:w="2515" w:type="dxa"/>
          </w:tcPr>
          <w:p w14:paraId="194121C3"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Agri-tourism industry promoted within </w:t>
            </w:r>
          </w:p>
        </w:tc>
        <w:tc>
          <w:tcPr>
            <w:tcW w:w="3207" w:type="dxa"/>
          </w:tcPr>
          <w:p w14:paraId="72B9070F"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Partnerships and Memorandum with Kaweeri Coffee Plantation as a tourist Destination entered in, 1 Acre Commercial Farming modal promoted to attract agri-tourist</w:t>
            </w:r>
          </w:p>
        </w:tc>
        <w:tc>
          <w:tcPr>
            <w:tcW w:w="2813" w:type="dxa"/>
            <w:gridSpan w:val="2"/>
            <w:tcBorders>
              <w:right w:val="single" w:sz="4" w:space="0" w:color="auto"/>
            </w:tcBorders>
          </w:tcPr>
          <w:p w14:paraId="3F50C6C1" w14:textId="06E6589B"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Linkage and awareness on modern farms </w:t>
            </w:r>
            <w:r w:rsidR="00CC7C5D" w:rsidRPr="007B5A82">
              <w:rPr>
                <w:rFonts w:ascii="Times New Roman" w:hAnsi="Times New Roman" w:cs="Times New Roman"/>
                <w:sz w:val="20"/>
                <w:szCs w:val="20"/>
              </w:rPr>
              <w:t>in Mubende</w:t>
            </w:r>
            <w:r w:rsidR="00DC17FF">
              <w:rPr>
                <w:rFonts w:ascii="Times New Roman" w:hAnsi="Times New Roman" w:cs="Times New Roman"/>
                <w:sz w:val="20"/>
                <w:szCs w:val="20"/>
              </w:rPr>
              <w:t xml:space="preserve"> </w:t>
            </w:r>
            <w:r w:rsidRPr="007B5A82">
              <w:rPr>
                <w:rFonts w:ascii="Times New Roman" w:hAnsi="Times New Roman" w:cs="Times New Roman"/>
                <w:sz w:val="20"/>
                <w:szCs w:val="20"/>
              </w:rPr>
              <w:t>for agri-tourism.</w:t>
            </w:r>
          </w:p>
        </w:tc>
        <w:tc>
          <w:tcPr>
            <w:tcW w:w="1383" w:type="dxa"/>
            <w:tcBorders>
              <w:left w:val="single" w:sz="4" w:space="0" w:color="auto"/>
            </w:tcBorders>
          </w:tcPr>
          <w:p w14:paraId="18E5C124" w14:textId="77777777" w:rsidR="0091545C" w:rsidRPr="007B5A82" w:rsidRDefault="0091545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 Development</w:t>
            </w:r>
          </w:p>
        </w:tc>
      </w:tr>
      <w:tr w:rsidR="0091545C" w:rsidRPr="00016233" w14:paraId="487FF642" w14:textId="77777777" w:rsidTr="008237F7">
        <w:tc>
          <w:tcPr>
            <w:tcW w:w="2515" w:type="dxa"/>
          </w:tcPr>
          <w:p w14:paraId="4F7EC835" w14:textId="77777777" w:rsidR="0091545C"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Promotion &amp; development of local Tourist products and community based tourism Enhanced</w:t>
            </w:r>
          </w:p>
        </w:tc>
        <w:tc>
          <w:tcPr>
            <w:tcW w:w="3207" w:type="dxa"/>
          </w:tcPr>
          <w:p w14:paraId="4DD3830D" w14:textId="77777777" w:rsidR="0091545C"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Local Investment in Tourism and Tourism Development increased  </w:t>
            </w:r>
          </w:p>
        </w:tc>
        <w:tc>
          <w:tcPr>
            <w:tcW w:w="2813" w:type="dxa"/>
            <w:gridSpan w:val="2"/>
            <w:tcBorders>
              <w:right w:val="single" w:sz="4" w:space="0" w:color="auto"/>
            </w:tcBorders>
          </w:tcPr>
          <w:p w14:paraId="465775D8" w14:textId="77777777" w:rsidR="0091545C"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Development of a Local Tourism plan, Nurturing of the local hospitality sector enterprises for participation in local, regional &amp; global tourism value chains, Development of a marketing strategy to attract private investors in the sector &amp; creation of awareness</w:t>
            </w:r>
            <w:r w:rsidR="00F96894" w:rsidRPr="007B5A82">
              <w:rPr>
                <w:rFonts w:ascii="Times New Roman" w:hAnsi="Times New Roman" w:cs="Times New Roman"/>
                <w:sz w:val="20"/>
                <w:szCs w:val="20"/>
              </w:rPr>
              <w:t>, Acquisition</w:t>
            </w:r>
            <w:r w:rsidRPr="007B5A82">
              <w:rPr>
                <w:rFonts w:ascii="Times New Roman" w:hAnsi="Times New Roman" w:cs="Times New Roman"/>
                <w:sz w:val="20"/>
                <w:szCs w:val="20"/>
              </w:rPr>
              <w:t xml:space="preserve"> of land titles/ownership of tourist sites</w:t>
            </w:r>
            <w:r w:rsidR="00F96894" w:rsidRPr="007B5A82">
              <w:rPr>
                <w:rFonts w:ascii="Times New Roman" w:hAnsi="Times New Roman" w:cs="Times New Roman"/>
                <w:sz w:val="20"/>
                <w:szCs w:val="20"/>
              </w:rPr>
              <w:t>, Infrastructural</w:t>
            </w:r>
            <w:r w:rsidRPr="007B5A82">
              <w:rPr>
                <w:rFonts w:ascii="Times New Roman" w:hAnsi="Times New Roman" w:cs="Times New Roman"/>
                <w:sz w:val="20"/>
                <w:szCs w:val="20"/>
              </w:rPr>
              <w:t xml:space="preserve"> developments on tourist sites (Nakayima) and other areas</w:t>
            </w:r>
            <w:r w:rsidR="00F96894" w:rsidRPr="007B5A82">
              <w:rPr>
                <w:rFonts w:ascii="Times New Roman" w:hAnsi="Times New Roman" w:cs="Times New Roman"/>
                <w:sz w:val="20"/>
                <w:szCs w:val="20"/>
              </w:rPr>
              <w:t>, Construction</w:t>
            </w:r>
            <w:r w:rsidRPr="007B5A82">
              <w:rPr>
                <w:rFonts w:ascii="Times New Roman" w:hAnsi="Times New Roman" w:cs="Times New Roman"/>
                <w:sz w:val="20"/>
                <w:szCs w:val="20"/>
              </w:rPr>
              <w:t xml:space="preserve"> of a Museum, crafts markets/shops &amp; local information center.</w:t>
            </w:r>
          </w:p>
        </w:tc>
        <w:tc>
          <w:tcPr>
            <w:tcW w:w="1383" w:type="dxa"/>
            <w:tcBorders>
              <w:left w:val="single" w:sz="4" w:space="0" w:color="auto"/>
            </w:tcBorders>
          </w:tcPr>
          <w:p w14:paraId="2450BD6E" w14:textId="77777777" w:rsidR="0091545C"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Trade, Industry and LED, Production and Marketing, Community Based Services, </w:t>
            </w:r>
          </w:p>
        </w:tc>
      </w:tr>
      <w:tr w:rsidR="008237F7" w:rsidRPr="00016233" w14:paraId="21372D5C" w14:textId="77777777" w:rsidTr="008237F7">
        <w:trPr>
          <w:trHeight w:val="50"/>
        </w:trPr>
        <w:tc>
          <w:tcPr>
            <w:tcW w:w="2515" w:type="dxa"/>
          </w:tcPr>
          <w:p w14:paraId="70171EE3" w14:textId="77777777" w:rsidR="008237F7" w:rsidRPr="007B5A82" w:rsidRDefault="008237F7"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3207" w:type="dxa"/>
          </w:tcPr>
          <w:p w14:paraId="4208CD4C" w14:textId="77777777" w:rsidR="008237F7" w:rsidRPr="007B5A82" w:rsidRDefault="008237F7"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66B8A690" w14:textId="77777777" w:rsidR="008237F7" w:rsidRPr="007B5A82" w:rsidRDefault="008237F7"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Low up take of tourism services, weak private sector capacity, low community awareness on tourism industry, poor tourism infrastructure like roads, hotels, electricity, internet and water</w:t>
            </w:r>
          </w:p>
        </w:tc>
        <w:tc>
          <w:tcPr>
            <w:tcW w:w="1383" w:type="dxa"/>
            <w:tcBorders>
              <w:left w:val="single" w:sz="4" w:space="0" w:color="auto"/>
            </w:tcBorders>
          </w:tcPr>
          <w:p w14:paraId="54DAC6DE" w14:textId="77777777" w:rsidR="008237F7"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w:t>
            </w:r>
          </w:p>
          <w:p w14:paraId="680C0358" w14:textId="77777777" w:rsidR="008237F7" w:rsidRPr="007B5A82" w:rsidRDefault="008237F7" w:rsidP="007B5A82">
            <w:pPr>
              <w:spacing w:after="0" w:line="240" w:lineRule="auto"/>
              <w:jc w:val="both"/>
              <w:rPr>
                <w:rFonts w:ascii="Times New Roman" w:hAnsi="Times New Roman" w:cs="Times New Roman"/>
                <w:sz w:val="20"/>
                <w:szCs w:val="20"/>
              </w:rPr>
            </w:pPr>
          </w:p>
          <w:p w14:paraId="2FE938DC" w14:textId="77777777" w:rsidR="008237F7"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Agriculture</w:t>
            </w:r>
          </w:p>
        </w:tc>
      </w:tr>
      <w:tr w:rsidR="008237F7" w:rsidRPr="00016233" w14:paraId="48CA33B6" w14:textId="77777777" w:rsidTr="008237F7">
        <w:tc>
          <w:tcPr>
            <w:tcW w:w="2515" w:type="dxa"/>
          </w:tcPr>
          <w:p w14:paraId="5CD3E94D" w14:textId="77777777" w:rsidR="008237F7" w:rsidRPr="007B5A82" w:rsidRDefault="008237F7"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3207" w:type="dxa"/>
          </w:tcPr>
          <w:p w14:paraId="48AA28BB" w14:textId="77777777" w:rsidR="008237F7" w:rsidRPr="007B5A82" w:rsidRDefault="008237F7"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42E96E24" w14:textId="77777777" w:rsidR="008237F7" w:rsidRPr="007B5A82" w:rsidRDefault="008237F7"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Intensify community awareness of importance of  tourism industry, enhance capacity of the private sector to invest in tourism industry and improve tourism infrastructure</w:t>
            </w:r>
          </w:p>
        </w:tc>
        <w:tc>
          <w:tcPr>
            <w:tcW w:w="1383" w:type="dxa"/>
            <w:tcBorders>
              <w:left w:val="single" w:sz="4" w:space="0" w:color="auto"/>
            </w:tcBorders>
          </w:tcPr>
          <w:p w14:paraId="10333D9D" w14:textId="77777777" w:rsidR="008237F7"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w:t>
            </w:r>
          </w:p>
          <w:p w14:paraId="18CF5E0B" w14:textId="77777777" w:rsidR="008237F7" w:rsidRPr="007B5A82" w:rsidRDefault="008237F7" w:rsidP="007B5A82">
            <w:pPr>
              <w:spacing w:after="0" w:line="240" w:lineRule="auto"/>
              <w:jc w:val="both"/>
              <w:rPr>
                <w:rFonts w:ascii="Times New Roman" w:hAnsi="Times New Roman" w:cs="Times New Roman"/>
                <w:sz w:val="20"/>
                <w:szCs w:val="20"/>
              </w:rPr>
            </w:pPr>
          </w:p>
          <w:p w14:paraId="665793B3" w14:textId="77777777" w:rsidR="008237F7" w:rsidRPr="007B5A82" w:rsidRDefault="008237F7"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Agriculture</w:t>
            </w:r>
          </w:p>
        </w:tc>
      </w:tr>
    </w:tbl>
    <w:p w14:paraId="102EA65C" w14:textId="77777777" w:rsidR="0091545C" w:rsidRPr="007B5A82" w:rsidRDefault="0091545C"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68B0D7B5" w14:textId="77777777" w:rsidR="0091545C" w:rsidRPr="007B5A82" w:rsidRDefault="0091545C" w:rsidP="007B5A82">
      <w:pPr>
        <w:spacing w:after="0" w:line="240" w:lineRule="auto"/>
        <w:outlineLvl w:val="4"/>
        <w:rPr>
          <w:rFonts w:ascii="Times New Roman" w:eastAsia="Times New Roman" w:hAnsi="Times New Roman" w:cs="Times New Roman"/>
          <w:b/>
          <w:bCs/>
          <w:i/>
          <w:iCs/>
          <w:sz w:val="20"/>
          <w:szCs w:val="20"/>
          <w:lang w:val="en-GB"/>
        </w:rPr>
      </w:pPr>
      <w:r w:rsidRPr="007B5A82">
        <w:rPr>
          <w:rFonts w:ascii="Times New Roman" w:eastAsia="Times New Roman" w:hAnsi="Times New Roman" w:cs="Times New Roman"/>
          <w:b/>
          <w:bCs/>
          <w:i/>
          <w:iCs/>
          <w:sz w:val="20"/>
          <w:szCs w:val="20"/>
          <w:lang w:val="en-GB"/>
        </w:rPr>
        <w:t>Table 3.6.3(b): Showing Human Resource Requirements to fully implement the Tourism Development Programme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00"/>
        <w:gridCol w:w="3150"/>
        <w:gridCol w:w="1765"/>
        <w:gridCol w:w="1417"/>
      </w:tblGrid>
      <w:tr w:rsidR="0091545C" w:rsidRPr="00016233" w14:paraId="6B864E1F" w14:textId="77777777" w:rsidTr="008237F7">
        <w:trPr>
          <w:tblHeader/>
        </w:trPr>
        <w:tc>
          <w:tcPr>
            <w:tcW w:w="1915" w:type="dxa"/>
          </w:tcPr>
          <w:p w14:paraId="6350351C"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Programme </w:t>
            </w:r>
          </w:p>
        </w:tc>
        <w:tc>
          <w:tcPr>
            <w:tcW w:w="1500" w:type="dxa"/>
          </w:tcPr>
          <w:p w14:paraId="171264C4"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Focus </w:t>
            </w:r>
          </w:p>
        </w:tc>
        <w:tc>
          <w:tcPr>
            <w:tcW w:w="3150" w:type="dxa"/>
          </w:tcPr>
          <w:p w14:paraId="37B074C4"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Qualifications and Skills required </w:t>
            </w:r>
          </w:p>
        </w:tc>
        <w:tc>
          <w:tcPr>
            <w:tcW w:w="1765" w:type="dxa"/>
          </w:tcPr>
          <w:p w14:paraId="077C5A93" w14:textId="77777777" w:rsidR="0091545C" w:rsidRPr="007B5A82" w:rsidRDefault="0091545C" w:rsidP="007B5A82">
            <w:pPr>
              <w:autoSpaceDE w:val="0"/>
              <w:autoSpaceDN w:val="0"/>
              <w:adjustRightInd w:val="0"/>
              <w:spacing w:after="0" w:line="240" w:lineRule="auto"/>
              <w:rPr>
                <w:rFonts w:ascii="Times New Roman" w:hAnsi="Times New Roman" w:cs="Times New Roman"/>
                <w:b/>
                <w:bCs/>
                <w:color w:val="000000"/>
                <w:sz w:val="20"/>
                <w:szCs w:val="20"/>
                <w:lang w:eastAsia="de-DE"/>
              </w:rPr>
            </w:pPr>
            <w:r w:rsidRPr="007B5A82">
              <w:rPr>
                <w:rFonts w:ascii="Times New Roman" w:hAnsi="Times New Roman" w:cs="Times New Roman"/>
                <w:b/>
                <w:bCs/>
                <w:color w:val="000000"/>
                <w:sz w:val="20"/>
                <w:szCs w:val="20"/>
                <w:lang w:eastAsia="de-DE"/>
              </w:rPr>
              <w:t xml:space="preserve">Status </w:t>
            </w:r>
          </w:p>
          <w:p w14:paraId="48AB64EF"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b/>
                <w:bCs/>
                <w:color w:val="000000"/>
                <w:sz w:val="20"/>
                <w:szCs w:val="20"/>
                <w:lang w:eastAsia="de-DE"/>
              </w:rPr>
              <w:t xml:space="preserve">(Existing qualifications and skills) </w:t>
            </w:r>
          </w:p>
        </w:tc>
        <w:tc>
          <w:tcPr>
            <w:tcW w:w="1417" w:type="dxa"/>
          </w:tcPr>
          <w:p w14:paraId="724C131E"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Estimated Gaps </w:t>
            </w:r>
          </w:p>
        </w:tc>
      </w:tr>
      <w:tr w:rsidR="0091545C" w:rsidRPr="00016233" w14:paraId="178109A3" w14:textId="77777777" w:rsidTr="008237F7">
        <w:tc>
          <w:tcPr>
            <w:tcW w:w="1915" w:type="dxa"/>
            <w:vMerge w:val="restart"/>
          </w:tcPr>
          <w:p w14:paraId="1A6FEE94"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Tourism Development</w:t>
            </w:r>
          </w:p>
        </w:tc>
        <w:tc>
          <w:tcPr>
            <w:tcW w:w="1500" w:type="dxa"/>
            <w:vMerge w:val="restart"/>
          </w:tcPr>
          <w:p w14:paraId="53206C38"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Promotion industry</w:t>
            </w:r>
          </w:p>
        </w:tc>
        <w:tc>
          <w:tcPr>
            <w:tcW w:w="3150" w:type="dxa"/>
          </w:tcPr>
          <w:p w14:paraId="1DE492FD"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Tourism and Hospitality Specialist</w:t>
            </w:r>
          </w:p>
        </w:tc>
        <w:tc>
          <w:tcPr>
            <w:tcW w:w="1765" w:type="dxa"/>
          </w:tcPr>
          <w:p w14:paraId="64E7A3F0"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25891896" w14:textId="77777777" w:rsidR="0091545C" w:rsidRPr="007B5A82" w:rsidRDefault="008237F7"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w:t>
            </w:r>
          </w:p>
        </w:tc>
      </w:tr>
      <w:tr w:rsidR="0091545C" w:rsidRPr="00016233" w14:paraId="26B04723" w14:textId="77777777" w:rsidTr="008237F7">
        <w:tc>
          <w:tcPr>
            <w:tcW w:w="1915" w:type="dxa"/>
            <w:vMerge/>
          </w:tcPr>
          <w:p w14:paraId="4C5B6F35"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1500" w:type="dxa"/>
            <w:vMerge/>
          </w:tcPr>
          <w:p w14:paraId="6AC6188C"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3150" w:type="dxa"/>
          </w:tcPr>
          <w:p w14:paraId="4CA899F6"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Tourism Journalist</w:t>
            </w:r>
          </w:p>
        </w:tc>
        <w:tc>
          <w:tcPr>
            <w:tcW w:w="1765" w:type="dxa"/>
          </w:tcPr>
          <w:p w14:paraId="7B2749CE"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2D476311" w14:textId="77777777" w:rsidR="0091545C" w:rsidRPr="007B5A82" w:rsidRDefault="008237F7"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10</w:t>
            </w:r>
          </w:p>
        </w:tc>
      </w:tr>
      <w:tr w:rsidR="0091545C" w:rsidRPr="00016233" w14:paraId="5E0B1067" w14:textId="77777777" w:rsidTr="008237F7">
        <w:tc>
          <w:tcPr>
            <w:tcW w:w="1915" w:type="dxa"/>
            <w:vMerge/>
          </w:tcPr>
          <w:p w14:paraId="53A5D9E3"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1500" w:type="dxa"/>
            <w:vMerge/>
          </w:tcPr>
          <w:p w14:paraId="1CA4C0F1"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3150" w:type="dxa"/>
          </w:tcPr>
          <w:p w14:paraId="778AB178"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Tourism product development and innovation specialist</w:t>
            </w:r>
          </w:p>
        </w:tc>
        <w:tc>
          <w:tcPr>
            <w:tcW w:w="1765" w:type="dxa"/>
          </w:tcPr>
          <w:p w14:paraId="1EC73338"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5B04B11A" w14:textId="77777777" w:rsidR="0091545C" w:rsidRPr="007B5A82" w:rsidRDefault="008237F7"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w:t>
            </w:r>
          </w:p>
        </w:tc>
      </w:tr>
      <w:tr w:rsidR="0091545C" w:rsidRPr="00016233" w14:paraId="5444D3DE" w14:textId="77777777" w:rsidTr="008237F7">
        <w:tc>
          <w:tcPr>
            <w:tcW w:w="1915" w:type="dxa"/>
            <w:vMerge/>
          </w:tcPr>
          <w:p w14:paraId="69813714"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1500" w:type="dxa"/>
            <w:vMerge/>
          </w:tcPr>
          <w:p w14:paraId="1D2AD72E"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3150" w:type="dxa"/>
          </w:tcPr>
          <w:p w14:paraId="0F8DBC2E"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Tourism Public Relations Specialist</w:t>
            </w:r>
          </w:p>
        </w:tc>
        <w:tc>
          <w:tcPr>
            <w:tcW w:w="1765" w:type="dxa"/>
          </w:tcPr>
          <w:p w14:paraId="4B78FA97"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7B325070" w14:textId="77777777" w:rsidR="0091545C" w:rsidRPr="007B5A82" w:rsidRDefault="008237F7"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w:t>
            </w:r>
          </w:p>
        </w:tc>
      </w:tr>
      <w:tr w:rsidR="0091545C" w:rsidRPr="00016233" w14:paraId="0563CC92" w14:textId="77777777" w:rsidTr="008237F7">
        <w:tc>
          <w:tcPr>
            <w:tcW w:w="1915" w:type="dxa"/>
            <w:vMerge/>
          </w:tcPr>
          <w:p w14:paraId="6F80DD2A"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1500" w:type="dxa"/>
            <w:vMerge/>
          </w:tcPr>
          <w:p w14:paraId="3DB17537" w14:textId="77777777" w:rsidR="0091545C" w:rsidRPr="007B5A82" w:rsidRDefault="0091545C" w:rsidP="007B5A82">
            <w:pPr>
              <w:spacing w:after="0" w:line="240" w:lineRule="auto"/>
              <w:rPr>
                <w:rFonts w:ascii="Times New Roman" w:eastAsia="Times New Roman" w:hAnsi="Times New Roman" w:cs="Times New Roman"/>
                <w:sz w:val="20"/>
                <w:szCs w:val="20"/>
              </w:rPr>
            </w:pPr>
          </w:p>
        </w:tc>
        <w:tc>
          <w:tcPr>
            <w:tcW w:w="3150" w:type="dxa"/>
          </w:tcPr>
          <w:p w14:paraId="5BEA9A9E"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Tourism Information Centre Manager</w:t>
            </w:r>
          </w:p>
        </w:tc>
        <w:tc>
          <w:tcPr>
            <w:tcW w:w="1765" w:type="dxa"/>
          </w:tcPr>
          <w:p w14:paraId="523A7EDB" w14:textId="77777777" w:rsidR="0091545C" w:rsidRPr="007B5A82" w:rsidRDefault="0091545C"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417" w:type="dxa"/>
          </w:tcPr>
          <w:p w14:paraId="29218122" w14:textId="77777777" w:rsidR="0091545C" w:rsidRPr="007B5A82" w:rsidRDefault="008237F7" w:rsidP="007B5A82">
            <w:pPr>
              <w:spacing w:after="0"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4</w:t>
            </w:r>
          </w:p>
        </w:tc>
      </w:tr>
      <w:tr w:rsidR="0091545C" w:rsidRPr="00016233" w14:paraId="2788CEA0" w14:textId="77777777" w:rsidTr="008237F7">
        <w:tc>
          <w:tcPr>
            <w:tcW w:w="1915" w:type="dxa"/>
            <w:vMerge/>
          </w:tcPr>
          <w:p w14:paraId="60ABC0FF"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500" w:type="dxa"/>
            <w:vMerge/>
          </w:tcPr>
          <w:p w14:paraId="3817ED2D"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3150" w:type="dxa"/>
          </w:tcPr>
          <w:p w14:paraId="08F29877"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Tours and Travel Guides</w:t>
            </w:r>
          </w:p>
        </w:tc>
        <w:tc>
          <w:tcPr>
            <w:tcW w:w="1765" w:type="dxa"/>
          </w:tcPr>
          <w:p w14:paraId="5DCFBAC9"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053D9BA5" w14:textId="77777777" w:rsidR="0091545C" w:rsidRPr="007B5A82" w:rsidRDefault="008237F7"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20</w:t>
            </w:r>
          </w:p>
        </w:tc>
      </w:tr>
      <w:tr w:rsidR="0091545C" w:rsidRPr="00016233" w14:paraId="1D8DC43B" w14:textId="77777777" w:rsidTr="008237F7">
        <w:tc>
          <w:tcPr>
            <w:tcW w:w="1915" w:type="dxa"/>
            <w:vMerge/>
          </w:tcPr>
          <w:p w14:paraId="466BA71E"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500" w:type="dxa"/>
            <w:vMerge/>
          </w:tcPr>
          <w:p w14:paraId="2AF6FF51"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3150" w:type="dxa"/>
          </w:tcPr>
          <w:p w14:paraId="60ADA2F6"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Wildlife Inventory and Monitoring Specialist</w:t>
            </w:r>
          </w:p>
        </w:tc>
        <w:tc>
          <w:tcPr>
            <w:tcW w:w="1765" w:type="dxa"/>
          </w:tcPr>
          <w:p w14:paraId="00519DB9"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561C7A54" w14:textId="77777777" w:rsidR="0091545C" w:rsidRPr="007B5A82" w:rsidRDefault="0091545C"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bl>
    <w:p w14:paraId="62ADD9E2" w14:textId="77777777" w:rsidR="0091545C" w:rsidRPr="007B5A82" w:rsidRDefault="0091545C"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428C93C2" w14:textId="77777777" w:rsidR="0091545C" w:rsidRPr="007B5A82" w:rsidRDefault="0091545C"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71B63CB9" w14:textId="6853E31A" w:rsidR="00F51777" w:rsidRPr="00572B3A" w:rsidRDefault="00F51777" w:rsidP="00F51777">
      <w:pPr>
        <w:pStyle w:val="Caption"/>
        <w:rPr>
          <w:iCs/>
          <w:color w:val="auto"/>
          <w:spacing w:val="-3"/>
          <w:w w:val="96"/>
          <w:sz w:val="20"/>
          <w:szCs w:val="20"/>
        </w:rPr>
      </w:pPr>
      <w:r w:rsidRPr="00572B3A">
        <w:rPr>
          <w:color w:val="auto"/>
          <w:sz w:val="20"/>
          <w:szCs w:val="20"/>
        </w:rPr>
        <w:t>Table</w:t>
      </w:r>
      <w:r>
        <w:rPr>
          <w:color w:val="auto"/>
          <w:sz w:val="20"/>
          <w:szCs w:val="20"/>
        </w:rPr>
        <w:t xml:space="preserve"> XX</w:t>
      </w:r>
      <w:r w:rsidRPr="00572B3A">
        <w:rPr>
          <w:color w:val="auto"/>
          <w:sz w:val="20"/>
          <w:szCs w:val="20"/>
        </w:rPr>
        <w:t xml:space="preserve">: </w:t>
      </w:r>
      <w:r w:rsidRPr="00572B3A">
        <w:rPr>
          <w:iCs/>
          <w:color w:val="auto"/>
          <w:spacing w:val="-3"/>
          <w:w w:val="96"/>
          <w:sz w:val="20"/>
          <w:szCs w:val="20"/>
        </w:rPr>
        <w:t xml:space="preserve">Spatial illustration of the proposed investments under </w:t>
      </w:r>
      <w:r>
        <w:rPr>
          <w:iCs/>
          <w:color w:val="auto"/>
          <w:spacing w:val="-3"/>
          <w:w w:val="96"/>
          <w:sz w:val="20"/>
          <w:szCs w:val="20"/>
        </w:rPr>
        <w:t>Tourism Development Programme</w:t>
      </w:r>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F51777" w14:paraId="194A9EE2" w14:textId="77777777" w:rsidTr="00503E2A">
        <w:tc>
          <w:tcPr>
            <w:tcW w:w="1418" w:type="dxa"/>
            <w:vMerge w:val="restart"/>
          </w:tcPr>
          <w:p w14:paraId="77447CF0" w14:textId="77777777" w:rsidR="00F51777" w:rsidRPr="009239C0" w:rsidRDefault="00F51777" w:rsidP="00503E2A">
            <w:pPr>
              <w:rPr>
                <w:rFonts w:ascii="Times New Roman" w:hAnsi="Times New Roman" w:cs="Times New Roman"/>
                <w:b/>
                <w:bCs/>
                <w:sz w:val="24"/>
                <w:szCs w:val="24"/>
              </w:rPr>
            </w:pPr>
            <w:r>
              <w:rPr>
                <w:rFonts w:ascii="Times New Roman" w:hAnsi="Times New Roman" w:cs="Times New Roman"/>
                <w:b/>
                <w:bCs/>
                <w:sz w:val="24"/>
                <w:szCs w:val="24"/>
              </w:rPr>
              <w:lastRenderedPageBreak/>
              <w:t>Programmes</w:t>
            </w:r>
          </w:p>
        </w:tc>
        <w:tc>
          <w:tcPr>
            <w:tcW w:w="1418" w:type="dxa"/>
            <w:vMerge w:val="restart"/>
          </w:tcPr>
          <w:p w14:paraId="197A0D95" w14:textId="77777777" w:rsidR="00F51777" w:rsidRPr="009239C0" w:rsidRDefault="00F51777" w:rsidP="00503E2A">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7A67D37C" w14:textId="77777777" w:rsidR="00F51777" w:rsidRPr="009239C0" w:rsidRDefault="00F51777" w:rsidP="00503E2A">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7C292B63" w14:textId="77777777" w:rsidR="00F51777" w:rsidRPr="009239C0" w:rsidRDefault="00F51777" w:rsidP="00503E2A">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5272722B" w14:textId="77777777" w:rsidR="00F51777" w:rsidRPr="009239C0" w:rsidRDefault="00F51777" w:rsidP="00503E2A">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0B92C98B" w14:textId="77777777" w:rsidR="00F51777" w:rsidRPr="009239C0" w:rsidRDefault="00F51777" w:rsidP="00503E2A">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F51777" w14:paraId="4BCF906F" w14:textId="77777777" w:rsidTr="00503E2A">
        <w:tc>
          <w:tcPr>
            <w:tcW w:w="1418" w:type="dxa"/>
            <w:vMerge/>
          </w:tcPr>
          <w:p w14:paraId="5EBDFF38" w14:textId="77777777" w:rsidR="00F51777" w:rsidRPr="009239C0" w:rsidRDefault="00F51777" w:rsidP="00503E2A">
            <w:pPr>
              <w:rPr>
                <w:rFonts w:ascii="Times New Roman" w:hAnsi="Times New Roman" w:cs="Times New Roman"/>
                <w:sz w:val="24"/>
                <w:szCs w:val="24"/>
              </w:rPr>
            </w:pPr>
          </w:p>
        </w:tc>
        <w:tc>
          <w:tcPr>
            <w:tcW w:w="1418" w:type="dxa"/>
            <w:vMerge/>
          </w:tcPr>
          <w:p w14:paraId="39F4ED3F" w14:textId="77777777" w:rsidR="00F51777" w:rsidRPr="009239C0" w:rsidRDefault="00F51777" w:rsidP="00503E2A">
            <w:pPr>
              <w:rPr>
                <w:rFonts w:ascii="Times New Roman" w:hAnsi="Times New Roman" w:cs="Times New Roman"/>
                <w:sz w:val="24"/>
                <w:szCs w:val="24"/>
              </w:rPr>
            </w:pPr>
          </w:p>
        </w:tc>
        <w:tc>
          <w:tcPr>
            <w:tcW w:w="992" w:type="dxa"/>
          </w:tcPr>
          <w:p w14:paraId="043E64EE"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68B2A62C"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289DCA2A"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4861817A"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Parish/ Ward(s)</w:t>
            </w:r>
          </w:p>
        </w:tc>
        <w:tc>
          <w:tcPr>
            <w:tcW w:w="992" w:type="dxa"/>
          </w:tcPr>
          <w:p w14:paraId="5FB10574"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252B0EB4" w14:textId="77777777" w:rsidR="00F51777" w:rsidRPr="009239C0" w:rsidRDefault="00F51777" w:rsidP="00503E2A">
            <w:pPr>
              <w:ind w:left="382"/>
              <w:rPr>
                <w:rFonts w:ascii="Times New Roman" w:hAnsi="Times New Roman" w:cs="Times New Roman"/>
                <w:sz w:val="24"/>
                <w:szCs w:val="24"/>
              </w:rPr>
            </w:pPr>
          </w:p>
        </w:tc>
        <w:tc>
          <w:tcPr>
            <w:tcW w:w="1418" w:type="dxa"/>
          </w:tcPr>
          <w:p w14:paraId="7FDFE7E1" w14:textId="77777777" w:rsidR="00F51777" w:rsidRPr="009239C0" w:rsidRDefault="00F51777" w:rsidP="00503E2A">
            <w:pPr>
              <w:ind w:left="382"/>
              <w:rPr>
                <w:rFonts w:ascii="Times New Roman" w:hAnsi="Times New Roman" w:cs="Times New Roman"/>
                <w:sz w:val="24"/>
                <w:szCs w:val="24"/>
              </w:rPr>
            </w:pPr>
          </w:p>
        </w:tc>
      </w:tr>
      <w:tr w:rsidR="00F51777" w14:paraId="6D89823B" w14:textId="77777777" w:rsidTr="00503E2A">
        <w:tc>
          <w:tcPr>
            <w:tcW w:w="1418" w:type="dxa"/>
          </w:tcPr>
          <w:p w14:paraId="74E4C92A" w14:textId="729F5C50"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Tourism Development</w:t>
            </w:r>
          </w:p>
        </w:tc>
        <w:tc>
          <w:tcPr>
            <w:tcW w:w="1418" w:type="dxa"/>
          </w:tcPr>
          <w:p w14:paraId="08063E1B" w14:textId="70EA80B0" w:rsidR="00F51777" w:rsidRPr="009239C0" w:rsidRDefault="00F51777" w:rsidP="00503E2A">
            <w:pPr>
              <w:rPr>
                <w:rFonts w:ascii="Times New Roman" w:hAnsi="Times New Roman" w:cs="Times New Roman"/>
                <w:sz w:val="24"/>
                <w:szCs w:val="24"/>
              </w:rPr>
            </w:pPr>
            <w:r>
              <w:rPr>
                <w:rFonts w:ascii="Times New Roman" w:eastAsia="Times New Roman" w:hAnsi="Times New Roman"/>
                <w:sz w:val="20"/>
                <w:szCs w:val="20"/>
              </w:rPr>
              <w:t>Nakayima Cultural site</w:t>
            </w:r>
          </w:p>
        </w:tc>
        <w:tc>
          <w:tcPr>
            <w:tcW w:w="992" w:type="dxa"/>
          </w:tcPr>
          <w:p w14:paraId="7289505F" w14:textId="694ED3D6" w:rsidR="00F51777" w:rsidRDefault="00F21076" w:rsidP="00503E2A">
            <w:pPr>
              <w:rPr>
                <w:rFonts w:ascii="Times New Roman" w:hAnsi="Times New Roman" w:cs="Times New Roman"/>
                <w:sz w:val="24"/>
                <w:szCs w:val="24"/>
              </w:rPr>
            </w:pPr>
            <w:r>
              <w:rPr>
                <w:rFonts w:ascii="Times New Roman" w:hAnsi="Times New Roman" w:cs="Times New Roman"/>
                <w:sz w:val="24"/>
                <w:szCs w:val="24"/>
              </w:rPr>
              <w:t>31.377567</w:t>
            </w:r>
          </w:p>
        </w:tc>
        <w:tc>
          <w:tcPr>
            <w:tcW w:w="850" w:type="dxa"/>
          </w:tcPr>
          <w:p w14:paraId="18DD400E" w14:textId="000B8687" w:rsidR="00F51777" w:rsidRDefault="00F21076" w:rsidP="00503E2A">
            <w:pPr>
              <w:rPr>
                <w:rFonts w:ascii="Times New Roman" w:hAnsi="Times New Roman" w:cs="Times New Roman"/>
                <w:sz w:val="24"/>
                <w:szCs w:val="24"/>
              </w:rPr>
            </w:pPr>
            <w:r>
              <w:rPr>
                <w:rFonts w:ascii="Times New Roman" w:hAnsi="Times New Roman" w:cs="Times New Roman"/>
                <w:sz w:val="24"/>
                <w:szCs w:val="24"/>
              </w:rPr>
              <w:t>0.573738</w:t>
            </w:r>
          </w:p>
        </w:tc>
        <w:tc>
          <w:tcPr>
            <w:tcW w:w="1276" w:type="dxa"/>
          </w:tcPr>
          <w:p w14:paraId="7AEF1028" w14:textId="15CA24C8" w:rsidR="00F51777" w:rsidRDefault="00F51777" w:rsidP="00503E2A">
            <w:pPr>
              <w:rPr>
                <w:rFonts w:ascii="Times New Roman" w:hAnsi="Times New Roman" w:cs="Times New Roman"/>
                <w:sz w:val="24"/>
                <w:szCs w:val="24"/>
              </w:rPr>
            </w:pPr>
            <w:r>
              <w:rPr>
                <w:rFonts w:ascii="Times New Roman" w:hAnsi="Times New Roman" w:cs="Times New Roman"/>
                <w:sz w:val="24"/>
                <w:szCs w:val="24"/>
              </w:rPr>
              <w:t>West</w:t>
            </w:r>
          </w:p>
        </w:tc>
        <w:tc>
          <w:tcPr>
            <w:tcW w:w="1134" w:type="dxa"/>
          </w:tcPr>
          <w:p w14:paraId="404BBBC7" w14:textId="67DE1A0A" w:rsidR="00F51777" w:rsidRDefault="00F51777" w:rsidP="00503E2A">
            <w:pPr>
              <w:rPr>
                <w:rFonts w:ascii="Times New Roman" w:hAnsi="Times New Roman" w:cs="Times New Roman"/>
                <w:sz w:val="24"/>
                <w:szCs w:val="24"/>
              </w:rPr>
            </w:pPr>
            <w:r>
              <w:rPr>
                <w:rFonts w:ascii="Times New Roman" w:hAnsi="Times New Roman" w:cs="Times New Roman"/>
                <w:sz w:val="24"/>
                <w:szCs w:val="24"/>
              </w:rPr>
              <w:t>Nakayima</w:t>
            </w:r>
          </w:p>
        </w:tc>
        <w:tc>
          <w:tcPr>
            <w:tcW w:w="992" w:type="dxa"/>
          </w:tcPr>
          <w:p w14:paraId="346F94D7" w14:textId="36DB1596" w:rsidR="00F51777" w:rsidRDefault="00F51777" w:rsidP="00503E2A">
            <w:pPr>
              <w:rPr>
                <w:rFonts w:ascii="Times New Roman" w:hAnsi="Times New Roman" w:cs="Times New Roman"/>
                <w:sz w:val="24"/>
                <w:szCs w:val="24"/>
              </w:rPr>
            </w:pPr>
            <w:r>
              <w:rPr>
                <w:rFonts w:ascii="Times New Roman" w:hAnsi="Times New Roman" w:cs="Times New Roman"/>
                <w:sz w:val="24"/>
                <w:szCs w:val="24"/>
              </w:rPr>
              <w:t>Nakayima</w:t>
            </w:r>
          </w:p>
        </w:tc>
        <w:tc>
          <w:tcPr>
            <w:tcW w:w="1134" w:type="dxa"/>
          </w:tcPr>
          <w:p w14:paraId="37ADC3E3"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Existing</w:t>
            </w:r>
          </w:p>
        </w:tc>
        <w:tc>
          <w:tcPr>
            <w:tcW w:w="1418" w:type="dxa"/>
          </w:tcPr>
          <w:p w14:paraId="2040B5C1" w14:textId="309E3B9B"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 xml:space="preserve">Upgrading the site to a modern tourist Destination. </w:t>
            </w:r>
          </w:p>
        </w:tc>
      </w:tr>
    </w:tbl>
    <w:p w14:paraId="13CBC6C3" w14:textId="48798BE8" w:rsidR="0023225F" w:rsidRPr="007B5A82" w:rsidRDefault="0023225F"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285380D6" w14:textId="77777777" w:rsidR="0023225F" w:rsidRPr="007B5A82" w:rsidRDefault="0023225F"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268266F0" w14:textId="76EE1F4C" w:rsidR="0023225F" w:rsidRPr="00DC17FF" w:rsidRDefault="00DC17FF" w:rsidP="00304A5D">
      <w:pPr>
        <w:pStyle w:val="ListParagraph"/>
        <w:widowControl w:val="0"/>
        <w:numPr>
          <w:ilvl w:val="2"/>
          <w:numId w:val="34"/>
        </w:numPr>
        <w:tabs>
          <w:tab w:val="left" w:pos="1860"/>
        </w:tabs>
        <w:autoSpaceDE w:val="0"/>
        <w:autoSpaceDN w:val="0"/>
        <w:adjustRightInd w:val="0"/>
        <w:spacing w:before="15" w:after="0" w:line="240" w:lineRule="auto"/>
        <w:ind w:right="-20"/>
        <w:jc w:val="both"/>
        <w:rPr>
          <w:rFonts w:ascii="Times New Roman" w:hAnsi="Times New Roman" w:cs="Times New Roman"/>
          <w:b/>
          <w:iCs/>
          <w:spacing w:val="-3"/>
          <w:w w:val="96"/>
          <w:sz w:val="24"/>
          <w:szCs w:val="24"/>
        </w:rPr>
      </w:pPr>
      <w:r w:rsidRPr="00DC17FF">
        <w:rPr>
          <w:rFonts w:ascii="Times New Roman" w:hAnsi="Times New Roman" w:cs="Times New Roman"/>
          <w:b/>
          <w:iCs/>
          <w:spacing w:val="-3"/>
          <w:w w:val="96"/>
          <w:sz w:val="24"/>
          <w:szCs w:val="24"/>
        </w:rPr>
        <w:t>Natural Resources, Environment, Climate Change, Land and Water Management</w:t>
      </w:r>
    </w:p>
    <w:p w14:paraId="415DA548" w14:textId="40C53C38" w:rsidR="00DC17FF" w:rsidRPr="00F21C36" w:rsidRDefault="00F21C36" w:rsidP="002645F5">
      <w:pPr>
        <w:spacing w:after="0" w:line="240" w:lineRule="auto"/>
        <w:jc w:val="both"/>
        <w:rPr>
          <w:rFonts w:ascii="Times New Roman" w:hAnsi="Times New Roman" w:cs="Times New Roman"/>
          <w:sz w:val="24"/>
          <w:szCs w:val="24"/>
        </w:rPr>
      </w:pPr>
      <w:r w:rsidRPr="00F21C36">
        <w:rPr>
          <w:rFonts w:ascii="Times New Roman" w:hAnsi="Times New Roman" w:cs="Times New Roman"/>
          <w:sz w:val="24"/>
          <w:szCs w:val="24"/>
        </w:rPr>
        <w:t xml:space="preserve">The Municipality has adopted a SEE Modal as highlighted in Fig 1. The Management of natural resources will take a central stage in this plan in order to achieve sustainable development, Job creation and a resilient city. </w:t>
      </w:r>
    </w:p>
    <w:p w14:paraId="1D31ED7F" w14:textId="2F715901" w:rsidR="00DC17FF" w:rsidRDefault="00F21C36" w:rsidP="002645F5">
      <w:pPr>
        <w:spacing w:after="0" w:line="240" w:lineRule="auto"/>
        <w:jc w:val="both"/>
        <w:rPr>
          <w:rFonts w:ascii="Times New Roman" w:hAnsi="Times New Roman" w:cs="Times New Roman"/>
          <w:sz w:val="24"/>
          <w:szCs w:val="24"/>
        </w:rPr>
      </w:pPr>
      <w:r w:rsidRPr="00F21C36">
        <w:rPr>
          <w:rFonts w:ascii="Times New Roman" w:hAnsi="Times New Roman" w:cs="Times New Roman"/>
          <w:sz w:val="24"/>
          <w:szCs w:val="24"/>
        </w:rPr>
        <w:t>The Munic</w:t>
      </w:r>
      <w:r>
        <w:rPr>
          <w:rFonts w:ascii="Times New Roman" w:hAnsi="Times New Roman" w:cs="Times New Roman"/>
          <w:sz w:val="24"/>
          <w:szCs w:val="24"/>
        </w:rPr>
        <w:t>ipa</w:t>
      </w:r>
      <w:r w:rsidRPr="00F21C36">
        <w:rPr>
          <w:rFonts w:ascii="Times New Roman" w:hAnsi="Times New Roman" w:cs="Times New Roman"/>
          <w:sz w:val="24"/>
          <w:szCs w:val="24"/>
        </w:rPr>
        <w:t xml:space="preserve">lity in a home of Rivers and river sources, Small water Bodies like the Katebe Dam, Kacwamango Dam and many other water bodies. </w:t>
      </w:r>
    </w:p>
    <w:p w14:paraId="6EA49E88" w14:textId="7454D50A" w:rsidR="00F21C36" w:rsidRPr="00F21C36" w:rsidRDefault="00F21C36" w:rsidP="002645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Rivers like Muzizi, Kattabalanga, will be protected jealously from encroachers. All investments must be within the prescribed Development framework and eco-friendly. </w:t>
      </w:r>
    </w:p>
    <w:p w14:paraId="71F1B1A0" w14:textId="77777777" w:rsidR="00DC17FF" w:rsidRPr="00F21C36" w:rsidRDefault="00DC17FF" w:rsidP="002645F5">
      <w:pPr>
        <w:spacing w:after="0" w:line="240" w:lineRule="auto"/>
        <w:jc w:val="both"/>
        <w:rPr>
          <w:rFonts w:ascii="Times New Roman" w:hAnsi="Times New Roman" w:cs="Times New Roman"/>
          <w:sz w:val="24"/>
          <w:szCs w:val="24"/>
        </w:rPr>
      </w:pPr>
    </w:p>
    <w:p w14:paraId="40EEF1DD" w14:textId="77777777" w:rsidR="00F51777" w:rsidRDefault="00F51777" w:rsidP="001D564A">
      <w:pPr>
        <w:pStyle w:val="Caption"/>
        <w:rPr>
          <w:color w:val="auto"/>
          <w:sz w:val="22"/>
          <w:szCs w:val="22"/>
        </w:rPr>
      </w:pPr>
    </w:p>
    <w:p w14:paraId="2D28F708" w14:textId="77777777" w:rsidR="00F51777" w:rsidRDefault="00F51777" w:rsidP="001D564A">
      <w:pPr>
        <w:pStyle w:val="Caption"/>
        <w:rPr>
          <w:color w:val="auto"/>
          <w:sz w:val="22"/>
          <w:szCs w:val="22"/>
        </w:rPr>
      </w:pPr>
    </w:p>
    <w:p w14:paraId="54430BBD" w14:textId="77777777" w:rsidR="00F51777" w:rsidRDefault="00F51777" w:rsidP="001D564A">
      <w:pPr>
        <w:pStyle w:val="Caption"/>
        <w:rPr>
          <w:color w:val="auto"/>
          <w:sz w:val="22"/>
          <w:szCs w:val="22"/>
        </w:rPr>
      </w:pPr>
    </w:p>
    <w:p w14:paraId="177447B7" w14:textId="68B56984" w:rsidR="00FB4DFD" w:rsidRPr="001D564A" w:rsidRDefault="001D564A" w:rsidP="001D564A">
      <w:pPr>
        <w:pStyle w:val="Caption"/>
        <w:rPr>
          <w:color w:val="auto"/>
          <w:sz w:val="22"/>
          <w:szCs w:val="22"/>
        </w:rPr>
      </w:pPr>
      <w:bookmarkStart w:id="83" w:name="_Toc97714423"/>
      <w:r w:rsidRPr="001D564A">
        <w:rPr>
          <w:color w:val="auto"/>
          <w:sz w:val="22"/>
          <w:szCs w:val="22"/>
        </w:rPr>
        <w:t xml:space="preserve">Table </w:t>
      </w:r>
      <w:r w:rsidRPr="001D564A">
        <w:rPr>
          <w:color w:val="auto"/>
          <w:sz w:val="22"/>
          <w:szCs w:val="22"/>
        </w:rPr>
        <w:fldChar w:fldCharType="begin"/>
      </w:r>
      <w:r w:rsidRPr="001D564A">
        <w:rPr>
          <w:color w:val="auto"/>
          <w:sz w:val="22"/>
          <w:szCs w:val="22"/>
        </w:rPr>
        <w:instrText xml:space="preserve"> SEQ Table \* ARABIC </w:instrText>
      </w:r>
      <w:r w:rsidRPr="001D564A">
        <w:rPr>
          <w:color w:val="auto"/>
          <w:sz w:val="22"/>
          <w:szCs w:val="22"/>
        </w:rPr>
        <w:fldChar w:fldCharType="separate"/>
      </w:r>
      <w:r w:rsidR="00050C76">
        <w:rPr>
          <w:noProof/>
          <w:color w:val="auto"/>
          <w:sz w:val="22"/>
          <w:szCs w:val="22"/>
        </w:rPr>
        <w:t>38</w:t>
      </w:r>
      <w:r w:rsidRPr="001D564A">
        <w:rPr>
          <w:color w:val="auto"/>
          <w:sz w:val="22"/>
          <w:szCs w:val="22"/>
        </w:rPr>
        <w:fldChar w:fldCharType="end"/>
      </w:r>
      <w:r w:rsidRPr="001D564A">
        <w:rPr>
          <w:color w:val="auto"/>
          <w:sz w:val="22"/>
          <w:szCs w:val="22"/>
        </w:rPr>
        <w:t xml:space="preserve">: </w:t>
      </w:r>
      <w:r w:rsidRPr="001D564A">
        <w:rPr>
          <w:rFonts w:eastAsiaTheme="minorHAnsi"/>
          <w:b w:val="0"/>
          <w:color w:val="auto"/>
          <w:sz w:val="22"/>
          <w:szCs w:val="22"/>
        </w:rPr>
        <w:t>NATURAL RESOURCES, ENVIRONMENT, CLIMATE CHANGE, LAND AND WATER MANAGEMENT</w:t>
      </w:r>
      <w:bookmarkEnd w:id="83"/>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041"/>
        <w:gridCol w:w="1039"/>
        <w:gridCol w:w="1774"/>
        <w:gridCol w:w="1383"/>
      </w:tblGrid>
      <w:tr w:rsidR="003A7DD9" w:rsidRPr="00016233" w14:paraId="56195103" w14:textId="77777777" w:rsidTr="009B09DB">
        <w:trPr>
          <w:trHeight w:val="271"/>
          <w:tblHeader/>
        </w:trPr>
        <w:tc>
          <w:tcPr>
            <w:tcW w:w="9918" w:type="dxa"/>
            <w:gridSpan w:val="5"/>
          </w:tcPr>
          <w:p w14:paraId="53C560A4" w14:textId="77777777" w:rsidR="003A7DD9" w:rsidRPr="007B5A82" w:rsidRDefault="003A7DD9" w:rsidP="007B5A82">
            <w:pPr>
              <w:pStyle w:val="Default"/>
              <w:rPr>
                <w:rFonts w:eastAsiaTheme="minorHAnsi"/>
                <w:sz w:val="20"/>
                <w:szCs w:val="20"/>
              </w:rPr>
            </w:pPr>
            <w:r w:rsidRPr="007B5A82">
              <w:rPr>
                <w:b/>
                <w:sz w:val="20"/>
                <w:szCs w:val="20"/>
              </w:rPr>
              <w:t xml:space="preserve">Adopted programme: </w:t>
            </w:r>
            <w:r w:rsidRPr="007B5A82">
              <w:rPr>
                <w:rFonts w:eastAsiaTheme="minorHAnsi"/>
                <w:b/>
                <w:sz w:val="20"/>
                <w:szCs w:val="20"/>
              </w:rPr>
              <w:t>NATURAL RESOURCES, ENVIRONMENT, CLIMATE CHANGE, LAND AND WATER MANAGEMENT</w:t>
            </w:r>
          </w:p>
        </w:tc>
      </w:tr>
      <w:tr w:rsidR="003A7DD9" w:rsidRPr="00016233" w14:paraId="24E32FA4" w14:textId="77777777" w:rsidTr="009B09DB">
        <w:trPr>
          <w:tblHeader/>
        </w:trPr>
        <w:tc>
          <w:tcPr>
            <w:tcW w:w="9918" w:type="dxa"/>
            <w:gridSpan w:val="5"/>
          </w:tcPr>
          <w:p w14:paraId="2445CD56" w14:textId="77777777" w:rsidR="003A7DD9" w:rsidRPr="007B5A82" w:rsidRDefault="003A7DD9" w:rsidP="007B5A82">
            <w:pPr>
              <w:pStyle w:val="Default"/>
              <w:jc w:val="both"/>
              <w:rPr>
                <w:rFonts w:eastAsiaTheme="minorHAnsi"/>
                <w:sz w:val="20"/>
                <w:szCs w:val="20"/>
              </w:rPr>
            </w:pPr>
            <w:r w:rsidRPr="007B5A82">
              <w:rPr>
                <w:b/>
                <w:sz w:val="20"/>
                <w:szCs w:val="20"/>
              </w:rPr>
              <w:t xml:space="preserve">Development Challenges/Issue: </w:t>
            </w:r>
            <w:r w:rsidRPr="007B5A82">
              <w:rPr>
                <w:rFonts w:eastAsiaTheme="minorHAnsi"/>
                <w:b/>
                <w:bCs/>
                <w:sz w:val="20"/>
                <w:szCs w:val="20"/>
              </w:rPr>
              <w:t xml:space="preserve"> there is poor management of natural resources including land, water, and environment coupled with the worsening effects of climate change due to: </w:t>
            </w:r>
            <w:r w:rsidRPr="007B5A82">
              <w:rPr>
                <w:rFonts w:eastAsiaTheme="minorHAnsi"/>
                <w:sz w:val="20"/>
                <w:szCs w:val="20"/>
              </w:rPr>
              <w:t xml:space="preserve">(i) poor land use and insecurity of tenure; (ii) limited capacity for climate change adaptation and mitigation; (iii) low disaster risk planning; (iv) rampant degradation of the environment and natural resources caused by low enforcement capacity, limited environmental education and awareness, limited alternative sources of livelihoods and limited research, innovation and adoption of appropriate technology; (v) limited access and uptake of meteorological information (inaccuracy in information) due to low technology and equipment for early warning and preparedness and ineffective systems and mechanisms for addressing vulnerabilities (vi) poor coordination and institutional </w:t>
            </w:r>
            <w:r w:rsidRPr="007B5A82">
              <w:rPr>
                <w:sz w:val="20"/>
                <w:szCs w:val="20"/>
              </w:rPr>
              <w:t>capacity gaps in planning and implementation; and (vii) absence of appropriate incentives for good environmental management practices.</w:t>
            </w:r>
          </w:p>
        </w:tc>
      </w:tr>
      <w:tr w:rsidR="003A7DD9" w:rsidRPr="00016233" w14:paraId="460594E6" w14:textId="77777777" w:rsidTr="009B09DB">
        <w:trPr>
          <w:trHeight w:val="143"/>
        </w:trPr>
        <w:tc>
          <w:tcPr>
            <w:tcW w:w="3681" w:type="dxa"/>
            <w:vMerge w:val="restart"/>
          </w:tcPr>
          <w:p w14:paraId="3AA7606C" w14:textId="77777777" w:rsidR="003A7DD9" w:rsidRPr="007B5A82" w:rsidRDefault="003A7DD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422AF1C4" w14:textId="77777777" w:rsidR="0087476B" w:rsidRPr="007B5A82" w:rsidRDefault="0087476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Adequate and reliable quality fresh water resources for all uses are protected</w:t>
            </w:r>
          </w:p>
          <w:p w14:paraId="0489C094" w14:textId="77777777" w:rsidR="0087476B" w:rsidRPr="007B5A82" w:rsidRDefault="0087476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Increased forest, tree and wetland coverage, restore bare hills and protect mountainous areas and rangelands</w:t>
            </w:r>
          </w:p>
          <w:p w14:paraId="33AD8F1C" w14:textId="77777777" w:rsidR="0087476B" w:rsidRPr="007B5A82" w:rsidRDefault="0087476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land use and management Strengthened</w:t>
            </w:r>
          </w:p>
          <w:p w14:paraId="2457F87F" w14:textId="77777777" w:rsidR="0087476B" w:rsidRPr="007B5A82" w:rsidRDefault="0087476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A clean, healthy, and productive environment Maintained and/or restored</w:t>
            </w:r>
          </w:p>
          <w:p w14:paraId="5DE4D303" w14:textId="261B2FC6" w:rsidR="009B09DB" w:rsidRPr="007B5A82" w:rsidRDefault="0087476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lastRenderedPageBreak/>
              <w:t xml:space="preserve">inclusive climate resilient and </w:t>
            </w:r>
            <w:r w:rsidR="00255142" w:rsidRPr="007B5A82">
              <w:rPr>
                <w:rFonts w:ascii="Times New Roman" w:hAnsi="Times New Roman" w:cs="Times New Roman"/>
                <w:color w:val="000000"/>
                <w:sz w:val="20"/>
                <w:szCs w:val="20"/>
              </w:rPr>
              <w:t>low emissions</w:t>
            </w:r>
            <w:r w:rsidR="009B09DB" w:rsidRPr="007B5A82">
              <w:rPr>
                <w:rFonts w:ascii="Times New Roman" w:hAnsi="Times New Roman" w:cs="Times New Roman"/>
                <w:color w:val="000000"/>
                <w:sz w:val="20"/>
                <w:szCs w:val="20"/>
              </w:rPr>
              <w:t xml:space="preserve"> development at all levels Promoted</w:t>
            </w:r>
          </w:p>
          <w:p w14:paraId="2E8000BE" w14:textId="77777777" w:rsidR="009B09DB" w:rsidRPr="007B5A82" w:rsidRDefault="009B09D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Human and economic loss from natural hazards and disasters Reduced</w:t>
            </w:r>
          </w:p>
          <w:p w14:paraId="7FA94D04" w14:textId="77777777" w:rsidR="003A7DD9" w:rsidRPr="007B5A82" w:rsidRDefault="009B09DB" w:rsidP="00304A5D">
            <w:pPr>
              <w:pStyle w:val="ListParagraph"/>
              <w:numPr>
                <w:ilvl w:val="0"/>
                <w:numId w:val="57"/>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Increased incomes and employment through sustainable use and value addition to water, forests and other natural resources</w:t>
            </w:r>
          </w:p>
        </w:tc>
        <w:tc>
          <w:tcPr>
            <w:tcW w:w="3080" w:type="dxa"/>
            <w:gridSpan w:val="2"/>
            <w:tcBorders>
              <w:bottom w:val="single" w:sz="4" w:space="0" w:color="auto"/>
              <w:right w:val="single" w:sz="4" w:space="0" w:color="auto"/>
            </w:tcBorders>
          </w:tcPr>
          <w:p w14:paraId="1CFC840C" w14:textId="77777777" w:rsidR="003A7DD9" w:rsidRPr="007B5A82" w:rsidRDefault="003A7DD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lastRenderedPageBreak/>
              <w:t xml:space="preserve">Key Outcome Indicators </w:t>
            </w:r>
          </w:p>
        </w:tc>
        <w:tc>
          <w:tcPr>
            <w:tcW w:w="1774" w:type="dxa"/>
            <w:tcBorders>
              <w:left w:val="single" w:sz="4" w:space="0" w:color="auto"/>
              <w:bottom w:val="single" w:sz="4" w:space="0" w:color="auto"/>
              <w:right w:val="single" w:sz="4" w:space="0" w:color="auto"/>
            </w:tcBorders>
          </w:tcPr>
          <w:p w14:paraId="1E6281ED" w14:textId="77777777" w:rsidR="003A7DD9" w:rsidRPr="007B5A82" w:rsidRDefault="003A7DD9" w:rsidP="007B5A82">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441F121A" w14:textId="77777777" w:rsidR="003A7DD9" w:rsidRPr="007B5A82" w:rsidRDefault="003A7DD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383" w:type="dxa"/>
            <w:tcBorders>
              <w:left w:val="single" w:sz="4" w:space="0" w:color="auto"/>
              <w:bottom w:val="single" w:sz="4" w:space="0" w:color="auto"/>
            </w:tcBorders>
          </w:tcPr>
          <w:p w14:paraId="77064157" w14:textId="77777777" w:rsidR="003A7DD9" w:rsidRPr="007B5A82" w:rsidRDefault="003A7DD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2A1AEC" w:rsidRPr="00016233" w14:paraId="2F50F001" w14:textId="77777777" w:rsidTr="009B09DB">
        <w:trPr>
          <w:trHeight w:val="220"/>
        </w:trPr>
        <w:tc>
          <w:tcPr>
            <w:tcW w:w="3681" w:type="dxa"/>
            <w:vMerge/>
          </w:tcPr>
          <w:p w14:paraId="5F2E23C7"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081F7C89" w14:textId="77777777" w:rsidR="002A1AEC" w:rsidRPr="007B5A82" w:rsidRDefault="002A1AEC"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Forest and tree cover (%)</w:t>
            </w:r>
          </w:p>
        </w:tc>
        <w:tc>
          <w:tcPr>
            <w:tcW w:w="1774" w:type="dxa"/>
            <w:tcBorders>
              <w:top w:val="single" w:sz="4" w:space="0" w:color="auto"/>
              <w:left w:val="single" w:sz="4" w:space="0" w:color="auto"/>
              <w:bottom w:val="single" w:sz="4" w:space="0" w:color="auto"/>
              <w:right w:val="single" w:sz="4" w:space="0" w:color="auto"/>
            </w:tcBorders>
          </w:tcPr>
          <w:p w14:paraId="3AF9552F" w14:textId="77777777" w:rsidR="002A1AEC" w:rsidRPr="007B5A82" w:rsidRDefault="002A1AEC" w:rsidP="007B5A82">
            <w:pPr>
              <w:spacing w:after="0" w:line="240" w:lineRule="auto"/>
              <w:jc w:val="both"/>
              <w:rPr>
                <w:rFonts w:ascii="Times New Roman" w:hAnsi="Times New Roman" w:cs="Times New Roman"/>
                <w:sz w:val="20"/>
                <w:szCs w:val="20"/>
                <w:highlight w:val="yellow"/>
              </w:rPr>
            </w:pPr>
          </w:p>
        </w:tc>
        <w:tc>
          <w:tcPr>
            <w:tcW w:w="1383" w:type="dxa"/>
            <w:tcBorders>
              <w:top w:val="single" w:sz="4" w:space="0" w:color="auto"/>
              <w:left w:val="single" w:sz="4" w:space="0" w:color="auto"/>
              <w:bottom w:val="single" w:sz="4" w:space="0" w:color="auto"/>
            </w:tcBorders>
          </w:tcPr>
          <w:p w14:paraId="0A45B582" w14:textId="77777777" w:rsidR="002A1AEC" w:rsidRPr="007B5A82" w:rsidRDefault="002A1AEC"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3</w:t>
            </w:r>
          </w:p>
        </w:tc>
      </w:tr>
      <w:tr w:rsidR="002A1AEC" w:rsidRPr="00016233" w14:paraId="5D431A45" w14:textId="77777777" w:rsidTr="009B09DB">
        <w:trPr>
          <w:trHeight w:val="280"/>
        </w:trPr>
        <w:tc>
          <w:tcPr>
            <w:tcW w:w="3681" w:type="dxa"/>
            <w:vMerge/>
          </w:tcPr>
          <w:p w14:paraId="4F141D8B"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51BE4CC4"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Wetland  restoration(hectares)</w:t>
            </w:r>
          </w:p>
        </w:tc>
        <w:tc>
          <w:tcPr>
            <w:tcW w:w="1774" w:type="dxa"/>
            <w:tcBorders>
              <w:top w:val="single" w:sz="4" w:space="0" w:color="auto"/>
              <w:left w:val="single" w:sz="4" w:space="0" w:color="auto"/>
              <w:bottom w:val="single" w:sz="4" w:space="0" w:color="auto"/>
              <w:right w:val="single" w:sz="4" w:space="0" w:color="auto"/>
            </w:tcBorders>
          </w:tcPr>
          <w:p w14:paraId="0C93CAEE"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0.03</w:t>
            </w:r>
          </w:p>
        </w:tc>
        <w:tc>
          <w:tcPr>
            <w:tcW w:w="1383" w:type="dxa"/>
            <w:tcBorders>
              <w:top w:val="single" w:sz="4" w:space="0" w:color="auto"/>
              <w:left w:val="single" w:sz="4" w:space="0" w:color="auto"/>
              <w:bottom w:val="single" w:sz="4" w:space="0" w:color="auto"/>
            </w:tcBorders>
          </w:tcPr>
          <w:p w14:paraId="1CDCCA21"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0.05</w:t>
            </w:r>
          </w:p>
        </w:tc>
      </w:tr>
      <w:tr w:rsidR="002A1AEC" w:rsidRPr="00016233" w14:paraId="340ADBD7" w14:textId="77777777" w:rsidTr="009B09DB">
        <w:trPr>
          <w:trHeight w:val="140"/>
        </w:trPr>
        <w:tc>
          <w:tcPr>
            <w:tcW w:w="3681" w:type="dxa"/>
            <w:vMerge/>
          </w:tcPr>
          <w:p w14:paraId="7253B170"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0FCB16DE"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Proportion of households participating in tree growing</w:t>
            </w:r>
          </w:p>
        </w:tc>
        <w:tc>
          <w:tcPr>
            <w:tcW w:w="1774" w:type="dxa"/>
            <w:tcBorders>
              <w:top w:val="single" w:sz="4" w:space="0" w:color="auto"/>
              <w:left w:val="single" w:sz="4" w:space="0" w:color="auto"/>
              <w:right w:val="single" w:sz="4" w:space="0" w:color="auto"/>
            </w:tcBorders>
          </w:tcPr>
          <w:p w14:paraId="7D38FBD1"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w:t>
            </w:r>
          </w:p>
        </w:tc>
        <w:tc>
          <w:tcPr>
            <w:tcW w:w="1383" w:type="dxa"/>
            <w:tcBorders>
              <w:top w:val="single" w:sz="4" w:space="0" w:color="auto"/>
              <w:left w:val="single" w:sz="4" w:space="0" w:color="auto"/>
            </w:tcBorders>
          </w:tcPr>
          <w:p w14:paraId="0E217179"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40</w:t>
            </w:r>
          </w:p>
        </w:tc>
      </w:tr>
      <w:tr w:rsidR="002A1AEC" w:rsidRPr="00016233" w14:paraId="3D041A00" w14:textId="77777777" w:rsidTr="009B09DB">
        <w:trPr>
          <w:trHeight w:val="140"/>
        </w:trPr>
        <w:tc>
          <w:tcPr>
            <w:tcW w:w="3681" w:type="dxa"/>
            <w:vMerge/>
          </w:tcPr>
          <w:p w14:paraId="1FA09961"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6F28E2A5"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Trees Planted (Planted Forests)</w:t>
            </w:r>
          </w:p>
        </w:tc>
        <w:tc>
          <w:tcPr>
            <w:tcW w:w="1774" w:type="dxa"/>
            <w:tcBorders>
              <w:top w:val="single" w:sz="4" w:space="0" w:color="auto"/>
              <w:left w:val="single" w:sz="4" w:space="0" w:color="auto"/>
              <w:right w:val="single" w:sz="4" w:space="0" w:color="auto"/>
            </w:tcBorders>
          </w:tcPr>
          <w:p w14:paraId="0E8BCDEE"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2467CBD9" w14:textId="300DC4A9" w:rsidR="002A1AEC" w:rsidRPr="007B5A82" w:rsidRDefault="00255142"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50000</w:t>
            </w:r>
          </w:p>
        </w:tc>
      </w:tr>
      <w:tr w:rsidR="002A1AEC" w:rsidRPr="00016233" w14:paraId="5B4AEED2" w14:textId="77777777" w:rsidTr="009B09DB">
        <w:trPr>
          <w:trHeight w:val="140"/>
        </w:trPr>
        <w:tc>
          <w:tcPr>
            <w:tcW w:w="3681" w:type="dxa"/>
            <w:vMerge/>
          </w:tcPr>
          <w:p w14:paraId="6166477E"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2BD19048"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Urban Green (Trees) Planned</w:t>
            </w:r>
          </w:p>
        </w:tc>
        <w:tc>
          <w:tcPr>
            <w:tcW w:w="1774" w:type="dxa"/>
            <w:tcBorders>
              <w:top w:val="single" w:sz="4" w:space="0" w:color="auto"/>
              <w:left w:val="single" w:sz="4" w:space="0" w:color="auto"/>
              <w:right w:val="single" w:sz="4" w:space="0" w:color="auto"/>
            </w:tcBorders>
          </w:tcPr>
          <w:p w14:paraId="2198D607"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7F578309" w14:textId="31BF66F8" w:rsidR="002A1AEC" w:rsidRPr="007B5A82" w:rsidRDefault="00255142"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r>
      <w:tr w:rsidR="002A1AEC" w:rsidRPr="00016233" w14:paraId="636A8873" w14:textId="77777777" w:rsidTr="009B09DB">
        <w:trPr>
          <w:trHeight w:val="140"/>
        </w:trPr>
        <w:tc>
          <w:tcPr>
            <w:tcW w:w="3681" w:type="dxa"/>
            <w:vMerge/>
          </w:tcPr>
          <w:p w14:paraId="64B8E68C"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24717728"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Families adopting to Non- Biomass Technologies</w:t>
            </w:r>
          </w:p>
        </w:tc>
        <w:tc>
          <w:tcPr>
            <w:tcW w:w="1774" w:type="dxa"/>
            <w:tcBorders>
              <w:top w:val="single" w:sz="4" w:space="0" w:color="auto"/>
              <w:left w:val="single" w:sz="4" w:space="0" w:color="auto"/>
              <w:right w:val="single" w:sz="4" w:space="0" w:color="auto"/>
            </w:tcBorders>
          </w:tcPr>
          <w:p w14:paraId="2FF4FB65"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645D1E91" w14:textId="34391E46" w:rsidR="002A1AEC" w:rsidRPr="007B5A82" w:rsidRDefault="00255142"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2000</w:t>
            </w:r>
          </w:p>
        </w:tc>
      </w:tr>
      <w:tr w:rsidR="002A1AEC" w:rsidRPr="00016233" w14:paraId="7CECEDCD" w14:textId="77777777" w:rsidTr="009B09DB">
        <w:trPr>
          <w:trHeight w:val="140"/>
        </w:trPr>
        <w:tc>
          <w:tcPr>
            <w:tcW w:w="3681" w:type="dxa"/>
            <w:vMerge/>
            <w:tcBorders>
              <w:bottom w:val="single" w:sz="4" w:space="0" w:color="auto"/>
            </w:tcBorders>
          </w:tcPr>
          <w:p w14:paraId="09019393" w14:textId="77777777" w:rsidR="002A1AEC" w:rsidRPr="007B5A82" w:rsidRDefault="002A1AE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1C87222E"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Proportion of the Community with Natural Resources Conservation knowledge </w:t>
            </w:r>
          </w:p>
        </w:tc>
        <w:tc>
          <w:tcPr>
            <w:tcW w:w="1774" w:type="dxa"/>
            <w:tcBorders>
              <w:top w:val="single" w:sz="4" w:space="0" w:color="auto"/>
              <w:left w:val="single" w:sz="4" w:space="0" w:color="auto"/>
              <w:right w:val="single" w:sz="4" w:space="0" w:color="auto"/>
            </w:tcBorders>
          </w:tcPr>
          <w:p w14:paraId="073705E6"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64E9EB18" w14:textId="19F3F0A3" w:rsidR="002A1AEC" w:rsidRPr="007B5A82" w:rsidRDefault="00255142"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r>
      <w:tr w:rsidR="002A1AEC" w:rsidRPr="00016233" w14:paraId="12C707B6" w14:textId="77777777" w:rsidTr="009B09DB">
        <w:tc>
          <w:tcPr>
            <w:tcW w:w="3681" w:type="dxa"/>
          </w:tcPr>
          <w:p w14:paraId="286BDBDE"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237" w:type="dxa"/>
            <w:gridSpan w:val="4"/>
          </w:tcPr>
          <w:p w14:paraId="4CDE9A01" w14:textId="77777777" w:rsidR="002A1AEC" w:rsidRPr="007B5A82" w:rsidRDefault="002A1AEC"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2A1AEC" w:rsidRPr="00016233" w14:paraId="5A21C47E" w14:textId="77777777" w:rsidTr="009B09DB">
        <w:trPr>
          <w:trHeight w:val="50"/>
        </w:trPr>
        <w:tc>
          <w:tcPr>
            <w:tcW w:w="3681" w:type="dxa"/>
          </w:tcPr>
          <w:p w14:paraId="787F8171"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Ensure availability of adequate and reliable quality fresh water resources for all uses</w:t>
            </w:r>
          </w:p>
          <w:p w14:paraId="4E95D252"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Increase forest, tree and wetland coverage, restore bare hills and protect mountainous areas and rangelands</w:t>
            </w:r>
          </w:p>
          <w:p w14:paraId="64B280CF"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land use and management</w:t>
            </w:r>
          </w:p>
          <w:p w14:paraId="2F046A0E"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Maintain and/or restore a clean, healthy, and productive environment</w:t>
            </w:r>
          </w:p>
          <w:p w14:paraId="5765614B"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Promote inclusive climate resilient and low emissions development at all levels</w:t>
            </w:r>
          </w:p>
          <w:p w14:paraId="67525BA7"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Reduce human and economic loss from natural hazards and disasters</w:t>
            </w:r>
          </w:p>
          <w:p w14:paraId="5D92F49A" w14:textId="77777777" w:rsidR="002A1AEC" w:rsidRPr="007B5A82" w:rsidRDefault="002A1AEC" w:rsidP="00304A5D">
            <w:pPr>
              <w:pStyle w:val="ListParagraph"/>
              <w:numPr>
                <w:ilvl w:val="0"/>
                <w:numId w:val="59"/>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Increase incomes and employment through sustainable use and value addition to water, forests and other natural resources. </w:t>
            </w:r>
          </w:p>
        </w:tc>
        <w:tc>
          <w:tcPr>
            <w:tcW w:w="6237" w:type="dxa"/>
            <w:gridSpan w:val="4"/>
          </w:tcPr>
          <w:p w14:paraId="69BE971A" w14:textId="77777777" w:rsidR="002A1AEC" w:rsidRPr="007B5A82" w:rsidRDefault="002A1AEC" w:rsidP="00304A5D">
            <w:pPr>
              <w:pStyle w:val="Default"/>
              <w:numPr>
                <w:ilvl w:val="0"/>
                <w:numId w:val="58"/>
              </w:numPr>
              <w:ind w:left="256"/>
              <w:rPr>
                <w:sz w:val="20"/>
                <w:szCs w:val="20"/>
              </w:rPr>
            </w:pPr>
            <w:r w:rsidRPr="007B5A82">
              <w:rPr>
                <w:sz w:val="20"/>
                <w:szCs w:val="20"/>
              </w:rPr>
              <w:t xml:space="preserve">Improve coordination, planning, regulation and monitoring of water resources at catchment level: </w:t>
            </w:r>
          </w:p>
          <w:p w14:paraId="4FB7B482" w14:textId="77777777" w:rsidR="002A1AEC" w:rsidRPr="007B5A82" w:rsidRDefault="002A1AEC" w:rsidP="00304A5D">
            <w:pPr>
              <w:pStyle w:val="Default"/>
              <w:numPr>
                <w:ilvl w:val="0"/>
                <w:numId w:val="58"/>
              </w:numPr>
              <w:ind w:left="256"/>
              <w:rPr>
                <w:sz w:val="20"/>
                <w:szCs w:val="20"/>
              </w:rPr>
            </w:pPr>
            <w:r w:rsidRPr="007B5A82">
              <w:rPr>
                <w:sz w:val="20"/>
                <w:szCs w:val="20"/>
              </w:rPr>
              <w:t>Strengthen enforcement capacity for improved compliance levels:</w:t>
            </w:r>
          </w:p>
          <w:p w14:paraId="5594C6ED" w14:textId="77777777" w:rsidR="002A1AEC" w:rsidRPr="007B5A82" w:rsidRDefault="002A1AEC" w:rsidP="00304A5D">
            <w:pPr>
              <w:pStyle w:val="Default"/>
              <w:numPr>
                <w:ilvl w:val="0"/>
                <w:numId w:val="58"/>
              </w:numPr>
              <w:ind w:left="256"/>
              <w:rPr>
                <w:sz w:val="20"/>
                <w:szCs w:val="20"/>
              </w:rPr>
            </w:pPr>
            <w:r w:rsidRPr="007B5A82">
              <w:rPr>
                <w:sz w:val="20"/>
                <w:szCs w:val="20"/>
              </w:rPr>
              <w:t xml:space="preserve">Strengthen conservation, restoration of forests, wetlands and water catchments and hilly and mountainous areas: </w:t>
            </w:r>
          </w:p>
          <w:p w14:paraId="47A05AEC" w14:textId="77777777" w:rsidR="002A1AEC" w:rsidRPr="007B5A82" w:rsidRDefault="002A1AEC" w:rsidP="00304A5D">
            <w:pPr>
              <w:pStyle w:val="Default"/>
              <w:numPr>
                <w:ilvl w:val="0"/>
                <w:numId w:val="58"/>
              </w:numPr>
              <w:ind w:left="256"/>
              <w:rPr>
                <w:sz w:val="20"/>
                <w:szCs w:val="20"/>
              </w:rPr>
            </w:pPr>
            <w:r w:rsidRPr="007B5A82">
              <w:rPr>
                <w:sz w:val="20"/>
                <w:szCs w:val="20"/>
              </w:rPr>
              <w:t xml:space="preserve">Mobilise and significantly increase financial resources from all sources to conserve and sustainably use natural resources and mitigate disasters </w:t>
            </w:r>
          </w:p>
          <w:p w14:paraId="6DCCEDFE" w14:textId="77777777" w:rsidR="0082242A" w:rsidRPr="007B5A82" w:rsidRDefault="002A1AEC" w:rsidP="00304A5D">
            <w:pPr>
              <w:pStyle w:val="Default"/>
              <w:numPr>
                <w:ilvl w:val="0"/>
                <w:numId w:val="58"/>
              </w:numPr>
              <w:ind w:left="256"/>
              <w:rPr>
                <w:sz w:val="20"/>
                <w:szCs w:val="20"/>
              </w:rPr>
            </w:pPr>
            <w:r w:rsidRPr="007B5A82">
              <w:rPr>
                <w:sz w:val="20"/>
                <w:szCs w:val="20"/>
              </w:rPr>
              <w:t xml:space="preserve">Assure a significant survival rate of planted tree seedlings </w:t>
            </w:r>
          </w:p>
          <w:p w14:paraId="69D31671" w14:textId="77777777" w:rsidR="0082242A" w:rsidRPr="007B5A82" w:rsidRDefault="0082242A" w:rsidP="00304A5D">
            <w:pPr>
              <w:pStyle w:val="Default"/>
              <w:numPr>
                <w:ilvl w:val="0"/>
                <w:numId w:val="58"/>
              </w:numPr>
              <w:ind w:left="256"/>
              <w:rPr>
                <w:sz w:val="20"/>
                <w:szCs w:val="20"/>
              </w:rPr>
            </w:pPr>
            <w:r w:rsidRPr="007B5A82">
              <w:rPr>
                <w:sz w:val="20"/>
                <w:szCs w:val="20"/>
              </w:rPr>
              <w:t xml:space="preserve">Promote land consolidation, titling and banking. </w:t>
            </w:r>
          </w:p>
          <w:p w14:paraId="6210DFEA" w14:textId="77777777" w:rsidR="0082242A" w:rsidRPr="007B5A82" w:rsidRDefault="0082242A" w:rsidP="00304A5D">
            <w:pPr>
              <w:pStyle w:val="Default"/>
              <w:numPr>
                <w:ilvl w:val="0"/>
                <w:numId w:val="58"/>
              </w:numPr>
              <w:ind w:left="256"/>
              <w:rPr>
                <w:sz w:val="20"/>
                <w:szCs w:val="20"/>
              </w:rPr>
            </w:pPr>
            <w:r w:rsidRPr="007B5A82">
              <w:rPr>
                <w:sz w:val="20"/>
                <w:szCs w:val="20"/>
              </w:rPr>
              <w:t xml:space="preserve">Acquire land for infrastructure/utility corridors </w:t>
            </w:r>
          </w:p>
          <w:p w14:paraId="3C6AFF4E" w14:textId="77777777" w:rsidR="0082242A" w:rsidRPr="007B5A82" w:rsidRDefault="0082242A" w:rsidP="00304A5D">
            <w:pPr>
              <w:pStyle w:val="Default"/>
              <w:numPr>
                <w:ilvl w:val="0"/>
                <w:numId w:val="58"/>
              </w:numPr>
              <w:ind w:left="256"/>
              <w:rPr>
                <w:sz w:val="20"/>
                <w:szCs w:val="20"/>
              </w:rPr>
            </w:pPr>
            <w:r w:rsidRPr="007B5A82">
              <w:rPr>
                <w:sz w:val="20"/>
                <w:szCs w:val="20"/>
              </w:rPr>
              <w:t xml:space="preserve">Mainstream environment and natural resources management in policies, programmes and budgets with clear budget lines and performance indicators. </w:t>
            </w:r>
          </w:p>
          <w:p w14:paraId="6FD1315E" w14:textId="77777777" w:rsidR="0082242A" w:rsidRPr="007B5A82" w:rsidRDefault="0082242A" w:rsidP="00304A5D">
            <w:pPr>
              <w:pStyle w:val="Default"/>
              <w:numPr>
                <w:ilvl w:val="0"/>
                <w:numId w:val="58"/>
              </w:numPr>
              <w:ind w:left="256"/>
              <w:rPr>
                <w:sz w:val="20"/>
                <w:szCs w:val="20"/>
              </w:rPr>
            </w:pPr>
            <w:r w:rsidRPr="007B5A82">
              <w:rPr>
                <w:sz w:val="20"/>
                <w:szCs w:val="20"/>
              </w:rPr>
              <w:t xml:space="preserve">Building capacity for climate change adaptation and mitigation including hazard/disaster risk reduction </w:t>
            </w:r>
          </w:p>
          <w:p w14:paraId="475FE1C7" w14:textId="77777777" w:rsidR="009B09DB" w:rsidRPr="007B5A82" w:rsidRDefault="0082242A" w:rsidP="00304A5D">
            <w:pPr>
              <w:pStyle w:val="Default"/>
              <w:numPr>
                <w:ilvl w:val="0"/>
                <w:numId w:val="58"/>
              </w:numPr>
              <w:ind w:left="256"/>
              <w:rPr>
                <w:sz w:val="20"/>
                <w:szCs w:val="20"/>
              </w:rPr>
            </w:pPr>
            <w:r w:rsidRPr="007B5A82">
              <w:rPr>
                <w:sz w:val="20"/>
                <w:szCs w:val="20"/>
              </w:rPr>
              <w:t xml:space="preserve">Mainstream climate change resilience in programmes and budgets with clear budgets lines and performance indicators </w:t>
            </w:r>
          </w:p>
          <w:p w14:paraId="4465683C" w14:textId="77777777" w:rsidR="009B09DB" w:rsidRPr="007B5A82" w:rsidRDefault="009B09DB" w:rsidP="00304A5D">
            <w:pPr>
              <w:pStyle w:val="Default"/>
              <w:numPr>
                <w:ilvl w:val="0"/>
                <w:numId w:val="58"/>
              </w:numPr>
              <w:ind w:left="256"/>
              <w:rPr>
                <w:sz w:val="20"/>
                <w:szCs w:val="20"/>
              </w:rPr>
            </w:pPr>
            <w:r w:rsidRPr="007B5A82">
              <w:rPr>
                <w:sz w:val="20"/>
                <w:szCs w:val="20"/>
              </w:rPr>
              <w:t xml:space="preserve">Increase awareness on sustainable use and management of environment and natural resources </w:t>
            </w:r>
          </w:p>
          <w:p w14:paraId="015C9094" w14:textId="77777777" w:rsidR="009B09DB" w:rsidRPr="007B5A82" w:rsidRDefault="009B09DB" w:rsidP="00304A5D">
            <w:pPr>
              <w:pStyle w:val="Default"/>
              <w:numPr>
                <w:ilvl w:val="0"/>
                <w:numId w:val="58"/>
              </w:numPr>
              <w:ind w:left="256"/>
              <w:rPr>
                <w:sz w:val="20"/>
                <w:szCs w:val="20"/>
              </w:rPr>
            </w:pPr>
            <w:r w:rsidRPr="007B5A82">
              <w:rPr>
                <w:sz w:val="20"/>
                <w:szCs w:val="20"/>
              </w:rPr>
              <w:t xml:space="preserve">Support local community-based eco-tourism activities for areas that are rich in biodiversity or have attractive cultural heritage sites </w:t>
            </w:r>
          </w:p>
          <w:p w14:paraId="57233BE1" w14:textId="77777777" w:rsidR="0082242A" w:rsidRPr="007B5A82" w:rsidRDefault="0082242A" w:rsidP="007B5A82">
            <w:pPr>
              <w:pStyle w:val="Default"/>
              <w:ind w:left="-104"/>
              <w:rPr>
                <w:sz w:val="20"/>
                <w:szCs w:val="20"/>
              </w:rPr>
            </w:pPr>
          </w:p>
          <w:p w14:paraId="7DBD16D4" w14:textId="77777777" w:rsidR="002A1AEC" w:rsidRPr="007B5A82" w:rsidRDefault="002A1AEC" w:rsidP="007B5A82">
            <w:pPr>
              <w:spacing w:after="0" w:line="240" w:lineRule="auto"/>
              <w:jc w:val="both"/>
              <w:rPr>
                <w:rFonts w:ascii="Times New Roman" w:hAnsi="Times New Roman" w:cs="Times New Roman"/>
                <w:sz w:val="20"/>
                <w:szCs w:val="20"/>
              </w:rPr>
            </w:pPr>
          </w:p>
        </w:tc>
      </w:tr>
      <w:tr w:rsidR="002A1AEC" w:rsidRPr="00016233" w14:paraId="20355B6B" w14:textId="77777777" w:rsidTr="009B09DB">
        <w:tc>
          <w:tcPr>
            <w:tcW w:w="3681" w:type="dxa"/>
          </w:tcPr>
          <w:p w14:paraId="5C7BEAD1"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041" w:type="dxa"/>
          </w:tcPr>
          <w:p w14:paraId="18EC33FD"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813" w:type="dxa"/>
            <w:gridSpan w:val="2"/>
            <w:tcBorders>
              <w:right w:val="single" w:sz="4" w:space="0" w:color="auto"/>
            </w:tcBorders>
          </w:tcPr>
          <w:p w14:paraId="38931F24"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7F1E84B0"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50D54142"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2A1AEC" w:rsidRPr="00016233" w14:paraId="6BB29BBE" w14:textId="77777777" w:rsidTr="009B09DB">
        <w:tc>
          <w:tcPr>
            <w:tcW w:w="3681" w:type="dxa"/>
          </w:tcPr>
          <w:p w14:paraId="3A00D490" w14:textId="77777777" w:rsidR="002A1AEC" w:rsidRPr="007B5A82" w:rsidRDefault="009B09DB"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Increased Forest Cover to Promote green urban resilience growth</w:t>
            </w:r>
          </w:p>
        </w:tc>
        <w:tc>
          <w:tcPr>
            <w:tcW w:w="2041" w:type="dxa"/>
          </w:tcPr>
          <w:p w14:paraId="4CE77719" w14:textId="77777777" w:rsidR="002A1AEC" w:rsidRPr="007B5A82" w:rsidRDefault="009B09DB"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500,000 trees planted in the municipal open spaces.</w:t>
            </w:r>
          </w:p>
        </w:tc>
        <w:tc>
          <w:tcPr>
            <w:tcW w:w="2813" w:type="dxa"/>
            <w:gridSpan w:val="2"/>
            <w:tcBorders>
              <w:right w:val="single" w:sz="4" w:space="0" w:color="auto"/>
            </w:tcBorders>
          </w:tcPr>
          <w:p w14:paraId="66D0CB4D" w14:textId="77777777" w:rsidR="002A1AEC" w:rsidRPr="007B5A82" w:rsidRDefault="009B09DB"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Sensitize communities on tree planting and afforestation,  Community policing on tree management</w:t>
            </w:r>
          </w:p>
        </w:tc>
        <w:tc>
          <w:tcPr>
            <w:tcW w:w="1383" w:type="dxa"/>
            <w:tcBorders>
              <w:left w:val="single" w:sz="4" w:space="0" w:color="auto"/>
            </w:tcBorders>
          </w:tcPr>
          <w:p w14:paraId="73144547" w14:textId="77777777" w:rsidR="002A1AEC" w:rsidRPr="007B5A82" w:rsidRDefault="009B09DB"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Natural Resources</w:t>
            </w:r>
          </w:p>
        </w:tc>
      </w:tr>
      <w:tr w:rsidR="002A1AEC" w:rsidRPr="00016233" w14:paraId="54FAB48C" w14:textId="77777777" w:rsidTr="009B09DB">
        <w:tc>
          <w:tcPr>
            <w:tcW w:w="3681" w:type="dxa"/>
          </w:tcPr>
          <w:p w14:paraId="3E0DB80B" w14:textId="77777777" w:rsidR="002A1AEC" w:rsidRPr="007B5A82" w:rsidRDefault="009B09DB"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Wetlands and other ecological zones protected and restored</w:t>
            </w:r>
          </w:p>
        </w:tc>
        <w:tc>
          <w:tcPr>
            <w:tcW w:w="2041" w:type="dxa"/>
          </w:tcPr>
          <w:p w14:paraId="2F5A46C1" w14:textId="77777777" w:rsidR="002A1AEC" w:rsidRPr="007B5A82" w:rsidRDefault="009B09DB"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100 Wetland Communities established, </w:t>
            </w:r>
          </w:p>
        </w:tc>
        <w:tc>
          <w:tcPr>
            <w:tcW w:w="2813" w:type="dxa"/>
            <w:gridSpan w:val="2"/>
            <w:tcBorders>
              <w:right w:val="single" w:sz="4" w:space="0" w:color="auto"/>
            </w:tcBorders>
          </w:tcPr>
          <w:p w14:paraId="35591BE7" w14:textId="77777777" w:rsidR="002A1AEC" w:rsidRPr="007B5A82" w:rsidRDefault="00F96894"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Wetland</w:t>
            </w:r>
            <w:r w:rsidR="009B09DB" w:rsidRPr="007B5A82">
              <w:rPr>
                <w:rFonts w:ascii="Times New Roman" w:hAnsi="Times New Roman" w:cs="Times New Roman"/>
                <w:sz w:val="20"/>
                <w:szCs w:val="20"/>
              </w:rPr>
              <w:t xml:space="preserve"> user communities trained in wetland management</w:t>
            </w:r>
            <w:r w:rsidRPr="007B5A82">
              <w:rPr>
                <w:rFonts w:ascii="Times New Roman" w:hAnsi="Times New Roman" w:cs="Times New Roman"/>
                <w:sz w:val="20"/>
                <w:szCs w:val="20"/>
              </w:rPr>
              <w:t>, Survey</w:t>
            </w:r>
            <w:r w:rsidR="00B61E2E" w:rsidRPr="007B5A82">
              <w:rPr>
                <w:rFonts w:ascii="Times New Roman" w:hAnsi="Times New Roman" w:cs="Times New Roman"/>
                <w:sz w:val="20"/>
                <w:szCs w:val="20"/>
              </w:rPr>
              <w:t xml:space="preserve"> and demarcation of wetlands</w:t>
            </w:r>
            <w:r w:rsidRPr="007B5A82">
              <w:rPr>
                <w:rFonts w:ascii="Times New Roman" w:hAnsi="Times New Roman" w:cs="Times New Roman"/>
                <w:sz w:val="20"/>
                <w:szCs w:val="20"/>
              </w:rPr>
              <w:t>, Sensitization</w:t>
            </w:r>
            <w:r w:rsidR="00B61E2E" w:rsidRPr="007B5A82">
              <w:rPr>
                <w:rFonts w:ascii="Times New Roman" w:hAnsi="Times New Roman" w:cs="Times New Roman"/>
                <w:sz w:val="20"/>
                <w:szCs w:val="20"/>
              </w:rPr>
              <w:t xml:space="preserve"> on wetland management and sustainable use. IEC materials Produced and Distributed to the Communities, Monitoring and </w:t>
            </w:r>
            <w:r w:rsidR="00B61E2E" w:rsidRPr="007B5A82">
              <w:rPr>
                <w:rFonts w:ascii="Times New Roman" w:hAnsi="Times New Roman" w:cs="Times New Roman"/>
                <w:sz w:val="20"/>
                <w:szCs w:val="20"/>
              </w:rPr>
              <w:lastRenderedPageBreak/>
              <w:t xml:space="preserve">Supervision for Environment compliance, </w:t>
            </w:r>
          </w:p>
        </w:tc>
        <w:tc>
          <w:tcPr>
            <w:tcW w:w="1383" w:type="dxa"/>
            <w:tcBorders>
              <w:left w:val="single" w:sz="4" w:space="0" w:color="auto"/>
            </w:tcBorders>
          </w:tcPr>
          <w:p w14:paraId="369032D4" w14:textId="77777777" w:rsidR="002A1AEC" w:rsidRPr="007B5A82" w:rsidRDefault="00B61E2E"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lastRenderedPageBreak/>
              <w:t>Natural Resources</w:t>
            </w:r>
          </w:p>
        </w:tc>
      </w:tr>
      <w:tr w:rsidR="002A1AEC" w:rsidRPr="00016233" w14:paraId="30A1E81B" w14:textId="77777777" w:rsidTr="009B09DB">
        <w:tc>
          <w:tcPr>
            <w:tcW w:w="3681" w:type="dxa"/>
          </w:tcPr>
          <w:p w14:paraId="30ED4E47" w14:textId="77777777" w:rsidR="002A1AEC" w:rsidRPr="007B5A82" w:rsidRDefault="002A1AE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Project 1</w:t>
            </w:r>
          </w:p>
        </w:tc>
        <w:tc>
          <w:tcPr>
            <w:tcW w:w="2041" w:type="dxa"/>
          </w:tcPr>
          <w:p w14:paraId="1AE0D775"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3EB658EE" w14:textId="77777777" w:rsidR="002A1AEC" w:rsidRPr="007B5A82" w:rsidRDefault="00B61E2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Development of waste management site for lagoon and land fill  and urban greening</w:t>
            </w:r>
          </w:p>
        </w:tc>
        <w:tc>
          <w:tcPr>
            <w:tcW w:w="1383" w:type="dxa"/>
            <w:tcBorders>
              <w:left w:val="single" w:sz="4" w:space="0" w:color="auto"/>
            </w:tcBorders>
          </w:tcPr>
          <w:p w14:paraId="747E697D" w14:textId="77777777" w:rsidR="002A1AEC" w:rsidRPr="007B5A82" w:rsidRDefault="002A1AEC" w:rsidP="007B5A82">
            <w:pPr>
              <w:spacing w:after="0" w:line="240" w:lineRule="auto"/>
              <w:jc w:val="both"/>
              <w:rPr>
                <w:rFonts w:ascii="Times New Roman" w:hAnsi="Times New Roman" w:cs="Times New Roman"/>
                <w:sz w:val="20"/>
                <w:szCs w:val="20"/>
              </w:rPr>
            </w:pPr>
          </w:p>
        </w:tc>
      </w:tr>
      <w:tr w:rsidR="002A1AEC" w:rsidRPr="00016233" w14:paraId="03600354" w14:textId="77777777" w:rsidTr="009B09DB">
        <w:trPr>
          <w:trHeight w:val="50"/>
        </w:trPr>
        <w:tc>
          <w:tcPr>
            <w:tcW w:w="3681" w:type="dxa"/>
          </w:tcPr>
          <w:p w14:paraId="1C33D9EF"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041" w:type="dxa"/>
          </w:tcPr>
          <w:p w14:paraId="0C3C59C1"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024BEFDF" w14:textId="77777777" w:rsidR="002A1AEC" w:rsidRPr="007B5A82" w:rsidRDefault="00B61E2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Land tenure system, community attitude towards tree planting and wetland conservation, low capacity of the private sector to support investments, Flooding and drought, bush burning, political interference</w:t>
            </w:r>
          </w:p>
        </w:tc>
        <w:tc>
          <w:tcPr>
            <w:tcW w:w="1383" w:type="dxa"/>
            <w:tcBorders>
              <w:left w:val="single" w:sz="4" w:space="0" w:color="auto"/>
            </w:tcBorders>
          </w:tcPr>
          <w:p w14:paraId="363DFEAD" w14:textId="77777777" w:rsidR="002A1AEC" w:rsidRPr="007B5A82" w:rsidRDefault="002A1AEC" w:rsidP="007B5A82">
            <w:pPr>
              <w:spacing w:after="0" w:line="240" w:lineRule="auto"/>
              <w:jc w:val="both"/>
              <w:rPr>
                <w:rFonts w:ascii="Times New Roman" w:hAnsi="Times New Roman" w:cs="Times New Roman"/>
                <w:sz w:val="20"/>
                <w:szCs w:val="20"/>
              </w:rPr>
            </w:pPr>
          </w:p>
        </w:tc>
      </w:tr>
      <w:tr w:rsidR="002A1AEC" w:rsidRPr="00016233" w14:paraId="6F324EA8" w14:textId="77777777" w:rsidTr="009B09DB">
        <w:tc>
          <w:tcPr>
            <w:tcW w:w="3681" w:type="dxa"/>
          </w:tcPr>
          <w:p w14:paraId="156C54C8" w14:textId="77777777" w:rsidR="002A1AEC" w:rsidRPr="007B5A82" w:rsidRDefault="002A1AE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041" w:type="dxa"/>
          </w:tcPr>
          <w:p w14:paraId="77FD3706" w14:textId="77777777" w:rsidR="002A1AEC" w:rsidRPr="007B5A82" w:rsidRDefault="002A1AEC"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4834CE20" w14:textId="77777777" w:rsidR="002A1AEC" w:rsidRPr="007B5A82" w:rsidRDefault="00B61E2E"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Community mobilization and sensitization, building capacity of the private sector to invest in tree planning, land use planning, enactment and implementation of byelaws and ordinances</w:t>
            </w:r>
          </w:p>
        </w:tc>
        <w:tc>
          <w:tcPr>
            <w:tcW w:w="1383" w:type="dxa"/>
            <w:tcBorders>
              <w:left w:val="single" w:sz="4" w:space="0" w:color="auto"/>
            </w:tcBorders>
          </w:tcPr>
          <w:p w14:paraId="2CD47FA9" w14:textId="77777777" w:rsidR="002A1AEC" w:rsidRPr="007B5A82" w:rsidRDefault="002A1AEC" w:rsidP="007B5A82">
            <w:pPr>
              <w:spacing w:after="0" w:line="240" w:lineRule="auto"/>
              <w:jc w:val="both"/>
              <w:rPr>
                <w:rFonts w:ascii="Times New Roman" w:hAnsi="Times New Roman" w:cs="Times New Roman"/>
                <w:sz w:val="20"/>
                <w:szCs w:val="20"/>
              </w:rPr>
            </w:pPr>
          </w:p>
        </w:tc>
      </w:tr>
    </w:tbl>
    <w:p w14:paraId="7800822E" w14:textId="77777777" w:rsidR="003A7DD9" w:rsidRPr="007B5A82" w:rsidRDefault="003A7DD9"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468F285B" w14:textId="77777777" w:rsidR="00B61E2E" w:rsidRPr="007B5A82" w:rsidRDefault="00B61E2E" w:rsidP="007B5A82">
      <w:pPr>
        <w:spacing w:after="0" w:line="240" w:lineRule="auto"/>
        <w:outlineLvl w:val="4"/>
        <w:rPr>
          <w:rFonts w:ascii="Times New Roman" w:eastAsia="Times New Roman" w:hAnsi="Times New Roman" w:cs="Times New Roman"/>
          <w:b/>
          <w:bCs/>
          <w:i/>
          <w:iCs/>
          <w:sz w:val="20"/>
          <w:szCs w:val="20"/>
          <w:lang w:val="en-GB"/>
        </w:rPr>
      </w:pPr>
      <w:r w:rsidRPr="007B5A82">
        <w:rPr>
          <w:rFonts w:ascii="Times New Roman" w:eastAsia="Times New Roman" w:hAnsi="Times New Roman" w:cs="Times New Roman"/>
          <w:b/>
          <w:bCs/>
          <w:i/>
          <w:iCs/>
          <w:sz w:val="20"/>
          <w:szCs w:val="20"/>
          <w:lang w:val="en-GB"/>
        </w:rPr>
        <w:t>Table</w:t>
      </w:r>
      <w:r w:rsidRPr="007B5A82">
        <w:rPr>
          <w:rFonts w:ascii="Times New Roman" w:eastAsia="Times New Roman" w:hAnsi="Times New Roman" w:cs="Times New Roman"/>
          <w:b/>
          <w:bCs/>
          <w:i/>
          <w:iCs/>
          <w:sz w:val="20"/>
          <w:szCs w:val="20"/>
          <w:lang w:val="en-GB"/>
        </w:rPr>
        <w:tab/>
        <w:t>3.6.4(b): Showing Human Resource Requirements to fully implement the Water, Climate Change and Environment and Natural Resources Management Programme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515"/>
        <w:gridCol w:w="1985"/>
        <w:gridCol w:w="1417"/>
      </w:tblGrid>
      <w:tr w:rsidR="00B61E2E" w:rsidRPr="00016233" w14:paraId="2A03C911" w14:textId="77777777" w:rsidTr="0017726C">
        <w:tc>
          <w:tcPr>
            <w:tcW w:w="1915" w:type="dxa"/>
          </w:tcPr>
          <w:p w14:paraId="7D0BF875"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Programme </w:t>
            </w:r>
          </w:p>
        </w:tc>
        <w:tc>
          <w:tcPr>
            <w:tcW w:w="1915" w:type="dxa"/>
          </w:tcPr>
          <w:p w14:paraId="4F4792B2"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Focus </w:t>
            </w:r>
          </w:p>
        </w:tc>
        <w:tc>
          <w:tcPr>
            <w:tcW w:w="2515" w:type="dxa"/>
          </w:tcPr>
          <w:p w14:paraId="07D3899D"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Qualifications and Skills required </w:t>
            </w:r>
          </w:p>
        </w:tc>
        <w:tc>
          <w:tcPr>
            <w:tcW w:w="1985" w:type="dxa"/>
          </w:tcPr>
          <w:p w14:paraId="5953026F" w14:textId="77777777" w:rsidR="00B61E2E" w:rsidRPr="007B5A82" w:rsidRDefault="00B61E2E" w:rsidP="007B5A82">
            <w:pPr>
              <w:autoSpaceDE w:val="0"/>
              <w:autoSpaceDN w:val="0"/>
              <w:adjustRightInd w:val="0"/>
              <w:spacing w:after="0" w:line="240" w:lineRule="auto"/>
              <w:rPr>
                <w:rFonts w:ascii="Times New Roman" w:hAnsi="Times New Roman" w:cs="Times New Roman"/>
                <w:b/>
                <w:bCs/>
                <w:color w:val="000000"/>
                <w:sz w:val="20"/>
                <w:szCs w:val="20"/>
                <w:lang w:eastAsia="de-DE"/>
              </w:rPr>
            </w:pPr>
            <w:r w:rsidRPr="007B5A82">
              <w:rPr>
                <w:rFonts w:ascii="Times New Roman" w:hAnsi="Times New Roman" w:cs="Times New Roman"/>
                <w:b/>
                <w:bCs/>
                <w:color w:val="000000"/>
                <w:sz w:val="20"/>
                <w:szCs w:val="20"/>
                <w:lang w:eastAsia="de-DE"/>
              </w:rPr>
              <w:t xml:space="preserve">Status </w:t>
            </w:r>
          </w:p>
          <w:p w14:paraId="60913137"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b/>
                <w:bCs/>
                <w:color w:val="000000"/>
                <w:sz w:val="20"/>
                <w:szCs w:val="20"/>
                <w:lang w:eastAsia="de-DE"/>
              </w:rPr>
              <w:t xml:space="preserve">(Existing qualifications and skills) </w:t>
            </w:r>
          </w:p>
        </w:tc>
        <w:tc>
          <w:tcPr>
            <w:tcW w:w="1417" w:type="dxa"/>
          </w:tcPr>
          <w:p w14:paraId="3D1A0377"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Estimated Gaps </w:t>
            </w:r>
          </w:p>
        </w:tc>
      </w:tr>
      <w:tr w:rsidR="00B61E2E" w:rsidRPr="00016233" w14:paraId="434AC046" w14:textId="77777777" w:rsidTr="0017726C">
        <w:tc>
          <w:tcPr>
            <w:tcW w:w="1915" w:type="dxa"/>
            <w:vMerge w:val="restart"/>
          </w:tcPr>
          <w:p w14:paraId="6E456D09"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Climate Change, Natural Resource, Environment and Water Management</w:t>
            </w:r>
          </w:p>
        </w:tc>
        <w:tc>
          <w:tcPr>
            <w:tcW w:w="1915" w:type="dxa"/>
            <w:vMerge w:val="restart"/>
          </w:tcPr>
          <w:p w14:paraId="7874E6A1"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Restoration of environment, management of fresh water and climate change adaptation</w:t>
            </w:r>
          </w:p>
        </w:tc>
        <w:tc>
          <w:tcPr>
            <w:tcW w:w="2515" w:type="dxa"/>
          </w:tcPr>
          <w:p w14:paraId="37C0B223"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Environmental Management specialist</w:t>
            </w:r>
          </w:p>
        </w:tc>
        <w:tc>
          <w:tcPr>
            <w:tcW w:w="1985" w:type="dxa"/>
          </w:tcPr>
          <w:p w14:paraId="767EC818"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78CF49AF"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B61E2E" w:rsidRPr="00016233" w14:paraId="10899FAE" w14:textId="77777777" w:rsidTr="0017726C">
        <w:tc>
          <w:tcPr>
            <w:tcW w:w="1915" w:type="dxa"/>
            <w:vMerge/>
          </w:tcPr>
          <w:p w14:paraId="25BF2775"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315967CE"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515" w:type="dxa"/>
          </w:tcPr>
          <w:p w14:paraId="4DF01B6F"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Forest Ecology Specialist</w:t>
            </w:r>
          </w:p>
        </w:tc>
        <w:tc>
          <w:tcPr>
            <w:tcW w:w="1985" w:type="dxa"/>
          </w:tcPr>
          <w:p w14:paraId="0F5943C0"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6E88C8BB"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2</w:t>
            </w:r>
          </w:p>
        </w:tc>
      </w:tr>
      <w:tr w:rsidR="00B61E2E" w:rsidRPr="00016233" w14:paraId="375E8B8F" w14:textId="77777777" w:rsidTr="0017726C">
        <w:tc>
          <w:tcPr>
            <w:tcW w:w="1915" w:type="dxa"/>
            <w:vMerge/>
          </w:tcPr>
          <w:p w14:paraId="0ABF7F80"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6F8B0832"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515" w:type="dxa"/>
          </w:tcPr>
          <w:p w14:paraId="43C656EE"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Renewable Energy specialist</w:t>
            </w:r>
          </w:p>
        </w:tc>
        <w:tc>
          <w:tcPr>
            <w:tcW w:w="1985" w:type="dxa"/>
          </w:tcPr>
          <w:p w14:paraId="2B01D08A"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7FA9FD12"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B61E2E" w:rsidRPr="00016233" w14:paraId="3334BF6C" w14:textId="77777777" w:rsidTr="0017726C">
        <w:tc>
          <w:tcPr>
            <w:tcW w:w="1915" w:type="dxa"/>
            <w:vMerge/>
          </w:tcPr>
          <w:p w14:paraId="411CB5B4"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0573A28B"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515" w:type="dxa"/>
          </w:tcPr>
          <w:p w14:paraId="402F7468"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Solid Waste Management specialist</w:t>
            </w:r>
          </w:p>
        </w:tc>
        <w:tc>
          <w:tcPr>
            <w:tcW w:w="1985" w:type="dxa"/>
          </w:tcPr>
          <w:p w14:paraId="77917F50"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23CE0F7C"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B61E2E" w:rsidRPr="00016233" w14:paraId="392B405D" w14:textId="77777777" w:rsidTr="0017726C">
        <w:tc>
          <w:tcPr>
            <w:tcW w:w="1915" w:type="dxa"/>
            <w:vMerge/>
          </w:tcPr>
          <w:p w14:paraId="09A04EA1"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65F53966"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515" w:type="dxa"/>
          </w:tcPr>
          <w:p w14:paraId="0BA7DFC4"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Water Science and Quality Specialist</w:t>
            </w:r>
          </w:p>
        </w:tc>
        <w:tc>
          <w:tcPr>
            <w:tcW w:w="1985" w:type="dxa"/>
          </w:tcPr>
          <w:p w14:paraId="42401049"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2EBD8F32"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B61E2E" w:rsidRPr="00016233" w14:paraId="488D6932" w14:textId="77777777" w:rsidTr="0017726C">
        <w:tc>
          <w:tcPr>
            <w:tcW w:w="1915" w:type="dxa"/>
            <w:vMerge/>
          </w:tcPr>
          <w:p w14:paraId="4B510966"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7EE2712E"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515" w:type="dxa"/>
          </w:tcPr>
          <w:p w14:paraId="501CFDD4"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Wetland Conservation Specialist</w:t>
            </w:r>
          </w:p>
        </w:tc>
        <w:tc>
          <w:tcPr>
            <w:tcW w:w="1985" w:type="dxa"/>
          </w:tcPr>
          <w:p w14:paraId="03427B45"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287FC3F5"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B61E2E" w:rsidRPr="00016233" w14:paraId="39EFCB8B" w14:textId="77777777" w:rsidTr="0017726C">
        <w:tc>
          <w:tcPr>
            <w:tcW w:w="1915" w:type="dxa"/>
            <w:vMerge/>
          </w:tcPr>
          <w:p w14:paraId="74096FD0"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915" w:type="dxa"/>
            <w:vMerge/>
          </w:tcPr>
          <w:p w14:paraId="291377CC"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515" w:type="dxa"/>
          </w:tcPr>
          <w:p w14:paraId="6AE7A30D"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WildLife Science Specialist</w:t>
            </w:r>
          </w:p>
        </w:tc>
        <w:tc>
          <w:tcPr>
            <w:tcW w:w="1985" w:type="dxa"/>
          </w:tcPr>
          <w:p w14:paraId="536710AC"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417" w:type="dxa"/>
          </w:tcPr>
          <w:p w14:paraId="33F78681" w14:textId="77777777" w:rsidR="00B61E2E" w:rsidRPr="007B5A82" w:rsidRDefault="00B61E2E"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r>
    </w:tbl>
    <w:p w14:paraId="3F6074AE" w14:textId="77777777" w:rsidR="00B61E2E" w:rsidRPr="007B5A82" w:rsidRDefault="00B61E2E"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7269013D" w14:textId="77777777" w:rsidR="00B61E2E" w:rsidRPr="007B5A82" w:rsidRDefault="00B61E2E">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p>
    <w:p w14:paraId="5608C462" w14:textId="77777777" w:rsidR="00F51777" w:rsidRDefault="00F51777">
      <w:pPr>
        <w:rPr>
          <w:rFonts w:ascii="Times New Roman" w:hAnsi="Times New Roman" w:cs="Times New Roman"/>
          <w:b/>
          <w:sz w:val="24"/>
          <w:szCs w:val="24"/>
        </w:rPr>
      </w:pPr>
      <w:r>
        <w:rPr>
          <w:rFonts w:ascii="Times New Roman" w:hAnsi="Times New Roman" w:cs="Times New Roman"/>
          <w:b/>
          <w:sz w:val="24"/>
          <w:szCs w:val="24"/>
        </w:rPr>
        <w:br w:type="page"/>
      </w:r>
    </w:p>
    <w:p w14:paraId="067C1F26" w14:textId="60D49298" w:rsidR="00255142" w:rsidRPr="00255142" w:rsidRDefault="00255142" w:rsidP="00304A5D">
      <w:pPr>
        <w:pStyle w:val="ListParagraph"/>
        <w:numPr>
          <w:ilvl w:val="2"/>
          <w:numId w:val="3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Public Sector Transformation</w:t>
      </w:r>
    </w:p>
    <w:p w14:paraId="6489D381" w14:textId="08329671" w:rsidR="00FB4DFD" w:rsidRPr="003678D9" w:rsidRDefault="003678D9" w:rsidP="003678D9">
      <w:pPr>
        <w:spacing w:after="0" w:line="240" w:lineRule="auto"/>
        <w:jc w:val="both"/>
        <w:rPr>
          <w:rFonts w:ascii="Times New Roman" w:hAnsi="Times New Roman" w:cs="Times New Roman"/>
          <w:sz w:val="24"/>
          <w:szCs w:val="24"/>
        </w:rPr>
      </w:pPr>
      <w:r w:rsidRPr="003678D9">
        <w:rPr>
          <w:rFonts w:ascii="Times New Roman" w:hAnsi="Times New Roman" w:cs="Times New Roman"/>
          <w:sz w:val="24"/>
          <w:szCs w:val="24"/>
        </w:rPr>
        <w:t>Public sector provides the link between the Private Sector, Non-Government Investments and the Needs of the citizens. Th</w:t>
      </w:r>
      <w:r>
        <w:rPr>
          <w:rFonts w:ascii="Times New Roman" w:hAnsi="Times New Roman" w:cs="Times New Roman"/>
          <w:sz w:val="24"/>
          <w:szCs w:val="24"/>
        </w:rPr>
        <w:t xml:space="preserve">is Programme will fuel the smooth running of business through incentives and pro-private sector Development policies. </w:t>
      </w:r>
    </w:p>
    <w:p w14:paraId="2E65024E" w14:textId="77777777" w:rsidR="003678D9" w:rsidRDefault="003678D9" w:rsidP="003678D9">
      <w:pPr>
        <w:pStyle w:val="Caption"/>
        <w:rPr>
          <w:color w:val="auto"/>
          <w:sz w:val="22"/>
          <w:szCs w:val="22"/>
        </w:rPr>
      </w:pPr>
    </w:p>
    <w:p w14:paraId="5DF7460A" w14:textId="125B9AFE" w:rsidR="00FB4DFD" w:rsidRPr="003678D9" w:rsidRDefault="003678D9" w:rsidP="003678D9">
      <w:pPr>
        <w:pStyle w:val="Caption"/>
        <w:rPr>
          <w:color w:val="auto"/>
          <w:sz w:val="22"/>
          <w:szCs w:val="22"/>
        </w:rPr>
      </w:pPr>
      <w:bookmarkStart w:id="84" w:name="_Toc97714424"/>
      <w:r w:rsidRPr="003678D9">
        <w:rPr>
          <w:color w:val="auto"/>
          <w:sz w:val="22"/>
          <w:szCs w:val="22"/>
        </w:rPr>
        <w:t xml:space="preserve">Table </w:t>
      </w:r>
      <w:r w:rsidRPr="003678D9">
        <w:rPr>
          <w:color w:val="auto"/>
          <w:sz w:val="22"/>
          <w:szCs w:val="22"/>
        </w:rPr>
        <w:fldChar w:fldCharType="begin"/>
      </w:r>
      <w:r w:rsidRPr="003678D9">
        <w:rPr>
          <w:color w:val="auto"/>
          <w:sz w:val="22"/>
          <w:szCs w:val="22"/>
        </w:rPr>
        <w:instrText xml:space="preserve"> SEQ Table \* ARABIC </w:instrText>
      </w:r>
      <w:r w:rsidRPr="003678D9">
        <w:rPr>
          <w:color w:val="auto"/>
          <w:sz w:val="22"/>
          <w:szCs w:val="22"/>
        </w:rPr>
        <w:fldChar w:fldCharType="separate"/>
      </w:r>
      <w:r w:rsidR="00050C76">
        <w:rPr>
          <w:noProof/>
          <w:color w:val="auto"/>
          <w:sz w:val="22"/>
          <w:szCs w:val="22"/>
        </w:rPr>
        <w:t>39</w:t>
      </w:r>
      <w:r w:rsidRPr="003678D9">
        <w:rPr>
          <w:color w:val="auto"/>
          <w:sz w:val="22"/>
          <w:szCs w:val="22"/>
        </w:rPr>
        <w:fldChar w:fldCharType="end"/>
      </w:r>
      <w:r w:rsidRPr="003678D9">
        <w:rPr>
          <w:color w:val="auto"/>
          <w:sz w:val="22"/>
          <w:szCs w:val="22"/>
        </w:rPr>
        <w:t>: Public sector Transformation</w:t>
      </w:r>
      <w:bookmarkEnd w:id="84"/>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9"/>
        <w:gridCol w:w="2032"/>
        <w:gridCol w:w="1030"/>
        <w:gridCol w:w="1769"/>
        <w:gridCol w:w="1428"/>
      </w:tblGrid>
      <w:tr w:rsidR="002612E4" w:rsidRPr="00016233" w14:paraId="7512DEAE" w14:textId="77777777" w:rsidTr="0017726C">
        <w:trPr>
          <w:trHeight w:val="271"/>
          <w:tblHeader/>
        </w:trPr>
        <w:tc>
          <w:tcPr>
            <w:tcW w:w="9918" w:type="dxa"/>
            <w:gridSpan w:val="5"/>
          </w:tcPr>
          <w:p w14:paraId="4284A09F" w14:textId="77777777" w:rsidR="002612E4" w:rsidRPr="007B5A82" w:rsidRDefault="002612E4" w:rsidP="007B5A82">
            <w:pPr>
              <w:pStyle w:val="ListParagraph"/>
              <w:spacing w:after="0" w:line="240" w:lineRule="auto"/>
              <w:ind w:left="0"/>
              <w:jc w:val="both"/>
              <w:rPr>
                <w:rFonts w:ascii="Times New Roman" w:hAnsi="Times New Roman" w:cs="Times New Roman"/>
                <w:b/>
                <w:sz w:val="20"/>
                <w:szCs w:val="20"/>
              </w:rPr>
            </w:pPr>
            <w:r w:rsidRPr="007B5A82">
              <w:rPr>
                <w:rFonts w:ascii="Times New Roman" w:eastAsia="Times New Roman" w:hAnsi="Times New Roman" w:cs="Times New Roman"/>
                <w:b/>
                <w:sz w:val="20"/>
                <w:szCs w:val="20"/>
              </w:rPr>
              <w:t>Programme: Public Sector Transformation</w:t>
            </w:r>
          </w:p>
        </w:tc>
      </w:tr>
      <w:tr w:rsidR="002612E4" w:rsidRPr="00016233" w14:paraId="41FEFC02" w14:textId="77777777" w:rsidTr="0017726C">
        <w:trPr>
          <w:tblHeader/>
        </w:trPr>
        <w:tc>
          <w:tcPr>
            <w:tcW w:w="9918" w:type="dxa"/>
            <w:gridSpan w:val="5"/>
          </w:tcPr>
          <w:p w14:paraId="6FF5C121" w14:textId="77777777" w:rsidR="002612E4" w:rsidRPr="007B5A82" w:rsidRDefault="002612E4"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Development challenges. T</w:t>
            </w:r>
            <w:r w:rsidRPr="007B5A82">
              <w:rPr>
                <w:rFonts w:ascii="Times New Roman" w:hAnsi="Times New Roman" w:cs="Times New Roman"/>
                <w:bCs/>
                <w:color w:val="000000"/>
                <w:sz w:val="20"/>
                <w:szCs w:val="20"/>
              </w:rPr>
              <w:t xml:space="preserve">here is weak performance, low accountability for results and unsatisfactory work ethic in the public sector that does not adequately respond to the needs of citizens and the private sector. </w:t>
            </w:r>
            <w:r w:rsidRPr="007B5A82">
              <w:rPr>
                <w:rFonts w:ascii="Times New Roman" w:hAnsi="Times New Roman" w:cs="Times New Roman"/>
                <w:color w:val="000000"/>
                <w:sz w:val="20"/>
                <w:szCs w:val="20"/>
              </w:rPr>
              <w:t xml:space="preserve">This is due to: (i) poor accountability systems and undue focus on processes rather than results; (ii) inefficient government systems and processes; (iii) duplication of mandates; (iii) inadequate talent management across government; (iv) an inefficient and inadequately funded decentralized system of government; (v) limited computerization of government systems; (vi) high level of corruption; and (vii) ineffective and inadequate communication and feedback mechanisms. </w:t>
            </w:r>
          </w:p>
        </w:tc>
      </w:tr>
      <w:tr w:rsidR="002212DD" w:rsidRPr="00016233" w14:paraId="2BD8D703" w14:textId="77777777" w:rsidTr="0017726C">
        <w:trPr>
          <w:trHeight w:val="143"/>
        </w:trPr>
        <w:tc>
          <w:tcPr>
            <w:tcW w:w="3681" w:type="dxa"/>
            <w:vMerge w:val="restart"/>
          </w:tcPr>
          <w:p w14:paraId="6E16BDA7" w14:textId="77777777" w:rsidR="002212DD" w:rsidRPr="007B5A82" w:rsidRDefault="002212DD"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7976A334" w14:textId="77777777" w:rsidR="00273778" w:rsidRPr="007B5A82" w:rsidRDefault="00273778" w:rsidP="00304A5D">
            <w:pPr>
              <w:pStyle w:val="ListParagraph"/>
              <w:numPr>
                <w:ilvl w:val="0"/>
                <w:numId w:val="60"/>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accountability and transparency for results across Government</w:t>
            </w:r>
          </w:p>
          <w:p w14:paraId="576005B0" w14:textId="77777777" w:rsidR="00273778" w:rsidRPr="007B5A82" w:rsidRDefault="00273778" w:rsidP="00304A5D">
            <w:pPr>
              <w:pStyle w:val="ListParagraph"/>
              <w:numPr>
                <w:ilvl w:val="0"/>
                <w:numId w:val="60"/>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Streamline Government structures and institutions for efficient and effective service delivery</w:t>
            </w:r>
          </w:p>
          <w:p w14:paraId="19C71E43" w14:textId="77777777" w:rsidR="00273778" w:rsidRPr="007B5A82" w:rsidRDefault="00273778" w:rsidP="00304A5D">
            <w:pPr>
              <w:pStyle w:val="ListParagraph"/>
              <w:numPr>
                <w:ilvl w:val="0"/>
                <w:numId w:val="60"/>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strategic human resource management function of Government for improved service delivery</w:t>
            </w:r>
          </w:p>
          <w:p w14:paraId="06E0A458" w14:textId="77777777" w:rsidR="00273778" w:rsidRPr="007B5A82" w:rsidRDefault="00273778" w:rsidP="00304A5D">
            <w:pPr>
              <w:pStyle w:val="ListParagraph"/>
              <w:numPr>
                <w:ilvl w:val="0"/>
                <w:numId w:val="60"/>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Deepen decentralization and citizen participation in local development; and </w:t>
            </w:r>
          </w:p>
          <w:p w14:paraId="730D79B1" w14:textId="77777777" w:rsidR="00273778" w:rsidRPr="007B5A82" w:rsidRDefault="00273778" w:rsidP="00304A5D">
            <w:pPr>
              <w:pStyle w:val="ListParagraph"/>
              <w:numPr>
                <w:ilvl w:val="0"/>
                <w:numId w:val="60"/>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Increase transparency and eliminate corruption in the delivery of services. </w:t>
            </w:r>
          </w:p>
          <w:p w14:paraId="67025E34" w14:textId="77777777" w:rsidR="002212DD" w:rsidRPr="007B5A82" w:rsidRDefault="002212DD" w:rsidP="007B5A82">
            <w:pPr>
              <w:spacing w:after="0" w:line="240" w:lineRule="auto"/>
              <w:jc w:val="both"/>
              <w:rPr>
                <w:rFonts w:ascii="Times New Roman" w:hAnsi="Times New Roman" w:cs="Times New Roman"/>
                <w:sz w:val="20"/>
                <w:szCs w:val="20"/>
              </w:rPr>
            </w:pPr>
          </w:p>
        </w:tc>
        <w:tc>
          <w:tcPr>
            <w:tcW w:w="3080" w:type="dxa"/>
            <w:gridSpan w:val="2"/>
            <w:tcBorders>
              <w:bottom w:val="single" w:sz="4" w:space="0" w:color="auto"/>
              <w:right w:val="single" w:sz="4" w:space="0" w:color="auto"/>
            </w:tcBorders>
          </w:tcPr>
          <w:p w14:paraId="60E4E81A" w14:textId="77777777" w:rsidR="002212DD" w:rsidRPr="007B5A82" w:rsidRDefault="002212DD"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 xml:space="preserve">Key Outcome Indicators </w:t>
            </w:r>
          </w:p>
        </w:tc>
        <w:tc>
          <w:tcPr>
            <w:tcW w:w="1774" w:type="dxa"/>
            <w:tcBorders>
              <w:left w:val="single" w:sz="4" w:space="0" w:color="auto"/>
              <w:bottom w:val="single" w:sz="4" w:space="0" w:color="auto"/>
              <w:right w:val="single" w:sz="4" w:space="0" w:color="auto"/>
            </w:tcBorders>
          </w:tcPr>
          <w:p w14:paraId="48A906E9" w14:textId="77777777" w:rsidR="002212DD" w:rsidRPr="007B5A82" w:rsidRDefault="002212DD" w:rsidP="007B5A82">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177AEDD7" w14:textId="77777777" w:rsidR="002212DD" w:rsidRPr="007B5A82" w:rsidRDefault="002212DD"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383" w:type="dxa"/>
            <w:tcBorders>
              <w:left w:val="single" w:sz="4" w:space="0" w:color="auto"/>
              <w:bottom w:val="single" w:sz="4" w:space="0" w:color="auto"/>
            </w:tcBorders>
          </w:tcPr>
          <w:p w14:paraId="620318BC" w14:textId="77777777" w:rsidR="002212DD" w:rsidRPr="007B5A82" w:rsidRDefault="002212DD"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2612E4" w:rsidRPr="00016233" w14:paraId="5563EE3B" w14:textId="77777777" w:rsidTr="0017726C">
        <w:trPr>
          <w:trHeight w:val="220"/>
        </w:trPr>
        <w:tc>
          <w:tcPr>
            <w:tcW w:w="3681" w:type="dxa"/>
            <w:vMerge/>
          </w:tcPr>
          <w:p w14:paraId="38BD6B74" w14:textId="77777777" w:rsidR="002612E4" w:rsidRPr="007B5A82" w:rsidRDefault="002612E4"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55D0010E" w14:textId="04450ABC" w:rsidR="002612E4" w:rsidRPr="007B5A82" w:rsidRDefault="002612E4" w:rsidP="007B5A82">
            <w:pPr>
              <w:spacing w:after="0" w:line="240" w:lineRule="auto"/>
              <w:jc w:val="both"/>
              <w:rPr>
                <w:rFonts w:ascii="Times New Roman" w:eastAsia="Times New Roman" w:hAnsi="Times New Roman" w:cs="Times New Roman"/>
                <w:color w:val="000000"/>
                <w:sz w:val="20"/>
                <w:szCs w:val="20"/>
              </w:rPr>
            </w:pPr>
            <w:r w:rsidRPr="007B5A82">
              <w:rPr>
                <w:rFonts w:ascii="Times New Roman" w:eastAsia="Times New Roman" w:hAnsi="Times New Roman" w:cs="Times New Roman"/>
                <w:color w:val="000000"/>
                <w:sz w:val="20"/>
                <w:szCs w:val="20"/>
              </w:rPr>
              <w:t xml:space="preserve">-% uptake of the </w:t>
            </w:r>
            <w:r w:rsidR="00A75109" w:rsidRPr="007B5A82">
              <w:rPr>
                <w:rFonts w:ascii="Times New Roman" w:eastAsia="Times New Roman" w:hAnsi="Times New Roman" w:cs="Times New Roman"/>
                <w:color w:val="000000"/>
                <w:sz w:val="20"/>
                <w:szCs w:val="20"/>
              </w:rPr>
              <w:t>automated systems</w:t>
            </w:r>
          </w:p>
          <w:p w14:paraId="27C54D9B" w14:textId="77777777" w:rsidR="002612E4" w:rsidRPr="007B5A82" w:rsidRDefault="002612E4"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color w:val="000000"/>
                <w:sz w:val="20"/>
                <w:szCs w:val="20"/>
              </w:rPr>
              <w:t>- Average process turnaround time (Minutes) for retrieval of records</w:t>
            </w:r>
          </w:p>
        </w:tc>
        <w:tc>
          <w:tcPr>
            <w:tcW w:w="1774" w:type="dxa"/>
            <w:tcBorders>
              <w:top w:val="single" w:sz="4" w:space="0" w:color="auto"/>
              <w:left w:val="single" w:sz="4" w:space="0" w:color="auto"/>
              <w:bottom w:val="single" w:sz="4" w:space="0" w:color="auto"/>
              <w:right w:val="single" w:sz="4" w:space="0" w:color="auto"/>
            </w:tcBorders>
          </w:tcPr>
          <w:p w14:paraId="573EECC7"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p w14:paraId="240E7459"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p>
          <w:p w14:paraId="59923CF1" w14:textId="77777777" w:rsidR="002612E4" w:rsidRPr="007B5A82" w:rsidRDefault="002612E4"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2</w:t>
            </w:r>
          </w:p>
        </w:tc>
        <w:tc>
          <w:tcPr>
            <w:tcW w:w="1383" w:type="dxa"/>
            <w:tcBorders>
              <w:top w:val="single" w:sz="4" w:space="0" w:color="auto"/>
              <w:left w:val="single" w:sz="4" w:space="0" w:color="auto"/>
              <w:bottom w:val="single" w:sz="4" w:space="0" w:color="auto"/>
            </w:tcBorders>
          </w:tcPr>
          <w:p w14:paraId="5A38D5BF"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95</w:t>
            </w:r>
          </w:p>
          <w:p w14:paraId="516CE550"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p>
          <w:p w14:paraId="59A6219A" w14:textId="77777777" w:rsidR="002612E4" w:rsidRPr="007B5A82" w:rsidRDefault="002612E4"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1</w:t>
            </w:r>
          </w:p>
        </w:tc>
      </w:tr>
      <w:tr w:rsidR="002612E4" w:rsidRPr="00016233" w14:paraId="598C5CAC" w14:textId="77777777" w:rsidTr="0017726C">
        <w:trPr>
          <w:trHeight w:val="280"/>
        </w:trPr>
        <w:tc>
          <w:tcPr>
            <w:tcW w:w="3681" w:type="dxa"/>
            <w:vMerge/>
          </w:tcPr>
          <w:p w14:paraId="75B72CBD" w14:textId="77777777" w:rsidR="002612E4" w:rsidRPr="007B5A82" w:rsidRDefault="002612E4"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0F3C50AA" w14:textId="77777777" w:rsidR="002612E4" w:rsidRPr="007B5A82" w:rsidRDefault="002612E4" w:rsidP="007B5A82">
            <w:pPr>
              <w:spacing w:after="0" w:line="240" w:lineRule="auto"/>
              <w:jc w:val="both"/>
              <w:rPr>
                <w:rFonts w:ascii="Times New Roman" w:eastAsia="Times New Roman" w:hAnsi="Times New Roman" w:cs="Times New Roman"/>
                <w:color w:val="000000"/>
                <w:sz w:val="20"/>
                <w:szCs w:val="20"/>
              </w:rPr>
            </w:pPr>
            <w:r w:rsidRPr="007B5A82">
              <w:rPr>
                <w:rFonts w:ascii="Times New Roman" w:eastAsia="Times New Roman" w:hAnsi="Times New Roman" w:cs="Times New Roman"/>
                <w:color w:val="000000"/>
                <w:sz w:val="20"/>
                <w:szCs w:val="20"/>
              </w:rPr>
              <w:t>-% of Public Officers whose performance improved  progressively</w:t>
            </w:r>
          </w:p>
        </w:tc>
        <w:tc>
          <w:tcPr>
            <w:tcW w:w="1774" w:type="dxa"/>
            <w:tcBorders>
              <w:top w:val="single" w:sz="4" w:space="0" w:color="auto"/>
              <w:left w:val="single" w:sz="4" w:space="0" w:color="auto"/>
              <w:bottom w:val="single" w:sz="4" w:space="0" w:color="auto"/>
              <w:right w:val="single" w:sz="4" w:space="0" w:color="auto"/>
            </w:tcBorders>
          </w:tcPr>
          <w:p w14:paraId="17EF42EE" w14:textId="77777777" w:rsidR="002612E4" w:rsidRPr="007B5A82" w:rsidRDefault="002612E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78</w:t>
            </w:r>
          </w:p>
        </w:tc>
        <w:tc>
          <w:tcPr>
            <w:tcW w:w="1383" w:type="dxa"/>
            <w:tcBorders>
              <w:top w:val="single" w:sz="4" w:space="0" w:color="auto"/>
              <w:left w:val="single" w:sz="4" w:space="0" w:color="auto"/>
              <w:bottom w:val="single" w:sz="4" w:space="0" w:color="auto"/>
            </w:tcBorders>
          </w:tcPr>
          <w:p w14:paraId="50E76EA4" w14:textId="77777777" w:rsidR="002612E4" w:rsidRPr="007B5A82" w:rsidRDefault="002612E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92</w:t>
            </w:r>
          </w:p>
        </w:tc>
      </w:tr>
      <w:tr w:rsidR="002612E4" w:rsidRPr="00016233" w14:paraId="4C8ACE03" w14:textId="77777777" w:rsidTr="0017726C">
        <w:trPr>
          <w:trHeight w:val="140"/>
        </w:trPr>
        <w:tc>
          <w:tcPr>
            <w:tcW w:w="3681" w:type="dxa"/>
            <w:vMerge/>
          </w:tcPr>
          <w:p w14:paraId="78CC1D2E" w14:textId="77777777" w:rsidR="002612E4" w:rsidRPr="007B5A82" w:rsidRDefault="002612E4"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498860BA" w14:textId="77777777" w:rsidR="002612E4" w:rsidRPr="007B5A82" w:rsidRDefault="002612E4" w:rsidP="007B5A82">
            <w:pPr>
              <w:spacing w:after="0" w:line="240" w:lineRule="auto"/>
              <w:jc w:val="both"/>
              <w:rPr>
                <w:rFonts w:ascii="Times New Roman" w:eastAsia="Times New Roman" w:hAnsi="Times New Roman" w:cs="Times New Roman"/>
                <w:color w:val="000000"/>
                <w:sz w:val="20"/>
                <w:szCs w:val="20"/>
                <w:vertAlign w:val="superscript"/>
              </w:rPr>
            </w:pPr>
            <w:r w:rsidRPr="007B5A82">
              <w:rPr>
                <w:rFonts w:ascii="Times New Roman" w:eastAsia="Times New Roman" w:hAnsi="Times New Roman" w:cs="Times New Roman"/>
                <w:color w:val="000000"/>
                <w:sz w:val="20"/>
                <w:szCs w:val="20"/>
              </w:rPr>
              <w:t>- Percentage of LGs staff paid salary and pension by 28</w:t>
            </w:r>
            <w:r w:rsidRPr="007B5A82">
              <w:rPr>
                <w:rFonts w:ascii="Times New Roman" w:eastAsia="Times New Roman" w:hAnsi="Times New Roman" w:cs="Times New Roman"/>
                <w:color w:val="000000"/>
                <w:sz w:val="20"/>
                <w:szCs w:val="20"/>
                <w:vertAlign w:val="superscript"/>
              </w:rPr>
              <w:t>th</w:t>
            </w:r>
          </w:p>
          <w:p w14:paraId="0FF39285" w14:textId="77777777" w:rsidR="002612E4" w:rsidRPr="007B5A82" w:rsidRDefault="002612E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vertAlign w:val="superscript"/>
              </w:rPr>
              <w:t>--</w:t>
            </w:r>
            <w:r w:rsidRPr="007B5A82">
              <w:rPr>
                <w:rFonts w:ascii="Times New Roman" w:eastAsia="Times New Roman" w:hAnsi="Times New Roman" w:cs="Times New Roman"/>
                <w:color w:val="000000"/>
                <w:sz w:val="20"/>
                <w:szCs w:val="20"/>
              </w:rPr>
              <w:t>% of staff accessing payroll within 30 days after assumption of duty</w:t>
            </w:r>
          </w:p>
        </w:tc>
        <w:tc>
          <w:tcPr>
            <w:tcW w:w="1774" w:type="dxa"/>
            <w:tcBorders>
              <w:top w:val="single" w:sz="4" w:space="0" w:color="auto"/>
              <w:left w:val="single" w:sz="4" w:space="0" w:color="auto"/>
              <w:right w:val="single" w:sz="4" w:space="0" w:color="auto"/>
            </w:tcBorders>
          </w:tcPr>
          <w:p w14:paraId="0E48AEB8"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99</w:t>
            </w:r>
          </w:p>
          <w:p w14:paraId="15637761"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p>
          <w:p w14:paraId="23E77000"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95</w:t>
            </w:r>
          </w:p>
        </w:tc>
        <w:tc>
          <w:tcPr>
            <w:tcW w:w="1383" w:type="dxa"/>
            <w:tcBorders>
              <w:top w:val="single" w:sz="4" w:space="0" w:color="auto"/>
              <w:left w:val="single" w:sz="4" w:space="0" w:color="auto"/>
            </w:tcBorders>
          </w:tcPr>
          <w:p w14:paraId="00C0667A"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100</w:t>
            </w:r>
          </w:p>
          <w:p w14:paraId="70280BD1"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p>
          <w:p w14:paraId="4B5A454A" w14:textId="77777777" w:rsidR="002612E4" w:rsidRPr="007B5A82" w:rsidRDefault="002612E4"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100</w:t>
            </w:r>
          </w:p>
          <w:p w14:paraId="612110B5" w14:textId="77777777" w:rsidR="002612E4" w:rsidRPr="007B5A82" w:rsidRDefault="002612E4" w:rsidP="007B5A82">
            <w:pPr>
              <w:spacing w:after="0" w:line="240" w:lineRule="auto"/>
              <w:jc w:val="both"/>
              <w:rPr>
                <w:rFonts w:ascii="Times New Roman" w:hAnsi="Times New Roman" w:cs="Times New Roman"/>
                <w:sz w:val="20"/>
                <w:szCs w:val="20"/>
              </w:rPr>
            </w:pPr>
          </w:p>
        </w:tc>
      </w:tr>
      <w:tr w:rsidR="002612E4" w:rsidRPr="00016233" w14:paraId="72C5A233" w14:textId="77777777" w:rsidTr="0017726C">
        <w:trPr>
          <w:trHeight w:val="140"/>
        </w:trPr>
        <w:tc>
          <w:tcPr>
            <w:tcW w:w="3681" w:type="dxa"/>
            <w:vMerge/>
          </w:tcPr>
          <w:p w14:paraId="040E3644" w14:textId="77777777" w:rsidR="002612E4" w:rsidRPr="007B5A82" w:rsidRDefault="002612E4"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304474C5" w14:textId="77777777" w:rsidR="002612E4" w:rsidRPr="007B5A82" w:rsidRDefault="002612E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color w:val="000000"/>
                <w:sz w:val="20"/>
                <w:szCs w:val="20"/>
              </w:rPr>
              <w:t>Proportion of the Training Plan implemented</w:t>
            </w:r>
          </w:p>
        </w:tc>
        <w:tc>
          <w:tcPr>
            <w:tcW w:w="1774" w:type="dxa"/>
            <w:tcBorders>
              <w:top w:val="single" w:sz="4" w:space="0" w:color="auto"/>
              <w:left w:val="single" w:sz="4" w:space="0" w:color="auto"/>
              <w:right w:val="single" w:sz="4" w:space="0" w:color="auto"/>
            </w:tcBorders>
          </w:tcPr>
          <w:p w14:paraId="4D406788"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3AD0AE90" w14:textId="77777777" w:rsidR="002612E4" w:rsidRPr="007B5A82" w:rsidRDefault="002612E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80</w:t>
            </w:r>
          </w:p>
        </w:tc>
      </w:tr>
      <w:tr w:rsidR="002612E4" w:rsidRPr="00016233" w14:paraId="6200C58A" w14:textId="77777777" w:rsidTr="0017726C">
        <w:trPr>
          <w:trHeight w:val="140"/>
        </w:trPr>
        <w:tc>
          <w:tcPr>
            <w:tcW w:w="3681" w:type="dxa"/>
            <w:vMerge/>
          </w:tcPr>
          <w:p w14:paraId="22EC8134" w14:textId="77777777" w:rsidR="002612E4" w:rsidRPr="007B5A82" w:rsidRDefault="002612E4"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66257956" w14:textId="77777777" w:rsidR="002612E4" w:rsidRPr="007B5A82" w:rsidRDefault="002612E4"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Client satisfaction index </w:t>
            </w:r>
          </w:p>
        </w:tc>
        <w:tc>
          <w:tcPr>
            <w:tcW w:w="1774" w:type="dxa"/>
            <w:tcBorders>
              <w:top w:val="single" w:sz="4" w:space="0" w:color="auto"/>
              <w:left w:val="single" w:sz="4" w:space="0" w:color="auto"/>
              <w:right w:val="single" w:sz="4" w:space="0" w:color="auto"/>
            </w:tcBorders>
          </w:tcPr>
          <w:p w14:paraId="46ACC317"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6CC523F1" w14:textId="77777777" w:rsidR="002612E4" w:rsidRPr="007B5A82" w:rsidRDefault="002612E4" w:rsidP="007B5A82">
            <w:pPr>
              <w:spacing w:after="0" w:line="240" w:lineRule="auto"/>
              <w:jc w:val="both"/>
              <w:rPr>
                <w:rFonts w:ascii="Times New Roman" w:hAnsi="Times New Roman" w:cs="Times New Roman"/>
                <w:sz w:val="20"/>
                <w:szCs w:val="20"/>
              </w:rPr>
            </w:pPr>
          </w:p>
        </w:tc>
      </w:tr>
      <w:tr w:rsidR="002612E4" w:rsidRPr="00016233" w14:paraId="2FF79236" w14:textId="77777777" w:rsidTr="0017726C">
        <w:tc>
          <w:tcPr>
            <w:tcW w:w="3681" w:type="dxa"/>
          </w:tcPr>
          <w:p w14:paraId="52A73C0A"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237" w:type="dxa"/>
            <w:gridSpan w:val="4"/>
          </w:tcPr>
          <w:p w14:paraId="74B71D9A" w14:textId="77777777" w:rsidR="002612E4" w:rsidRPr="007B5A82" w:rsidRDefault="002612E4"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2612E4" w:rsidRPr="00016233" w14:paraId="42265917" w14:textId="77777777" w:rsidTr="0017726C">
        <w:trPr>
          <w:trHeight w:val="50"/>
        </w:trPr>
        <w:tc>
          <w:tcPr>
            <w:tcW w:w="3681" w:type="dxa"/>
          </w:tcPr>
          <w:p w14:paraId="47B0DF6F" w14:textId="77777777" w:rsidR="00273778" w:rsidRPr="007B5A82" w:rsidRDefault="00273778" w:rsidP="00304A5D">
            <w:pPr>
              <w:pStyle w:val="ListParagraph"/>
              <w:numPr>
                <w:ilvl w:val="0"/>
                <w:numId w:val="61"/>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accountability and transparency for results across Government</w:t>
            </w:r>
          </w:p>
          <w:p w14:paraId="6778798B" w14:textId="77777777" w:rsidR="00273778" w:rsidRPr="007B5A82" w:rsidRDefault="00273778" w:rsidP="00304A5D">
            <w:pPr>
              <w:pStyle w:val="ListParagraph"/>
              <w:numPr>
                <w:ilvl w:val="0"/>
                <w:numId w:val="61"/>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Streamline Government structures and institutions for efficient and effective service delivery</w:t>
            </w:r>
          </w:p>
          <w:p w14:paraId="13DBA9A2" w14:textId="77777777" w:rsidR="00273778" w:rsidRPr="007B5A82" w:rsidRDefault="00273778" w:rsidP="00304A5D">
            <w:pPr>
              <w:pStyle w:val="ListParagraph"/>
              <w:numPr>
                <w:ilvl w:val="0"/>
                <w:numId w:val="61"/>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strategic human resource management function of Government for improved service delivery</w:t>
            </w:r>
          </w:p>
          <w:p w14:paraId="6D07610C" w14:textId="77777777" w:rsidR="00273778" w:rsidRPr="007B5A82" w:rsidRDefault="00273778" w:rsidP="00304A5D">
            <w:pPr>
              <w:pStyle w:val="ListParagraph"/>
              <w:numPr>
                <w:ilvl w:val="0"/>
                <w:numId w:val="61"/>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 Deepen decentralization and citizen participation in local development; and </w:t>
            </w:r>
          </w:p>
          <w:p w14:paraId="4F230836" w14:textId="77777777" w:rsidR="00273778" w:rsidRPr="007B5A82" w:rsidRDefault="00273778" w:rsidP="00304A5D">
            <w:pPr>
              <w:pStyle w:val="ListParagraph"/>
              <w:numPr>
                <w:ilvl w:val="0"/>
                <w:numId w:val="61"/>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Increase transparency and eliminate corruption in the delivery of services. </w:t>
            </w:r>
          </w:p>
          <w:p w14:paraId="0DFEED64"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6237" w:type="dxa"/>
            <w:gridSpan w:val="4"/>
          </w:tcPr>
          <w:p w14:paraId="07E5CCC7"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Review and strengthen the client chatter feedback mechanism to enhance the public demand for accountability </w:t>
            </w:r>
          </w:p>
          <w:p w14:paraId="15EDB1A8"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Develop and enforce service and service delivery standards </w:t>
            </w:r>
          </w:p>
          <w:p w14:paraId="5AC538D2"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Strengthening public sector performance management </w:t>
            </w:r>
          </w:p>
          <w:p w14:paraId="5B21B25E"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Enforce compliance to the rules and regulations </w:t>
            </w:r>
          </w:p>
          <w:p w14:paraId="36C4B76F"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Design and implement a rewards and sanctions system </w:t>
            </w:r>
          </w:p>
          <w:p w14:paraId="33BDFDC2"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Strengthen collaboration of all stakeholders to promote local economic development; </w:t>
            </w:r>
          </w:p>
          <w:p w14:paraId="1ABCCC8D"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Increase participation of Non-State Actors in Planning and Budgeting</w:t>
            </w:r>
          </w:p>
          <w:p w14:paraId="5800053A"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Operationalize the parish model </w:t>
            </w:r>
          </w:p>
          <w:p w14:paraId="13D57144" w14:textId="77777777" w:rsidR="00273778" w:rsidRPr="007B5A82" w:rsidRDefault="00273778" w:rsidP="00304A5D">
            <w:pPr>
              <w:pStyle w:val="ListParagraph"/>
              <w:numPr>
                <w:ilvl w:val="0"/>
                <w:numId w:val="62"/>
              </w:numPr>
              <w:autoSpaceDE w:val="0"/>
              <w:autoSpaceDN w:val="0"/>
              <w:adjustRightInd w:val="0"/>
              <w:spacing w:after="0" w:line="240" w:lineRule="auto"/>
              <w:ind w:left="346"/>
              <w:jc w:val="both"/>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Reengineer public service delivery business processes </w:t>
            </w:r>
          </w:p>
          <w:p w14:paraId="7E670674" w14:textId="77777777" w:rsidR="00273778" w:rsidRPr="007B5A82" w:rsidRDefault="00273778" w:rsidP="007B5A82">
            <w:pPr>
              <w:autoSpaceDE w:val="0"/>
              <w:autoSpaceDN w:val="0"/>
              <w:adjustRightInd w:val="0"/>
              <w:spacing w:after="0" w:line="240" w:lineRule="auto"/>
              <w:ind w:left="-14"/>
              <w:rPr>
                <w:rFonts w:ascii="Times New Roman" w:hAnsi="Times New Roman" w:cs="Times New Roman"/>
                <w:color w:val="000000"/>
                <w:sz w:val="20"/>
                <w:szCs w:val="20"/>
              </w:rPr>
            </w:pPr>
          </w:p>
          <w:p w14:paraId="516F9EA7" w14:textId="77777777" w:rsidR="002612E4" w:rsidRPr="007B5A82" w:rsidRDefault="002612E4" w:rsidP="007B5A82">
            <w:pPr>
              <w:spacing w:after="0" w:line="240" w:lineRule="auto"/>
              <w:jc w:val="both"/>
              <w:rPr>
                <w:rFonts w:ascii="Times New Roman" w:hAnsi="Times New Roman" w:cs="Times New Roman"/>
                <w:sz w:val="20"/>
                <w:szCs w:val="20"/>
              </w:rPr>
            </w:pPr>
          </w:p>
        </w:tc>
      </w:tr>
      <w:tr w:rsidR="002612E4" w:rsidRPr="00016233" w14:paraId="323B3D34" w14:textId="77777777" w:rsidTr="0017726C">
        <w:tc>
          <w:tcPr>
            <w:tcW w:w="3681" w:type="dxa"/>
          </w:tcPr>
          <w:p w14:paraId="54349AD3"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041" w:type="dxa"/>
          </w:tcPr>
          <w:p w14:paraId="012477D5"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813" w:type="dxa"/>
            <w:gridSpan w:val="2"/>
            <w:tcBorders>
              <w:right w:val="single" w:sz="4" w:space="0" w:color="auto"/>
            </w:tcBorders>
          </w:tcPr>
          <w:p w14:paraId="6F15DE6C"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3502D058"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47FF8FC4"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2612E4" w:rsidRPr="00016233" w14:paraId="506FA8C3" w14:textId="77777777" w:rsidTr="0017726C">
        <w:tc>
          <w:tcPr>
            <w:tcW w:w="3681" w:type="dxa"/>
          </w:tcPr>
          <w:p w14:paraId="25A7B60E"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Effective Policies and bylaws formulated to support development</w:t>
            </w:r>
          </w:p>
        </w:tc>
        <w:tc>
          <w:tcPr>
            <w:tcW w:w="2041" w:type="dxa"/>
          </w:tcPr>
          <w:p w14:paraId="2DFFF979"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20 Bylaws and policy guidelines formulated to strengthen service delivery.</w:t>
            </w:r>
          </w:p>
        </w:tc>
        <w:tc>
          <w:tcPr>
            <w:tcW w:w="2813" w:type="dxa"/>
            <w:gridSpan w:val="2"/>
            <w:tcBorders>
              <w:right w:val="single" w:sz="4" w:space="0" w:color="auto"/>
            </w:tcBorders>
          </w:tcPr>
          <w:p w14:paraId="50126E3F"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Approval of policies, bylaws by Council,  Enforce the Municipal Development plan implementation</w:t>
            </w:r>
          </w:p>
        </w:tc>
        <w:tc>
          <w:tcPr>
            <w:tcW w:w="1383" w:type="dxa"/>
            <w:tcBorders>
              <w:left w:val="single" w:sz="4" w:space="0" w:color="auto"/>
            </w:tcBorders>
          </w:tcPr>
          <w:p w14:paraId="6E1C582D" w14:textId="5973E6AB" w:rsidR="002612E4" w:rsidRPr="007B5A82" w:rsidRDefault="003678D9"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Administration</w:t>
            </w:r>
          </w:p>
        </w:tc>
      </w:tr>
      <w:tr w:rsidR="002612E4" w:rsidRPr="00016233" w14:paraId="3CCE4220" w14:textId="77777777" w:rsidTr="0017726C">
        <w:tc>
          <w:tcPr>
            <w:tcW w:w="3681" w:type="dxa"/>
          </w:tcPr>
          <w:p w14:paraId="66AA28C3"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Institutional capacity strengthened for appropriate service Delivery </w:t>
            </w:r>
          </w:p>
        </w:tc>
        <w:tc>
          <w:tcPr>
            <w:tcW w:w="2041" w:type="dxa"/>
          </w:tcPr>
          <w:p w14:paraId="28EABE92" w14:textId="77777777" w:rsidR="002612E4" w:rsidRPr="007B5A82" w:rsidRDefault="003A4255" w:rsidP="007B5A82">
            <w:pPr>
              <w:spacing w:line="240" w:lineRule="auto"/>
              <w:rPr>
                <w:rFonts w:ascii="Times New Roman" w:hAnsi="Times New Roman" w:cs="Times New Roman"/>
                <w:sz w:val="20"/>
                <w:szCs w:val="20"/>
              </w:rPr>
            </w:pPr>
            <w:r w:rsidRPr="007B5A82">
              <w:rPr>
                <w:rFonts w:ascii="Times New Roman" w:hAnsi="Times New Roman" w:cs="Times New Roman"/>
                <w:sz w:val="20"/>
                <w:szCs w:val="20"/>
              </w:rPr>
              <w:t>Human resource aligned to the needs of the Municipality</w:t>
            </w:r>
          </w:p>
        </w:tc>
        <w:tc>
          <w:tcPr>
            <w:tcW w:w="2813" w:type="dxa"/>
            <w:gridSpan w:val="2"/>
            <w:tcBorders>
              <w:right w:val="single" w:sz="4" w:space="0" w:color="auto"/>
            </w:tcBorders>
          </w:tcPr>
          <w:p w14:paraId="509DB8EF"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Recruitment, Research and training,  Promotion, reward and sanction</w:t>
            </w:r>
            <w:r w:rsidR="00577AF9" w:rsidRPr="007B5A82">
              <w:rPr>
                <w:rFonts w:ascii="Times New Roman" w:hAnsi="Times New Roman" w:cs="Times New Roman"/>
                <w:sz w:val="20"/>
                <w:szCs w:val="20"/>
              </w:rPr>
              <w:t>,  Twining with other developed cities</w:t>
            </w:r>
          </w:p>
        </w:tc>
        <w:tc>
          <w:tcPr>
            <w:tcW w:w="1383" w:type="dxa"/>
            <w:tcBorders>
              <w:left w:val="single" w:sz="4" w:space="0" w:color="auto"/>
            </w:tcBorders>
          </w:tcPr>
          <w:p w14:paraId="4DCC971E" w14:textId="733E4C95" w:rsidR="002612E4" w:rsidRPr="007B5A82" w:rsidRDefault="003678D9"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Administration</w:t>
            </w:r>
          </w:p>
        </w:tc>
      </w:tr>
      <w:tr w:rsidR="002612E4" w:rsidRPr="00016233" w14:paraId="0A68D504" w14:textId="77777777" w:rsidTr="0017726C">
        <w:tc>
          <w:tcPr>
            <w:tcW w:w="3681" w:type="dxa"/>
          </w:tcPr>
          <w:p w14:paraId="4FCB9280"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2041" w:type="dxa"/>
          </w:tcPr>
          <w:p w14:paraId="4FC02046"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Improving the working environment </w:t>
            </w:r>
            <w:r w:rsidRPr="007B5A82">
              <w:rPr>
                <w:rFonts w:ascii="Times New Roman" w:hAnsi="Times New Roman" w:cs="Times New Roman"/>
                <w:sz w:val="20"/>
                <w:szCs w:val="20"/>
              </w:rPr>
              <w:lastRenderedPageBreak/>
              <w:t>of the staff, political leaders and boards</w:t>
            </w:r>
          </w:p>
        </w:tc>
        <w:tc>
          <w:tcPr>
            <w:tcW w:w="2813" w:type="dxa"/>
            <w:gridSpan w:val="2"/>
            <w:tcBorders>
              <w:right w:val="single" w:sz="4" w:space="0" w:color="auto"/>
            </w:tcBorders>
          </w:tcPr>
          <w:p w14:paraId="18A30D3A"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lastRenderedPageBreak/>
              <w:t xml:space="preserve">Completion of the office complex,  Purchase of office </w:t>
            </w:r>
            <w:r w:rsidRPr="007B5A82">
              <w:rPr>
                <w:rFonts w:ascii="Times New Roman" w:hAnsi="Times New Roman" w:cs="Times New Roman"/>
                <w:sz w:val="20"/>
                <w:szCs w:val="20"/>
              </w:rPr>
              <w:lastRenderedPageBreak/>
              <w:t xml:space="preserve">furniture tables, chairs, cupboards, cabinets,  Procurement of computers, laptops, photocopiers, printers and other computer consumables,  </w:t>
            </w:r>
          </w:p>
        </w:tc>
        <w:tc>
          <w:tcPr>
            <w:tcW w:w="1383" w:type="dxa"/>
            <w:tcBorders>
              <w:left w:val="single" w:sz="4" w:space="0" w:color="auto"/>
            </w:tcBorders>
          </w:tcPr>
          <w:p w14:paraId="423F1DD9" w14:textId="1BFDE44E" w:rsidR="002612E4" w:rsidRPr="007B5A82" w:rsidRDefault="003678D9"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Administration</w:t>
            </w:r>
          </w:p>
        </w:tc>
      </w:tr>
      <w:tr w:rsidR="002612E4" w:rsidRPr="00016233" w14:paraId="420DAB89" w14:textId="77777777" w:rsidTr="0017726C">
        <w:tc>
          <w:tcPr>
            <w:tcW w:w="3681" w:type="dxa"/>
          </w:tcPr>
          <w:p w14:paraId="72C0C35B"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2041" w:type="dxa"/>
          </w:tcPr>
          <w:p w14:paraId="68137025"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Improving office security and safety</w:t>
            </w:r>
          </w:p>
        </w:tc>
        <w:tc>
          <w:tcPr>
            <w:tcW w:w="2813" w:type="dxa"/>
            <w:gridSpan w:val="2"/>
            <w:tcBorders>
              <w:right w:val="single" w:sz="4" w:space="0" w:color="auto"/>
            </w:tcBorders>
          </w:tcPr>
          <w:p w14:paraId="4CC21F78" w14:textId="77777777" w:rsidR="002612E4" w:rsidRPr="007B5A82" w:rsidRDefault="003A4255"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Fencing of office premises, </w:t>
            </w:r>
            <w:r w:rsidR="00577AF9" w:rsidRPr="007B5A82">
              <w:rPr>
                <w:rFonts w:ascii="Times New Roman" w:hAnsi="Times New Roman" w:cs="Times New Roman"/>
                <w:sz w:val="20"/>
                <w:szCs w:val="20"/>
              </w:rPr>
              <w:t xml:space="preserve"> Construction of office toilets and latrines,  Provision of night and day security at the headquarter gate</w:t>
            </w:r>
          </w:p>
        </w:tc>
        <w:tc>
          <w:tcPr>
            <w:tcW w:w="1383" w:type="dxa"/>
            <w:tcBorders>
              <w:left w:val="single" w:sz="4" w:space="0" w:color="auto"/>
            </w:tcBorders>
          </w:tcPr>
          <w:p w14:paraId="4E3E2B3D" w14:textId="1FC0BA64" w:rsidR="002612E4" w:rsidRPr="007B5A82" w:rsidRDefault="003678D9"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Administration</w:t>
            </w:r>
          </w:p>
        </w:tc>
      </w:tr>
      <w:tr w:rsidR="002612E4" w:rsidRPr="00016233" w14:paraId="16C6C199" w14:textId="77777777" w:rsidTr="0017726C">
        <w:trPr>
          <w:trHeight w:val="50"/>
        </w:trPr>
        <w:tc>
          <w:tcPr>
            <w:tcW w:w="3681" w:type="dxa"/>
          </w:tcPr>
          <w:p w14:paraId="217A8196"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041" w:type="dxa"/>
          </w:tcPr>
          <w:p w14:paraId="73CA10A9"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29EE13F0" w14:textId="40E89288" w:rsidR="002612E4"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High poverty among the population, negative attitudes towards hard work, weak sense of responsibility, low f</w:t>
            </w:r>
            <w:r w:rsidR="00A36C46">
              <w:rPr>
                <w:rFonts w:ascii="Times New Roman" w:eastAsia="Times New Roman" w:hAnsi="Times New Roman" w:cs="Times New Roman"/>
                <w:sz w:val="20"/>
                <w:szCs w:val="20"/>
              </w:rPr>
              <w:t>unding, dependence syndrome, dup</w:t>
            </w:r>
            <w:r w:rsidRPr="007B5A82">
              <w:rPr>
                <w:rFonts w:ascii="Times New Roman" w:eastAsia="Times New Roman" w:hAnsi="Times New Roman" w:cs="Times New Roman"/>
                <w:sz w:val="20"/>
                <w:szCs w:val="20"/>
              </w:rPr>
              <w:t>lication of mobilization functions</w:t>
            </w:r>
          </w:p>
        </w:tc>
        <w:tc>
          <w:tcPr>
            <w:tcW w:w="1383" w:type="dxa"/>
            <w:tcBorders>
              <w:left w:val="single" w:sz="4" w:space="0" w:color="auto"/>
            </w:tcBorders>
          </w:tcPr>
          <w:p w14:paraId="2D7FB16F" w14:textId="77777777" w:rsidR="002612E4" w:rsidRPr="007B5A82" w:rsidRDefault="002612E4" w:rsidP="007B5A82">
            <w:pPr>
              <w:spacing w:after="0" w:line="240" w:lineRule="auto"/>
              <w:jc w:val="both"/>
              <w:rPr>
                <w:rFonts w:ascii="Times New Roman" w:hAnsi="Times New Roman" w:cs="Times New Roman"/>
                <w:sz w:val="20"/>
                <w:szCs w:val="20"/>
              </w:rPr>
            </w:pPr>
          </w:p>
        </w:tc>
      </w:tr>
      <w:tr w:rsidR="002612E4" w:rsidRPr="00016233" w14:paraId="4352A356" w14:textId="77777777" w:rsidTr="0017726C">
        <w:tc>
          <w:tcPr>
            <w:tcW w:w="3681" w:type="dxa"/>
          </w:tcPr>
          <w:p w14:paraId="61FDCEFD" w14:textId="77777777" w:rsidR="002612E4" w:rsidRPr="007B5A82" w:rsidRDefault="002612E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041" w:type="dxa"/>
          </w:tcPr>
          <w:p w14:paraId="60FAB9E4" w14:textId="77777777" w:rsidR="002612E4" w:rsidRPr="007B5A82" w:rsidRDefault="002612E4"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0DBA54F2" w14:textId="77777777" w:rsidR="002612E4"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Develop proposals for funding, Community mobilization and sensitization for positive mind change to drive community development</w:t>
            </w:r>
          </w:p>
        </w:tc>
        <w:tc>
          <w:tcPr>
            <w:tcW w:w="1383" w:type="dxa"/>
            <w:tcBorders>
              <w:left w:val="single" w:sz="4" w:space="0" w:color="auto"/>
            </w:tcBorders>
          </w:tcPr>
          <w:p w14:paraId="405977B8" w14:textId="77777777" w:rsidR="002612E4" w:rsidRPr="007B5A82" w:rsidRDefault="002612E4" w:rsidP="007B5A82">
            <w:pPr>
              <w:spacing w:after="0" w:line="240" w:lineRule="auto"/>
              <w:jc w:val="both"/>
              <w:rPr>
                <w:rFonts w:ascii="Times New Roman" w:hAnsi="Times New Roman" w:cs="Times New Roman"/>
                <w:sz w:val="20"/>
                <w:szCs w:val="20"/>
              </w:rPr>
            </w:pPr>
          </w:p>
        </w:tc>
      </w:tr>
    </w:tbl>
    <w:p w14:paraId="5450FDBF" w14:textId="77777777" w:rsidR="002212DD" w:rsidRPr="007B5A82" w:rsidRDefault="002212DD"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767D6187" w14:textId="77777777" w:rsidR="0096454C" w:rsidRPr="00016233" w:rsidRDefault="0096454C" w:rsidP="007B5A82">
      <w:pPr>
        <w:spacing w:line="240" w:lineRule="auto"/>
        <w:jc w:val="both"/>
        <w:rPr>
          <w:rFonts w:ascii="Times New Roman" w:hAnsi="Times New Roman" w:cs="Times New Roman"/>
          <w:b/>
          <w:sz w:val="20"/>
          <w:szCs w:val="20"/>
        </w:rPr>
      </w:pPr>
    </w:p>
    <w:p w14:paraId="52E1E88F" w14:textId="1E66EEAA" w:rsidR="00F51777" w:rsidRPr="00572B3A" w:rsidRDefault="00F51777" w:rsidP="00F51777">
      <w:pPr>
        <w:pStyle w:val="Caption"/>
        <w:rPr>
          <w:iCs/>
          <w:color w:val="auto"/>
          <w:spacing w:val="-3"/>
          <w:w w:val="96"/>
          <w:sz w:val="20"/>
          <w:szCs w:val="20"/>
        </w:rPr>
      </w:pPr>
      <w:r w:rsidRPr="00572B3A">
        <w:rPr>
          <w:color w:val="auto"/>
          <w:sz w:val="20"/>
          <w:szCs w:val="20"/>
        </w:rPr>
        <w:t>Table</w:t>
      </w:r>
      <w:r w:rsidR="00503E2A">
        <w:rPr>
          <w:color w:val="auto"/>
          <w:sz w:val="20"/>
          <w:szCs w:val="20"/>
        </w:rPr>
        <w:t xml:space="preserve"> XX</w:t>
      </w:r>
      <w:r w:rsidRPr="00572B3A">
        <w:rPr>
          <w:color w:val="auto"/>
          <w:sz w:val="20"/>
          <w:szCs w:val="20"/>
        </w:rPr>
        <w:t xml:space="preserve">: </w:t>
      </w:r>
      <w:r w:rsidRPr="00572B3A">
        <w:rPr>
          <w:iCs/>
          <w:color w:val="auto"/>
          <w:spacing w:val="-3"/>
          <w:w w:val="96"/>
          <w:sz w:val="20"/>
          <w:szCs w:val="20"/>
        </w:rPr>
        <w:t xml:space="preserve">Spatial illustration of the proposed investments under </w:t>
      </w:r>
      <w:r w:rsidR="00503E2A">
        <w:rPr>
          <w:iCs/>
          <w:color w:val="auto"/>
          <w:spacing w:val="-3"/>
          <w:w w:val="96"/>
          <w:sz w:val="20"/>
          <w:szCs w:val="20"/>
        </w:rPr>
        <w:t>Public Sector Transformation</w:t>
      </w:r>
    </w:p>
    <w:tbl>
      <w:tblPr>
        <w:tblStyle w:val="TableGrid"/>
        <w:tblW w:w="10632" w:type="dxa"/>
        <w:tblInd w:w="-714" w:type="dxa"/>
        <w:tblLayout w:type="fixed"/>
        <w:tblLook w:val="04A0" w:firstRow="1" w:lastRow="0" w:firstColumn="1" w:lastColumn="0" w:noHBand="0" w:noVBand="1"/>
      </w:tblPr>
      <w:tblGrid>
        <w:gridCol w:w="1418"/>
        <w:gridCol w:w="1418"/>
        <w:gridCol w:w="992"/>
        <w:gridCol w:w="850"/>
        <w:gridCol w:w="1276"/>
        <w:gridCol w:w="1134"/>
        <w:gridCol w:w="992"/>
        <w:gridCol w:w="1134"/>
        <w:gridCol w:w="1418"/>
      </w:tblGrid>
      <w:tr w:rsidR="00F51777" w14:paraId="7489D71D" w14:textId="77777777" w:rsidTr="00503E2A">
        <w:tc>
          <w:tcPr>
            <w:tcW w:w="1418" w:type="dxa"/>
            <w:vMerge w:val="restart"/>
          </w:tcPr>
          <w:p w14:paraId="3FA3A152" w14:textId="77777777" w:rsidR="00F51777" w:rsidRPr="009239C0" w:rsidRDefault="00F51777" w:rsidP="00503E2A">
            <w:pPr>
              <w:rPr>
                <w:rFonts w:ascii="Times New Roman" w:hAnsi="Times New Roman" w:cs="Times New Roman"/>
                <w:b/>
                <w:bCs/>
                <w:sz w:val="24"/>
                <w:szCs w:val="24"/>
              </w:rPr>
            </w:pPr>
            <w:r>
              <w:rPr>
                <w:rFonts w:ascii="Times New Roman" w:hAnsi="Times New Roman" w:cs="Times New Roman"/>
                <w:b/>
                <w:bCs/>
                <w:sz w:val="24"/>
                <w:szCs w:val="24"/>
              </w:rPr>
              <w:t>Programmes</w:t>
            </w:r>
          </w:p>
        </w:tc>
        <w:tc>
          <w:tcPr>
            <w:tcW w:w="1418" w:type="dxa"/>
            <w:vMerge w:val="restart"/>
          </w:tcPr>
          <w:p w14:paraId="0370ABCC" w14:textId="77777777" w:rsidR="00F51777" w:rsidRPr="009239C0" w:rsidRDefault="00F51777" w:rsidP="00503E2A">
            <w:pPr>
              <w:rPr>
                <w:rFonts w:ascii="Times New Roman" w:hAnsi="Times New Roman" w:cs="Times New Roman"/>
                <w:b/>
                <w:bCs/>
                <w:sz w:val="24"/>
                <w:szCs w:val="24"/>
              </w:rPr>
            </w:pPr>
            <w:r w:rsidRPr="009239C0">
              <w:rPr>
                <w:rFonts w:ascii="Times New Roman" w:hAnsi="Times New Roman" w:cs="Times New Roman"/>
                <w:b/>
                <w:bCs/>
                <w:sz w:val="24"/>
                <w:szCs w:val="24"/>
              </w:rPr>
              <w:t>Feature Name</w:t>
            </w:r>
          </w:p>
        </w:tc>
        <w:tc>
          <w:tcPr>
            <w:tcW w:w="1842" w:type="dxa"/>
            <w:gridSpan w:val="2"/>
          </w:tcPr>
          <w:p w14:paraId="147B5EE5" w14:textId="77777777" w:rsidR="00F51777" w:rsidRPr="009239C0" w:rsidRDefault="00F51777" w:rsidP="00503E2A">
            <w:pPr>
              <w:rPr>
                <w:rFonts w:ascii="Times New Roman" w:hAnsi="Times New Roman" w:cs="Times New Roman"/>
                <w:b/>
                <w:bCs/>
                <w:sz w:val="24"/>
                <w:szCs w:val="24"/>
              </w:rPr>
            </w:pPr>
            <w:r>
              <w:rPr>
                <w:rFonts w:ascii="Times New Roman" w:hAnsi="Times New Roman" w:cs="Times New Roman"/>
                <w:b/>
                <w:bCs/>
                <w:sz w:val="24"/>
                <w:szCs w:val="24"/>
              </w:rPr>
              <w:t>Coordinates</w:t>
            </w:r>
          </w:p>
        </w:tc>
        <w:tc>
          <w:tcPr>
            <w:tcW w:w="3402" w:type="dxa"/>
            <w:gridSpan w:val="3"/>
          </w:tcPr>
          <w:p w14:paraId="5BF429FE" w14:textId="77777777" w:rsidR="00F51777" w:rsidRPr="009239C0" w:rsidRDefault="00F51777" w:rsidP="00503E2A">
            <w:pPr>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134" w:type="dxa"/>
          </w:tcPr>
          <w:p w14:paraId="40FBD4F5" w14:textId="77777777" w:rsidR="00F51777" w:rsidRPr="009239C0" w:rsidRDefault="00F51777" w:rsidP="00503E2A">
            <w:pPr>
              <w:jc w:val="center"/>
              <w:rPr>
                <w:rFonts w:ascii="Times New Roman" w:hAnsi="Times New Roman" w:cs="Times New Roman"/>
                <w:b/>
                <w:bCs/>
                <w:sz w:val="24"/>
                <w:szCs w:val="24"/>
              </w:rPr>
            </w:pPr>
            <w:r w:rsidRPr="000B00D7">
              <w:rPr>
                <w:rFonts w:ascii="Times New Roman" w:hAnsi="Times New Roman" w:cs="Times New Roman"/>
                <w:b/>
                <w:bCs/>
                <w:sz w:val="24"/>
                <w:szCs w:val="24"/>
              </w:rPr>
              <w:t>Status</w:t>
            </w:r>
          </w:p>
        </w:tc>
        <w:tc>
          <w:tcPr>
            <w:tcW w:w="1418" w:type="dxa"/>
          </w:tcPr>
          <w:p w14:paraId="1825931F" w14:textId="77777777" w:rsidR="00F51777" w:rsidRPr="009239C0" w:rsidRDefault="00F51777" w:rsidP="00503E2A">
            <w:pPr>
              <w:jc w:val="center"/>
              <w:rPr>
                <w:rFonts w:ascii="Times New Roman" w:hAnsi="Times New Roman" w:cs="Times New Roman"/>
                <w:b/>
                <w:bCs/>
                <w:sz w:val="24"/>
                <w:szCs w:val="24"/>
              </w:rPr>
            </w:pPr>
            <w:r w:rsidRPr="000B00D7">
              <w:rPr>
                <w:rFonts w:ascii="Times New Roman" w:hAnsi="Times New Roman" w:cs="Times New Roman"/>
                <w:b/>
                <w:bCs/>
                <w:sz w:val="24"/>
                <w:szCs w:val="24"/>
              </w:rPr>
              <w:t>Proposed investments</w:t>
            </w:r>
          </w:p>
        </w:tc>
      </w:tr>
      <w:tr w:rsidR="00F51777" w14:paraId="57F5EC12" w14:textId="77777777" w:rsidTr="00503E2A">
        <w:tc>
          <w:tcPr>
            <w:tcW w:w="1418" w:type="dxa"/>
            <w:vMerge/>
          </w:tcPr>
          <w:p w14:paraId="670E5EFB" w14:textId="77777777" w:rsidR="00F51777" w:rsidRPr="009239C0" w:rsidRDefault="00F51777" w:rsidP="00503E2A">
            <w:pPr>
              <w:rPr>
                <w:rFonts w:ascii="Times New Roman" w:hAnsi="Times New Roman" w:cs="Times New Roman"/>
                <w:sz w:val="24"/>
                <w:szCs w:val="24"/>
              </w:rPr>
            </w:pPr>
          </w:p>
        </w:tc>
        <w:tc>
          <w:tcPr>
            <w:tcW w:w="1418" w:type="dxa"/>
            <w:vMerge/>
          </w:tcPr>
          <w:p w14:paraId="2D5EAF4E" w14:textId="77777777" w:rsidR="00F51777" w:rsidRPr="009239C0" w:rsidRDefault="00F51777" w:rsidP="00503E2A">
            <w:pPr>
              <w:rPr>
                <w:rFonts w:ascii="Times New Roman" w:hAnsi="Times New Roman" w:cs="Times New Roman"/>
                <w:sz w:val="24"/>
                <w:szCs w:val="24"/>
              </w:rPr>
            </w:pPr>
          </w:p>
        </w:tc>
        <w:tc>
          <w:tcPr>
            <w:tcW w:w="992" w:type="dxa"/>
          </w:tcPr>
          <w:p w14:paraId="2478214C"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X</w:t>
            </w:r>
          </w:p>
        </w:tc>
        <w:tc>
          <w:tcPr>
            <w:tcW w:w="850" w:type="dxa"/>
          </w:tcPr>
          <w:p w14:paraId="2FA231E8"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Y</w:t>
            </w:r>
          </w:p>
        </w:tc>
        <w:tc>
          <w:tcPr>
            <w:tcW w:w="1276" w:type="dxa"/>
          </w:tcPr>
          <w:p w14:paraId="7C616E30"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 xml:space="preserve"> Division</w:t>
            </w:r>
          </w:p>
        </w:tc>
        <w:tc>
          <w:tcPr>
            <w:tcW w:w="1134" w:type="dxa"/>
          </w:tcPr>
          <w:p w14:paraId="40CD30A2"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Parish/ Ward(s)</w:t>
            </w:r>
          </w:p>
        </w:tc>
        <w:tc>
          <w:tcPr>
            <w:tcW w:w="992" w:type="dxa"/>
          </w:tcPr>
          <w:p w14:paraId="1ACF80CF"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Cell (s)</w:t>
            </w:r>
          </w:p>
        </w:tc>
        <w:tc>
          <w:tcPr>
            <w:tcW w:w="1134" w:type="dxa"/>
          </w:tcPr>
          <w:p w14:paraId="258D4364" w14:textId="77777777" w:rsidR="00F51777" w:rsidRPr="009239C0" w:rsidRDefault="00F51777" w:rsidP="00503E2A">
            <w:pPr>
              <w:ind w:left="382"/>
              <w:rPr>
                <w:rFonts w:ascii="Times New Roman" w:hAnsi="Times New Roman" w:cs="Times New Roman"/>
                <w:sz w:val="24"/>
                <w:szCs w:val="24"/>
              </w:rPr>
            </w:pPr>
          </w:p>
        </w:tc>
        <w:tc>
          <w:tcPr>
            <w:tcW w:w="1418" w:type="dxa"/>
          </w:tcPr>
          <w:p w14:paraId="375F2407" w14:textId="77777777" w:rsidR="00F51777" w:rsidRPr="009239C0" w:rsidRDefault="00F51777" w:rsidP="00503E2A">
            <w:pPr>
              <w:ind w:left="382"/>
              <w:rPr>
                <w:rFonts w:ascii="Times New Roman" w:hAnsi="Times New Roman" w:cs="Times New Roman"/>
                <w:sz w:val="24"/>
                <w:szCs w:val="24"/>
              </w:rPr>
            </w:pPr>
          </w:p>
        </w:tc>
      </w:tr>
      <w:tr w:rsidR="00F51777" w14:paraId="6473AB37" w14:textId="77777777" w:rsidTr="00503E2A">
        <w:tc>
          <w:tcPr>
            <w:tcW w:w="1418" w:type="dxa"/>
          </w:tcPr>
          <w:p w14:paraId="106E4BFA" w14:textId="17E2779D" w:rsidR="00F51777" w:rsidRPr="009239C0" w:rsidRDefault="00503E2A" w:rsidP="00503E2A">
            <w:pPr>
              <w:rPr>
                <w:rFonts w:ascii="Times New Roman" w:hAnsi="Times New Roman" w:cs="Times New Roman"/>
                <w:sz w:val="24"/>
                <w:szCs w:val="24"/>
              </w:rPr>
            </w:pPr>
            <w:r>
              <w:rPr>
                <w:rFonts w:ascii="Times New Roman" w:hAnsi="Times New Roman" w:cs="Times New Roman"/>
                <w:sz w:val="24"/>
                <w:szCs w:val="24"/>
              </w:rPr>
              <w:t>Public Sector Transformation</w:t>
            </w:r>
          </w:p>
        </w:tc>
        <w:tc>
          <w:tcPr>
            <w:tcW w:w="1418" w:type="dxa"/>
          </w:tcPr>
          <w:p w14:paraId="72657CB3" w14:textId="6E0BBEDC" w:rsidR="00F51777" w:rsidRPr="009239C0" w:rsidRDefault="00503E2A" w:rsidP="00503E2A">
            <w:pPr>
              <w:rPr>
                <w:rFonts w:ascii="Times New Roman" w:hAnsi="Times New Roman" w:cs="Times New Roman"/>
                <w:sz w:val="24"/>
                <w:szCs w:val="24"/>
              </w:rPr>
            </w:pPr>
            <w:r>
              <w:rPr>
                <w:rFonts w:ascii="Times New Roman" w:eastAsia="Times New Roman" w:hAnsi="Times New Roman"/>
                <w:sz w:val="20"/>
                <w:szCs w:val="20"/>
              </w:rPr>
              <w:t>Main Office Block</w:t>
            </w:r>
          </w:p>
        </w:tc>
        <w:tc>
          <w:tcPr>
            <w:tcW w:w="992" w:type="dxa"/>
          </w:tcPr>
          <w:p w14:paraId="3A6DD8C9" w14:textId="7BDB5725" w:rsidR="00F51777" w:rsidRDefault="00F21076" w:rsidP="00503E2A">
            <w:pPr>
              <w:rPr>
                <w:rFonts w:ascii="Times New Roman" w:hAnsi="Times New Roman" w:cs="Times New Roman"/>
                <w:sz w:val="24"/>
                <w:szCs w:val="24"/>
              </w:rPr>
            </w:pPr>
            <w:r>
              <w:rPr>
                <w:rFonts w:ascii="Times New Roman" w:hAnsi="Times New Roman" w:cs="Times New Roman"/>
                <w:sz w:val="24"/>
                <w:szCs w:val="24"/>
              </w:rPr>
              <w:t>31.391615</w:t>
            </w:r>
          </w:p>
        </w:tc>
        <w:tc>
          <w:tcPr>
            <w:tcW w:w="850" w:type="dxa"/>
          </w:tcPr>
          <w:p w14:paraId="2322774E" w14:textId="074C2236" w:rsidR="00F51777" w:rsidRDefault="00F21076" w:rsidP="00503E2A">
            <w:pPr>
              <w:rPr>
                <w:rFonts w:ascii="Times New Roman" w:hAnsi="Times New Roman" w:cs="Times New Roman"/>
                <w:sz w:val="24"/>
                <w:szCs w:val="24"/>
              </w:rPr>
            </w:pPr>
            <w:r>
              <w:rPr>
                <w:rFonts w:ascii="Times New Roman" w:hAnsi="Times New Roman" w:cs="Times New Roman"/>
                <w:sz w:val="24"/>
                <w:szCs w:val="24"/>
              </w:rPr>
              <w:t>0.560812</w:t>
            </w:r>
          </w:p>
        </w:tc>
        <w:tc>
          <w:tcPr>
            <w:tcW w:w="1276" w:type="dxa"/>
          </w:tcPr>
          <w:p w14:paraId="7C47AE78" w14:textId="77777777" w:rsidR="00F51777" w:rsidRDefault="00F51777" w:rsidP="00503E2A">
            <w:pPr>
              <w:rPr>
                <w:rFonts w:ascii="Times New Roman" w:hAnsi="Times New Roman" w:cs="Times New Roman"/>
                <w:sz w:val="24"/>
                <w:szCs w:val="24"/>
              </w:rPr>
            </w:pPr>
            <w:r>
              <w:rPr>
                <w:rFonts w:ascii="Times New Roman" w:hAnsi="Times New Roman" w:cs="Times New Roman"/>
                <w:sz w:val="24"/>
                <w:szCs w:val="24"/>
              </w:rPr>
              <w:t>East</w:t>
            </w:r>
          </w:p>
        </w:tc>
        <w:tc>
          <w:tcPr>
            <w:tcW w:w="1134" w:type="dxa"/>
          </w:tcPr>
          <w:p w14:paraId="64FD2834" w14:textId="77777777" w:rsidR="00F51777" w:rsidRDefault="00F51777" w:rsidP="00503E2A">
            <w:pPr>
              <w:rPr>
                <w:rFonts w:ascii="Times New Roman" w:hAnsi="Times New Roman" w:cs="Times New Roman"/>
                <w:sz w:val="24"/>
                <w:szCs w:val="24"/>
              </w:rPr>
            </w:pPr>
            <w:r>
              <w:rPr>
                <w:rFonts w:ascii="Times New Roman" w:hAnsi="Times New Roman" w:cs="Times New Roman"/>
                <w:sz w:val="24"/>
                <w:szCs w:val="24"/>
              </w:rPr>
              <w:t>Kasaana</w:t>
            </w:r>
          </w:p>
        </w:tc>
        <w:tc>
          <w:tcPr>
            <w:tcW w:w="992" w:type="dxa"/>
          </w:tcPr>
          <w:p w14:paraId="5EFC4169" w14:textId="77777777" w:rsidR="00F51777" w:rsidRDefault="00F51777" w:rsidP="00503E2A">
            <w:pPr>
              <w:rPr>
                <w:rFonts w:ascii="Times New Roman" w:hAnsi="Times New Roman" w:cs="Times New Roman"/>
                <w:sz w:val="24"/>
                <w:szCs w:val="24"/>
              </w:rPr>
            </w:pPr>
            <w:r>
              <w:rPr>
                <w:rFonts w:ascii="Times New Roman" w:hAnsi="Times New Roman" w:cs="Times New Roman"/>
                <w:sz w:val="24"/>
                <w:szCs w:val="24"/>
              </w:rPr>
              <w:t>Kibaati</w:t>
            </w:r>
          </w:p>
        </w:tc>
        <w:tc>
          <w:tcPr>
            <w:tcW w:w="1134" w:type="dxa"/>
          </w:tcPr>
          <w:p w14:paraId="0E662FEA" w14:textId="77777777" w:rsidR="00F51777" w:rsidRPr="009239C0" w:rsidRDefault="00F51777" w:rsidP="00503E2A">
            <w:pPr>
              <w:rPr>
                <w:rFonts w:ascii="Times New Roman" w:hAnsi="Times New Roman" w:cs="Times New Roman"/>
                <w:sz w:val="24"/>
                <w:szCs w:val="24"/>
              </w:rPr>
            </w:pPr>
            <w:r>
              <w:rPr>
                <w:rFonts w:ascii="Times New Roman" w:hAnsi="Times New Roman" w:cs="Times New Roman"/>
                <w:sz w:val="24"/>
                <w:szCs w:val="24"/>
              </w:rPr>
              <w:t>Existing</w:t>
            </w:r>
          </w:p>
        </w:tc>
        <w:tc>
          <w:tcPr>
            <w:tcW w:w="1418" w:type="dxa"/>
          </w:tcPr>
          <w:p w14:paraId="0148E486" w14:textId="710BF7ED" w:rsidR="00F51777" w:rsidRPr="009239C0" w:rsidRDefault="00503E2A" w:rsidP="00503E2A">
            <w:pPr>
              <w:rPr>
                <w:rFonts w:ascii="Times New Roman" w:hAnsi="Times New Roman" w:cs="Times New Roman"/>
                <w:sz w:val="24"/>
                <w:szCs w:val="24"/>
              </w:rPr>
            </w:pPr>
            <w:r>
              <w:rPr>
                <w:rFonts w:ascii="Times New Roman" w:hAnsi="Times New Roman" w:cs="Times New Roman"/>
                <w:sz w:val="24"/>
                <w:szCs w:val="24"/>
              </w:rPr>
              <w:t xml:space="preserve">Completion of Office Block to Provide Office Space. </w:t>
            </w:r>
          </w:p>
        </w:tc>
      </w:tr>
    </w:tbl>
    <w:p w14:paraId="447C4236" w14:textId="77777777" w:rsidR="00F51777" w:rsidRDefault="00F51777" w:rsidP="00F51777">
      <w:pPr>
        <w:rPr>
          <w:lang w:val="en-GB"/>
        </w:rPr>
      </w:pPr>
    </w:p>
    <w:p w14:paraId="43136849" w14:textId="77777777" w:rsidR="005A129B" w:rsidRPr="007B5A82" w:rsidRDefault="005A129B" w:rsidP="007B5A82">
      <w:pPr>
        <w:spacing w:line="240" w:lineRule="auto"/>
        <w:jc w:val="both"/>
        <w:rPr>
          <w:rFonts w:ascii="Times New Roman" w:hAnsi="Times New Roman" w:cs="Times New Roman"/>
          <w:sz w:val="24"/>
          <w:szCs w:val="24"/>
          <w:lang w:val="en-GB"/>
        </w:rPr>
      </w:pPr>
    </w:p>
    <w:p w14:paraId="72C2AB85" w14:textId="77777777" w:rsidR="00A75109" w:rsidRDefault="00A75109">
      <w:pPr>
        <w:rPr>
          <w:rFonts w:ascii="Times New Roman" w:hAnsi="Times New Roman" w:cs="Times New Roman"/>
          <w:b/>
          <w:sz w:val="24"/>
          <w:szCs w:val="24"/>
        </w:rPr>
      </w:pPr>
      <w:r>
        <w:rPr>
          <w:rFonts w:ascii="Times New Roman" w:hAnsi="Times New Roman" w:cs="Times New Roman"/>
          <w:b/>
          <w:sz w:val="24"/>
          <w:szCs w:val="24"/>
        </w:rPr>
        <w:br w:type="page"/>
      </w:r>
    </w:p>
    <w:p w14:paraId="56D00C8E" w14:textId="20D293C7" w:rsidR="00851E6D" w:rsidRPr="00851E6D" w:rsidRDefault="00851E6D" w:rsidP="00304A5D">
      <w:pPr>
        <w:pStyle w:val="ListParagraph"/>
        <w:numPr>
          <w:ilvl w:val="2"/>
          <w:numId w:val="3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Governance and security</w:t>
      </w:r>
    </w:p>
    <w:p w14:paraId="75B23224" w14:textId="556727ED" w:rsidR="00851E6D" w:rsidRPr="00851E6D" w:rsidRDefault="00851E6D" w:rsidP="00A75109">
      <w:pPr>
        <w:spacing w:after="0" w:line="240" w:lineRule="auto"/>
        <w:ind w:left="851" w:hanging="851"/>
        <w:jc w:val="both"/>
        <w:rPr>
          <w:rFonts w:ascii="Times New Roman" w:hAnsi="Times New Roman" w:cs="Times New Roman"/>
          <w:sz w:val="24"/>
          <w:szCs w:val="24"/>
        </w:rPr>
      </w:pPr>
      <w:r w:rsidRPr="00851E6D">
        <w:rPr>
          <w:rFonts w:ascii="Times New Roman" w:hAnsi="Times New Roman" w:cs="Times New Roman"/>
          <w:sz w:val="24"/>
          <w:szCs w:val="24"/>
        </w:rPr>
        <w:t xml:space="preserve">This programme </w:t>
      </w:r>
      <w:r w:rsidR="00E66F7E">
        <w:rPr>
          <w:rFonts w:ascii="Times New Roman" w:hAnsi="Times New Roman" w:cs="Times New Roman"/>
          <w:sz w:val="24"/>
          <w:szCs w:val="24"/>
        </w:rPr>
        <w:t xml:space="preserve">aims at strengthening the capacity of security agencies to address </w:t>
      </w:r>
    </w:p>
    <w:p w14:paraId="1D89128F" w14:textId="77777777" w:rsidR="00851E6D" w:rsidRDefault="00851E6D" w:rsidP="007B5A82">
      <w:pPr>
        <w:spacing w:after="0" w:line="240" w:lineRule="auto"/>
        <w:ind w:left="851" w:hanging="851"/>
        <w:jc w:val="both"/>
        <w:rPr>
          <w:rFonts w:ascii="Times New Roman" w:hAnsi="Times New Roman" w:cs="Times New Roman"/>
          <w:b/>
          <w:sz w:val="24"/>
          <w:szCs w:val="24"/>
        </w:rPr>
      </w:pPr>
    </w:p>
    <w:p w14:paraId="2500784E" w14:textId="761F9E2A" w:rsidR="00FB4DFD" w:rsidRPr="00725E11" w:rsidRDefault="00725E11" w:rsidP="00725E11">
      <w:pPr>
        <w:pStyle w:val="Caption"/>
        <w:rPr>
          <w:b w:val="0"/>
          <w:color w:val="auto"/>
          <w:sz w:val="22"/>
          <w:szCs w:val="22"/>
        </w:rPr>
      </w:pPr>
      <w:bookmarkStart w:id="85" w:name="_Toc97714425"/>
      <w:r w:rsidRPr="00725E11">
        <w:rPr>
          <w:color w:val="auto"/>
          <w:sz w:val="22"/>
          <w:szCs w:val="22"/>
        </w:rPr>
        <w:t xml:space="preserve">Table </w:t>
      </w:r>
      <w:r w:rsidRPr="00725E11">
        <w:rPr>
          <w:color w:val="auto"/>
          <w:sz w:val="22"/>
          <w:szCs w:val="22"/>
        </w:rPr>
        <w:fldChar w:fldCharType="begin"/>
      </w:r>
      <w:r w:rsidRPr="00725E11">
        <w:rPr>
          <w:color w:val="auto"/>
          <w:sz w:val="22"/>
          <w:szCs w:val="22"/>
        </w:rPr>
        <w:instrText xml:space="preserve"> SEQ Table \* ARABIC </w:instrText>
      </w:r>
      <w:r w:rsidRPr="00725E11">
        <w:rPr>
          <w:color w:val="auto"/>
          <w:sz w:val="22"/>
          <w:szCs w:val="22"/>
        </w:rPr>
        <w:fldChar w:fldCharType="separate"/>
      </w:r>
      <w:r w:rsidR="00050C76">
        <w:rPr>
          <w:noProof/>
          <w:color w:val="auto"/>
          <w:sz w:val="22"/>
          <w:szCs w:val="22"/>
        </w:rPr>
        <w:t>40</w:t>
      </w:r>
      <w:r w:rsidRPr="00725E11">
        <w:rPr>
          <w:color w:val="auto"/>
          <w:sz w:val="22"/>
          <w:szCs w:val="22"/>
        </w:rPr>
        <w:fldChar w:fldCharType="end"/>
      </w:r>
      <w:r w:rsidRPr="00725E11">
        <w:rPr>
          <w:color w:val="auto"/>
          <w:sz w:val="22"/>
          <w:szCs w:val="22"/>
        </w:rPr>
        <w:t>: Governance and Security</w:t>
      </w:r>
      <w:bookmarkEnd w:id="85"/>
    </w:p>
    <w:tbl>
      <w:tblPr>
        <w:tblpPr w:leftFromText="180" w:rightFromText="180"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7"/>
        <w:gridCol w:w="1984"/>
        <w:gridCol w:w="950"/>
        <w:gridCol w:w="1721"/>
        <w:gridCol w:w="1383"/>
      </w:tblGrid>
      <w:tr w:rsidR="00577AF9" w:rsidRPr="00016233" w14:paraId="097AE56D" w14:textId="77777777" w:rsidTr="0096454C">
        <w:trPr>
          <w:trHeight w:val="271"/>
          <w:tblHeader/>
        </w:trPr>
        <w:tc>
          <w:tcPr>
            <w:tcW w:w="9555" w:type="dxa"/>
            <w:gridSpan w:val="5"/>
          </w:tcPr>
          <w:p w14:paraId="11551E5F" w14:textId="77777777" w:rsidR="00577AF9" w:rsidRPr="007B5A82" w:rsidRDefault="00577AF9" w:rsidP="007B5A82">
            <w:pPr>
              <w:pStyle w:val="ListParagraph"/>
              <w:spacing w:after="0" w:line="240" w:lineRule="auto"/>
              <w:ind w:left="0"/>
              <w:jc w:val="both"/>
              <w:rPr>
                <w:rFonts w:ascii="Times New Roman" w:hAnsi="Times New Roman" w:cs="Times New Roman"/>
                <w:b/>
                <w:sz w:val="20"/>
                <w:szCs w:val="20"/>
              </w:rPr>
            </w:pPr>
            <w:r w:rsidRPr="007B5A82">
              <w:rPr>
                <w:rFonts w:ascii="Times New Roman" w:eastAsia="Times New Roman" w:hAnsi="Times New Roman" w:cs="Times New Roman"/>
                <w:b/>
                <w:sz w:val="20"/>
                <w:szCs w:val="20"/>
              </w:rPr>
              <w:t>Programme: Governance and Security</w:t>
            </w:r>
          </w:p>
        </w:tc>
      </w:tr>
      <w:tr w:rsidR="00577AF9" w:rsidRPr="00016233" w14:paraId="5FB09B4F" w14:textId="77777777" w:rsidTr="0096454C">
        <w:trPr>
          <w:tblHeader/>
        </w:trPr>
        <w:tc>
          <w:tcPr>
            <w:tcW w:w="9555" w:type="dxa"/>
            <w:gridSpan w:val="5"/>
          </w:tcPr>
          <w:p w14:paraId="4AC041F1" w14:textId="77777777" w:rsidR="00577AF9" w:rsidRPr="007B5A82" w:rsidRDefault="00577AF9"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Development challenges</w:t>
            </w:r>
          </w:p>
          <w:p w14:paraId="4CAE8EFF"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sz w:val="20"/>
                <w:szCs w:val="20"/>
              </w:rPr>
              <w:t>Weak adherence to the rule of law and existence of internal and external security threats threatening governance and security. This is due to; high crime rate, weak societal security structure, limited access to and affordability of justice, weak policy legal and regulatory framework for effective governance and corruption</w:t>
            </w:r>
          </w:p>
        </w:tc>
      </w:tr>
      <w:tr w:rsidR="00577AF9" w:rsidRPr="00016233" w14:paraId="0E4B6A55" w14:textId="77777777" w:rsidTr="0096454C">
        <w:trPr>
          <w:trHeight w:val="143"/>
        </w:trPr>
        <w:tc>
          <w:tcPr>
            <w:tcW w:w="3517" w:type="dxa"/>
            <w:vMerge w:val="restart"/>
          </w:tcPr>
          <w:p w14:paraId="15431B44"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4A79B2F4" w14:textId="77777777" w:rsidR="00C60A53" w:rsidRPr="007B5A82" w:rsidRDefault="00C60A53" w:rsidP="00304A5D">
            <w:pPr>
              <w:pStyle w:val="ListParagraph"/>
              <w:numPr>
                <w:ilvl w:val="0"/>
                <w:numId w:val="63"/>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transparency, accountability and anti-corruption systems</w:t>
            </w:r>
          </w:p>
          <w:p w14:paraId="39D31DC5" w14:textId="77777777" w:rsidR="00C60A53" w:rsidRPr="007B5A82" w:rsidRDefault="00C60A53" w:rsidP="00304A5D">
            <w:pPr>
              <w:pStyle w:val="ListParagraph"/>
              <w:numPr>
                <w:ilvl w:val="0"/>
                <w:numId w:val="63"/>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Strengthen citizen participation in democratic processes </w:t>
            </w:r>
          </w:p>
          <w:p w14:paraId="7329F451" w14:textId="704F2230" w:rsidR="00C60A53" w:rsidRPr="007B5A82" w:rsidRDefault="00C51B55" w:rsidP="00304A5D">
            <w:pPr>
              <w:pStyle w:val="ListParagraph"/>
              <w:numPr>
                <w:ilvl w:val="0"/>
                <w:numId w:val="63"/>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law</w:t>
            </w:r>
            <w:r w:rsidR="00E126B4" w:rsidRPr="007B5A82">
              <w:rPr>
                <w:rFonts w:ascii="Times New Roman" w:hAnsi="Times New Roman" w:cs="Times New Roman"/>
                <w:color w:val="000000"/>
                <w:sz w:val="20"/>
                <w:szCs w:val="20"/>
              </w:rPr>
              <w:t xml:space="preserve"> enforcement</w:t>
            </w:r>
            <w:r w:rsidR="00C60A53" w:rsidRPr="007B5A82">
              <w:rPr>
                <w:rFonts w:ascii="Times New Roman" w:hAnsi="Times New Roman" w:cs="Times New Roman"/>
                <w:color w:val="000000"/>
                <w:sz w:val="20"/>
                <w:szCs w:val="20"/>
              </w:rPr>
              <w:t xml:space="preserve"> and </w:t>
            </w:r>
            <w:r w:rsidR="00E126B4" w:rsidRPr="007B5A82">
              <w:rPr>
                <w:rFonts w:ascii="Times New Roman" w:hAnsi="Times New Roman" w:cs="Times New Roman"/>
                <w:color w:val="000000"/>
                <w:sz w:val="20"/>
                <w:szCs w:val="20"/>
              </w:rPr>
              <w:t xml:space="preserve">town </w:t>
            </w:r>
            <w:r w:rsidRPr="007B5A82">
              <w:rPr>
                <w:rFonts w:ascii="Times New Roman" w:hAnsi="Times New Roman" w:cs="Times New Roman"/>
                <w:color w:val="000000"/>
                <w:sz w:val="20"/>
                <w:szCs w:val="20"/>
              </w:rPr>
              <w:t>order for</w:t>
            </w:r>
            <w:r w:rsidR="00E126B4" w:rsidRPr="007B5A82">
              <w:rPr>
                <w:rFonts w:ascii="Times New Roman" w:hAnsi="Times New Roman" w:cs="Times New Roman"/>
                <w:color w:val="000000"/>
                <w:sz w:val="20"/>
                <w:szCs w:val="20"/>
              </w:rPr>
              <w:t xml:space="preserve"> effective </w:t>
            </w:r>
            <w:r w:rsidR="00C60A53" w:rsidRPr="007B5A82">
              <w:rPr>
                <w:rFonts w:ascii="Times New Roman" w:hAnsi="Times New Roman" w:cs="Times New Roman"/>
                <w:color w:val="000000"/>
                <w:sz w:val="20"/>
                <w:szCs w:val="20"/>
              </w:rPr>
              <w:t xml:space="preserve">service delivery system </w:t>
            </w:r>
          </w:p>
          <w:p w14:paraId="2B8EBAE4"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2934" w:type="dxa"/>
            <w:gridSpan w:val="2"/>
            <w:tcBorders>
              <w:bottom w:val="single" w:sz="4" w:space="0" w:color="auto"/>
              <w:right w:val="single" w:sz="4" w:space="0" w:color="auto"/>
            </w:tcBorders>
          </w:tcPr>
          <w:p w14:paraId="1DA49339"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 xml:space="preserve">Key Outcome Indicators </w:t>
            </w:r>
          </w:p>
        </w:tc>
        <w:tc>
          <w:tcPr>
            <w:tcW w:w="1721" w:type="dxa"/>
            <w:tcBorders>
              <w:left w:val="single" w:sz="4" w:space="0" w:color="auto"/>
              <w:bottom w:val="single" w:sz="4" w:space="0" w:color="auto"/>
              <w:right w:val="single" w:sz="4" w:space="0" w:color="auto"/>
            </w:tcBorders>
          </w:tcPr>
          <w:p w14:paraId="4DB0B5BE" w14:textId="77777777" w:rsidR="00577AF9" w:rsidRPr="007B5A82" w:rsidRDefault="00577AF9" w:rsidP="007B5A82">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0F39112B"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383" w:type="dxa"/>
            <w:tcBorders>
              <w:left w:val="single" w:sz="4" w:space="0" w:color="auto"/>
              <w:bottom w:val="single" w:sz="4" w:space="0" w:color="auto"/>
            </w:tcBorders>
          </w:tcPr>
          <w:p w14:paraId="1B545B9E"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577AF9" w:rsidRPr="00016233" w14:paraId="6A521A31" w14:textId="77777777" w:rsidTr="0096454C">
        <w:trPr>
          <w:trHeight w:val="220"/>
        </w:trPr>
        <w:tc>
          <w:tcPr>
            <w:tcW w:w="3517" w:type="dxa"/>
            <w:vMerge/>
          </w:tcPr>
          <w:p w14:paraId="7E3AFF9D" w14:textId="77777777" w:rsidR="00577AF9" w:rsidRPr="007B5A82" w:rsidRDefault="00577AF9" w:rsidP="007B5A82">
            <w:pPr>
              <w:spacing w:after="0" w:line="240" w:lineRule="auto"/>
              <w:jc w:val="both"/>
              <w:rPr>
                <w:rFonts w:ascii="Times New Roman" w:hAnsi="Times New Roman" w:cs="Times New Roman"/>
                <w:b/>
                <w:sz w:val="20"/>
                <w:szCs w:val="20"/>
              </w:rPr>
            </w:pPr>
          </w:p>
        </w:tc>
        <w:tc>
          <w:tcPr>
            <w:tcW w:w="2934" w:type="dxa"/>
            <w:gridSpan w:val="2"/>
            <w:tcBorders>
              <w:top w:val="single" w:sz="4" w:space="0" w:color="auto"/>
              <w:bottom w:val="single" w:sz="4" w:space="0" w:color="auto"/>
              <w:right w:val="single" w:sz="4" w:space="0" w:color="auto"/>
            </w:tcBorders>
          </w:tcPr>
          <w:p w14:paraId="386D27D7" w14:textId="77777777" w:rsidR="00577AF9" w:rsidRPr="007B5A82" w:rsidRDefault="00577AF9"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Proportion of population having corruption perception on Municipal Council Local Government</w:t>
            </w:r>
          </w:p>
        </w:tc>
        <w:tc>
          <w:tcPr>
            <w:tcW w:w="1721" w:type="dxa"/>
            <w:tcBorders>
              <w:top w:val="single" w:sz="4" w:space="0" w:color="auto"/>
              <w:left w:val="single" w:sz="4" w:space="0" w:color="auto"/>
              <w:bottom w:val="single" w:sz="4" w:space="0" w:color="auto"/>
              <w:right w:val="single" w:sz="4" w:space="0" w:color="auto"/>
            </w:tcBorders>
          </w:tcPr>
          <w:p w14:paraId="4E9E3C0B" w14:textId="77777777" w:rsidR="00577AF9" w:rsidRPr="007B5A82" w:rsidRDefault="00577AF9"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90</w:t>
            </w:r>
          </w:p>
        </w:tc>
        <w:tc>
          <w:tcPr>
            <w:tcW w:w="1383" w:type="dxa"/>
            <w:tcBorders>
              <w:top w:val="single" w:sz="4" w:space="0" w:color="auto"/>
              <w:left w:val="single" w:sz="4" w:space="0" w:color="auto"/>
              <w:bottom w:val="single" w:sz="4" w:space="0" w:color="auto"/>
            </w:tcBorders>
          </w:tcPr>
          <w:p w14:paraId="27726324" w14:textId="77777777" w:rsidR="00577AF9" w:rsidRPr="007B5A82" w:rsidRDefault="00577AF9"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40</w:t>
            </w:r>
          </w:p>
        </w:tc>
      </w:tr>
      <w:tr w:rsidR="00577AF9" w:rsidRPr="00016233" w14:paraId="58037FEC" w14:textId="77777777" w:rsidTr="0096454C">
        <w:trPr>
          <w:trHeight w:val="280"/>
        </w:trPr>
        <w:tc>
          <w:tcPr>
            <w:tcW w:w="3517" w:type="dxa"/>
            <w:vMerge/>
          </w:tcPr>
          <w:p w14:paraId="6AC3B9E4" w14:textId="77777777" w:rsidR="00577AF9" w:rsidRPr="007B5A82" w:rsidRDefault="00577AF9" w:rsidP="007B5A82">
            <w:pPr>
              <w:spacing w:after="0" w:line="240" w:lineRule="auto"/>
              <w:jc w:val="both"/>
              <w:rPr>
                <w:rFonts w:ascii="Times New Roman" w:hAnsi="Times New Roman" w:cs="Times New Roman"/>
                <w:b/>
                <w:sz w:val="20"/>
                <w:szCs w:val="20"/>
              </w:rPr>
            </w:pPr>
          </w:p>
        </w:tc>
        <w:tc>
          <w:tcPr>
            <w:tcW w:w="2934" w:type="dxa"/>
            <w:gridSpan w:val="2"/>
            <w:tcBorders>
              <w:top w:val="single" w:sz="4" w:space="0" w:color="auto"/>
              <w:bottom w:val="single" w:sz="4" w:space="0" w:color="auto"/>
              <w:right w:val="single" w:sz="4" w:space="0" w:color="auto"/>
            </w:tcBorders>
          </w:tcPr>
          <w:p w14:paraId="71BF55D6" w14:textId="54273B1B"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Number of corruption incidences in the </w:t>
            </w:r>
            <w:r w:rsidR="00FB4DFD" w:rsidRPr="00016233">
              <w:rPr>
                <w:rFonts w:ascii="Times New Roman" w:eastAsia="Times New Roman" w:hAnsi="Times New Roman" w:cs="Times New Roman"/>
                <w:sz w:val="20"/>
                <w:szCs w:val="20"/>
              </w:rPr>
              <w:t>Municipality reported</w:t>
            </w:r>
          </w:p>
        </w:tc>
        <w:tc>
          <w:tcPr>
            <w:tcW w:w="1721" w:type="dxa"/>
            <w:tcBorders>
              <w:top w:val="single" w:sz="4" w:space="0" w:color="auto"/>
              <w:left w:val="single" w:sz="4" w:space="0" w:color="auto"/>
              <w:bottom w:val="single" w:sz="4" w:space="0" w:color="auto"/>
              <w:right w:val="single" w:sz="4" w:space="0" w:color="auto"/>
            </w:tcBorders>
          </w:tcPr>
          <w:p w14:paraId="544CF62A"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w:t>
            </w:r>
          </w:p>
        </w:tc>
        <w:tc>
          <w:tcPr>
            <w:tcW w:w="1383" w:type="dxa"/>
            <w:tcBorders>
              <w:top w:val="single" w:sz="4" w:space="0" w:color="auto"/>
              <w:left w:val="single" w:sz="4" w:space="0" w:color="auto"/>
              <w:bottom w:val="single" w:sz="4" w:space="0" w:color="auto"/>
            </w:tcBorders>
          </w:tcPr>
          <w:p w14:paraId="278C9A2D"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0</w:t>
            </w:r>
          </w:p>
        </w:tc>
      </w:tr>
      <w:tr w:rsidR="00577AF9" w:rsidRPr="00016233" w14:paraId="50045542" w14:textId="77777777" w:rsidTr="0096454C">
        <w:trPr>
          <w:trHeight w:val="140"/>
        </w:trPr>
        <w:tc>
          <w:tcPr>
            <w:tcW w:w="3517" w:type="dxa"/>
            <w:vMerge/>
          </w:tcPr>
          <w:p w14:paraId="194F56D4" w14:textId="77777777" w:rsidR="00577AF9" w:rsidRPr="007B5A82" w:rsidRDefault="00577AF9" w:rsidP="007B5A82">
            <w:pPr>
              <w:spacing w:after="0" w:line="240" w:lineRule="auto"/>
              <w:jc w:val="both"/>
              <w:rPr>
                <w:rFonts w:ascii="Times New Roman" w:hAnsi="Times New Roman" w:cs="Times New Roman"/>
                <w:b/>
                <w:sz w:val="20"/>
                <w:szCs w:val="20"/>
              </w:rPr>
            </w:pPr>
          </w:p>
        </w:tc>
        <w:tc>
          <w:tcPr>
            <w:tcW w:w="2934" w:type="dxa"/>
            <w:gridSpan w:val="2"/>
            <w:tcBorders>
              <w:top w:val="single" w:sz="4" w:space="0" w:color="auto"/>
              <w:right w:val="single" w:sz="4" w:space="0" w:color="auto"/>
            </w:tcBorders>
          </w:tcPr>
          <w:p w14:paraId="13C2D18B"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Number of timely reports submitted to line ministries</w:t>
            </w:r>
          </w:p>
        </w:tc>
        <w:tc>
          <w:tcPr>
            <w:tcW w:w="1721" w:type="dxa"/>
            <w:tcBorders>
              <w:top w:val="single" w:sz="4" w:space="0" w:color="auto"/>
              <w:left w:val="single" w:sz="4" w:space="0" w:color="auto"/>
              <w:right w:val="single" w:sz="4" w:space="0" w:color="auto"/>
            </w:tcBorders>
          </w:tcPr>
          <w:p w14:paraId="33ED82C2"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115</w:t>
            </w:r>
          </w:p>
        </w:tc>
        <w:tc>
          <w:tcPr>
            <w:tcW w:w="1383" w:type="dxa"/>
            <w:tcBorders>
              <w:top w:val="single" w:sz="4" w:space="0" w:color="auto"/>
              <w:left w:val="single" w:sz="4" w:space="0" w:color="auto"/>
            </w:tcBorders>
          </w:tcPr>
          <w:p w14:paraId="39BE2E55"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120</w:t>
            </w:r>
          </w:p>
        </w:tc>
      </w:tr>
      <w:tr w:rsidR="00577AF9" w:rsidRPr="00016233" w14:paraId="3447E6AF" w14:textId="77777777" w:rsidTr="0096454C">
        <w:trPr>
          <w:trHeight w:val="140"/>
        </w:trPr>
        <w:tc>
          <w:tcPr>
            <w:tcW w:w="3517" w:type="dxa"/>
            <w:vMerge/>
          </w:tcPr>
          <w:p w14:paraId="5147B1C6" w14:textId="77777777" w:rsidR="00577AF9" w:rsidRPr="007B5A82" w:rsidRDefault="00577AF9" w:rsidP="007B5A82">
            <w:pPr>
              <w:spacing w:after="0" w:line="240" w:lineRule="auto"/>
              <w:jc w:val="both"/>
              <w:rPr>
                <w:rFonts w:ascii="Times New Roman" w:hAnsi="Times New Roman" w:cs="Times New Roman"/>
                <w:b/>
                <w:sz w:val="20"/>
                <w:szCs w:val="20"/>
              </w:rPr>
            </w:pPr>
          </w:p>
        </w:tc>
        <w:tc>
          <w:tcPr>
            <w:tcW w:w="2934" w:type="dxa"/>
            <w:gridSpan w:val="2"/>
            <w:tcBorders>
              <w:top w:val="single" w:sz="4" w:space="0" w:color="auto"/>
              <w:right w:val="single" w:sz="4" w:space="0" w:color="auto"/>
            </w:tcBorders>
          </w:tcPr>
          <w:p w14:paraId="467BC8E1"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Number of audit queries generated by Internal Auditor</w:t>
            </w:r>
          </w:p>
        </w:tc>
        <w:tc>
          <w:tcPr>
            <w:tcW w:w="1721" w:type="dxa"/>
            <w:tcBorders>
              <w:top w:val="single" w:sz="4" w:space="0" w:color="auto"/>
              <w:left w:val="single" w:sz="4" w:space="0" w:color="auto"/>
              <w:right w:val="single" w:sz="4" w:space="0" w:color="auto"/>
            </w:tcBorders>
          </w:tcPr>
          <w:p w14:paraId="15D63250"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50</w:t>
            </w:r>
          </w:p>
        </w:tc>
        <w:tc>
          <w:tcPr>
            <w:tcW w:w="1383" w:type="dxa"/>
            <w:tcBorders>
              <w:top w:val="single" w:sz="4" w:space="0" w:color="auto"/>
              <w:left w:val="single" w:sz="4" w:space="0" w:color="auto"/>
            </w:tcBorders>
          </w:tcPr>
          <w:p w14:paraId="5554E0FB"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10</w:t>
            </w:r>
          </w:p>
        </w:tc>
      </w:tr>
      <w:tr w:rsidR="00577AF9" w:rsidRPr="00016233" w14:paraId="4D59ECE0" w14:textId="77777777" w:rsidTr="0096454C">
        <w:trPr>
          <w:trHeight w:val="140"/>
        </w:trPr>
        <w:tc>
          <w:tcPr>
            <w:tcW w:w="3517" w:type="dxa"/>
            <w:vMerge/>
          </w:tcPr>
          <w:p w14:paraId="456997D3" w14:textId="77777777" w:rsidR="00577AF9" w:rsidRPr="007B5A82" w:rsidRDefault="00577AF9" w:rsidP="007B5A82">
            <w:pPr>
              <w:spacing w:after="0" w:line="240" w:lineRule="auto"/>
              <w:jc w:val="both"/>
              <w:rPr>
                <w:rFonts w:ascii="Times New Roman" w:hAnsi="Times New Roman" w:cs="Times New Roman"/>
                <w:b/>
                <w:sz w:val="20"/>
                <w:szCs w:val="20"/>
              </w:rPr>
            </w:pPr>
          </w:p>
        </w:tc>
        <w:tc>
          <w:tcPr>
            <w:tcW w:w="2934" w:type="dxa"/>
            <w:gridSpan w:val="2"/>
            <w:tcBorders>
              <w:top w:val="single" w:sz="4" w:space="0" w:color="auto"/>
              <w:right w:val="single" w:sz="4" w:space="0" w:color="auto"/>
            </w:tcBorders>
          </w:tcPr>
          <w:p w14:paraId="7EF241BB"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Un qualified opinion of the Auditor General</w:t>
            </w:r>
          </w:p>
        </w:tc>
        <w:tc>
          <w:tcPr>
            <w:tcW w:w="1721" w:type="dxa"/>
            <w:tcBorders>
              <w:top w:val="single" w:sz="4" w:space="0" w:color="auto"/>
              <w:left w:val="single" w:sz="4" w:space="0" w:color="auto"/>
              <w:right w:val="single" w:sz="4" w:space="0" w:color="auto"/>
            </w:tcBorders>
          </w:tcPr>
          <w:p w14:paraId="2ED09919"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4</w:t>
            </w:r>
          </w:p>
        </w:tc>
        <w:tc>
          <w:tcPr>
            <w:tcW w:w="1383" w:type="dxa"/>
            <w:tcBorders>
              <w:top w:val="single" w:sz="4" w:space="0" w:color="auto"/>
              <w:left w:val="single" w:sz="4" w:space="0" w:color="auto"/>
            </w:tcBorders>
          </w:tcPr>
          <w:p w14:paraId="138E18CB" w14:textId="77777777" w:rsidR="00577AF9" w:rsidRPr="007B5A82" w:rsidRDefault="00577AF9"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4</w:t>
            </w:r>
          </w:p>
        </w:tc>
      </w:tr>
      <w:tr w:rsidR="0096454C" w:rsidRPr="00016233" w14:paraId="52348250" w14:textId="77777777" w:rsidTr="0096454C">
        <w:tc>
          <w:tcPr>
            <w:tcW w:w="3517" w:type="dxa"/>
          </w:tcPr>
          <w:p w14:paraId="0DE13202" w14:textId="77777777" w:rsidR="0096454C" w:rsidRPr="007B5A82" w:rsidRDefault="0096454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038" w:type="dxa"/>
            <w:gridSpan w:val="4"/>
          </w:tcPr>
          <w:p w14:paraId="13482808" w14:textId="77777777" w:rsidR="0096454C" w:rsidRPr="007B5A82" w:rsidRDefault="0096454C"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eastAsia="Times New Roman" w:hAnsi="Times New Roman" w:cs="Times New Roman"/>
                <w:sz w:val="20"/>
                <w:szCs w:val="20"/>
              </w:rPr>
              <w:t>Percentage Score in the National Assessment</w:t>
            </w:r>
          </w:p>
        </w:tc>
      </w:tr>
      <w:tr w:rsidR="00577AF9" w:rsidRPr="00016233" w14:paraId="39CBAEEE" w14:textId="77777777" w:rsidTr="0096454C">
        <w:trPr>
          <w:trHeight w:val="50"/>
        </w:trPr>
        <w:tc>
          <w:tcPr>
            <w:tcW w:w="3517" w:type="dxa"/>
          </w:tcPr>
          <w:p w14:paraId="437814DF" w14:textId="77777777" w:rsidR="00E126B4" w:rsidRPr="007B5A82" w:rsidRDefault="00E126B4" w:rsidP="00304A5D">
            <w:pPr>
              <w:pStyle w:val="ListParagraph"/>
              <w:numPr>
                <w:ilvl w:val="0"/>
                <w:numId w:val="64"/>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transparency, accountability and anti-corruption systems</w:t>
            </w:r>
          </w:p>
          <w:p w14:paraId="70C598BC" w14:textId="77777777" w:rsidR="00E126B4" w:rsidRPr="007B5A82" w:rsidRDefault="00E126B4" w:rsidP="00304A5D">
            <w:pPr>
              <w:pStyle w:val="ListParagraph"/>
              <w:numPr>
                <w:ilvl w:val="0"/>
                <w:numId w:val="64"/>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Strengthen citizen participation in democratic processes </w:t>
            </w:r>
          </w:p>
          <w:p w14:paraId="67814973" w14:textId="576958F3" w:rsidR="00E126B4" w:rsidRPr="007B5A82" w:rsidRDefault="00EE1A19" w:rsidP="00304A5D">
            <w:pPr>
              <w:pStyle w:val="ListParagraph"/>
              <w:numPr>
                <w:ilvl w:val="0"/>
                <w:numId w:val="64"/>
              </w:numPr>
              <w:autoSpaceDE w:val="0"/>
              <w:autoSpaceDN w:val="0"/>
              <w:adjustRightInd w:val="0"/>
              <w:spacing w:after="0" w:line="240" w:lineRule="auto"/>
              <w:ind w:left="247"/>
              <w:rPr>
                <w:rFonts w:ascii="Times New Roman" w:hAnsi="Times New Roman" w:cs="Times New Roman"/>
                <w:color w:val="000000"/>
                <w:sz w:val="20"/>
                <w:szCs w:val="20"/>
              </w:rPr>
            </w:pPr>
            <w:r w:rsidRPr="007B5A82">
              <w:rPr>
                <w:rFonts w:ascii="Times New Roman" w:hAnsi="Times New Roman" w:cs="Times New Roman"/>
                <w:color w:val="000000"/>
                <w:sz w:val="20"/>
                <w:szCs w:val="20"/>
              </w:rPr>
              <w:t>Strengthen law</w:t>
            </w:r>
            <w:r w:rsidR="00E126B4" w:rsidRPr="007B5A82">
              <w:rPr>
                <w:rFonts w:ascii="Times New Roman" w:hAnsi="Times New Roman" w:cs="Times New Roman"/>
                <w:color w:val="000000"/>
                <w:sz w:val="20"/>
                <w:szCs w:val="20"/>
              </w:rPr>
              <w:t xml:space="preserve"> enforcement and town </w:t>
            </w:r>
            <w:r w:rsidRPr="007B5A82">
              <w:rPr>
                <w:rFonts w:ascii="Times New Roman" w:hAnsi="Times New Roman" w:cs="Times New Roman"/>
                <w:color w:val="000000"/>
                <w:sz w:val="20"/>
                <w:szCs w:val="20"/>
              </w:rPr>
              <w:t>order for</w:t>
            </w:r>
            <w:r w:rsidR="00E126B4" w:rsidRPr="007B5A82">
              <w:rPr>
                <w:rFonts w:ascii="Times New Roman" w:hAnsi="Times New Roman" w:cs="Times New Roman"/>
                <w:color w:val="000000"/>
                <w:sz w:val="20"/>
                <w:szCs w:val="20"/>
              </w:rPr>
              <w:t xml:space="preserve"> effective service delivery system </w:t>
            </w:r>
          </w:p>
          <w:p w14:paraId="65EBA302"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6038" w:type="dxa"/>
            <w:gridSpan w:val="4"/>
          </w:tcPr>
          <w:p w14:paraId="1BD96297" w14:textId="77777777" w:rsidR="00E126B4" w:rsidRPr="007B5A82" w:rsidRDefault="00E126B4" w:rsidP="00304A5D">
            <w:pPr>
              <w:pStyle w:val="ListParagraph"/>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oversight role of Local Government Public Accounts Committee</w:t>
            </w:r>
          </w:p>
          <w:p w14:paraId="7DA7ECAE" w14:textId="77777777" w:rsidR="00E126B4" w:rsidRPr="007B5A82" w:rsidRDefault="00E126B4" w:rsidP="00304A5D">
            <w:pPr>
              <w:pStyle w:val="ListParagraph"/>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Enhance the public demand for accountability</w:t>
            </w:r>
          </w:p>
          <w:p w14:paraId="2E2FC766" w14:textId="77777777" w:rsidR="00E126B4" w:rsidRPr="007B5A82" w:rsidRDefault="00E126B4" w:rsidP="00304A5D">
            <w:pPr>
              <w:pStyle w:val="ListParagraph"/>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prevention, detection and elimination of corruption</w:t>
            </w:r>
          </w:p>
          <w:p w14:paraId="7A015504" w14:textId="77777777" w:rsidR="00E126B4" w:rsidRPr="007B5A82" w:rsidRDefault="00E126B4" w:rsidP="00304A5D">
            <w:pPr>
              <w:pStyle w:val="ListParagraph"/>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and enforce compliance to accountability rules and regulations</w:t>
            </w:r>
          </w:p>
          <w:p w14:paraId="202766CD" w14:textId="77777777" w:rsidR="00577AF9" w:rsidRPr="007B5A82" w:rsidRDefault="00E126B4" w:rsidP="00304A5D">
            <w:pPr>
              <w:pStyle w:val="ListParagraph"/>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Mainstream anti-corruption initiatives in all district plans, projects and programs</w:t>
            </w:r>
          </w:p>
          <w:p w14:paraId="229F9320" w14:textId="77777777" w:rsidR="00E126B4" w:rsidRPr="007B5A82" w:rsidRDefault="00E126B4" w:rsidP="00304A5D">
            <w:pPr>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Increase participation of the population including the vulnerable persons in civic activities</w:t>
            </w:r>
          </w:p>
          <w:p w14:paraId="5EDC057E" w14:textId="77777777" w:rsidR="00E126B4" w:rsidRPr="007B5A82" w:rsidRDefault="00E126B4" w:rsidP="00304A5D">
            <w:pPr>
              <w:pStyle w:val="ListParagraph"/>
              <w:numPr>
                <w:ilvl w:val="0"/>
                <w:numId w:val="65"/>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representative role of local government councilors and the public</w:t>
            </w:r>
          </w:p>
        </w:tc>
      </w:tr>
      <w:tr w:rsidR="00577AF9" w:rsidRPr="00016233" w14:paraId="0FA41A52" w14:textId="77777777" w:rsidTr="0096454C">
        <w:tc>
          <w:tcPr>
            <w:tcW w:w="3517" w:type="dxa"/>
          </w:tcPr>
          <w:p w14:paraId="5602B97A"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1984" w:type="dxa"/>
          </w:tcPr>
          <w:p w14:paraId="41924F11"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671" w:type="dxa"/>
            <w:gridSpan w:val="2"/>
            <w:tcBorders>
              <w:right w:val="single" w:sz="4" w:space="0" w:color="auto"/>
            </w:tcBorders>
          </w:tcPr>
          <w:p w14:paraId="24F01F89"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2AF694E0"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50BA2180" w14:textId="77777777" w:rsidR="00577AF9" w:rsidRPr="007B5A82" w:rsidRDefault="00577AF9"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E126B4" w:rsidRPr="00016233" w14:paraId="341C03D1" w14:textId="77777777" w:rsidTr="0096454C">
        <w:tc>
          <w:tcPr>
            <w:tcW w:w="3517" w:type="dxa"/>
          </w:tcPr>
          <w:p w14:paraId="25928811"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Good Governance and accountability strengthened</w:t>
            </w:r>
          </w:p>
        </w:tc>
        <w:tc>
          <w:tcPr>
            <w:tcW w:w="1984" w:type="dxa"/>
          </w:tcPr>
          <w:p w14:paraId="017ACA92"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Community barazas organized at parish level,  </w:t>
            </w:r>
          </w:p>
        </w:tc>
        <w:tc>
          <w:tcPr>
            <w:tcW w:w="2671" w:type="dxa"/>
            <w:gridSpan w:val="2"/>
            <w:tcBorders>
              <w:right w:val="single" w:sz="4" w:space="0" w:color="auto"/>
            </w:tcBorders>
          </w:tcPr>
          <w:p w14:paraId="5EBA0713"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Design and implement community engagement meetings, monitor and evaluate engagements, provide for feedback mechanisms</w:t>
            </w:r>
          </w:p>
        </w:tc>
        <w:tc>
          <w:tcPr>
            <w:tcW w:w="1383" w:type="dxa"/>
            <w:tcBorders>
              <w:left w:val="single" w:sz="4" w:space="0" w:color="auto"/>
            </w:tcBorders>
          </w:tcPr>
          <w:p w14:paraId="21AE3B0C" w14:textId="77777777" w:rsidR="00E126B4" w:rsidRPr="007B5A82" w:rsidRDefault="00E126B4" w:rsidP="007B5A82">
            <w:pPr>
              <w:spacing w:after="0" w:line="240" w:lineRule="auto"/>
              <w:jc w:val="both"/>
              <w:rPr>
                <w:rFonts w:ascii="Times New Roman" w:hAnsi="Times New Roman" w:cs="Times New Roman"/>
                <w:sz w:val="20"/>
                <w:szCs w:val="20"/>
              </w:rPr>
            </w:pPr>
          </w:p>
        </w:tc>
      </w:tr>
      <w:tr w:rsidR="00E126B4" w:rsidRPr="00016233" w14:paraId="79EA66EC" w14:textId="77777777" w:rsidTr="0096454C">
        <w:tc>
          <w:tcPr>
            <w:tcW w:w="3517" w:type="dxa"/>
          </w:tcPr>
          <w:p w14:paraId="31CB3534"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Public Information sharing strengthen</w:t>
            </w:r>
          </w:p>
        </w:tc>
        <w:tc>
          <w:tcPr>
            <w:tcW w:w="1984" w:type="dxa"/>
          </w:tcPr>
          <w:p w14:paraId="5BC4E248"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7 public noticeboards  and suggestion boxes established to display information on budget, work plans, contracts and implementation status</w:t>
            </w:r>
          </w:p>
        </w:tc>
        <w:tc>
          <w:tcPr>
            <w:tcW w:w="2671" w:type="dxa"/>
            <w:gridSpan w:val="2"/>
            <w:tcBorders>
              <w:right w:val="single" w:sz="4" w:space="0" w:color="auto"/>
            </w:tcBorders>
          </w:tcPr>
          <w:p w14:paraId="2B29CE8E"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Procure and install public noticeboards and put to use, appoint focal point person to manage notice boards and suggestion boxes. Regularly provide feedbacks to communities</w:t>
            </w:r>
          </w:p>
        </w:tc>
        <w:tc>
          <w:tcPr>
            <w:tcW w:w="1383" w:type="dxa"/>
            <w:tcBorders>
              <w:left w:val="single" w:sz="4" w:space="0" w:color="auto"/>
            </w:tcBorders>
          </w:tcPr>
          <w:p w14:paraId="7DE5F4B9" w14:textId="77777777" w:rsidR="00E126B4" w:rsidRPr="007B5A82" w:rsidRDefault="00E126B4" w:rsidP="007B5A82">
            <w:pPr>
              <w:spacing w:after="0" w:line="240" w:lineRule="auto"/>
              <w:jc w:val="both"/>
              <w:rPr>
                <w:rFonts w:ascii="Times New Roman" w:hAnsi="Times New Roman" w:cs="Times New Roman"/>
                <w:sz w:val="20"/>
                <w:szCs w:val="20"/>
              </w:rPr>
            </w:pPr>
          </w:p>
        </w:tc>
      </w:tr>
      <w:tr w:rsidR="00E126B4" w:rsidRPr="00016233" w14:paraId="7994BB44" w14:textId="77777777" w:rsidTr="0096454C">
        <w:tc>
          <w:tcPr>
            <w:tcW w:w="3517" w:type="dxa"/>
          </w:tcPr>
          <w:p w14:paraId="307B668B"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Political oversight function strengthened</w:t>
            </w:r>
          </w:p>
        </w:tc>
        <w:tc>
          <w:tcPr>
            <w:tcW w:w="1984" w:type="dxa"/>
          </w:tcPr>
          <w:p w14:paraId="0919B140"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39 Councilors trained on  oversi</w:t>
            </w:r>
            <w:r w:rsidR="0005161F" w:rsidRPr="007B5A82">
              <w:rPr>
                <w:rFonts w:ascii="Times New Roman" w:eastAsia="Times New Roman" w:hAnsi="Times New Roman" w:cs="Times New Roman"/>
                <w:sz w:val="20"/>
                <w:szCs w:val="20"/>
              </w:rPr>
              <w:t>ght and representation role, 120</w:t>
            </w:r>
            <w:r w:rsidRPr="007B5A82">
              <w:rPr>
                <w:rFonts w:ascii="Times New Roman" w:eastAsia="Times New Roman" w:hAnsi="Times New Roman" w:cs="Times New Roman"/>
                <w:sz w:val="20"/>
                <w:szCs w:val="20"/>
              </w:rPr>
              <w:t xml:space="preserve"> special group leaders trained on </w:t>
            </w:r>
            <w:r w:rsidRPr="007B5A82">
              <w:rPr>
                <w:rFonts w:ascii="Times New Roman" w:eastAsia="Times New Roman" w:hAnsi="Times New Roman" w:cs="Times New Roman"/>
                <w:sz w:val="20"/>
                <w:szCs w:val="20"/>
              </w:rPr>
              <w:lastRenderedPageBreak/>
              <w:t>roles and responsibilities</w:t>
            </w:r>
          </w:p>
        </w:tc>
        <w:tc>
          <w:tcPr>
            <w:tcW w:w="2671" w:type="dxa"/>
            <w:gridSpan w:val="2"/>
            <w:tcBorders>
              <w:right w:val="single" w:sz="4" w:space="0" w:color="auto"/>
            </w:tcBorders>
          </w:tcPr>
          <w:p w14:paraId="39B1940E" w14:textId="77777777" w:rsidR="00E126B4" w:rsidRPr="007B5A82" w:rsidRDefault="00E126B4"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lastRenderedPageBreak/>
              <w:t xml:space="preserve">Designing training curriculum, implement training, monitor and evaluate trainings </w:t>
            </w:r>
          </w:p>
        </w:tc>
        <w:tc>
          <w:tcPr>
            <w:tcW w:w="1383" w:type="dxa"/>
            <w:tcBorders>
              <w:left w:val="single" w:sz="4" w:space="0" w:color="auto"/>
            </w:tcBorders>
          </w:tcPr>
          <w:p w14:paraId="6C89B294" w14:textId="77777777" w:rsidR="00E126B4" w:rsidRPr="007B5A82" w:rsidRDefault="00E126B4" w:rsidP="007B5A82">
            <w:pPr>
              <w:spacing w:after="0" w:line="240" w:lineRule="auto"/>
              <w:jc w:val="both"/>
              <w:rPr>
                <w:rFonts w:ascii="Times New Roman" w:hAnsi="Times New Roman" w:cs="Times New Roman"/>
                <w:sz w:val="20"/>
                <w:szCs w:val="20"/>
              </w:rPr>
            </w:pPr>
          </w:p>
        </w:tc>
      </w:tr>
      <w:tr w:rsidR="004C04E4" w:rsidRPr="00016233" w14:paraId="0489F2E6" w14:textId="77777777" w:rsidTr="0096454C">
        <w:tc>
          <w:tcPr>
            <w:tcW w:w="3517" w:type="dxa"/>
          </w:tcPr>
          <w:p w14:paraId="577C5680" w14:textId="77777777" w:rsidR="004C04E4" w:rsidRPr="007B5A82" w:rsidRDefault="004C04E4" w:rsidP="007B5A82">
            <w:pPr>
              <w:spacing w:after="0" w:line="240" w:lineRule="auto"/>
              <w:jc w:val="both"/>
              <w:rPr>
                <w:rFonts w:ascii="Times New Roman" w:hAnsi="Times New Roman" w:cs="Times New Roman"/>
                <w:sz w:val="20"/>
                <w:szCs w:val="20"/>
              </w:rPr>
            </w:pPr>
          </w:p>
        </w:tc>
        <w:tc>
          <w:tcPr>
            <w:tcW w:w="1984" w:type="dxa"/>
          </w:tcPr>
          <w:p w14:paraId="580F4630" w14:textId="61EFD746" w:rsidR="004C04E4" w:rsidRPr="007B5A82" w:rsidRDefault="004C04E4" w:rsidP="007B5A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Inclusive and participatory Planning and Community governance activities enhanced through the activities of MDF</w:t>
            </w:r>
          </w:p>
        </w:tc>
        <w:tc>
          <w:tcPr>
            <w:tcW w:w="2671" w:type="dxa"/>
            <w:gridSpan w:val="2"/>
            <w:tcBorders>
              <w:right w:val="single" w:sz="4" w:space="0" w:color="auto"/>
            </w:tcBorders>
          </w:tcPr>
          <w:p w14:paraId="5D048989" w14:textId="0BB0F2CF" w:rsidR="004C04E4" w:rsidRPr="007B5A82" w:rsidRDefault="004C04E4" w:rsidP="007B5A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Organizing MDF Constituency Meetings, Holding MDF Annual and Quarterly Meetings, Community Service Delivery perception index surveys conducted</w:t>
            </w:r>
          </w:p>
        </w:tc>
        <w:tc>
          <w:tcPr>
            <w:tcW w:w="1383" w:type="dxa"/>
            <w:tcBorders>
              <w:left w:val="single" w:sz="4" w:space="0" w:color="auto"/>
            </w:tcBorders>
          </w:tcPr>
          <w:p w14:paraId="121D2E67" w14:textId="77777777" w:rsidR="004C04E4" w:rsidRPr="007B5A82" w:rsidRDefault="004C04E4" w:rsidP="007B5A82">
            <w:pPr>
              <w:spacing w:after="0" w:line="240" w:lineRule="auto"/>
              <w:jc w:val="both"/>
              <w:rPr>
                <w:rFonts w:ascii="Times New Roman" w:hAnsi="Times New Roman" w:cs="Times New Roman"/>
                <w:sz w:val="20"/>
                <w:szCs w:val="20"/>
              </w:rPr>
            </w:pPr>
          </w:p>
        </w:tc>
      </w:tr>
      <w:tr w:rsidR="00E126B4" w:rsidRPr="00016233" w14:paraId="2FA03CA3" w14:textId="77777777" w:rsidTr="0096454C">
        <w:trPr>
          <w:trHeight w:val="50"/>
        </w:trPr>
        <w:tc>
          <w:tcPr>
            <w:tcW w:w="3517" w:type="dxa"/>
          </w:tcPr>
          <w:p w14:paraId="59E1284C" w14:textId="77777777" w:rsidR="00E126B4" w:rsidRPr="007B5A82" w:rsidRDefault="00E126B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1984" w:type="dxa"/>
          </w:tcPr>
          <w:p w14:paraId="2DD3CA8C" w14:textId="77777777" w:rsidR="00E126B4" w:rsidRPr="007B5A82" w:rsidRDefault="00E126B4" w:rsidP="007B5A82">
            <w:pPr>
              <w:spacing w:after="0" w:line="240" w:lineRule="auto"/>
              <w:jc w:val="both"/>
              <w:rPr>
                <w:rFonts w:ascii="Times New Roman" w:hAnsi="Times New Roman" w:cs="Times New Roman"/>
                <w:sz w:val="20"/>
                <w:szCs w:val="20"/>
              </w:rPr>
            </w:pPr>
          </w:p>
        </w:tc>
        <w:tc>
          <w:tcPr>
            <w:tcW w:w="2671" w:type="dxa"/>
            <w:gridSpan w:val="2"/>
            <w:tcBorders>
              <w:right w:val="single" w:sz="4" w:space="0" w:color="auto"/>
            </w:tcBorders>
          </w:tcPr>
          <w:p w14:paraId="310E15A8" w14:textId="77777777" w:rsidR="00E126B4" w:rsidRPr="007B5A82" w:rsidRDefault="0005161F"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Bureaucracy, uncontrolled population growth rate, knowledge gap among leaders, post-election violence</w:t>
            </w:r>
          </w:p>
        </w:tc>
        <w:tc>
          <w:tcPr>
            <w:tcW w:w="1383" w:type="dxa"/>
            <w:tcBorders>
              <w:left w:val="single" w:sz="4" w:space="0" w:color="auto"/>
            </w:tcBorders>
          </w:tcPr>
          <w:p w14:paraId="04619BBC" w14:textId="77777777" w:rsidR="00E126B4" w:rsidRPr="007B5A82" w:rsidRDefault="00E126B4" w:rsidP="007B5A82">
            <w:pPr>
              <w:spacing w:after="0" w:line="240" w:lineRule="auto"/>
              <w:jc w:val="both"/>
              <w:rPr>
                <w:rFonts w:ascii="Times New Roman" w:hAnsi="Times New Roman" w:cs="Times New Roman"/>
                <w:sz w:val="20"/>
                <w:szCs w:val="20"/>
              </w:rPr>
            </w:pPr>
          </w:p>
        </w:tc>
      </w:tr>
      <w:tr w:rsidR="00E126B4" w:rsidRPr="00016233" w14:paraId="797DE3DE" w14:textId="77777777" w:rsidTr="0096454C">
        <w:tc>
          <w:tcPr>
            <w:tcW w:w="3517" w:type="dxa"/>
          </w:tcPr>
          <w:p w14:paraId="3142FBAD" w14:textId="77777777" w:rsidR="00E126B4" w:rsidRPr="007B5A82" w:rsidRDefault="00E126B4"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1984" w:type="dxa"/>
          </w:tcPr>
          <w:p w14:paraId="71BDFA1B" w14:textId="77777777" w:rsidR="00E126B4" w:rsidRPr="007B5A82" w:rsidRDefault="00E126B4" w:rsidP="007B5A82">
            <w:pPr>
              <w:spacing w:after="0" w:line="240" w:lineRule="auto"/>
              <w:jc w:val="both"/>
              <w:rPr>
                <w:rFonts w:ascii="Times New Roman" w:hAnsi="Times New Roman" w:cs="Times New Roman"/>
                <w:sz w:val="20"/>
                <w:szCs w:val="20"/>
              </w:rPr>
            </w:pPr>
          </w:p>
        </w:tc>
        <w:tc>
          <w:tcPr>
            <w:tcW w:w="2671" w:type="dxa"/>
            <w:gridSpan w:val="2"/>
            <w:tcBorders>
              <w:right w:val="single" w:sz="4" w:space="0" w:color="auto"/>
            </w:tcBorders>
          </w:tcPr>
          <w:p w14:paraId="2030CAFB" w14:textId="77777777" w:rsidR="00E126B4" w:rsidRPr="007B5A82" w:rsidRDefault="0005161F"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Strengthening governance and accountability, mobilization and sensitization</w:t>
            </w:r>
          </w:p>
        </w:tc>
        <w:tc>
          <w:tcPr>
            <w:tcW w:w="1383" w:type="dxa"/>
            <w:tcBorders>
              <w:left w:val="single" w:sz="4" w:space="0" w:color="auto"/>
            </w:tcBorders>
          </w:tcPr>
          <w:p w14:paraId="0AE7CBB0" w14:textId="77777777" w:rsidR="00E126B4" w:rsidRPr="007B5A82" w:rsidRDefault="00E126B4" w:rsidP="007B5A82">
            <w:pPr>
              <w:spacing w:after="0" w:line="240" w:lineRule="auto"/>
              <w:jc w:val="both"/>
              <w:rPr>
                <w:rFonts w:ascii="Times New Roman" w:hAnsi="Times New Roman" w:cs="Times New Roman"/>
                <w:sz w:val="20"/>
                <w:szCs w:val="20"/>
              </w:rPr>
            </w:pPr>
          </w:p>
        </w:tc>
      </w:tr>
    </w:tbl>
    <w:p w14:paraId="6D9BC00B" w14:textId="77777777" w:rsidR="00577AF9" w:rsidRPr="007B5A82" w:rsidRDefault="00577AF9"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67DB06DC" w14:textId="77777777" w:rsidR="00577AF9" w:rsidRPr="007B5A82" w:rsidRDefault="00577AF9"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58A30BF9" w14:textId="2DEDBFFD" w:rsidR="00577AF9" w:rsidRPr="007B5A82" w:rsidRDefault="00577AF9" w:rsidP="007B5A82">
      <w:pPr>
        <w:pStyle w:val="Caption"/>
        <w:jc w:val="both"/>
        <w:rPr>
          <w:color w:val="auto"/>
          <w:sz w:val="20"/>
          <w:szCs w:val="20"/>
        </w:rPr>
      </w:pPr>
      <w:bookmarkStart w:id="86" w:name="_Toc97714426"/>
      <w:r w:rsidRPr="007B5A82">
        <w:rPr>
          <w:color w:val="auto"/>
          <w:sz w:val="20"/>
          <w:szCs w:val="20"/>
        </w:rPr>
        <w:t xml:space="preserve">Table </w:t>
      </w:r>
      <w:r w:rsidR="00D4075F" w:rsidRPr="007B5A82">
        <w:rPr>
          <w:color w:val="auto"/>
          <w:sz w:val="20"/>
          <w:szCs w:val="20"/>
        </w:rPr>
        <w:fldChar w:fldCharType="begin"/>
      </w:r>
      <w:r w:rsidRPr="007B5A82">
        <w:rPr>
          <w:color w:val="auto"/>
          <w:sz w:val="20"/>
          <w:szCs w:val="20"/>
        </w:rPr>
        <w:instrText xml:space="preserve"> SEQ Table \* ARABIC </w:instrText>
      </w:r>
      <w:r w:rsidR="00D4075F" w:rsidRPr="007B5A82">
        <w:rPr>
          <w:color w:val="auto"/>
          <w:sz w:val="20"/>
          <w:szCs w:val="20"/>
        </w:rPr>
        <w:fldChar w:fldCharType="separate"/>
      </w:r>
      <w:r w:rsidR="00050C76">
        <w:rPr>
          <w:noProof/>
          <w:color w:val="auto"/>
          <w:sz w:val="20"/>
          <w:szCs w:val="20"/>
        </w:rPr>
        <w:t>41</w:t>
      </w:r>
      <w:r w:rsidR="00D4075F" w:rsidRPr="007B5A82">
        <w:rPr>
          <w:color w:val="auto"/>
          <w:sz w:val="20"/>
          <w:szCs w:val="20"/>
        </w:rPr>
        <w:fldChar w:fldCharType="end"/>
      </w:r>
      <w:r w:rsidRPr="007B5A82">
        <w:rPr>
          <w:color w:val="auto"/>
          <w:sz w:val="20"/>
          <w:szCs w:val="20"/>
        </w:rPr>
        <w:t xml:space="preserve"> (b): Human Resource Requirements to fully implement the Agro- Industrialization Programme</w:t>
      </w:r>
      <w:bookmarkEnd w:id="86"/>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95"/>
        <w:gridCol w:w="3119"/>
        <w:gridCol w:w="1701"/>
        <w:gridCol w:w="1559"/>
      </w:tblGrid>
      <w:tr w:rsidR="00577AF9" w:rsidRPr="00016233" w14:paraId="3684E7E1" w14:textId="77777777" w:rsidTr="0017726C">
        <w:tc>
          <w:tcPr>
            <w:tcW w:w="1915" w:type="dxa"/>
          </w:tcPr>
          <w:p w14:paraId="020F3870" w14:textId="77777777" w:rsidR="00577AF9" w:rsidRPr="007B5A82" w:rsidRDefault="00577AF9" w:rsidP="007B5A82">
            <w:pPr>
              <w:pStyle w:val="Default"/>
              <w:jc w:val="both"/>
              <w:rPr>
                <w:color w:val="auto"/>
                <w:sz w:val="20"/>
                <w:szCs w:val="20"/>
                <w:lang w:val="de-DE" w:eastAsia="de-DE"/>
              </w:rPr>
            </w:pPr>
            <w:r w:rsidRPr="007B5A82">
              <w:rPr>
                <w:b/>
                <w:bCs/>
                <w:color w:val="auto"/>
                <w:sz w:val="20"/>
                <w:szCs w:val="20"/>
                <w:lang w:val="de-DE" w:eastAsia="de-DE"/>
              </w:rPr>
              <w:t xml:space="preserve">Programme </w:t>
            </w:r>
          </w:p>
        </w:tc>
        <w:tc>
          <w:tcPr>
            <w:tcW w:w="1595" w:type="dxa"/>
          </w:tcPr>
          <w:p w14:paraId="1CF4C029" w14:textId="77777777" w:rsidR="00577AF9" w:rsidRPr="007B5A82" w:rsidRDefault="00577AF9" w:rsidP="007B5A82">
            <w:pPr>
              <w:pStyle w:val="Default"/>
              <w:jc w:val="both"/>
              <w:rPr>
                <w:color w:val="auto"/>
                <w:sz w:val="20"/>
                <w:szCs w:val="20"/>
                <w:lang w:val="de-DE" w:eastAsia="de-DE"/>
              </w:rPr>
            </w:pPr>
            <w:r w:rsidRPr="007B5A82">
              <w:rPr>
                <w:b/>
                <w:bCs/>
                <w:color w:val="auto"/>
                <w:sz w:val="20"/>
                <w:szCs w:val="20"/>
                <w:lang w:val="de-DE" w:eastAsia="de-DE"/>
              </w:rPr>
              <w:t xml:space="preserve">Focus </w:t>
            </w:r>
          </w:p>
        </w:tc>
        <w:tc>
          <w:tcPr>
            <w:tcW w:w="3119" w:type="dxa"/>
          </w:tcPr>
          <w:p w14:paraId="747CA376" w14:textId="77777777" w:rsidR="00577AF9" w:rsidRPr="007B5A82" w:rsidRDefault="00577AF9" w:rsidP="007B5A82">
            <w:pPr>
              <w:pStyle w:val="Default"/>
              <w:jc w:val="both"/>
              <w:rPr>
                <w:color w:val="auto"/>
                <w:sz w:val="20"/>
                <w:szCs w:val="20"/>
                <w:lang w:val="de-DE" w:eastAsia="de-DE"/>
              </w:rPr>
            </w:pPr>
            <w:r w:rsidRPr="007B5A82">
              <w:rPr>
                <w:b/>
                <w:bCs/>
                <w:color w:val="auto"/>
                <w:sz w:val="20"/>
                <w:szCs w:val="20"/>
                <w:lang w:val="de-DE" w:eastAsia="de-DE"/>
              </w:rPr>
              <w:t xml:space="preserve">Qualifications and Skills required </w:t>
            </w:r>
          </w:p>
        </w:tc>
        <w:tc>
          <w:tcPr>
            <w:tcW w:w="1701" w:type="dxa"/>
          </w:tcPr>
          <w:p w14:paraId="6C97CA0B" w14:textId="77777777" w:rsidR="00577AF9" w:rsidRPr="007B5A82" w:rsidRDefault="00577AF9" w:rsidP="007B5A82">
            <w:pPr>
              <w:pStyle w:val="Default"/>
              <w:jc w:val="both"/>
              <w:rPr>
                <w:b/>
                <w:bCs/>
                <w:color w:val="auto"/>
                <w:sz w:val="20"/>
                <w:szCs w:val="20"/>
                <w:lang w:eastAsia="de-DE"/>
              </w:rPr>
            </w:pPr>
            <w:r w:rsidRPr="007B5A82">
              <w:rPr>
                <w:b/>
                <w:bCs/>
                <w:color w:val="auto"/>
                <w:sz w:val="20"/>
                <w:szCs w:val="20"/>
                <w:lang w:eastAsia="de-DE"/>
              </w:rPr>
              <w:t xml:space="preserve">Status </w:t>
            </w:r>
          </w:p>
          <w:p w14:paraId="162F02A8" w14:textId="77777777" w:rsidR="00577AF9" w:rsidRPr="007B5A82" w:rsidRDefault="00577AF9" w:rsidP="007B5A82">
            <w:pPr>
              <w:pStyle w:val="Default"/>
              <w:jc w:val="both"/>
              <w:rPr>
                <w:color w:val="auto"/>
                <w:sz w:val="20"/>
                <w:szCs w:val="20"/>
                <w:lang w:eastAsia="de-DE"/>
              </w:rPr>
            </w:pPr>
            <w:r w:rsidRPr="007B5A82">
              <w:rPr>
                <w:b/>
                <w:bCs/>
                <w:color w:val="auto"/>
                <w:sz w:val="20"/>
                <w:szCs w:val="20"/>
                <w:lang w:eastAsia="de-DE"/>
              </w:rPr>
              <w:t xml:space="preserve">(Existing qualifications and skills) </w:t>
            </w:r>
          </w:p>
        </w:tc>
        <w:tc>
          <w:tcPr>
            <w:tcW w:w="1559" w:type="dxa"/>
          </w:tcPr>
          <w:p w14:paraId="2485A7D9" w14:textId="77777777" w:rsidR="00577AF9" w:rsidRPr="007B5A82" w:rsidRDefault="00577AF9" w:rsidP="007B5A82">
            <w:pPr>
              <w:pStyle w:val="Default"/>
              <w:jc w:val="both"/>
              <w:rPr>
                <w:color w:val="auto"/>
                <w:sz w:val="20"/>
                <w:szCs w:val="20"/>
                <w:lang w:val="de-DE" w:eastAsia="de-DE"/>
              </w:rPr>
            </w:pPr>
            <w:r w:rsidRPr="007B5A82">
              <w:rPr>
                <w:b/>
                <w:bCs/>
                <w:color w:val="auto"/>
                <w:sz w:val="20"/>
                <w:szCs w:val="20"/>
                <w:lang w:val="de-DE" w:eastAsia="de-DE"/>
              </w:rPr>
              <w:t xml:space="preserve">Estimated Gaps </w:t>
            </w:r>
          </w:p>
        </w:tc>
      </w:tr>
      <w:tr w:rsidR="00577AF9" w:rsidRPr="00016233" w14:paraId="577A3462" w14:textId="77777777" w:rsidTr="0017726C">
        <w:tc>
          <w:tcPr>
            <w:tcW w:w="1915" w:type="dxa"/>
            <w:vMerge w:val="restart"/>
          </w:tcPr>
          <w:p w14:paraId="23C0777C" w14:textId="46D70656" w:rsidR="00577AF9" w:rsidRPr="007B5A82" w:rsidRDefault="00963688" w:rsidP="007B5A82">
            <w:pPr>
              <w:pStyle w:val="Default"/>
              <w:jc w:val="both"/>
              <w:rPr>
                <w:color w:val="auto"/>
                <w:sz w:val="20"/>
                <w:szCs w:val="20"/>
                <w:lang w:val="de-DE" w:eastAsia="de-DE"/>
              </w:rPr>
            </w:pPr>
            <w:r>
              <w:rPr>
                <w:color w:val="auto"/>
                <w:sz w:val="20"/>
                <w:szCs w:val="20"/>
                <w:lang w:val="de-DE" w:eastAsia="de-DE"/>
              </w:rPr>
              <w:t>Governance and Security</w:t>
            </w:r>
          </w:p>
        </w:tc>
        <w:tc>
          <w:tcPr>
            <w:tcW w:w="1595" w:type="dxa"/>
            <w:vMerge w:val="restart"/>
          </w:tcPr>
          <w:p w14:paraId="29B4943C" w14:textId="5D14491D" w:rsidR="00577AF9" w:rsidRPr="007B5A82" w:rsidRDefault="00963688" w:rsidP="007B5A82">
            <w:pPr>
              <w:pStyle w:val="Default"/>
              <w:jc w:val="both"/>
              <w:rPr>
                <w:color w:val="auto"/>
                <w:sz w:val="20"/>
                <w:szCs w:val="20"/>
                <w:lang w:val="de-DE" w:eastAsia="de-DE"/>
              </w:rPr>
            </w:pPr>
            <w:r>
              <w:rPr>
                <w:color w:val="auto"/>
                <w:sz w:val="20"/>
                <w:szCs w:val="20"/>
                <w:lang w:val="de-DE" w:eastAsia="de-DE"/>
              </w:rPr>
              <w:t>Town order</w:t>
            </w:r>
          </w:p>
        </w:tc>
        <w:tc>
          <w:tcPr>
            <w:tcW w:w="3119" w:type="dxa"/>
          </w:tcPr>
          <w:p w14:paraId="0FA78084" w14:textId="5515E320" w:rsidR="00577AF9" w:rsidRPr="007B5A82" w:rsidRDefault="00963688" w:rsidP="007B5A82">
            <w:pPr>
              <w:pStyle w:val="Default"/>
              <w:jc w:val="both"/>
              <w:rPr>
                <w:color w:val="auto"/>
                <w:sz w:val="20"/>
                <w:szCs w:val="20"/>
                <w:lang w:val="de-DE" w:eastAsia="de-DE"/>
              </w:rPr>
            </w:pPr>
            <w:r>
              <w:rPr>
                <w:color w:val="auto"/>
                <w:sz w:val="20"/>
                <w:szCs w:val="20"/>
                <w:lang w:val="de-DE" w:eastAsia="de-DE"/>
              </w:rPr>
              <w:t>Town Agents</w:t>
            </w:r>
          </w:p>
        </w:tc>
        <w:tc>
          <w:tcPr>
            <w:tcW w:w="1701" w:type="dxa"/>
          </w:tcPr>
          <w:p w14:paraId="27F9FCB4" w14:textId="3702DD1B" w:rsidR="00577AF9" w:rsidRPr="007B5A82" w:rsidRDefault="00963688" w:rsidP="007B5A82">
            <w:pPr>
              <w:pStyle w:val="Default"/>
              <w:jc w:val="both"/>
              <w:rPr>
                <w:color w:val="auto"/>
                <w:sz w:val="20"/>
                <w:szCs w:val="20"/>
                <w:lang w:val="de-DE" w:eastAsia="de-DE"/>
              </w:rPr>
            </w:pPr>
            <w:r>
              <w:rPr>
                <w:color w:val="auto"/>
                <w:sz w:val="20"/>
                <w:szCs w:val="20"/>
                <w:lang w:val="de-DE" w:eastAsia="de-DE"/>
              </w:rPr>
              <w:t>18</w:t>
            </w:r>
          </w:p>
        </w:tc>
        <w:tc>
          <w:tcPr>
            <w:tcW w:w="1559" w:type="dxa"/>
          </w:tcPr>
          <w:p w14:paraId="3C605A6F" w14:textId="136CDED1" w:rsidR="00577AF9" w:rsidRPr="007B5A82" w:rsidRDefault="00963688" w:rsidP="007B5A82">
            <w:pPr>
              <w:pStyle w:val="Default"/>
              <w:jc w:val="both"/>
              <w:rPr>
                <w:color w:val="auto"/>
                <w:sz w:val="20"/>
                <w:szCs w:val="20"/>
                <w:lang w:val="de-DE" w:eastAsia="de-DE"/>
              </w:rPr>
            </w:pPr>
            <w:r>
              <w:rPr>
                <w:color w:val="auto"/>
                <w:sz w:val="20"/>
                <w:szCs w:val="20"/>
                <w:lang w:val="de-DE" w:eastAsia="de-DE"/>
              </w:rPr>
              <w:t>18</w:t>
            </w:r>
          </w:p>
        </w:tc>
      </w:tr>
      <w:tr w:rsidR="00577AF9" w:rsidRPr="00016233" w14:paraId="57CFF72A" w14:textId="77777777" w:rsidTr="0017726C">
        <w:tc>
          <w:tcPr>
            <w:tcW w:w="1915" w:type="dxa"/>
            <w:vMerge/>
          </w:tcPr>
          <w:p w14:paraId="06386833" w14:textId="77777777" w:rsidR="00577AF9" w:rsidRPr="007B5A82" w:rsidRDefault="00577AF9" w:rsidP="007B5A82">
            <w:pPr>
              <w:pStyle w:val="Default"/>
              <w:jc w:val="both"/>
              <w:rPr>
                <w:color w:val="auto"/>
                <w:sz w:val="20"/>
                <w:szCs w:val="20"/>
                <w:lang w:val="de-DE" w:eastAsia="de-DE"/>
              </w:rPr>
            </w:pPr>
          </w:p>
        </w:tc>
        <w:tc>
          <w:tcPr>
            <w:tcW w:w="1595" w:type="dxa"/>
            <w:vMerge/>
          </w:tcPr>
          <w:p w14:paraId="3D0222C7" w14:textId="77777777" w:rsidR="00577AF9" w:rsidRPr="007B5A82" w:rsidRDefault="00577AF9" w:rsidP="007B5A82">
            <w:pPr>
              <w:pStyle w:val="Default"/>
              <w:jc w:val="both"/>
              <w:rPr>
                <w:color w:val="auto"/>
                <w:sz w:val="20"/>
                <w:szCs w:val="20"/>
                <w:lang w:val="de-DE" w:eastAsia="de-DE"/>
              </w:rPr>
            </w:pPr>
          </w:p>
        </w:tc>
        <w:tc>
          <w:tcPr>
            <w:tcW w:w="3119" w:type="dxa"/>
          </w:tcPr>
          <w:p w14:paraId="15FCF341" w14:textId="3FED8523" w:rsidR="00577AF9" w:rsidRPr="007B5A82" w:rsidRDefault="00963688" w:rsidP="007B5A82">
            <w:pPr>
              <w:pStyle w:val="Default"/>
              <w:jc w:val="both"/>
              <w:rPr>
                <w:color w:val="auto"/>
                <w:sz w:val="20"/>
                <w:szCs w:val="20"/>
                <w:lang w:val="de-DE" w:eastAsia="de-DE"/>
              </w:rPr>
            </w:pPr>
            <w:r>
              <w:rPr>
                <w:color w:val="auto"/>
                <w:sz w:val="20"/>
                <w:szCs w:val="20"/>
                <w:lang w:val="de-DE" w:eastAsia="de-DE"/>
              </w:rPr>
              <w:t>Law enforcement officers</w:t>
            </w:r>
          </w:p>
        </w:tc>
        <w:tc>
          <w:tcPr>
            <w:tcW w:w="1701" w:type="dxa"/>
          </w:tcPr>
          <w:p w14:paraId="240CB89E" w14:textId="5037EC2E" w:rsidR="00577AF9" w:rsidRPr="007B5A82" w:rsidRDefault="00963688" w:rsidP="007B5A82">
            <w:pPr>
              <w:pStyle w:val="Default"/>
              <w:jc w:val="both"/>
              <w:rPr>
                <w:color w:val="auto"/>
                <w:sz w:val="20"/>
                <w:szCs w:val="20"/>
                <w:lang w:val="de-DE" w:eastAsia="de-DE"/>
              </w:rPr>
            </w:pPr>
            <w:r>
              <w:rPr>
                <w:color w:val="auto"/>
                <w:sz w:val="20"/>
                <w:szCs w:val="20"/>
                <w:lang w:val="de-DE" w:eastAsia="de-DE"/>
              </w:rPr>
              <w:t>5</w:t>
            </w:r>
          </w:p>
        </w:tc>
        <w:tc>
          <w:tcPr>
            <w:tcW w:w="1559" w:type="dxa"/>
          </w:tcPr>
          <w:p w14:paraId="17133B20" w14:textId="73C0002D" w:rsidR="00577AF9" w:rsidRPr="007B5A82" w:rsidRDefault="00D407FF" w:rsidP="007B5A82">
            <w:pPr>
              <w:pStyle w:val="Default"/>
              <w:jc w:val="both"/>
              <w:rPr>
                <w:color w:val="auto"/>
                <w:sz w:val="20"/>
                <w:szCs w:val="20"/>
                <w:lang w:val="de-DE" w:eastAsia="de-DE"/>
              </w:rPr>
            </w:pPr>
            <w:r>
              <w:rPr>
                <w:color w:val="auto"/>
                <w:sz w:val="20"/>
                <w:szCs w:val="20"/>
                <w:lang w:val="de-DE" w:eastAsia="de-DE"/>
              </w:rPr>
              <w:t>36</w:t>
            </w:r>
          </w:p>
        </w:tc>
      </w:tr>
      <w:tr w:rsidR="00577AF9" w:rsidRPr="00016233" w14:paraId="48E73B79" w14:textId="77777777" w:rsidTr="0017726C">
        <w:tc>
          <w:tcPr>
            <w:tcW w:w="1915" w:type="dxa"/>
            <w:vMerge/>
          </w:tcPr>
          <w:p w14:paraId="6049FD78"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595" w:type="dxa"/>
            <w:vMerge/>
          </w:tcPr>
          <w:p w14:paraId="118DBE10"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3119" w:type="dxa"/>
          </w:tcPr>
          <w:p w14:paraId="05C11AA6" w14:textId="2DC850C8" w:rsidR="00577AF9" w:rsidRPr="007B5A82" w:rsidRDefault="00D407FF"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Legal officer</w:t>
            </w:r>
          </w:p>
        </w:tc>
        <w:tc>
          <w:tcPr>
            <w:tcW w:w="1701" w:type="dxa"/>
          </w:tcPr>
          <w:p w14:paraId="5C27F392" w14:textId="676A98CD" w:rsidR="00577AF9" w:rsidRPr="007B5A82" w:rsidRDefault="00D407FF"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559" w:type="dxa"/>
          </w:tcPr>
          <w:p w14:paraId="03B81AC2" w14:textId="52FEB6FA" w:rsidR="00577AF9" w:rsidRPr="007B5A82" w:rsidRDefault="00D407FF"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r>
      <w:tr w:rsidR="00577AF9" w:rsidRPr="00016233" w14:paraId="42710655" w14:textId="77777777" w:rsidTr="0017726C">
        <w:tc>
          <w:tcPr>
            <w:tcW w:w="1915" w:type="dxa"/>
            <w:vMerge/>
          </w:tcPr>
          <w:p w14:paraId="69E1773B"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595" w:type="dxa"/>
            <w:vMerge/>
          </w:tcPr>
          <w:p w14:paraId="09A81051"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3119" w:type="dxa"/>
          </w:tcPr>
          <w:p w14:paraId="0F86ACE6"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701" w:type="dxa"/>
          </w:tcPr>
          <w:p w14:paraId="3CA3B33F"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559" w:type="dxa"/>
          </w:tcPr>
          <w:p w14:paraId="6F203A7F" w14:textId="77777777" w:rsidR="00577AF9" w:rsidRPr="007B5A82" w:rsidRDefault="00577AF9" w:rsidP="007B5A82">
            <w:pPr>
              <w:spacing w:after="0" w:line="240" w:lineRule="auto"/>
              <w:jc w:val="both"/>
              <w:rPr>
                <w:rFonts w:ascii="Times New Roman" w:hAnsi="Times New Roman" w:cs="Times New Roman"/>
                <w:sz w:val="20"/>
                <w:szCs w:val="20"/>
              </w:rPr>
            </w:pPr>
          </w:p>
        </w:tc>
      </w:tr>
      <w:tr w:rsidR="00577AF9" w:rsidRPr="00016233" w14:paraId="32D3E181" w14:textId="77777777" w:rsidTr="0017726C">
        <w:tc>
          <w:tcPr>
            <w:tcW w:w="1915" w:type="dxa"/>
            <w:vMerge/>
          </w:tcPr>
          <w:p w14:paraId="050CCFD0"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595" w:type="dxa"/>
            <w:vMerge/>
          </w:tcPr>
          <w:p w14:paraId="578D0560"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3119" w:type="dxa"/>
          </w:tcPr>
          <w:p w14:paraId="58141129"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701" w:type="dxa"/>
          </w:tcPr>
          <w:p w14:paraId="14E33135" w14:textId="77777777" w:rsidR="00577AF9" w:rsidRPr="007B5A82" w:rsidRDefault="00577AF9" w:rsidP="007B5A82">
            <w:pPr>
              <w:spacing w:after="0" w:line="240" w:lineRule="auto"/>
              <w:jc w:val="both"/>
              <w:rPr>
                <w:rFonts w:ascii="Times New Roman" w:hAnsi="Times New Roman" w:cs="Times New Roman"/>
                <w:sz w:val="20"/>
                <w:szCs w:val="20"/>
              </w:rPr>
            </w:pPr>
          </w:p>
        </w:tc>
        <w:tc>
          <w:tcPr>
            <w:tcW w:w="1559" w:type="dxa"/>
          </w:tcPr>
          <w:p w14:paraId="6AE37387" w14:textId="77777777" w:rsidR="00577AF9" w:rsidRPr="007B5A82" w:rsidRDefault="00577AF9" w:rsidP="007B5A82">
            <w:pPr>
              <w:spacing w:after="0" w:line="240" w:lineRule="auto"/>
              <w:jc w:val="both"/>
              <w:rPr>
                <w:rFonts w:ascii="Times New Roman" w:hAnsi="Times New Roman" w:cs="Times New Roman"/>
                <w:sz w:val="20"/>
                <w:szCs w:val="20"/>
              </w:rPr>
            </w:pPr>
          </w:p>
        </w:tc>
      </w:tr>
    </w:tbl>
    <w:p w14:paraId="6E82B873" w14:textId="089CD51E" w:rsidR="0023225F" w:rsidRDefault="0023225F" w:rsidP="007B5A82">
      <w:pPr>
        <w:spacing w:line="240" w:lineRule="auto"/>
        <w:jc w:val="both"/>
        <w:rPr>
          <w:rFonts w:ascii="Times New Roman" w:hAnsi="Times New Roman" w:cs="Times New Roman"/>
          <w:sz w:val="20"/>
          <w:szCs w:val="20"/>
          <w:lang w:val="en-GB"/>
        </w:rPr>
      </w:pPr>
    </w:p>
    <w:p w14:paraId="03A88524" w14:textId="0D9AE388" w:rsidR="00BE6C4A" w:rsidRPr="00954F66" w:rsidRDefault="00C511B3" w:rsidP="00304A5D">
      <w:pPr>
        <w:pStyle w:val="ListParagraph"/>
        <w:numPr>
          <w:ilvl w:val="2"/>
          <w:numId w:val="64"/>
        </w:numPr>
        <w:spacing w:line="240" w:lineRule="auto"/>
        <w:jc w:val="both"/>
        <w:rPr>
          <w:rFonts w:ascii="Times New Roman" w:hAnsi="Times New Roman" w:cs="Times New Roman"/>
          <w:b/>
          <w:sz w:val="24"/>
          <w:szCs w:val="24"/>
          <w:lang w:val="en-GB"/>
        </w:rPr>
      </w:pPr>
      <w:r w:rsidRPr="00954F66">
        <w:rPr>
          <w:rFonts w:ascii="Times New Roman" w:hAnsi="Times New Roman" w:cs="Times New Roman"/>
          <w:b/>
          <w:sz w:val="24"/>
          <w:szCs w:val="24"/>
          <w:lang w:val="en-GB"/>
        </w:rPr>
        <w:t>Development Plan Implementation Programme</w:t>
      </w:r>
    </w:p>
    <w:p w14:paraId="25F148B7" w14:textId="7743979E" w:rsidR="00C511B3" w:rsidRPr="00C511B3" w:rsidRDefault="00C511B3" w:rsidP="00C511B3">
      <w:pPr>
        <w:spacing w:after="0" w:line="240" w:lineRule="auto"/>
        <w:jc w:val="both"/>
        <w:rPr>
          <w:rFonts w:ascii="Times New Roman" w:hAnsi="Times New Roman" w:cs="Times New Roman"/>
          <w:sz w:val="24"/>
          <w:szCs w:val="24"/>
        </w:rPr>
      </w:pPr>
      <w:r w:rsidRPr="00C511B3">
        <w:rPr>
          <w:rFonts w:ascii="Times New Roman" w:hAnsi="Times New Roman" w:cs="Times New Roman"/>
          <w:sz w:val="24"/>
          <w:szCs w:val="24"/>
        </w:rPr>
        <w:t>Planning and Plan Implementation are two important aspects of Development. T</w:t>
      </w:r>
      <w:r>
        <w:rPr>
          <w:rFonts w:ascii="Times New Roman" w:hAnsi="Times New Roman" w:cs="Times New Roman"/>
          <w:sz w:val="24"/>
          <w:szCs w:val="24"/>
        </w:rPr>
        <w:t xml:space="preserve">his programme will </w:t>
      </w:r>
      <w:r w:rsidRPr="00C511B3">
        <w:rPr>
          <w:rFonts w:ascii="Times New Roman" w:hAnsi="Times New Roman" w:cs="Times New Roman"/>
          <w:sz w:val="24"/>
          <w:szCs w:val="24"/>
        </w:rPr>
        <w:t xml:space="preserve">concentrate on ensuring </w:t>
      </w:r>
      <w:r>
        <w:rPr>
          <w:rFonts w:ascii="Times New Roman" w:hAnsi="Times New Roman" w:cs="Times New Roman"/>
          <w:sz w:val="24"/>
          <w:szCs w:val="24"/>
        </w:rPr>
        <w:t xml:space="preserve">that the Municipal ambitions are achieved within a specified period of time. </w:t>
      </w:r>
    </w:p>
    <w:p w14:paraId="7CBDAF5E" w14:textId="64D1E210" w:rsidR="00FB4DFD" w:rsidRPr="00C511B3" w:rsidRDefault="00C511B3" w:rsidP="00C511B3">
      <w:pPr>
        <w:pStyle w:val="Caption"/>
        <w:rPr>
          <w:b w:val="0"/>
          <w:color w:val="auto"/>
          <w:sz w:val="22"/>
          <w:szCs w:val="22"/>
        </w:rPr>
      </w:pPr>
      <w:bookmarkStart w:id="87" w:name="_Toc97714427"/>
      <w:r w:rsidRPr="00C511B3">
        <w:rPr>
          <w:color w:val="auto"/>
          <w:sz w:val="22"/>
          <w:szCs w:val="22"/>
        </w:rPr>
        <w:t xml:space="preserve">Table </w:t>
      </w:r>
      <w:r w:rsidRPr="00C511B3">
        <w:rPr>
          <w:color w:val="auto"/>
          <w:sz w:val="22"/>
          <w:szCs w:val="22"/>
        </w:rPr>
        <w:fldChar w:fldCharType="begin"/>
      </w:r>
      <w:r w:rsidRPr="00C511B3">
        <w:rPr>
          <w:color w:val="auto"/>
          <w:sz w:val="22"/>
          <w:szCs w:val="22"/>
        </w:rPr>
        <w:instrText xml:space="preserve"> SEQ Table \* ARABIC </w:instrText>
      </w:r>
      <w:r w:rsidRPr="00C511B3">
        <w:rPr>
          <w:color w:val="auto"/>
          <w:sz w:val="22"/>
          <w:szCs w:val="22"/>
        </w:rPr>
        <w:fldChar w:fldCharType="separate"/>
      </w:r>
      <w:r w:rsidR="00050C76">
        <w:rPr>
          <w:noProof/>
          <w:color w:val="auto"/>
          <w:sz w:val="22"/>
          <w:szCs w:val="22"/>
        </w:rPr>
        <w:t>42</w:t>
      </w:r>
      <w:r w:rsidRPr="00C511B3">
        <w:rPr>
          <w:color w:val="auto"/>
          <w:sz w:val="22"/>
          <w:szCs w:val="22"/>
        </w:rPr>
        <w:fldChar w:fldCharType="end"/>
      </w:r>
      <w:r w:rsidRPr="00C511B3">
        <w:rPr>
          <w:color w:val="auto"/>
          <w:sz w:val="22"/>
          <w:szCs w:val="22"/>
        </w:rPr>
        <w:t>: Development Plan Implementation</w:t>
      </w:r>
      <w:bookmarkEnd w:id="87"/>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041"/>
        <w:gridCol w:w="1039"/>
        <w:gridCol w:w="1774"/>
        <w:gridCol w:w="1383"/>
      </w:tblGrid>
      <w:tr w:rsidR="0017726C" w:rsidRPr="00016233" w14:paraId="7951673E" w14:textId="77777777" w:rsidTr="0017726C">
        <w:trPr>
          <w:trHeight w:val="271"/>
          <w:tblHeader/>
        </w:trPr>
        <w:tc>
          <w:tcPr>
            <w:tcW w:w="9918" w:type="dxa"/>
            <w:gridSpan w:val="5"/>
          </w:tcPr>
          <w:p w14:paraId="7CC6FFD4" w14:textId="77777777" w:rsidR="0017726C" w:rsidRPr="007B5A82" w:rsidRDefault="0017726C" w:rsidP="007B5A82">
            <w:pPr>
              <w:pStyle w:val="ListParagraph"/>
              <w:spacing w:after="0" w:line="240" w:lineRule="auto"/>
              <w:ind w:left="0"/>
              <w:jc w:val="both"/>
              <w:rPr>
                <w:rFonts w:ascii="Times New Roman" w:hAnsi="Times New Roman" w:cs="Times New Roman"/>
                <w:b/>
                <w:sz w:val="20"/>
                <w:szCs w:val="20"/>
              </w:rPr>
            </w:pPr>
            <w:r w:rsidRPr="007B5A82">
              <w:rPr>
                <w:rFonts w:ascii="Times New Roman" w:eastAsia="Times New Roman" w:hAnsi="Times New Roman" w:cs="Times New Roman"/>
                <w:b/>
                <w:sz w:val="20"/>
                <w:szCs w:val="20"/>
              </w:rPr>
              <w:t>Programme: Development Plan Implementation</w:t>
            </w:r>
          </w:p>
        </w:tc>
      </w:tr>
      <w:tr w:rsidR="0017726C" w:rsidRPr="00016233" w14:paraId="0607A5B7" w14:textId="77777777" w:rsidTr="0017726C">
        <w:trPr>
          <w:tblHeader/>
        </w:trPr>
        <w:tc>
          <w:tcPr>
            <w:tcW w:w="9918" w:type="dxa"/>
            <w:gridSpan w:val="5"/>
          </w:tcPr>
          <w:p w14:paraId="42F29FD9" w14:textId="77777777" w:rsidR="0017726C" w:rsidRPr="007B5A82" w:rsidRDefault="0017726C"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Development challenges</w:t>
            </w:r>
          </w:p>
          <w:p w14:paraId="70EB1814"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eastAsia="Times New Roman" w:hAnsi="Times New Roman" w:cs="Times New Roman"/>
                <w:sz w:val="20"/>
                <w:szCs w:val="20"/>
              </w:rPr>
              <w:t>Slow implementation of the plans remains a major development challenge. This is caused by; weak implementation of planning and budgeting, weak M&amp;E systems, limited financing, weak coordination and weak systems for statistical development</w:t>
            </w:r>
          </w:p>
        </w:tc>
      </w:tr>
      <w:tr w:rsidR="0017726C" w:rsidRPr="00016233" w14:paraId="341B3A65" w14:textId="77777777" w:rsidTr="0017726C">
        <w:trPr>
          <w:trHeight w:val="143"/>
        </w:trPr>
        <w:tc>
          <w:tcPr>
            <w:tcW w:w="3681" w:type="dxa"/>
            <w:vMerge w:val="restart"/>
          </w:tcPr>
          <w:p w14:paraId="6E6D0710" w14:textId="77777777" w:rsidR="0017726C" w:rsidRPr="007B5A82" w:rsidRDefault="0017726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67B4E9BF" w14:textId="77777777" w:rsidR="0017726C" w:rsidRPr="007B5A82" w:rsidRDefault="0017726C"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Increased productivity of small scale farmers (refuges &amp; host) in the district</w:t>
            </w:r>
          </w:p>
        </w:tc>
        <w:tc>
          <w:tcPr>
            <w:tcW w:w="3080" w:type="dxa"/>
            <w:gridSpan w:val="2"/>
            <w:tcBorders>
              <w:bottom w:val="single" w:sz="4" w:space="0" w:color="auto"/>
              <w:right w:val="single" w:sz="4" w:space="0" w:color="auto"/>
            </w:tcBorders>
          </w:tcPr>
          <w:p w14:paraId="227824D2"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 xml:space="preserve">Key Outcome Indicators </w:t>
            </w:r>
          </w:p>
        </w:tc>
        <w:tc>
          <w:tcPr>
            <w:tcW w:w="1774" w:type="dxa"/>
            <w:tcBorders>
              <w:left w:val="single" w:sz="4" w:space="0" w:color="auto"/>
              <w:bottom w:val="single" w:sz="4" w:space="0" w:color="auto"/>
              <w:right w:val="single" w:sz="4" w:space="0" w:color="auto"/>
            </w:tcBorders>
          </w:tcPr>
          <w:p w14:paraId="76295D5C" w14:textId="77777777" w:rsidR="0017726C" w:rsidRPr="007B5A82" w:rsidRDefault="0017726C" w:rsidP="007B5A82">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2BEF80CB"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383" w:type="dxa"/>
            <w:tcBorders>
              <w:left w:val="single" w:sz="4" w:space="0" w:color="auto"/>
              <w:bottom w:val="single" w:sz="4" w:space="0" w:color="auto"/>
            </w:tcBorders>
          </w:tcPr>
          <w:p w14:paraId="1E2CB4A7"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17726C" w:rsidRPr="00016233" w14:paraId="055890FE" w14:textId="77777777" w:rsidTr="0017726C">
        <w:trPr>
          <w:trHeight w:val="220"/>
        </w:trPr>
        <w:tc>
          <w:tcPr>
            <w:tcW w:w="3681" w:type="dxa"/>
            <w:vMerge/>
          </w:tcPr>
          <w:p w14:paraId="139BF25C" w14:textId="77777777" w:rsidR="0017726C" w:rsidRPr="007B5A82" w:rsidRDefault="0017726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60AD79B4" w14:textId="77777777" w:rsidR="0017726C" w:rsidRPr="007B5A82" w:rsidRDefault="0017726C"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Proportion of Local Revenue to the Total Municipal Council  Budget</w:t>
            </w:r>
          </w:p>
        </w:tc>
        <w:tc>
          <w:tcPr>
            <w:tcW w:w="1774" w:type="dxa"/>
            <w:tcBorders>
              <w:top w:val="single" w:sz="4" w:space="0" w:color="auto"/>
              <w:left w:val="single" w:sz="4" w:space="0" w:color="auto"/>
              <w:bottom w:val="single" w:sz="4" w:space="0" w:color="auto"/>
              <w:right w:val="single" w:sz="4" w:space="0" w:color="auto"/>
            </w:tcBorders>
          </w:tcPr>
          <w:p w14:paraId="7A22D6C3" w14:textId="77777777" w:rsidR="0017726C" w:rsidRPr="007B5A82" w:rsidRDefault="00A72B10"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5</w:t>
            </w:r>
          </w:p>
        </w:tc>
        <w:tc>
          <w:tcPr>
            <w:tcW w:w="1383" w:type="dxa"/>
            <w:tcBorders>
              <w:top w:val="single" w:sz="4" w:space="0" w:color="auto"/>
              <w:left w:val="single" w:sz="4" w:space="0" w:color="auto"/>
              <w:bottom w:val="single" w:sz="4" w:space="0" w:color="auto"/>
            </w:tcBorders>
          </w:tcPr>
          <w:p w14:paraId="2595F805" w14:textId="77777777" w:rsidR="0017726C" w:rsidRPr="007B5A82" w:rsidRDefault="00A72B10" w:rsidP="007B5A82">
            <w:pPr>
              <w:spacing w:after="0" w:line="240" w:lineRule="auto"/>
              <w:jc w:val="both"/>
              <w:rPr>
                <w:rFonts w:ascii="Times New Roman" w:hAnsi="Times New Roman" w:cs="Times New Roman"/>
                <w:sz w:val="20"/>
                <w:szCs w:val="20"/>
                <w:highlight w:val="yellow"/>
              </w:rPr>
            </w:pPr>
            <w:r w:rsidRPr="007B5A82">
              <w:rPr>
                <w:rFonts w:ascii="Times New Roman" w:eastAsia="Times New Roman" w:hAnsi="Times New Roman" w:cs="Times New Roman"/>
                <w:sz w:val="20"/>
                <w:szCs w:val="20"/>
              </w:rPr>
              <w:t>20</w:t>
            </w:r>
          </w:p>
        </w:tc>
      </w:tr>
      <w:tr w:rsidR="0017726C" w:rsidRPr="00016233" w14:paraId="0CF5DA68" w14:textId="77777777" w:rsidTr="0017726C">
        <w:trPr>
          <w:trHeight w:val="280"/>
        </w:trPr>
        <w:tc>
          <w:tcPr>
            <w:tcW w:w="3681" w:type="dxa"/>
            <w:vMerge/>
          </w:tcPr>
          <w:p w14:paraId="31BF0417" w14:textId="77777777" w:rsidR="0017726C" w:rsidRPr="007B5A82" w:rsidRDefault="0017726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080CB974" w14:textId="77777777" w:rsidR="0017726C" w:rsidRPr="007B5A82" w:rsidRDefault="0017726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Percentage of the Total Revenue collected </w:t>
            </w:r>
            <w:r w:rsidR="00751644" w:rsidRPr="007B5A82">
              <w:rPr>
                <w:rFonts w:ascii="Times New Roman" w:eastAsia="Times New Roman" w:hAnsi="Times New Roman" w:cs="Times New Roman"/>
                <w:sz w:val="20"/>
                <w:szCs w:val="20"/>
              </w:rPr>
              <w:t>(</w:t>
            </w:r>
            <w:r w:rsidR="008D37E2" w:rsidRPr="007B5A82">
              <w:rPr>
                <w:rFonts w:ascii="Times New Roman" w:eastAsia="Times New Roman" w:hAnsi="Times New Roman" w:cs="Times New Roman"/>
                <w:sz w:val="20"/>
                <w:szCs w:val="20"/>
              </w:rPr>
              <w:t>Collection Ratio)</w:t>
            </w:r>
          </w:p>
        </w:tc>
        <w:tc>
          <w:tcPr>
            <w:tcW w:w="1774" w:type="dxa"/>
            <w:tcBorders>
              <w:top w:val="single" w:sz="4" w:space="0" w:color="auto"/>
              <w:left w:val="single" w:sz="4" w:space="0" w:color="auto"/>
              <w:bottom w:val="single" w:sz="4" w:space="0" w:color="auto"/>
              <w:right w:val="single" w:sz="4" w:space="0" w:color="auto"/>
            </w:tcBorders>
          </w:tcPr>
          <w:p w14:paraId="6B335B79" w14:textId="77777777" w:rsidR="0017726C"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65</w:t>
            </w:r>
          </w:p>
        </w:tc>
        <w:tc>
          <w:tcPr>
            <w:tcW w:w="1383" w:type="dxa"/>
            <w:tcBorders>
              <w:top w:val="single" w:sz="4" w:space="0" w:color="auto"/>
              <w:left w:val="single" w:sz="4" w:space="0" w:color="auto"/>
              <w:bottom w:val="single" w:sz="4" w:space="0" w:color="auto"/>
            </w:tcBorders>
          </w:tcPr>
          <w:p w14:paraId="2C4923F9" w14:textId="77777777" w:rsidR="0017726C"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98</w:t>
            </w:r>
          </w:p>
        </w:tc>
      </w:tr>
      <w:tr w:rsidR="0017726C" w:rsidRPr="00016233" w14:paraId="57594CF8" w14:textId="77777777" w:rsidTr="0017726C">
        <w:trPr>
          <w:trHeight w:val="140"/>
        </w:trPr>
        <w:tc>
          <w:tcPr>
            <w:tcW w:w="3681" w:type="dxa"/>
            <w:vMerge/>
          </w:tcPr>
          <w:p w14:paraId="4EC87E2E" w14:textId="77777777" w:rsidR="0017726C" w:rsidRPr="007B5A82" w:rsidRDefault="0017726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7C9D7F9A" w14:textId="77777777" w:rsidR="0017726C" w:rsidRPr="007B5A82" w:rsidRDefault="0017726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Proportion of investments in the annual work plan and budget aligned to the Municipal Council  Development Plan</w:t>
            </w:r>
          </w:p>
        </w:tc>
        <w:tc>
          <w:tcPr>
            <w:tcW w:w="1774" w:type="dxa"/>
            <w:tcBorders>
              <w:top w:val="single" w:sz="4" w:space="0" w:color="auto"/>
              <w:left w:val="single" w:sz="4" w:space="0" w:color="auto"/>
              <w:right w:val="single" w:sz="4" w:space="0" w:color="auto"/>
            </w:tcBorders>
          </w:tcPr>
          <w:p w14:paraId="41352F6E" w14:textId="77777777" w:rsidR="0017726C"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55</w:t>
            </w:r>
          </w:p>
        </w:tc>
        <w:tc>
          <w:tcPr>
            <w:tcW w:w="1383" w:type="dxa"/>
            <w:tcBorders>
              <w:top w:val="single" w:sz="4" w:space="0" w:color="auto"/>
              <w:left w:val="single" w:sz="4" w:space="0" w:color="auto"/>
            </w:tcBorders>
          </w:tcPr>
          <w:p w14:paraId="30696BCC" w14:textId="77777777" w:rsidR="0017726C"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95</w:t>
            </w:r>
          </w:p>
        </w:tc>
      </w:tr>
      <w:tr w:rsidR="0017726C" w:rsidRPr="00016233" w14:paraId="1503DA72" w14:textId="77777777" w:rsidTr="0017726C">
        <w:trPr>
          <w:trHeight w:val="140"/>
        </w:trPr>
        <w:tc>
          <w:tcPr>
            <w:tcW w:w="3681" w:type="dxa"/>
            <w:vMerge/>
          </w:tcPr>
          <w:p w14:paraId="17EABA76" w14:textId="77777777" w:rsidR="0017726C" w:rsidRPr="007B5A82" w:rsidRDefault="0017726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22FFF7B8" w14:textId="77777777" w:rsidR="0017726C" w:rsidRPr="007B5A82" w:rsidRDefault="0017726C"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Proportion of Development Partners aligning their interventions </w:t>
            </w:r>
            <w:r w:rsidRPr="007B5A82">
              <w:rPr>
                <w:rFonts w:ascii="Times New Roman" w:eastAsia="Times New Roman" w:hAnsi="Times New Roman" w:cs="Times New Roman"/>
                <w:sz w:val="20"/>
                <w:szCs w:val="20"/>
              </w:rPr>
              <w:lastRenderedPageBreak/>
              <w:t>to Municipal Council Development Plan</w:t>
            </w:r>
          </w:p>
        </w:tc>
        <w:tc>
          <w:tcPr>
            <w:tcW w:w="1774" w:type="dxa"/>
            <w:tcBorders>
              <w:top w:val="single" w:sz="4" w:space="0" w:color="auto"/>
              <w:left w:val="single" w:sz="4" w:space="0" w:color="auto"/>
              <w:right w:val="single" w:sz="4" w:space="0" w:color="auto"/>
            </w:tcBorders>
          </w:tcPr>
          <w:p w14:paraId="50CEFFD2" w14:textId="77777777" w:rsidR="0017726C"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lastRenderedPageBreak/>
              <w:t>-</w:t>
            </w:r>
          </w:p>
        </w:tc>
        <w:tc>
          <w:tcPr>
            <w:tcW w:w="1383" w:type="dxa"/>
            <w:tcBorders>
              <w:top w:val="single" w:sz="4" w:space="0" w:color="auto"/>
              <w:left w:val="single" w:sz="4" w:space="0" w:color="auto"/>
            </w:tcBorders>
          </w:tcPr>
          <w:p w14:paraId="3038FB0C" w14:textId="77777777" w:rsidR="0017726C"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50</w:t>
            </w:r>
          </w:p>
        </w:tc>
      </w:tr>
      <w:tr w:rsidR="0017726C" w:rsidRPr="00016233" w14:paraId="4A1A14AC" w14:textId="77777777" w:rsidTr="0017726C">
        <w:trPr>
          <w:trHeight w:val="140"/>
        </w:trPr>
        <w:tc>
          <w:tcPr>
            <w:tcW w:w="3681" w:type="dxa"/>
            <w:vMerge/>
          </w:tcPr>
          <w:p w14:paraId="4FE00E25" w14:textId="77777777" w:rsidR="0017726C" w:rsidRPr="007B5A82" w:rsidRDefault="0017726C" w:rsidP="007B5A82">
            <w:pPr>
              <w:spacing w:after="0" w:line="240" w:lineRule="auto"/>
              <w:jc w:val="both"/>
              <w:rPr>
                <w:rFonts w:ascii="Times New Roman" w:hAnsi="Times New Roman" w:cs="Times New Roman"/>
                <w:b/>
                <w:sz w:val="20"/>
                <w:szCs w:val="20"/>
              </w:rPr>
            </w:pPr>
          </w:p>
        </w:tc>
        <w:tc>
          <w:tcPr>
            <w:tcW w:w="3080" w:type="dxa"/>
            <w:gridSpan w:val="2"/>
            <w:tcBorders>
              <w:top w:val="single" w:sz="4" w:space="0" w:color="auto"/>
              <w:right w:val="single" w:sz="4" w:space="0" w:color="auto"/>
            </w:tcBorders>
          </w:tcPr>
          <w:p w14:paraId="618B8D43"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774" w:type="dxa"/>
            <w:tcBorders>
              <w:top w:val="single" w:sz="4" w:space="0" w:color="auto"/>
              <w:left w:val="single" w:sz="4" w:space="0" w:color="auto"/>
              <w:right w:val="single" w:sz="4" w:space="0" w:color="auto"/>
            </w:tcBorders>
          </w:tcPr>
          <w:p w14:paraId="41B72BCA"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383" w:type="dxa"/>
            <w:tcBorders>
              <w:top w:val="single" w:sz="4" w:space="0" w:color="auto"/>
              <w:left w:val="single" w:sz="4" w:space="0" w:color="auto"/>
            </w:tcBorders>
          </w:tcPr>
          <w:p w14:paraId="2B17C62A" w14:textId="77777777" w:rsidR="0017726C" w:rsidRPr="007B5A82" w:rsidRDefault="0017726C" w:rsidP="007B5A82">
            <w:pPr>
              <w:spacing w:after="0" w:line="240" w:lineRule="auto"/>
              <w:jc w:val="both"/>
              <w:rPr>
                <w:rFonts w:ascii="Times New Roman" w:hAnsi="Times New Roman" w:cs="Times New Roman"/>
                <w:sz w:val="20"/>
                <w:szCs w:val="20"/>
              </w:rPr>
            </w:pPr>
          </w:p>
        </w:tc>
      </w:tr>
      <w:tr w:rsidR="0017726C" w:rsidRPr="00016233" w14:paraId="5678B758" w14:textId="77777777" w:rsidTr="0017726C">
        <w:tc>
          <w:tcPr>
            <w:tcW w:w="3681" w:type="dxa"/>
          </w:tcPr>
          <w:p w14:paraId="6597D509"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237" w:type="dxa"/>
            <w:gridSpan w:val="4"/>
          </w:tcPr>
          <w:p w14:paraId="0CD4B036" w14:textId="77777777" w:rsidR="0017726C" w:rsidRPr="007B5A82" w:rsidRDefault="0017726C" w:rsidP="007B5A82">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17726C" w:rsidRPr="00016233" w14:paraId="1EBD2803" w14:textId="77777777" w:rsidTr="0017726C">
        <w:trPr>
          <w:trHeight w:val="50"/>
        </w:trPr>
        <w:tc>
          <w:tcPr>
            <w:tcW w:w="3681" w:type="dxa"/>
          </w:tcPr>
          <w:p w14:paraId="701E9FDB" w14:textId="77777777" w:rsidR="00A72B10" w:rsidRPr="007B5A82" w:rsidRDefault="00A72B10" w:rsidP="00304A5D">
            <w:pPr>
              <w:pStyle w:val="ListParagraph"/>
              <w:numPr>
                <w:ilvl w:val="0"/>
                <w:numId w:val="66"/>
              </w:numPr>
              <w:spacing w:after="0" w:line="240" w:lineRule="auto"/>
              <w:ind w:left="247"/>
              <w:jc w:val="both"/>
              <w:rPr>
                <w:rFonts w:ascii="Times New Roman" w:hAnsi="Times New Roman" w:cs="Times New Roman"/>
                <w:sz w:val="20"/>
                <w:szCs w:val="20"/>
              </w:rPr>
            </w:pPr>
            <w:r w:rsidRPr="007B5A82">
              <w:rPr>
                <w:rFonts w:ascii="Times New Roman" w:eastAsia="Times New Roman" w:hAnsi="Times New Roman" w:cs="Times New Roman"/>
                <w:sz w:val="20"/>
                <w:szCs w:val="20"/>
              </w:rPr>
              <w:t>Strengthen capacity for development planning</w:t>
            </w:r>
          </w:p>
          <w:p w14:paraId="61E77C2F" w14:textId="77777777" w:rsidR="00A72B10" w:rsidRPr="007B5A82" w:rsidRDefault="00A72B10" w:rsidP="00304A5D">
            <w:pPr>
              <w:pStyle w:val="ListParagraph"/>
              <w:numPr>
                <w:ilvl w:val="0"/>
                <w:numId w:val="66"/>
              </w:numPr>
              <w:spacing w:after="0" w:line="240" w:lineRule="auto"/>
              <w:ind w:left="247"/>
              <w:jc w:val="both"/>
              <w:rPr>
                <w:rFonts w:ascii="Times New Roman" w:hAnsi="Times New Roman" w:cs="Times New Roman"/>
                <w:sz w:val="20"/>
                <w:szCs w:val="20"/>
              </w:rPr>
            </w:pPr>
            <w:r w:rsidRPr="007B5A82">
              <w:rPr>
                <w:rFonts w:ascii="Times New Roman" w:eastAsia="Times New Roman" w:hAnsi="Times New Roman" w:cs="Times New Roman"/>
                <w:sz w:val="20"/>
                <w:szCs w:val="20"/>
              </w:rPr>
              <w:t>Strengthen budgeting and resource mobilization</w:t>
            </w:r>
          </w:p>
          <w:p w14:paraId="0893F902" w14:textId="5A0D0859" w:rsidR="00A72B10" w:rsidRPr="007B5A82" w:rsidRDefault="00A72B10" w:rsidP="00304A5D">
            <w:pPr>
              <w:pStyle w:val="ListParagraph"/>
              <w:numPr>
                <w:ilvl w:val="0"/>
                <w:numId w:val="66"/>
              </w:numPr>
              <w:spacing w:after="0" w:line="240" w:lineRule="auto"/>
              <w:ind w:left="247"/>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Strengthen the capacity for </w:t>
            </w:r>
            <w:r w:rsidR="00EE1A19" w:rsidRPr="007B5A82">
              <w:rPr>
                <w:rFonts w:ascii="Times New Roman" w:eastAsia="Times New Roman" w:hAnsi="Times New Roman" w:cs="Times New Roman"/>
                <w:sz w:val="20"/>
                <w:szCs w:val="20"/>
              </w:rPr>
              <w:t>implementation to</w:t>
            </w:r>
            <w:r w:rsidRPr="007B5A82">
              <w:rPr>
                <w:rFonts w:ascii="Times New Roman" w:eastAsia="Times New Roman" w:hAnsi="Times New Roman" w:cs="Times New Roman"/>
                <w:sz w:val="20"/>
                <w:szCs w:val="20"/>
              </w:rPr>
              <w:t xml:space="preserve"> ensure a focus on results</w:t>
            </w:r>
          </w:p>
          <w:p w14:paraId="2FC484B7" w14:textId="77777777" w:rsidR="0017726C" w:rsidRPr="007B5A82" w:rsidRDefault="00A72B10" w:rsidP="00304A5D">
            <w:pPr>
              <w:pStyle w:val="ListParagraph"/>
              <w:numPr>
                <w:ilvl w:val="0"/>
                <w:numId w:val="66"/>
              </w:numPr>
              <w:spacing w:after="0" w:line="240" w:lineRule="auto"/>
              <w:ind w:left="247"/>
              <w:jc w:val="both"/>
              <w:rPr>
                <w:rFonts w:ascii="Times New Roman" w:hAnsi="Times New Roman" w:cs="Times New Roman"/>
                <w:sz w:val="20"/>
                <w:szCs w:val="20"/>
              </w:rPr>
            </w:pPr>
            <w:r w:rsidRPr="007B5A82">
              <w:rPr>
                <w:rFonts w:ascii="Times New Roman" w:eastAsia="Times New Roman" w:hAnsi="Times New Roman" w:cs="Times New Roman"/>
                <w:sz w:val="20"/>
                <w:szCs w:val="20"/>
              </w:rPr>
              <w:t>Strengthen coordination, monitoring and reporting frameworks and systems</w:t>
            </w:r>
          </w:p>
        </w:tc>
        <w:tc>
          <w:tcPr>
            <w:tcW w:w="6237" w:type="dxa"/>
            <w:gridSpan w:val="4"/>
          </w:tcPr>
          <w:p w14:paraId="212422CB" w14:textId="77777777" w:rsidR="00A72B10" w:rsidRPr="007B5A82" w:rsidRDefault="00A72B10" w:rsidP="00304A5D">
            <w:pPr>
              <w:pStyle w:val="ListParagraph"/>
              <w:numPr>
                <w:ilvl w:val="0"/>
                <w:numId w:val="67"/>
              </w:numPr>
              <w:spacing w:after="0" w:line="240" w:lineRule="auto"/>
              <w:ind w:left="25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capacity for development planning particularly at lower local government and none state actors</w:t>
            </w:r>
          </w:p>
          <w:p w14:paraId="02579613" w14:textId="77777777" w:rsidR="00A72B10" w:rsidRPr="007B5A82" w:rsidRDefault="00A72B10" w:rsidP="00304A5D">
            <w:pPr>
              <w:numPr>
                <w:ilvl w:val="0"/>
                <w:numId w:val="67"/>
              </w:numPr>
              <w:spacing w:after="0" w:line="240" w:lineRule="auto"/>
              <w:ind w:left="25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Integrate migration and refugees planning and all other cross cutting issues in the local government plans</w:t>
            </w:r>
          </w:p>
          <w:p w14:paraId="7524FF96" w14:textId="77777777" w:rsidR="00A72B10" w:rsidRPr="007B5A82" w:rsidRDefault="00A72B10" w:rsidP="00304A5D">
            <w:pPr>
              <w:numPr>
                <w:ilvl w:val="0"/>
                <w:numId w:val="67"/>
              </w:numPr>
              <w:spacing w:after="0" w:line="240" w:lineRule="auto"/>
              <w:ind w:left="25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capacity of the Ward Development Committees and support project management committees in the implementation process</w:t>
            </w:r>
          </w:p>
          <w:p w14:paraId="276E0F8A" w14:textId="09467F8B" w:rsidR="0017726C" w:rsidRPr="007B5A82" w:rsidRDefault="00A72B10" w:rsidP="00304A5D">
            <w:pPr>
              <w:numPr>
                <w:ilvl w:val="0"/>
                <w:numId w:val="67"/>
              </w:numPr>
              <w:spacing w:after="0" w:line="240" w:lineRule="auto"/>
              <w:ind w:left="256"/>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Review and reform the local government system to emphasis Ward/Division Planning </w:t>
            </w:r>
            <w:r w:rsidR="00EE1A19" w:rsidRPr="007B5A82">
              <w:rPr>
                <w:rFonts w:ascii="Times New Roman" w:eastAsia="Times New Roman" w:hAnsi="Times New Roman" w:cs="Times New Roman"/>
                <w:sz w:val="20"/>
                <w:szCs w:val="20"/>
              </w:rPr>
              <w:t>Model</w:t>
            </w:r>
            <w:r w:rsidRPr="007B5A82">
              <w:rPr>
                <w:rFonts w:ascii="Times New Roman" w:eastAsia="Times New Roman" w:hAnsi="Times New Roman" w:cs="Times New Roman"/>
                <w:sz w:val="20"/>
                <w:szCs w:val="20"/>
              </w:rPr>
              <w:t xml:space="preserve"> </w:t>
            </w:r>
            <w:r w:rsidR="0017726C" w:rsidRPr="007B5A82">
              <w:rPr>
                <w:rFonts w:ascii="Times New Roman" w:hAnsi="Times New Roman" w:cs="Times New Roman"/>
                <w:sz w:val="20"/>
                <w:szCs w:val="20"/>
              </w:rPr>
              <w:t>Improved land tenure systems that promote agriculture investments</w:t>
            </w:r>
          </w:p>
          <w:p w14:paraId="4456D6DB" w14:textId="77777777" w:rsidR="0017726C" w:rsidRPr="007B5A82" w:rsidRDefault="0017726C" w:rsidP="00304A5D">
            <w:pPr>
              <w:numPr>
                <w:ilvl w:val="0"/>
                <w:numId w:val="67"/>
              </w:numPr>
              <w:spacing w:after="0" w:line="240" w:lineRule="auto"/>
              <w:ind w:left="256"/>
              <w:jc w:val="both"/>
              <w:rPr>
                <w:rFonts w:ascii="Times New Roman" w:hAnsi="Times New Roman" w:cs="Times New Roman"/>
                <w:sz w:val="20"/>
                <w:szCs w:val="20"/>
              </w:rPr>
            </w:pPr>
            <w:r w:rsidRPr="007B5A82">
              <w:rPr>
                <w:rFonts w:ascii="Times New Roman" w:hAnsi="Times New Roman" w:cs="Times New Roman"/>
                <w:sz w:val="20"/>
                <w:szCs w:val="20"/>
              </w:rPr>
              <w:t>Strengthen farmer organizations and cooperatives</w:t>
            </w:r>
          </w:p>
          <w:p w14:paraId="527D7277" w14:textId="77777777" w:rsidR="0017726C" w:rsidRPr="007B5A82" w:rsidRDefault="0017726C" w:rsidP="00304A5D">
            <w:pPr>
              <w:numPr>
                <w:ilvl w:val="0"/>
                <w:numId w:val="67"/>
              </w:numPr>
              <w:spacing w:after="0" w:line="240" w:lineRule="auto"/>
              <w:ind w:left="256"/>
              <w:jc w:val="both"/>
              <w:rPr>
                <w:rFonts w:ascii="Times New Roman" w:hAnsi="Times New Roman" w:cs="Times New Roman"/>
                <w:sz w:val="20"/>
                <w:szCs w:val="20"/>
              </w:rPr>
            </w:pPr>
            <w:r w:rsidRPr="007B5A82">
              <w:rPr>
                <w:rFonts w:ascii="Times New Roman" w:hAnsi="Times New Roman" w:cs="Times New Roman"/>
                <w:sz w:val="20"/>
                <w:szCs w:val="20"/>
              </w:rPr>
              <w:t>Promote sustainable land and environmental management practices</w:t>
            </w:r>
          </w:p>
          <w:p w14:paraId="319D1014" w14:textId="77777777" w:rsidR="00A72B10" w:rsidRPr="007B5A82" w:rsidRDefault="00A72B10" w:rsidP="00304A5D">
            <w:pPr>
              <w:numPr>
                <w:ilvl w:val="0"/>
                <w:numId w:val="67"/>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Expand financing beyond the traditional revenue sources</w:t>
            </w:r>
          </w:p>
          <w:p w14:paraId="717EA8BA"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a comprehensive asset management policy</w:t>
            </w:r>
          </w:p>
          <w:p w14:paraId="231BE321"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alignment of the departmental plans, lower local government plans and none state actors into Municipal Council development plans</w:t>
            </w:r>
          </w:p>
          <w:p w14:paraId="7FE530B1"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Alignment of budgets to development plans at lower local government and District</w:t>
            </w:r>
          </w:p>
          <w:p w14:paraId="1689EFFD"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Automate procurement systems</w:t>
            </w:r>
          </w:p>
          <w:p w14:paraId="44C86FC9" w14:textId="77777777" w:rsidR="00A72B10" w:rsidRPr="007B5A82" w:rsidRDefault="00A72B10" w:rsidP="00304A5D">
            <w:pPr>
              <w:numPr>
                <w:ilvl w:val="0"/>
                <w:numId w:val="67"/>
              </w:numPr>
              <w:spacing w:after="0" w:line="240" w:lineRule="auto"/>
              <w:ind w:left="346"/>
              <w:jc w:val="both"/>
              <w:rPr>
                <w:rFonts w:ascii="Times New Roman" w:hAnsi="Times New Roman" w:cs="Times New Roman"/>
                <w:sz w:val="20"/>
                <w:szCs w:val="20"/>
              </w:rPr>
            </w:pPr>
            <w:r w:rsidRPr="007B5A82">
              <w:rPr>
                <w:rFonts w:ascii="Times New Roman" w:eastAsia="Times New Roman" w:hAnsi="Times New Roman" w:cs="Times New Roman"/>
                <w:sz w:val="20"/>
                <w:szCs w:val="20"/>
              </w:rPr>
              <w:t>Operationalized the system for tracking off budget financing</w:t>
            </w:r>
          </w:p>
          <w:p w14:paraId="587558AC"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Increase financing for LG investment plans</w:t>
            </w:r>
          </w:p>
          <w:p w14:paraId="28D7927B"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Empower the Principal Town Agents and Senior Assistant Town Clerks to oversee and supervise all technical works in jurisdictions</w:t>
            </w:r>
          </w:p>
          <w:p w14:paraId="711B43E9" w14:textId="77777777" w:rsidR="00A72B10" w:rsidRPr="007B5A82" w:rsidRDefault="00A72B10" w:rsidP="00304A5D">
            <w:pPr>
              <w:numPr>
                <w:ilvl w:val="0"/>
                <w:numId w:val="67"/>
              </w:numPr>
              <w:spacing w:after="0" w:line="240" w:lineRule="auto"/>
              <w:ind w:left="346"/>
              <w:jc w:val="both"/>
              <w:rPr>
                <w:rFonts w:ascii="Times New Roman" w:hAnsi="Times New Roman" w:cs="Times New Roman"/>
                <w:sz w:val="20"/>
                <w:szCs w:val="20"/>
              </w:rPr>
            </w:pPr>
            <w:r w:rsidRPr="007B5A82">
              <w:rPr>
                <w:rFonts w:ascii="Times New Roman" w:eastAsia="Times New Roman" w:hAnsi="Times New Roman" w:cs="Times New Roman"/>
                <w:sz w:val="20"/>
                <w:szCs w:val="20"/>
              </w:rPr>
              <w:t>Orientation for community development workers to focus on mindset change and poverty reduction</w:t>
            </w:r>
          </w:p>
          <w:p w14:paraId="3E092992"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Enhance staff capacity to conduct high quality and impact driven performance audits</w:t>
            </w:r>
          </w:p>
          <w:p w14:paraId="008C9D7C"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an effective communication strategy for LGDP III</w:t>
            </w:r>
          </w:p>
          <w:p w14:paraId="2D82508D" w14:textId="77777777" w:rsidR="00A72B10" w:rsidRPr="007B5A82" w:rsidRDefault="00A72B10" w:rsidP="00304A5D">
            <w:pPr>
              <w:numPr>
                <w:ilvl w:val="0"/>
                <w:numId w:val="67"/>
              </w:numPr>
              <w:spacing w:after="0" w:line="240" w:lineRule="auto"/>
              <w:ind w:left="346"/>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integrated M&amp;E framework and system for LGDPIII</w:t>
            </w:r>
          </w:p>
          <w:p w14:paraId="7B58F508" w14:textId="77777777" w:rsidR="00A72B10" w:rsidRPr="007B5A82" w:rsidRDefault="00A72B10" w:rsidP="00304A5D">
            <w:pPr>
              <w:numPr>
                <w:ilvl w:val="0"/>
                <w:numId w:val="67"/>
              </w:numPr>
              <w:spacing w:after="0" w:line="240" w:lineRule="auto"/>
              <w:ind w:left="346"/>
              <w:jc w:val="both"/>
              <w:rPr>
                <w:rFonts w:ascii="Times New Roman" w:hAnsi="Times New Roman" w:cs="Times New Roman"/>
                <w:sz w:val="20"/>
                <w:szCs w:val="20"/>
              </w:rPr>
            </w:pPr>
            <w:r w:rsidRPr="007B5A82">
              <w:rPr>
                <w:rFonts w:ascii="Times New Roman" w:eastAsia="Times New Roman" w:hAnsi="Times New Roman" w:cs="Times New Roman"/>
                <w:sz w:val="20"/>
                <w:szCs w:val="20"/>
              </w:rPr>
              <w:t>Strengthen expenditure tracking, inspection and accountability on green growth</w:t>
            </w:r>
          </w:p>
        </w:tc>
      </w:tr>
      <w:tr w:rsidR="0017726C" w:rsidRPr="00016233" w14:paraId="4B3E3FC9" w14:textId="77777777" w:rsidTr="0017726C">
        <w:tc>
          <w:tcPr>
            <w:tcW w:w="3681" w:type="dxa"/>
          </w:tcPr>
          <w:p w14:paraId="59B4ACC4"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041" w:type="dxa"/>
          </w:tcPr>
          <w:p w14:paraId="0354C575"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813" w:type="dxa"/>
            <w:gridSpan w:val="2"/>
            <w:tcBorders>
              <w:right w:val="single" w:sz="4" w:space="0" w:color="auto"/>
            </w:tcBorders>
          </w:tcPr>
          <w:p w14:paraId="6627BC58"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1D716792"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229F103A" w14:textId="77777777" w:rsidR="0017726C" w:rsidRPr="007B5A82" w:rsidRDefault="0017726C"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A72B10" w:rsidRPr="00016233" w14:paraId="639C9E94" w14:textId="77777777" w:rsidTr="0017726C">
        <w:tc>
          <w:tcPr>
            <w:tcW w:w="3681" w:type="dxa"/>
          </w:tcPr>
          <w:p w14:paraId="2E21DD22" w14:textId="14B2F2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Adapted/Adopted outputs 1</w:t>
            </w:r>
            <w:r w:rsidR="00870A10">
              <w:rPr>
                <w:rFonts w:ascii="Times New Roman" w:hAnsi="Times New Roman" w:cs="Times New Roman"/>
                <w:sz w:val="20"/>
                <w:szCs w:val="20"/>
              </w:rPr>
              <w:t>: Financial Management and accountability strengthen</w:t>
            </w:r>
          </w:p>
        </w:tc>
        <w:tc>
          <w:tcPr>
            <w:tcW w:w="2041" w:type="dxa"/>
          </w:tcPr>
          <w:p w14:paraId="642D3665"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Alternative financing mechanization identified and operationalized</w:t>
            </w:r>
          </w:p>
        </w:tc>
        <w:tc>
          <w:tcPr>
            <w:tcW w:w="2813" w:type="dxa"/>
            <w:gridSpan w:val="2"/>
            <w:tcBorders>
              <w:right w:val="single" w:sz="4" w:space="0" w:color="auto"/>
            </w:tcBorders>
          </w:tcPr>
          <w:p w14:paraId="358CA0C0"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Identify, design and implement cost effective and efficient mechanisms and strategies for collecting new alternative revenue sources</w:t>
            </w:r>
          </w:p>
        </w:tc>
        <w:tc>
          <w:tcPr>
            <w:tcW w:w="1383" w:type="dxa"/>
            <w:tcBorders>
              <w:left w:val="single" w:sz="4" w:space="0" w:color="auto"/>
            </w:tcBorders>
          </w:tcPr>
          <w:p w14:paraId="6EFFBA57" w14:textId="1076245B" w:rsidR="00A72B10"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Finance and Planning</w:t>
            </w:r>
          </w:p>
        </w:tc>
      </w:tr>
      <w:tr w:rsidR="00A72B10" w:rsidRPr="00016233" w14:paraId="043DE32F" w14:textId="77777777" w:rsidTr="0017726C">
        <w:tc>
          <w:tcPr>
            <w:tcW w:w="3681" w:type="dxa"/>
          </w:tcPr>
          <w:p w14:paraId="0A7C8117" w14:textId="3AEECA5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Output 2</w:t>
            </w:r>
            <w:r w:rsidR="00870A10">
              <w:rPr>
                <w:rFonts w:ascii="Times New Roman" w:hAnsi="Times New Roman" w:cs="Times New Roman"/>
                <w:sz w:val="20"/>
                <w:szCs w:val="20"/>
              </w:rPr>
              <w:t>: Participatory planning and Plan Implementation strengthened</w:t>
            </w:r>
          </w:p>
        </w:tc>
        <w:tc>
          <w:tcPr>
            <w:tcW w:w="2041" w:type="dxa"/>
          </w:tcPr>
          <w:p w14:paraId="6571035B" w14:textId="03578B91" w:rsidR="00A72B10" w:rsidRPr="007B5A82" w:rsidRDefault="00954F66" w:rsidP="007B5A82">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18</w:t>
            </w:r>
            <w:r w:rsidR="00A72B10" w:rsidRPr="007B5A82">
              <w:rPr>
                <w:rFonts w:ascii="Times New Roman" w:eastAsia="Times New Roman" w:hAnsi="Times New Roman" w:cs="Times New Roman"/>
                <w:sz w:val="20"/>
                <w:szCs w:val="20"/>
              </w:rPr>
              <w:t xml:space="preserve"> parish development committees revitalized and trained</w:t>
            </w:r>
            <w:r w:rsidR="00870A10">
              <w:rPr>
                <w:rFonts w:ascii="Times New Roman" w:eastAsia="Times New Roman" w:hAnsi="Times New Roman" w:cs="Times New Roman"/>
                <w:sz w:val="20"/>
                <w:szCs w:val="20"/>
              </w:rPr>
              <w:t>, Annual Budget Conferences Held, Annual Planning and Budgeting done</w:t>
            </w:r>
          </w:p>
        </w:tc>
        <w:tc>
          <w:tcPr>
            <w:tcW w:w="2813" w:type="dxa"/>
            <w:gridSpan w:val="2"/>
            <w:tcBorders>
              <w:right w:val="single" w:sz="4" w:space="0" w:color="auto"/>
            </w:tcBorders>
          </w:tcPr>
          <w:p w14:paraId="3B9A9625"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Design and implement Parish Model development strategy</w:t>
            </w:r>
          </w:p>
        </w:tc>
        <w:tc>
          <w:tcPr>
            <w:tcW w:w="1383" w:type="dxa"/>
            <w:tcBorders>
              <w:left w:val="single" w:sz="4" w:space="0" w:color="auto"/>
            </w:tcBorders>
          </w:tcPr>
          <w:p w14:paraId="347EEC59" w14:textId="1A884C92" w:rsidR="00A72B10"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Planning, Production and Marketing</w:t>
            </w:r>
          </w:p>
        </w:tc>
      </w:tr>
      <w:tr w:rsidR="00A72B10" w:rsidRPr="00016233" w14:paraId="06188D0B" w14:textId="77777777" w:rsidTr="0017726C">
        <w:tc>
          <w:tcPr>
            <w:tcW w:w="3681" w:type="dxa"/>
          </w:tcPr>
          <w:p w14:paraId="5541352D" w14:textId="652DB25A"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Output 3</w:t>
            </w:r>
            <w:r w:rsidR="001B2657">
              <w:rPr>
                <w:rFonts w:ascii="Times New Roman" w:hAnsi="Times New Roman" w:cs="Times New Roman"/>
                <w:sz w:val="20"/>
                <w:szCs w:val="20"/>
              </w:rPr>
              <w:t xml:space="preserve">: Programme Monitoring and Evaluation strengthened for successful implementation. </w:t>
            </w:r>
          </w:p>
        </w:tc>
        <w:tc>
          <w:tcPr>
            <w:tcW w:w="2041" w:type="dxa"/>
          </w:tcPr>
          <w:p w14:paraId="41A1D48B" w14:textId="2B085CDF"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Quarterly and annual monitoring interventions conducted and report produced and Mid-</w:t>
            </w:r>
            <w:r w:rsidRPr="007B5A82">
              <w:rPr>
                <w:rFonts w:ascii="Times New Roman" w:eastAsia="Times New Roman" w:hAnsi="Times New Roman" w:cs="Times New Roman"/>
                <w:sz w:val="20"/>
                <w:szCs w:val="20"/>
              </w:rPr>
              <w:lastRenderedPageBreak/>
              <w:t>term and end of term  evaluations conducted and reports shared</w:t>
            </w:r>
            <w:r w:rsidR="001B2657">
              <w:rPr>
                <w:rFonts w:ascii="Times New Roman" w:eastAsia="Times New Roman" w:hAnsi="Times New Roman" w:cs="Times New Roman"/>
                <w:sz w:val="20"/>
                <w:szCs w:val="20"/>
              </w:rPr>
              <w:t xml:space="preserve">, Municipal statistical and Data Production and sharing strengthen, </w:t>
            </w:r>
          </w:p>
        </w:tc>
        <w:tc>
          <w:tcPr>
            <w:tcW w:w="2813" w:type="dxa"/>
            <w:gridSpan w:val="2"/>
            <w:tcBorders>
              <w:right w:val="single" w:sz="4" w:space="0" w:color="auto"/>
            </w:tcBorders>
          </w:tcPr>
          <w:p w14:paraId="7863A020" w14:textId="0F7A4AB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lastRenderedPageBreak/>
              <w:t>Effective communication strategy developed and operationalized</w:t>
            </w:r>
            <w:r w:rsidR="001B2657">
              <w:rPr>
                <w:rFonts w:ascii="Times New Roman" w:eastAsia="Times New Roman" w:hAnsi="Times New Roman" w:cs="Times New Roman"/>
                <w:sz w:val="20"/>
                <w:szCs w:val="20"/>
              </w:rPr>
              <w:t xml:space="preserve">, LGSPS formulated and Implemented, M&amp;E strategy and Plan </w:t>
            </w:r>
            <w:r w:rsidR="001B2657">
              <w:rPr>
                <w:rFonts w:ascii="Times New Roman" w:eastAsia="Times New Roman" w:hAnsi="Times New Roman" w:cs="Times New Roman"/>
                <w:sz w:val="20"/>
                <w:szCs w:val="20"/>
              </w:rPr>
              <w:lastRenderedPageBreak/>
              <w:t>formulated and  Implemented, Inclusive and Participatory M&amp;E carried out</w:t>
            </w:r>
          </w:p>
        </w:tc>
        <w:tc>
          <w:tcPr>
            <w:tcW w:w="1383" w:type="dxa"/>
            <w:tcBorders>
              <w:left w:val="single" w:sz="4" w:space="0" w:color="auto"/>
            </w:tcBorders>
          </w:tcPr>
          <w:p w14:paraId="2102DE58" w14:textId="1A9DF672" w:rsidR="00A72B10"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Planning</w:t>
            </w:r>
          </w:p>
        </w:tc>
      </w:tr>
      <w:tr w:rsidR="00A72B10" w:rsidRPr="00016233" w14:paraId="65F1E0F1" w14:textId="77777777" w:rsidTr="0017726C">
        <w:tc>
          <w:tcPr>
            <w:tcW w:w="3681" w:type="dxa"/>
          </w:tcPr>
          <w:p w14:paraId="76E7A5E0" w14:textId="18391A09"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Output 4</w:t>
            </w:r>
            <w:r w:rsidR="001B2657">
              <w:rPr>
                <w:rFonts w:ascii="Times New Roman" w:hAnsi="Times New Roman" w:cs="Times New Roman"/>
                <w:sz w:val="20"/>
                <w:szCs w:val="20"/>
              </w:rPr>
              <w:t xml:space="preserve">: Local Revenue Mobilization and administration strengthened. </w:t>
            </w:r>
          </w:p>
        </w:tc>
        <w:tc>
          <w:tcPr>
            <w:tcW w:w="2041" w:type="dxa"/>
          </w:tcPr>
          <w:p w14:paraId="2FD37C23"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 xml:space="preserve">Revenue mobilization and management and Expenditure monitoring and tracking </w:t>
            </w:r>
          </w:p>
        </w:tc>
        <w:tc>
          <w:tcPr>
            <w:tcW w:w="2813" w:type="dxa"/>
            <w:gridSpan w:val="2"/>
            <w:tcBorders>
              <w:right w:val="single" w:sz="4" w:space="0" w:color="auto"/>
            </w:tcBorders>
          </w:tcPr>
          <w:p w14:paraId="5F4E04A2"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Design and develop  project profile, identify sources of revenue for implementation of the project, monitor and evaluate progress on regular basis,  Enhancement of skills for leaders in planning</w:t>
            </w:r>
          </w:p>
        </w:tc>
        <w:tc>
          <w:tcPr>
            <w:tcW w:w="1383" w:type="dxa"/>
            <w:tcBorders>
              <w:left w:val="single" w:sz="4" w:space="0" w:color="auto"/>
            </w:tcBorders>
          </w:tcPr>
          <w:p w14:paraId="4F14A45A" w14:textId="2EC83AC7" w:rsidR="00A72B10"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Finance</w:t>
            </w:r>
          </w:p>
        </w:tc>
      </w:tr>
      <w:tr w:rsidR="00954F66" w:rsidRPr="00016233" w14:paraId="0BA353BB" w14:textId="77777777" w:rsidTr="0017726C">
        <w:tc>
          <w:tcPr>
            <w:tcW w:w="3681" w:type="dxa"/>
          </w:tcPr>
          <w:p w14:paraId="2DC800FB" w14:textId="306EA1E6" w:rsidR="00954F66" w:rsidRPr="007B5A82" w:rsidRDefault="00EB1ACE"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Municipal statistical system and data production and sharing strengthened and aligned to the NSS</w:t>
            </w:r>
          </w:p>
        </w:tc>
        <w:tc>
          <w:tcPr>
            <w:tcW w:w="2041" w:type="dxa"/>
          </w:tcPr>
          <w:p w14:paraId="6CDA6DBB" w14:textId="130B8FC6" w:rsidR="00954F66" w:rsidRPr="007B5A82" w:rsidRDefault="00954F66" w:rsidP="007B5A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Municipal Statistical and Data Systems Developed to Monitor the Plan Implementation. </w:t>
            </w:r>
          </w:p>
        </w:tc>
        <w:tc>
          <w:tcPr>
            <w:tcW w:w="2813" w:type="dxa"/>
            <w:gridSpan w:val="2"/>
            <w:tcBorders>
              <w:right w:val="single" w:sz="4" w:space="0" w:color="auto"/>
            </w:tcBorders>
          </w:tcPr>
          <w:p w14:paraId="12B08E64" w14:textId="10E502DF" w:rsidR="00954F66" w:rsidRPr="007B5A82" w:rsidRDefault="00954F66" w:rsidP="007B5A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Developing the Municipal Protype MIS, Installation and Populating the Municipal database</w:t>
            </w:r>
          </w:p>
        </w:tc>
        <w:tc>
          <w:tcPr>
            <w:tcW w:w="1383" w:type="dxa"/>
            <w:tcBorders>
              <w:left w:val="single" w:sz="4" w:space="0" w:color="auto"/>
            </w:tcBorders>
          </w:tcPr>
          <w:p w14:paraId="1A536055" w14:textId="578F9140" w:rsidR="00954F66"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Planning</w:t>
            </w:r>
          </w:p>
        </w:tc>
      </w:tr>
      <w:tr w:rsidR="00A72B10" w:rsidRPr="00016233" w14:paraId="73E784C1" w14:textId="77777777" w:rsidTr="007B5A82">
        <w:trPr>
          <w:trHeight w:val="50"/>
        </w:trPr>
        <w:tc>
          <w:tcPr>
            <w:tcW w:w="3681" w:type="dxa"/>
          </w:tcPr>
          <w:p w14:paraId="0B4F6C00" w14:textId="77777777" w:rsidR="00A72B10" w:rsidRPr="007B5A82" w:rsidRDefault="00A72B10"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041" w:type="dxa"/>
            <w:shd w:val="clear" w:color="auto" w:fill="auto"/>
          </w:tcPr>
          <w:p w14:paraId="00EEE571" w14:textId="77777777" w:rsidR="00A72B10" w:rsidRPr="007B5A82" w:rsidRDefault="00A72B10"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67E4BE52" w14:textId="77777777" w:rsidR="00A72B10" w:rsidRPr="007B5A82" w:rsidRDefault="00A54B53"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Limitation in funding to finance identified needs, limited data and staff capacity</w:t>
            </w:r>
          </w:p>
        </w:tc>
        <w:tc>
          <w:tcPr>
            <w:tcW w:w="1383" w:type="dxa"/>
            <w:tcBorders>
              <w:left w:val="single" w:sz="4" w:space="0" w:color="auto"/>
            </w:tcBorders>
          </w:tcPr>
          <w:p w14:paraId="2B86F812" w14:textId="13EB5B8C" w:rsidR="00A72B10" w:rsidRPr="007B5A82" w:rsidRDefault="00A72B10" w:rsidP="007B5A82">
            <w:pPr>
              <w:spacing w:after="0" w:line="240" w:lineRule="auto"/>
              <w:jc w:val="both"/>
              <w:rPr>
                <w:rFonts w:ascii="Times New Roman" w:hAnsi="Times New Roman" w:cs="Times New Roman"/>
                <w:sz w:val="20"/>
                <w:szCs w:val="20"/>
              </w:rPr>
            </w:pPr>
          </w:p>
        </w:tc>
      </w:tr>
      <w:tr w:rsidR="00A72B10" w:rsidRPr="00016233" w14:paraId="55538AD0" w14:textId="77777777" w:rsidTr="007B5A82">
        <w:tc>
          <w:tcPr>
            <w:tcW w:w="3681" w:type="dxa"/>
          </w:tcPr>
          <w:p w14:paraId="13DCE57D" w14:textId="77777777" w:rsidR="00A72B10" w:rsidRPr="007B5A82" w:rsidRDefault="00A72B10"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041" w:type="dxa"/>
            <w:shd w:val="clear" w:color="auto" w:fill="auto"/>
          </w:tcPr>
          <w:p w14:paraId="1C5CAC2D" w14:textId="77777777" w:rsidR="00A72B10" w:rsidRPr="007B5A82" w:rsidRDefault="00A72B10" w:rsidP="007B5A82">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2A4603EE" w14:textId="77777777" w:rsidR="00A72B10" w:rsidRPr="007B5A82" w:rsidRDefault="00A54B53" w:rsidP="007B5A82">
            <w:pPr>
              <w:spacing w:after="0" w:line="240" w:lineRule="auto"/>
              <w:jc w:val="both"/>
              <w:rPr>
                <w:rFonts w:ascii="Times New Roman" w:hAnsi="Times New Roman" w:cs="Times New Roman"/>
                <w:sz w:val="20"/>
                <w:szCs w:val="20"/>
              </w:rPr>
            </w:pPr>
            <w:r w:rsidRPr="007B5A82">
              <w:rPr>
                <w:rFonts w:ascii="Times New Roman" w:eastAsia="Times New Roman" w:hAnsi="Times New Roman" w:cs="Times New Roman"/>
                <w:sz w:val="20"/>
                <w:szCs w:val="20"/>
              </w:rPr>
              <w:t>Lobbying and advocacy for additional funding, training of staff to build staff capacity</w:t>
            </w:r>
          </w:p>
        </w:tc>
        <w:tc>
          <w:tcPr>
            <w:tcW w:w="1383" w:type="dxa"/>
            <w:tcBorders>
              <w:left w:val="single" w:sz="4" w:space="0" w:color="auto"/>
            </w:tcBorders>
          </w:tcPr>
          <w:p w14:paraId="5B11832C"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Community</w:t>
            </w:r>
          </w:p>
          <w:p w14:paraId="49E2144A" w14:textId="77777777" w:rsidR="00A72B10" w:rsidRPr="007B5A82" w:rsidRDefault="00A72B10" w:rsidP="007B5A82">
            <w:pPr>
              <w:spacing w:after="0" w:line="240" w:lineRule="auto"/>
              <w:jc w:val="both"/>
              <w:rPr>
                <w:rFonts w:ascii="Times New Roman" w:hAnsi="Times New Roman" w:cs="Times New Roman"/>
                <w:sz w:val="20"/>
                <w:szCs w:val="20"/>
              </w:rPr>
            </w:pPr>
          </w:p>
          <w:p w14:paraId="0131248B" w14:textId="77777777" w:rsidR="00A72B10" w:rsidRPr="007B5A82" w:rsidRDefault="00A72B10" w:rsidP="007B5A82">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Agriculture</w:t>
            </w:r>
          </w:p>
        </w:tc>
      </w:tr>
    </w:tbl>
    <w:p w14:paraId="01012EC0" w14:textId="77777777" w:rsidR="0017726C" w:rsidRPr="007B5A82" w:rsidRDefault="0017726C"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256B2AE2" w14:textId="77777777" w:rsidR="0017726C" w:rsidRPr="007B5A82" w:rsidRDefault="0017726C"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iCs/>
          <w:spacing w:val="-3"/>
          <w:w w:val="96"/>
          <w:sz w:val="20"/>
          <w:szCs w:val="20"/>
        </w:rPr>
      </w:pPr>
      <w:r w:rsidRPr="007B5A82">
        <w:rPr>
          <w:rFonts w:ascii="Times New Roman" w:hAnsi="Times New Roman" w:cs="Times New Roman"/>
          <w:iCs/>
          <w:spacing w:val="-3"/>
          <w:w w:val="96"/>
          <w:sz w:val="20"/>
          <w:szCs w:val="20"/>
        </w:rPr>
        <w:t>Finally, presents a spatial illustration of the proposed investments showing locations on a LG map</w:t>
      </w:r>
    </w:p>
    <w:p w14:paraId="1B58DD3F" w14:textId="77777777" w:rsidR="0017726C" w:rsidRPr="007B5A82" w:rsidRDefault="0017726C" w:rsidP="007B5A82">
      <w:pPr>
        <w:pStyle w:val="ListParagraph"/>
        <w:widowControl w:val="0"/>
        <w:tabs>
          <w:tab w:val="left" w:pos="1860"/>
        </w:tabs>
        <w:autoSpaceDE w:val="0"/>
        <w:autoSpaceDN w:val="0"/>
        <w:adjustRightInd w:val="0"/>
        <w:spacing w:before="15" w:after="0" w:line="240" w:lineRule="auto"/>
        <w:ind w:left="0" w:right="-20"/>
        <w:jc w:val="both"/>
        <w:rPr>
          <w:rFonts w:ascii="Times New Roman" w:hAnsi="Times New Roman" w:cs="Times New Roman"/>
          <w:b/>
          <w:i/>
          <w:iCs/>
          <w:spacing w:val="-3"/>
          <w:w w:val="96"/>
          <w:sz w:val="20"/>
          <w:szCs w:val="20"/>
        </w:rPr>
      </w:pPr>
    </w:p>
    <w:p w14:paraId="3B2C8142" w14:textId="62A9A7DA" w:rsidR="0017726C" w:rsidRPr="007B5A82" w:rsidRDefault="0017726C" w:rsidP="007B5A82">
      <w:pPr>
        <w:pStyle w:val="Caption"/>
        <w:jc w:val="both"/>
        <w:rPr>
          <w:color w:val="auto"/>
          <w:sz w:val="20"/>
          <w:szCs w:val="20"/>
        </w:rPr>
      </w:pPr>
      <w:bookmarkStart w:id="88" w:name="_Toc97714428"/>
      <w:r w:rsidRPr="007B5A82">
        <w:rPr>
          <w:color w:val="auto"/>
          <w:sz w:val="20"/>
          <w:szCs w:val="20"/>
        </w:rPr>
        <w:t xml:space="preserve">Table </w:t>
      </w:r>
      <w:r w:rsidR="00D4075F" w:rsidRPr="007B5A82">
        <w:rPr>
          <w:color w:val="auto"/>
          <w:sz w:val="20"/>
          <w:szCs w:val="20"/>
        </w:rPr>
        <w:fldChar w:fldCharType="begin"/>
      </w:r>
      <w:r w:rsidRPr="007B5A82">
        <w:rPr>
          <w:color w:val="auto"/>
          <w:sz w:val="20"/>
          <w:szCs w:val="20"/>
        </w:rPr>
        <w:instrText xml:space="preserve"> SEQ Table \* ARABIC </w:instrText>
      </w:r>
      <w:r w:rsidR="00D4075F" w:rsidRPr="007B5A82">
        <w:rPr>
          <w:color w:val="auto"/>
          <w:sz w:val="20"/>
          <w:szCs w:val="20"/>
        </w:rPr>
        <w:fldChar w:fldCharType="separate"/>
      </w:r>
      <w:r w:rsidR="00050C76">
        <w:rPr>
          <w:noProof/>
          <w:color w:val="auto"/>
          <w:sz w:val="20"/>
          <w:szCs w:val="20"/>
        </w:rPr>
        <w:t>43</w:t>
      </w:r>
      <w:r w:rsidR="00D4075F" w:rsidRPr="007B5A82">
        <w:rPr>
          <w:color w:val="auto"/>
          <w:sz w:val="20"/>
          <w:szCs w:val="20"/>
        </w:rPr>
        <w:fldChar w:fldCharType="end"/>
      </w:r>
      <w:r w:rsidRPr="007B5A82">
        <w:rPr>
          <w:color w:val="auto"/>
          <w:sz w:val="20"/>
          <w:szCs w:val="20"/>
        </w:rPr>
        <w:t xml:space="preserve"> (b):  Human Resource Requirements to fully implement the </w:t>
      </w:r>
      <w:r w:rsidR="008D37E2" w:rsidRPr="007B5A82">
        <w:rPr>
          <w:color w:val="auto"/>
          <w:sz w:val="20"/>
          <w:szCs w:val="20"/>
        </w:rPr>
        <w:t xml:space="preserve">Development Plan Implementation </w:t>
      </w:r>
      <w:r w:rsidRPr="007B5A82">
        <w:rPr>
          <w:color w:val="auto"/>
          <w:sz w:val="20"/>
          <w:szCs w:val="20"/>
        </w:rPr>
        <w:t>Programme</w:t>
      </w:r>
      <w:bookmarkEnd w:id="88"/>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95"/>
        <w:gridCol w:w="3119"/>
        <w:gridCol w:w="1701"/>
        <w:gridCol w:w="1559"/>
      </w:tblGrid>
      <w:tr w:rsidR="0017726C" w:rsidRPr="00016233" w14:paraId="72638EAA" w14:textId="77777777" w:rsidTr="0017726C">
        <w:tc>
          <w:tcPr>
            <w:tcW w:w="1915" w:type="dxa"/>
          </w:tcPr>
          <w:p w14:paraId="3567881F" w14:textId="77777777" w:rsidR="0017726C" w:rsidRPr="007B5A82" w:rsidRDefault="0017726C" w:rsidP="007B5A82">
            <w:pPr>
              <w:pStyle w:val="Default"/>
              <w:jc w:val="both"/>
              <w:rPr>
                <w:color w:val="auto"/>
                <w:sz w:val="20"/>
                <w:szCs w:val="20"/>
                <w:lang w:val="de-DE" w:eastAsia="de-DE"/>
              </w:rPr>
            </w:pPr>
            <w:r w:rsidRPr="007B5A82">
              <w:rPr>
                <w:b/>
                <w:bCs/>
                <w:color w:val="auto"/>
                <w:sz w:val="20"/>
                <w:szCs w:val="20"/>
                <w:lang w:val="de-DE" w:eastAsia="de-DE"/>
              </w:rPr>
              <w:t xml:space="preserve">Programme </w:t>
            </w:r>
          </w:p>
        </w:tc>
        <w:tc>
          <w:tcPr>
            <w:tcW w:w="1595" w:type="dxa"/>
          </w:tcPr>
          <w:p w14:paraId="5FDDE5D3" w14:textId="77777777" w:rsidR="0017726C" w:rsidRPr="007B5A82" w:rsidRDefault="0017726C" w:rsidP="007B5A82">
            <w:pPr>
              <w:pStyle w:val="Default"/>
              <w:jc w:val="both"/>
              <w:rPr>
                <w:color w:val="auto"/>
                <w:sz w:val="20"/>
                <w:szCs w:val="20"/>
                <w:lang w:val="de-DE" w:eastAsia="de-DE"/>
              </w:rPr>
            </w:pPr>
            <w:r w:rsidRPr="007B5A82">
              <w:rPr>
                <w:b/>
                <w:bCs/>
                <w:color w:val="auto"/>
                <w:sz w:val="20"/>
                <w:szCs w:val="20"/>
                <w:lang w:val="de-DE" w:eastAsia="de-DE"/>
              </w:rPr>
              <w:t xml:space="preserve">Focus </w:t>
            </w:r>
          </w:p>
        </w:tc>
        <w:tc>
          <w:tcPr>
            <w:tcW w:w="3119" w:type="dxa"/>
          </w:tcPr>
          <w:p w14:paraId="5EC6C450" w14:textId="77777777" w:rsidR="0017726C" w:rsidRPr="007B5A82" w:rsidRDefault="0017726C" w:rsidP="007B5A82">
            <w:pPr>
              <w:pStyle w:val="Default"/>
              <w:jc w:val="both"/>
              <w:rPr>
                <w:color w:val="auto"/>
                <w:sz w:val="20"/>
                <w:szCs w:val="20"/>
                <w:lang w:val="de-DE" w:eastAsia="de-DE"/>
              </w:rPr>
            </w:pPr>
            <w:r w:rsidRPr="007B5A82">
              <w:rPr>
                <w:b/>
                <w:bCs/>
                <w:color w:val="auto"/>
                <w:sz w:val="20"/>
                <w:szCs w:val="20"/>
                <w:lang w:val="de-DE" w:eastAsia="de-DE"/>
              </w:rPr>
              <w:t xml:space="preserve">Qualifications and Skills required </w:t>
            </w:r>
          </w:p>
        </w:tc>
        <w:tc>
          <w:tcPr>
            <w:tcW w:w="1701" w:type="dxa"/>
          </w:tcPr>
          <w:p w14:paraId="0A662A26" w14:textId="77777777" w:rsidR="0017726C" w:rsidRPr="007B5A82" w:rsidRDefault="0017726C" w:rsidP="007B5A82">
            <w:pPr>
              <w:pStyle w:val="Default"/>
              <w:jc w:val="both"/>
              <w:rPr>
                <w:b/>
                <w:bCs/>
                <w:color w:val="auto"/>
                <w:sz w:val="20"/>
                <w:szCs w:val="20"/>
                <w:lang w:eastAsia="de-DE"/>
              </w:rPr>
            </w:pPr>
            <w:r w:rsidRPr="007B5A82">
              <w:rPr>
                <w:b/>
                <w:bCs/>
                <w:color w:val="auto"/>
                <w:sz w:val="20"/>
                <w:szCs w:val="20"/>
                <w:lang w:eastAsia="de-DE"/>
              </w:rPr>
              <w:t xml:space="preserve">Status </w:t>
            </w:r>
          </w:p>
          <w:p w14:paraId="0C6BBBAA" w14:textId="77777777" w:rsidR="0017726C" w:rsidRPr="007B5A82" w:rsidRDefault="0017726C" w:rsidP="007B5A82">
            <w:pPr>
              <w:pStyle w:val="Default"/>
              <w:jc w:val="both"/>
              <w:rPr>
                <w:color w:val="auto"/>
                <w:sz w:val="20"/>
                <w:szCs w:val="20"/>
                <w:lang w:eastAsia="de-DE"/>
              </w:rPr>
            </w:pPr>
            <w:r w:rsidRPr="007B5A82">
              <w:rPr>
                <w:b/>
                <w:bCs/>
                <w:color w:val="auto"/>
                <w:sz w:val="20"/>
                <w:szCs w:val="20"/>
                <w:lang w:eastAsia="de-DE"/>
              </w:rPr>
              <w:t xml:space="preserve">(Existing qualifications and skills) </w:t>
            </w:r>
          </w:p>
        </w:tc>
        <w:tc>
          <w:tcPr>
            <w:tcW w:w="1559" w:type="dxa"/>
          </w:tcPr>
          <w:p w14:paraId="1C0B23A7" w14:textId="77777777" w:rsidR="0017726C" w:rsidRPr="007B5A82" w:rsidRDefault="0017726C" w:rsidP="007B5A82">
            <w:pPr>
              <w:pStyle w:val="Default"/>
              <w:jc w:val="both"/>
              <w:rPr>
                <w:color w:val="auto"/>
                <w:sz w:val="20"/>
                <w:szCs w:val="20"/>
                <w:lang w:val="de-DE" w:eastAsia="de-DE"/>
              </w:rPr>
            </w:pPr>
            <w:r w:rsidRPr="007B5A82">
              <w:rPr>
                <w:b/>
                <w:bCs/>
                <w:color w:val="auto"/>
                <w:sz w:val="20"/>
                <w:szCs w:val="20"/>
                <w:lang w:val="de-DE" w:eastAsia="de-DE"/>
              </w:rPr>
              <w:t xml:space="preserve">Estimated Gaps </w:t>
            </w:r>
          </w:p>
        </w:tc>
      </w:tr>
      <w:tr w:rsidR="0017726C" w:rsidRPr="00016233" w14:paraId="47329BCF" w14:textId="77777777" w:rsidTr="0017726C">
        <w:tc>
          <w:tcPr>
            <w:tcW w:w="1915" w:type="dxa"/>
            <w:vMerge w:val="restart"/>
          </w:tcPr>
          <w:p w14:paraId="7064F728" w14:textId="04180168" w:rsidR="0017726C" w:rsidRPr="007B5A82" w:rsidRDefault="00954F66" w:rsidP="007B5A82">
            <w:pPr>
              <w:pStyle w:val="Default"/>
              <w:jc w:val="both"/>
              <w:rPr>
                <w:color w:val="auto"/>
                <w:sz w:val="20"/>
                <w:szCs w:val="20"/>
                <w:lang w:val="de-DE" w:eastAsia="de-DE"/>
              </w:rPr>
            </w:pPr>
            <w:r>
              <w:rPr>
                <w:color w:val="auto"/>
                <w:sz w:val="20"/>
                <w:szCs w:val="20"/>
                <w:lang w:val="de-DE" w:eastAsia="de-DE"/>
              </w:rPr>
              <w:t>Development Plan Implementation</w:t>
            </w:r>
          </w:p>
        </w:tc>
        <w:tc>
          <w:tcPr>
            <w:tcW w:w="1595" w:type="dxa"/>
            <w:vMerge w:val="restart"/>
          </w:tcPr>
          <w:p w14:paraId="6C6AACD8" w14:textId="4BE95862" w:rsidR="0017726C" w:rsidRPr="007B5A82" w:rsidRDefault="00954F66" w:rsidP="007B5A82">
            <w:pPr>
              <w:pStyle w:val="Default"/>
              <w:jc w:val="both"/>
              <w:rPr>
                <w:color w:val="auto"/>
                <w:sz w:val="20"/>
                <w:szCs w:val="20"/>
                <w:lang w:val="de-DE" w:eastAsia="de-DE"/>
              </w:rPr>
            </w:pPr>
            <w:r>
              <w:rPr>
                <w:color w:val="auto"/>
                <w:sz w:val="20"/>
                <w:szCs w:val="20"/>
                <w:lang w:val="de-DE" w:eastAsia="de-DE"/>
              </w:rPr>
              <w:t>Ensuring the Targets are achieved within the MDPIII</w:t>
            </w:r>
          </w:p>
        </w:tc>
        <w:tc>
          <w:tcPr>
            <w:tcW w:w="3119" w:type="dxa"/>
          </w:tcPr>
          <w:p w14:paraId="5375C949" w14:textId="3EE18F5D" w:rsidR="0017726C" w:rsidRPr="007B5A82" w:rsidRDefault="00954F66" w:rsidP="007B5A82">
            <w:pPr>
              <w:pStyle w:val="Default"/>
              <w:jc w:val="both"/>
              <w:rPr>
                <w:color w:val="auto"/>
                <w:sz w:val="20"/>
                <w:szCs w:val="20"/>
                <w:lang w:val="de-DE" w:eastAsia="de-DE"/>
              </w:rPr>
            </w:pPr>
            <w:r>
              <w:rPr>
                <w:color w:val="auto"/>
                <w:sz w:val="20"/>
                <w:szCs w:val="20"/>
                <w:lang w:val="de-DE" w:eastAsia="de-DE"/>
              </w:rPr>
              <w:t>Statistician</w:t>
            </w:r>
          </w:p>
        </w:tc>
        <w:tc>
          <w:tcPr>
            <w:tcW w:w="1701" w:type="dxa"/>
          </w:tcPr>
          <w:p w14:paraId="68B7E83C" w14:textId="77777777" w:rsidR="0017726C" w:rsidRPr="007B5A82" w:rsidRDefault="0017726C" w:rsidP="007B5A82">
            <w:pPr>
              <w:pStyle w:val="Default"/>
              <w:jc w:val="both"/>
              <w:rPr>
                <w:color w:val="auto"/>
                <w:sz w:val="20"/>
                <w:szCs w:val="20"/>
                <w:lang w:val="de-DE" w:eastAsia="de-DE"/>
              </w:rPr>
            </w:pPr>
          </w:p>
        </w:tc>
        <w:tc>
          <w:tcPr>
            <w:tcW w:w="1559" w:type="dxa"/>
          </w:tcPr>
          <w:p w14:paraId="72552328" w14:textId="49174851" w:rsidR="0017726C" w:rsidRPr="007B5A82" w:rsidRDefault="00954F66" w:rsidP="007B5A82">
            <w:pPr>
              <w:pStyle w:val="Default"/>
              <w:jc w:val="both"/>
              <w:rPr>
                <w:color w:val="auto"/>
                <w:sz w:val="20"/>
                <w:szCs w:val="20"/>
                <w:lang w:val="de-DE" w:eastAsia="de-DE"/>
              </w:rPr>
            </w:pPr>
            <w:r>
              <w:rPr>
                <w:color w:val="auto"/>
                <w:sz w:val="20"/>
                <w:szCs w:val="20"/>
                <w:lang w:val="de-DE" w:eastAsia="de-DE"/>
              </w:rPr>
              <w:t>2</w:t>
            </w:r>
          </w:p>
        </w:tc>
      </w:tr>
      <w:tr w:rsidR="0017726C" w:rsidRPr="00016233" w14:paraId="7C7BD4E2" w14:textId="77777777" w:rsidTr="0017726C">
        <w:tc>
          <w:tcPr>
            <w:tcW w:w="1915" w:type="dxa"/>
            <w:vMerge/>
          </w:tcPr>
          <w:p w14:paraId="7B902BC9" w14:textId="77777777" w:rsidR="0017726C" w:rsidRPr="007B5A82" w:rsidRDefault="0017726C" w:rsidP="007B5A82">
            <w:pPr>
              <w:pStyle w:val="Default"/>
              <w:jc w:val="both"/>
              <w:rPr>
                <w:color w:val="auto"/>
                <w:sz w:val="20"/>
                <w:szCs w:val="20"/>
                <w:lang w:val="de-DE" w:eastAsia="de-DE"/>
              </w:rPr>
            </w:pPr>
          </w:p>
        </w:tc>
        <w:tc>
          <w:tcPr>
            <w:tcW w:w="1595" w:type="dxa"/>
            <w:vMerge/>
          </w:tcPr>
          <w:p w14:paraId="64ECCB2F" w14:textId="77777777" w:rsidR="0017726C" w:rsidRPr="007B5A82" w:rsidRDefault="0017726C" w:rsidP="007B5A82">
            <w:pPr>
              <w:pStyle w:val="Default"/>
              <w:jc w:val="both"/>
              <w:rPr>
                <w:color w:val="auto"/>
                <w:sz w:val="20"/>
                <w:szCs w:val="20"/>
                <w:lang w:val="de-DE" w:eastAsia="de-DE"/>
              </w:rPr>
            </w:pPr>
          </w:p>
        </w:tc>
        <w:tc>
          <w:tcPr>
            <w:tcW w:w="3119" w:type="dxa"/>
          </w:tcPr>
          <w:p w14:paraId="6B3BAC01" w14:textId="01C9DDD7" w:rsidR="0017726C" w:rsidRPr="007B5A82" w:rsidRDefault="00954F66" w:rsidP="007B5A82">
            <w:pPr>
              <w:pStyle w:val="Default"/>
              <w:jc w:val="both"/>
              <w:rPr>
                <w:color w:val="auto"/>
                <w:sz w:val="20"/>
                <w:szCs w:val="20"/>
                <w:lang w:val="de-DE" w:eastAsia="de-DE"/>
              </w:rPr>
            </w:pPr>
            <w:r>
              <w:rPr>
                <w:color w:val="auto"/>
                <w:sz w:val="20"/>
                <w:szCs w:val="20"/>
                <w:lang w:val="de-DE" w:eastAsia="de-DE"/>
              </w:rPr>
              <w:t>Monitoring and Evaluation Specialist</w:t>
            </w:r>
          </w:p>
        </w:tc>
        <w:tc>
          <w:tcPr>
            <w:tcW w:w="1701" w:type="dxa"/>
          </w:tcPr>
          <w:p w14:paraId="6B428BB6" w14:textId="77777777" w:rsidR="0017726C" w:rsidRPr="007B5A82" w:rsidRDefault="0017726C" w:rsidP="007B5A82">
            <w:pPr>
              <w:pStyle w:val="Default"/>
              <w:jc w:val="both"/>
              <w:rPr>
                <w:color w:val="auto"/>
                <w:sz w:val="20"/>
                <w:szCs w:val="20"/>
                <w:lang w:val="de-DE" w:eastAsia="de-DE"/>
              </w:rPr>
            </w:pPr>
          </w:p>
        </w:tc>
        <w:tc>
          <w:tcPr>
            <w:tcW w:w="1559" w:type="dxa"/>
          </w:tcPr>
          <w:p w14:paraId="72F6ADF0" w14:textId="123ED60D" w:rsidR="0017726C" w:rsidRPr="007B5A82" w:rsidRDefault="00954F66" w:rsidP="007B5A82">
            <w:pPr>
              <w:pStyle w:val="Default"/>
              <w:jc w:val="both"/>
              <w:rPr>
                <w:color w:val="auto"/>
                <w:sz w:val="20"/>
                <w:szCs w:val="20"/>
                <w:lang w:val="de-DE" w:eastAsia="de-DE"/>
              </w:rPr>
            </w:pPr>
            <w:r>
              <w:rPr>
                <w:color w:val="auto"/>
                <w:sz w:val="20"/>
                <w:szCs w:val="20"/>
                <w:lang w:val="de-DE" w:eastAsia="de-DE"/>
              </w:rPr>
              <w:t>2</w:t>
            </w:r>
          </w:p>
        </w:tc>
      </w:tr>
      <w:tr w:rsidR="0017726C" w:rsidRPr="00016233" w14:paraId="0913C58F" w14:textId="77777777" w:rsidTr="0017726C">
        <w:tc>
          <w:tcPr>
            <w:tcW w:w="1915" w:type="dxa"/>
            <w:vMerge/>
          </w:tcPr>
          <w:p w14:paraId="35A2D651"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595" w:type="dxa"/>
            <w:vMerge/>
          </w:tcPr>
          <w:p w14:paraId="4304B0C6"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3119" w:type="dxa"/>
          </w:tcPr>
          <w:p w14:paraId="25FE837C" w14:textId="2B3CF73D" w:rsidR="0017726C"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Data scientist</w:t>
            </w:r>
          </w:p>
        </w:tc>
        <w:tc>
          <w:tcPr>
            <w:tcW w:w="1701" w:type="dxa"/>
          </w:tcPr>
          <w:p w14:paraId="3006E093"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559" w:type="dxa"/>
          </w:tcPr>
          <w:p w14:paraId="12E2278B" w14:textId="1BFF8395" w:rsidR="0017726C"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r>
      <w:tr w:rsidR="0017726C" w:rsidRPr="00016233" w14:paraId="33A0F8DE" w14:textId="77777777" w:rsidTr="0017726C">
        <w:tc>
          <w:tcPr>
            <w:tcW w:w="1915" w:type="dxa"/>
            <w:vMerge/>
          </w:tcPr>
          <w:p w14:paraId="568EAC0E"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595" w:type="dxa"/>
            <w:vMerge/>
          </w:tcPr>
          <w:p w14:paraId="3A6B7C43"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3119" w:type="dxa"/>
          </w:tcPr>
          <w:p w14:paraId="488AF4C0" w14:textId="32C45F03" w:rsidR="0017726C"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Financial management specialists</w:t>
            </w:r>
          </w:p>
        </w:tc>
        <w:tc>
          <w:tcPr>
            <w:tcW w:w="1701" w:type="dxa"/>
          </w:tcPr>
          <w:p w14:paraId="15DC3E7F"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559" w:type="dxa"/>
          </w:tcPr>
          <w:p w14:paraId="3D565252" w14:textId="1800A7F7" w:rsidR="0017726C" w:rsidRPr="007B5A82" w:rsidRDefault="00954F66" w:rsidP="007B5A8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r>
      <w:tr w:rsidR="0017726C" w:rsidRPr="00016233" w14:paraId="566AA423" w14:textId="77777777" w:rsidTr="0017726C">
        <w:tc>
          <w:tcPr>
            <w:tcW w:w="1915" w:type="dxa"/>
            <w:vMerge/>
          </w:tcPr>
          <w:p w14:paraId="417837C3"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595" w:type="dxa"/>
            <w:vMerge/>
          </w:tcPr>
          <w:p w14:paraId="3C0008E2"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3119" w:type="dxa"/>
          </w:tcPr>
          <w:p w14:paraId="6861A628"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701" w:type="dxa"/>
          </w:tcPr>
          <w:p w14:paraId="0530477E" w14:textId="77777777" w:rsidR="0017726C" w:rsidRPr="007B5A82" w:rsidRDefault="0017726C" w:rsidP="007B5A82">
            <w:pPr>
              <w:spacing w:after="0" w:line="240" w:lineRule="auto"/>
              <w:jc w:val="both"/>
              <w:rPr>
                <w:rFonts w:ascii="Times New Roman" w:hAnsi="Times New Roman" w:cs="Times New Roman"/>
                <w:sz w:val="20"/>
                <w:szCs w:val="20"/>
              </w:rPr>
            </w:pPr>
          </w:p>
        </w:tc>
        <w:tc>
          <w:tcPr>
            <w:tcW w:w="1559" w:type="dxa"/>
          </w:tcPr>
          <w:p w14:paraId="28336306" w14:textId="77777777" w:rsidR="0017726C" w:rsidRPr="007B5A82" w:rsidRDefault="0017726C" w:rsidP="007B5A82">
            <w:pPr>
              <w:spacing w:after="0" w:line="240" w:lineRule="auto"/>
              <w:jc w:val="both"/>
              <w:rPr>
                <w:rFonts w:ascii="Times New Roman" w:hAnsi="Times New Roman" w:cs="Times New Roman"/>
                <w:sz w:val="20"/>
                <w:szCs w:val="20"/>
              </w:rPr>
            </w:pPr>
          </w:p>
        </w:tc>
      </w:tr>
    </w:tbl>
    <w:p w14:paraId="5427AD14" w14:textId="388CB714" w:rsidR="00A97EC6" w:rsidRDefault="00A97EC6" w:rsidP="007B5A82">
      <w:pPr>
        <w:spacing w:line="240" w:lineRule="auto"/>
        <w:jc w:val="both"/>
        <w:rPr>
          <w:rFonts w:ascii="Times New Roman" w:hAnsi="Times New Roman" w:cs="Times New Roman"/>
          <w:sz w:val="20"/>
          <w:szCs w:val="20"/>
          <w:lang w:val="en-GB"/>
        </w:rPr>
      </w:pPr>
    </w:p>
    <w:p w14:paraId="09585828" w14:textId="4FD3A662" w:rsidR="00C511B3" w:rsidRPr="00C511B3" w:rsidRDefault="00382BEC" w:rsidP="00304A5D">
      <w:pPr>
        <w:pStyle w:val="ListParagraph"/>
        <w:numPr>
          <w:ilvl w:val="2"/>
          <w:numId w:val="64"/>
        </w:numPr>
        <w:spacing w:line="24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Sustainable </w:t>
      </w:r>
      <w:r w:rsidR="00C511B3" w:rsidRPr="00C511B3">
        <w:rPr>
          <w:rFonts w:ascii="Times New Roman" w:hAnsi="Times New Roman" w:cs="Times New Roman"/>
          <w:b/>
          <w:sz w:val="20"/>
          <w:szCs w:val="20"/>
          <w:lang w:val="en-GB"/>
        </w:rPr>
        <w:t>Energy Development Programme</w:t>
      </w:r>
    </w:p>
    <w:p w14:paraId="5DC3F35D" w14:textId="1E30B3DB" w:rsidR="00FB4DFD" w:rsidRPr="00954F66" w:rsidRDefault="00954F66" w:rsidP="00954F66">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Under this programme, emphasis will be put on both industrial and Domestic energy development and extension</w:t>
      </w:r>
    </w:p>
    <w:p w14:paraId="0754F501" w14:textId="697E9C45" w:rsidR="00FB4DFD" w:rsidRPr="00C511B3" w:rsidRDefault="00C511B3" w:rsidP="00C511B3">
      <w:pPr>
        <w:pStyle w:val="Caption"/>
        <w:rPr>
          <w:b w:val="0"/>
          <w:bCs w:val="0"/>
          <w:i/>
          <w:iCs/>
          <w:color w:val="auto"/>
          <w:sz w:val="20"/>
          <w:szCs w:val="20"/>
        </w:rPr>
      </w:pPr>
      <w:bookmarkStart w:id="89" w:name="_Toc97714429"/>
      <w:r w:rsidRPr="00C511B3">
        <w:rPr>
          <w:color w:val="auto"/>
        </w:rPr>
        <w:t xml:space="preserve">Table </w:t>
      </w:r>
      <w:r w:rsidRPr="00C511B3">
        <w:rPr>
          <w:color w:val="auto"/>
        </w:rPr>
        <w:fldChar w:fldCharType="begin"/>
      </w:r>
      <w:r w:rsidRPr="00C511B3">
        <w:rPr>
          <w:color w:val="auto"/>
        </w:rPr>
        <w:instrText xml:space="preserve"> SEQ Table \* ARABIC </w:instrText>
      </w:r>
      <w:r w:rsidRPr="00C511B3">
        <w:rPr>
          <w:color w:val="auto"/>
        </w:rPr>
        <w:fldChar w:fldCharType="separate"/>
      </w:r>
      <w:r w:rsidR="00050C76">
        <w:rPr>
          <w:noProof/>
          <w:color w:val="auto"/>
        </w:rPr>
        <w:t>44</w:t>
      </w:r>
      <w:r w:rsidRPr="00C511B3">
        <w:rPr>
          <w:color w:val="auto"/>
        </w:rPr>
        <w:fldChar w:fldCharType="end"/>
      </w:r>
      <w:r w:rsidRPr="00C511B3">
        <w:rPr>
          <w:color w:val="auto"/>
        </w:rPr>
        <w:t xml:space="preserve">: </w:t>
      </w:r>
      <w:r w:rsidR="00382BEC">
        <w:rPr>
          <w:color w:val="auto"/>
        </w:rPr>
        <w:t xml:space="preserve">Sustainable </w:t>
      </w:r>
      <w:r w:rsidRPr="00C511B3">
        <w:rPr>
          <w:color w:val="auto"/>
        </w:rPr>
        <w:t>Energy Development Programme</w:t>
      </w:r>
      <w:bookmarkEnd w:id="89"/>
    </w:p>
    <w:tbl>
      <w:tblPr>
        <w:tblpPr w:leftFromText="180" w:rightFromText="180" w:vertAnchor="text"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8"/>
        <w:gridCol w:w="1913"/>
        <w:gridCol w:w="1394"/>
        <w:gridCol w:w="2723"/>
        <w:gridCol w:w="851"/>
        <w:gridCol w:w="296"/>
        <w:gridCol w:w="1373"/>
      </w:tblGrid>
      <w:tr w:rsidR="00A554DA" w:rsidRPr="00016233" w14:paraId="71E2BBCA" w14:textId="77777777" w:rsidTr="00A554DA">
        <w:tc>
          <w:tcPr>
            <w:tcW w:w="10188" w:type="dxa"/>
            <w:gridSpan w:val="7"/>
          </w:tcPr>
          <w:p w14:paraId="3B3EC39A"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Programme: Energy Development Programme</w:t>
            </w:r>
          </w:p>
        </w:tc>
      </w:tr>
      <w:tr w:rsidR="00A554DA" w:rsidRPr="00016233" w14:paraId="351702B8" w14:textId="77777777" w:rsidTr="00A554DA">
        <w:tc>
          <w:tcPr>
            <w:tcW w:w="10188" w:type="dxa"/>
            <w:gridSpan w:val="7"/>
          </w:tcPr>
          <w:p w14:paraId="224B3436" w14:textId="77777777" w:rsidR="00A554DA" w:rsidRPr="007B5A82" w:rsidRDefault="00A554DA" w:rsidP="007B5A82">
            <w:pPr>
              <w:spacing w:after="0" w:line="240" w:lineRule="auto"/>
              <w:ind w:left="360"/>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Development challenges</w:t>
            </w:r>
          </w:p>
          <w:p w14:paraId="3A1ED0F6" w14:textId="77777777" w:rsidR="00A554DA" w:rsidRPr="007B5A82" w:rsidRDefault="00A554DA" w:rsidP="00304A5D">
            <w:pPr>
              <w:numPr>
                <w:ilvl w:val="0"/>
                <w:numId w:val="68"/>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Limited access to reliable and clean energy due to over reliance on biomass </w:t>
            </w:r>
          </w:p>
          <w:p w14:paraId="4B4342EF" w14:textId="77777777" w:rsidR="00A554DA" w:rsidRPr="007B5A82" w:rsidRDefault="00A554DA" w:rsidP="00304A5D">
            <w:pPr>
              <w:numPr>
                <w:ilvl w:val="0"/>
                <w:numId w:val="68"/>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Limited productive use of energy</w:t>
            </w:r>
          </w:p>
          <w:p w14:paraId="6E6BB54B" w14:textId="77777777" w:rsidR="00A554DA" w:rsidRPr="007B5A82" w:rsidRDefault="00A554DA" w:rsidP="007B5A82">
            <w:pPr>
              <w:spacing w:after="0" w:line="240" w:lineRule="auto"/>
              <w:ind w:left="360"/>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Low levels of energy efficiency  and un coordinated intra and inter sectoral planning </w:t>
            </w:r>
          </w:p>
        </w:tc>
      </w:tr>
      <w:tr w:rsidR="00A554DA" w:rsidRPr="00016233" w14:paraId="28562176" w14:textId="77777777" w:rsidTr="00A554DA">
        <w:trPr>
          <w:trHeight w:val="240"/>
        </w:trPr>
        <w:tc>
          <w:tcPr>
            <w:tcW w:w="1638" w:type="dxa"/>
            <w:vMerge w:val="restart"/>
          </w:tcPr>
          <w:p w14:paraId="4ED02C14"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Programme outcomes</w:t>
            </w:r>
          </w:p>
        </w:tc>
        <w:tc>
          <w:tcPr>
            <w:tcW w:w="1913" w:type="dxa"/>
            <w:vMerge w:val="restart"/>
          </w:tcPr>
          <w:p w14:paraId="2337CFF0"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Increased  access and consumption of clean energy</w:t>
            </w:r>
          </w:p>
        </w:tc>
        <w:tc>
          <w:tcPr>
            <w:tcW w:w="4117" w:type="dxa"/>
            <w:gridSpan w:val="2"/>
            <w:tcBorders>
              <w:bottom w:val="single" w:sz="4" w:space="0" w:color="auto"/>
              <w:right w:val="single" w:sz="4" w:space="0" w:color="auto"/>
            </w:tcBorders>
          </w:tcPr>
          <w:p w14:paraId="2F30E768"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lang w:val="en-GB"/>
              </w:rPr>
              <w:t>Key Outcome Indicators</w:t>
            </w:r>
          </w:p>
        </w:tc>
        <w:tc>
          <w:tcPr>
            <w:tcW w:w="851" w:type="dxa"/>
            <w:tcBorders>
              <w:left w:val="single" w:sz="4" w:space="0" w:color="auto"/>
              <w:bottom w:val="single" w:sz="4" w:space="0" w:color="auto"/>
              <w:right w:val="single" w:sz="4" w:space="0" w:color="auto"/>
            </w:tcBorders>
          </w:tcPr>
          <w:p w14:paraId="022A439F" w14:textId="77777777" w:rsidR="00A554DA" w:rsidRPr="007B5A82" w:rsidRDefault="00A554DA" w:rsidP="007B5A82">
            <w:pPr>
              <w:spacing w:after="0" w:line="240" w:lineRule="auto"/>
              <w:rPr>
                <w:rFonts w:ascii="Times New Roman" w:eastAsia="Times New Roman" w:hAnsi="Times New Roman" w:cs="Times New Roman"/>
                <w:b/>
                <w:bCs/>
                <w:color w:val="000000"/>
                <w:sz w:val="20"/>
                <w:szCs w:val="20"/>
              </w:rPr>
            </w:pPr>
            <w:r w:rsidRPr="007B5A82">
              <w:rPr>
                <w:rFonts w:ascii="Times New Roman" w:eastAsia="Times New Roman" w:hAnsi="Times New Roman" w:cs="Times New Roman"/>
                <w:b/>
                <w:bCs/>
                <w:color w:val="000000"/>
                <w:sz w:val="20"/>
                <w:szCs w:val="20"/>
              </w:rPr>
              <w:t>Status</w:t>
            </w:r>
          </w:p>
          <w:p w14:paraId="2A70DF23"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lastRenderedPageBreak/>
              <w:t>2019/20</w:t>
            </w:r>
          </w:p>
        </w:tc>
        <w:tc>
          <w:tcPr>
            <w:tcW w:w="1669" w:type="dxa"/>
            <w:gridSpan w:val="2"/>
            <w:tcBorders>
              <w:left w:val="single" w:sz="4" w:space="0" w:color="auto"/>
              <w:bottom w:val="single" w:sz="4" w:space="0" w:color="auto"/>
            </w:tcBorders>
          </w:tcPr>
          <w:p w14:paraId="472D1A48"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lastRenderedPageBreak/>
              <w:t>Target 2024/255</w:t>
            </w:r>
          </w:p>
        </w:tc>
      </w:tr>
      <w:tr w:rsidR="00A554DA" w:rsidRPr="00016233" w14:paraId="3EFC35C8" w14:textId="77777777" w:rsidTr="00A554DA">
        <w:trPr>
          <w:trHeight w:val="260"/>
        </w:trPr>
        <w:tc>
          <w:tcPr>
            <w:tcW w:w="1638" w:type="dxa"/>
            <w:vMerge/>
          </w:tcPr>
          <w:p w14:paraId="0B4E7586"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5BFF5E5C"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bottom w:val="single" w:sz="4" w:space="0" w:color="auto"/>
              <w:right w:val="single" w:sz="4" w:space="0" w:color="auto"/>
            </w:tcBorders>
          </w:tcPr>
          <w:p w14:paraId="6ED3D09A"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Proportion of households accessing electricity from National Grid </w:t>
            </w:r>
          </w:p>
        </w:tc>
        <w:tc>
          <w:tcPr>
            <w:tcW w:w="851" w:type="dxa"/>
            <w:tcBorders>
              <w:top w:val="single" w:sz="4" w:space="0" w:color="auto"/>
              <w:left w:val="single" w:sz="4" w:space="0" w:color="auto"/>
              <w:bottom w:val="single" w:sz="4" w:space="0" w:color="auto"/>
              <w:right w:val="single" w:sz="4" w:space="0" w:color="auto"/>
            </w:tcBorders>
          </w:tcPr>
          <w:p w14:paraId="4EF69456"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bottom w:val="single" w:sz="4" w:space="0" w:color="auto"/>
            </w:tcBorders>
          </w:tcPr>
          <w:p w14:paraId="64A592C3"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50%</w:t>
            </w:r>
          </w:p>
        </w:tc>
      </w:tr>
      <w:tr w:rsidR="00A554DA" w:rsidRPr="00016233" w14:paraId="484CA8FB" w14:textId="77777777" w:rsidTr="00A554DA">
        <w:trPr>
          <w:trHeight w:val="230"/>
        </w:trPr>
        <w:tc>
          <w:tcPr>
            <w:tcW w:w="1638" w:type="dxa"/>
            <w:vMerge/>
          </w:tcPr>
          <w:p w14:paraId="6CA8058E"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04EA18DE"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bottom w:val="single" w:sz="4" w:space="0" w:color="auto"/>
              <w:right w:val="single" w:sz="4" w:space="0" w:color="auto"/>
            </w:tcBorders>
          </w:tcPr>
          <w:p w14:paraId="23C8AEED"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Institutions accessing electricity from National Grid</w:t>
            </w:r>
          </w:p>
        </w:tc>
        <w:tc>
          <w:tcPr>
            <w:tcW w:w="851" w:type="dxa"/>
            <w:tcBorders>
              <w:top w:val="single" w:sz="4" w:space="0" w:color="auto"/>
              <w:left w:val="single" w:sz="4" w:space="0" w:color="auto"/>
              <w:bottom w:val="single" w:sz="4" w:space="0" w:color="auto"/>
              <w:right w:val="single" w:sz="4" w:space="0" w:color="auto"/>
            </w:tcBorders>
          </w:tcPr>
          <w:p w14:paraId="64EB8F5D"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bottom w:val="single" w:sz="4" w:space="0" w:color="auto"/>
            </w:tcBorders>
          </w:tcPr>
          <w:p w14:paraId="3BE7D7C0"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70%</w:t>
            </w:r>
          </w:p>
        </w:tc>
      </w:tr>
      <w:tr w:rsidR="00A554DA" w:rsidRPr="00016233" w14:paraId="5B528CB1" w14:textId="77777777" w:rsidTr="00A554DA">
        <w:trPr>
          <w:trHeight w:val="190"/>
        </w:trPr>
        <w:tc>
          <w:tcPr>
            <w:tcW w:w="1638" w:type="dxa"/>
            <w:vMerge/>
          </w:tcPr>
          <w:p w14:paraId="3FFB82EB"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2EDA5421"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right w:val="single" w:sz="4" w:space="0" w:color="auto"/>
            </w:tcBorders>
          </w:tcPr>
          <w:p w14:paraId="08DA38E7"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SMEs accessing industrial electricity for agro industrialization</w:t>
            </w:r>
          </w:p>
        </w:tc>
        <w:tc>
          <w:tcPr>
            <w:tcW w:w="851" w:type="dxa"/>
            <w:tcBorders>
              <w:top w:val="single" w:sz="4" w:space="0" w:color="auto"/>
              <w:left w:val="single" w:sz="4" w:space="0" w:color="auto"/>
              <w:right w:val="single" w:sz="4" w:space="0" w:color="auto"/>
            </w:tcBorders>
          </w:tcPr>
          <w:p w14:paraId="36C5B143"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tcBorders>
          </w:tcPr>
          <w:p w14:paraId="592E2BC8"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20%</w:t>
            </w:r>
          </w:p>
        </w:tc>
      </w:tr>
      <w:tr w:rsidR="00A554DA" w:rsidRPr="00016233" w14:paraId="32C52F9C" w14:textId="77777777" w:rsidTr="00A554DA">
        <w:trPr>
          <w:trHeight w:val="190"/>
        </w:trPr>
        <w:tc>
          <w:tcPr>
            <w:tcW w:w="1638" w:type="dxa"/>
            <w:vMerge/>
          </w:tcPr>
          <w:p w14:paraId="08EC57DE"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6DF392E6"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right w:val="single" w:sz="4" w:space="0" w:color="auto"/>
            </w:tcBorders>
          </w:tcPr>
          <w:p w14:paraId="345764B0"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households using electricity, gas and solar as an alternative means of energy for cooking</w:t>
            </w:r>
          </w:p>
        </w:tc>
        <w:tc>
          <w:tcPr>
            <w:tcW w:w="851" w:type="dxa"/>
            <w:tcBorders>
              <w:top w:val="single" w:sz="4" w:space="0" w:color="auto"/>
              <w:left w:val="single" w:sz="4" w:space="0" w:color="auto"/>
              <w:right w:val="single" w:sz="4" w:space="0" w:color="auto"/>
            </w:tcBorders>
          </w:tcPr>
          <w:p w14:paraId="17BE7368"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tcBorders>
          </w:tcPr>
          <w:p w14:paraId="005E0A7E"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80%</w:t>
            </w:r>
          </w:p>
        </w:tc>
      </w:tr>
      <w:tr w:rsidR="00A554DA" w:rsidRPr="00016233" w14:paraId="00966498" w14:textId="77777777" w:rsidTr="00A554DA">
        <w:trPr>
          <w:trHeight w:val="190"/>
        </w:trPr>
        <w:tc>
          <w:tcPr>
            <w:tcW w:w="1638" w:type="dxa"/>
            <w:vMerge/>
          </w:tcPr>
          <w:p w14:paraId="51C0311D"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55290BA9"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right w:val="single" w:sz="4" w:space="0" w:color="auto"/>
            </w:tcBorders>
          </w:tcPr>
          <w:p w14:paraId="22B14257"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population having access affordable internet</w:t>
            </w:r>
          </w:p>
        </w:tc>
        <w:tc>
          <w:tcPr>
            <w:tcW w:w="851" w:type="dxa"/>
            <w:tcBorders>
              <w:top w:val="single" w:sz="4" w:space="0" w:color="auto"/>
              <w:left w:val="single" w:sz="4" w:space="0" w:color="auto"/>
              <w:right w:val="single" w:sz="4" w:space="0" w:color="auto"/>
            </w:tcBorders>
          </w:tcPr>
          <w:p w14:paraId="054AC552"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tcBorders>
          </w:tcPr>
          <w:p w14:paraId="208099BB"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80%</w:t>
            </w:r>
          </w:p>
        </w:tc>
      </w:tr>
      <w:tr w:rsidR="00A554DA" w:rsidRPr="00016233" w14:paraId="15E01067" w14:textId="77777777" w:rsidTr="00A554DA">
        <w:trPr>
          <w:trHeight w:val="190"/>
        </w:trPr>
        <w:tc>
          <w:tcPr>
            <w:tcW w:w="1638" w:type="dxa"/>
            <w:vMerge/>
          </w:tcPr>
          <w:p w14:paraId="249DBD8A"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527D11F4"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right w:val="single" w:sz="4" w:space="0" w:color="auto"/>
            </w:tcBorders>
          </w:tcPr>
          <w:p w14:paraId="2326932C"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households having access to digital television signal</w:t>
            </w:r>
          </w:p>
        </w:tc>
        <w:tc>
          <w:tcPr>
            <w:tcW w:w="851" w:type="dxa"/>
            <w:tcBorders>
              <w:top w:val="single" w:sz="4" w:space="0" w:color="auto"/>
              <w:left w:val="single" w:sz="4" w:space="0" w:color="auto"/>
              <w:right w:val="single" w:sz="4" w:space="0" w:color="auto"/>
            </w:tcBorders>
          </w:tcPr>
          <w:p w14:paraId="19E8D2C2"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tcBorders>
          </w:tcPr>
          <w:p w14:paraId="13EA12CD"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90%</w:t>
            </w:r>
          </w:p>
        </w:tc>
      </w:tr>
      <w:tr w:rsidR="00A554DA" w:rsidRPr="00016233" w14:paraId="6963737F" w14:textId="77777777" w:rsidTr="00A554DA">
        <w:trPr>
          <w:trHeight w:val="190"/>
        </w:trPr>
        <w:tc>
          <w:tcPr>
            <w:tcW w:w="1638" w:type="dxa"/>
            <w:vMerge/>
          </w:tcPr>
          <w:p w14:paraId="4FE1EF4C"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1913" w:type="dxa"/>
            <w:vMerge/>
          </w:tcPr>
          <w:p w14:paraId="29A61313"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c>
          <w:tcPr>
            <w:tcW w:w="4117" w:type="dxa"/>
            <w:gridSpan w:val="2"/>
            <w:tcBorders>
              <w:top w:val="single" w:sz="4" w:space="0" w:color="auto"/>
              <w:right w:val="single" w:sz="4" w:space="0" w:color="auto"/>
            </w:tcBorders>
          </w:tcPr>
          <w:p w14:paraId="633678EC"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Institutions  accessing broad band internet</w:t>
            </w:r>
          </w:p>
        </w:tc>
        <w:tc>
          <w:tcPr>
            <w:tcW w:w="851" w:type="dxa"/>
            <w:tcBorders>
              <w:top w:val="single" w:sz="4" w:space="0" w:color="auto"/>
              <w:left w:val="single" w:sz="4" w:space="0" w:color="auto"/>
              <w:right w:val="single" w:sz="4" w:space="0" w:color="auto"/>
            </w:tcBorders>
          </w:tcPr>
          <w:p w14:paraId="3BC9D857"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669" w:type="dxa"/>
            <w:gridSpan w:val="2"/>
            <w:tcBorders>
              <w:top w:val="single" w:sz="4" w:space="0" w:color="auto"/>
              <w:left w:val="single" w:sz="4" w:space="0" w:color="auto"/>
            </w:tcBorders>
          </w:tcPr>
          <w:p w14:paraId="497D5CF1" w14:textId="77777777" w:rsidR="00A554DA" w:rsidRPr="007B5A82" w:rsidRDefault="00FB51DD"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20%</w:t>
            </w:r>
          </w:p>
        </w:tc>
      </w:tr>
      <w:tr w:rsidR="00A554DA" w:rsidRPr="00016233" w14:paraId="6B47A825" w14:textId="77777777" w:rsidTr="00A554DA">
        <w:trPr>
          <w:trHeight w:val="202"/>
        </w:trPr>
        <w:tc>
          <w:tcPr>
            <w:tcW w:w="1638" w:type="dxa"/>
          </w:tcPr>
          <w:p w14:paraId="2752C932"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Adapted Programme objectives</w:t>
            </w:r>
          </w:p>
        </w:tc>
        <w:tc>
          <w:tcPr>
            <w:tcW w:w="8550" w:type="dxa"/>
            <w:gridSpan w:val="6"/>
          </w:tcPr>
          <w:p w14:paraId="2DFD58E2" w14:textId="77777777" w:rsidR="00A554DA" w:rsidRPr="007B5A82" w:rsidRDefault="00A554DA" w:rsidP="007B5A82">
            <w:pPr>
              <w:spacing w:after="0" w:line="240" w:lineRule="auto"/>
              <w:ind w:left="360"/>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Adapted Intervention</w:t>
            </w:r>
          </w:p>
        </w:tc>
      </w:tr>
      <w:tr w:rsidR="00A554DA" w:rsidRPr="00016233" w14:paraId="477A3EDB" w14:textId="77777777" w:rsidTr="00A554DA">
        <w:tc>
          <w:tcPr>
            <w:tcW w:w="1638" w:type="dxa"/>
          </w:tcPr>
          <w:p w14:paraId="370A8FAC" w14:textId="77777777" w:rsidR="00A554DA" w:rsidRPr="007B5A82" w:rsidRDefault="00A554DA" w:rsidP="00304A5D">
            <w:pPr>
              <w:numPr>
                <w:ilvl w:val="0"/>
                <w:numId w:val="69"/>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Increase access and utilization of electricity </w:t>
            </w:r>
          </w:p>
        </w:tc>
        <w:tc>
          <w:tcPr>
            <w:tcW w:w="8550" w:type="dxa"/>
            <w:gridSpan w:val="6"/>
          </w:tcPr>
          <w:p w14:paraId="2B36999E" w14:textId="77777777" w:rsidR="00A554DA" w:rsidRPr="007B5A82" w:rsidRDefault="00A554DA" w:rsidP="00304A5D">
            <w:pPr>
              <w:numPr>
                <w:ilvl w:val="0"/>
                <w:numId w:val="70"/>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Lobby central government to extent power from national grid </w:t>
            </w:r>
            <w:r w:rsidR="00F96894" w:rsidRPr="007B5A82">
              <w:rPr>
                <w:rFonts w:ascii="Times New Roman" w:eastAsia="Times New Roman" w:hAnsi="Times New Roman" w:cs="Times New Roman"/>
                <w:sz w:val="20"/>
                <w:szCs w:val="20"/>
              </w:rPr>
              <w:t xml:space="preserve">to rural parts of the </w:t>
            </w:r>
            <w:r w:rsidRPr="007B5A82">
              <w:rPr>
                <w:rFonts w:ascii="Times New Roman" w:eastAsia="Times New Roman" w:hAnsi="Times New Roman" w:cs="Times New Roman"/>
                <w:sz w:val="20"/>
                <w:szCs w:val="20"/>
              </w:rPr>
              <w:t>Municipality.</w:t>
            </w:r>
          </w:p>
          <w:p w14:paraId="68B01DF5" w14:textId="77777777" w:rsidR="00A554DA" w:rsidRPr="007B5A82" w:rsidRDefault="00A554DA" w:rsidP="00304A5D">
            <w:pPr>
              <w:numPr>
                <w:ilvl w:val="0"/>
                <w:numId w:val="70"/>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 promote use of electricity consumption</w:t>
            </w:r>
          </w:p>
        </w:tc>
      </w:tr>
      <w:tr w:rsidR="00A554DA" w:rsidRPr="00016233" w14:paraId="4CC8E853" w14:textId="77777777" w:rsidTr="00A554DA">
        <w:tc>
          <w:tcPr>
            <w:tcW w:w="1638" w:type="dxa"/>
          </w:tcPr>
          <w:p w14:paraId="37CA4541" w14:textId="77777777" w:rsidR="00A554DA" w:rsidRPr="007B5A82" w:rsidRDefault="00A554DA" w:rsidP="00304A5D">
            <w:pPr>
              <w:numPr>
                <w:ilvl w:val="0"/>
                <w:numId w:val="69"/>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Increase adoption and use of clean energy </w:t>
            </w:r>
          </w:p>
        </w:tc>
        <w:tc>
          <w:tcPr>
            <w:tcW w:w="8550" w:type="dxa"/>
            <w:gridSpan w:val="6"/>
          </w:tcPr>
          <w:p w14:paraId="65CFA574" w14:textId="59B491EB" w:rsidR="00A554DA" w:rsidRPr="007B5A82" w:rsidRDefault="00A554DA" w:rsidP="00304A5D">
            <w:pPr>
              <w:numPr>
                <w:ilvl w:val="0"/>
                <w:numId w:val="72"/>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Promote use of new renewable energy (solar, water heating, solar drying, solar cookers, </w:t>
            </w:r>
            <w:r w:rsidR="00D062A4" w:rsidRPr="007B5A82">
              <w:rPr>
                <w:rFonts w:ascii="Times New Roman" w:eastAsia="Times New Roman" w:hAnsi="Times New Roman" w:cs="Times New Roman"/>
                <w:sz w:val="20"/>
                <w:szCs w:val="20"/>
              </w:rPr>
              <w:t>wind water</w:t>
            </w:r>
            <w:r w:rsidRPr="007B5A82">
              <w:rPr>
                <w:rFonts w:ascii="Times New Roman" w:eastAsia="Times New Roman" w:hAnsi="Times New Roman" w:cs="Times New Roman"/>
                <w:sz w:val="20"/>
                <w:szCs w:val="20"/>
              </w:rPr>
              <w:t xml:space="preserve"> pumping solutions and solar water pumping solutions</w:t>
            </w:r>
          </w:p>
          <w:p w14:paraId="6A0B40FC" w14:textId="77777777" w:rsidR="00A554DA" w:rsidRPr="007B5A82" w:rsidRDefault="00A554DA" w:rsidP="00304A5D">
            <w:pPr>
              <w:numPr>
                <w:ilvl w:val="0"/>
                <w:numId w:val="72"/>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Build local technical capacity in renewable energy solutions </w:t>
            </w:r>
          </w:p>
        </w:tc>
      </w:tr>
      <w:tr w:rsidR="00A554DA" w:rsidRPr="00016233" w14:paraId="0EFEB58C" w14:textId="77777777" w:rsidTr="00A554DA">
        <w:tc>
          <w:tcPr>
            <w:tcW w:w="1638" w:type="dxa"/>
          </w:tcPr>
          <w:p w14:paraId="52859DC1" w14:textId="77777777" w:rsidR="00A554DA" w:rsidRPr="007B5A82" w:rsidRDefault="00A554DA" w:rsidP="00304A5D">
            <w:pPr>
              <w:numPr>
                <w:ilvl w:val="0"/>
                <w:numId w:val="69"/>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Promote utilization of energy efficient practices and technologies </w:t>
            </w:r>
          </w:p>
        </w:tc>
        <w:tc>
          <w:tcPr>
            <w:tcW w:w="8550" w:type="dxa"/>
            <w:gridSpan w:val="6"/>
          </w:tcPr>
          <w:p w14:paraId="6B01DAA4" w14:textId="77777777" w:rsidR="00A554DA" w:rsidRPr="007B5A82" w:rsidRDefault="00A554DA" w:rsidP="00304A5D">
            <w:pPr>
              <w:numPr>
                <w:ilvl w:val="0"/>
                <w:numId w:val="71"/>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uptake of alternative and efficient cooking technologies (electricity cooking, domestic and institutional bio gas and liquid petroleum gas (LPG)</w:t>
            </w:r>
          </w:p>
          <w:p w14:paraId="412DA423" w14:textId="77777777" w:rsidR="00A554DA" w:rsidRPr="007B5A82" w:rsidRDefault="00A554DA" w:rsidP="00304A5D">
            <w:pPr>
              <w:numPr>
                <w:ilvl w:val="0"/>
                <w:numId w:val="71"/>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Promote the use  of energy efficient equipment for both industrial and residential consumers</w:t>
            </w:r>
          </w:p>
        </w:tc>
      </w:tr>
      <w:tr w:rsidR="00A554DA" w:rsidRPr="00016233" w14:paraId="0E6554A7" w14:textId="77777777" w:rsidTr="00C85E36">
        <w:tc>
          <w:tcPr>
            <w:tcW w:w="1638" w:type="dxa"/>
          </w:tcPr>
          <w:p w14:paraId="5C8785BD"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Programme Outputs</w:t>
            </w:r>
          </w:p>
        </w:tc>
        <w:tc>
          <w:tcPr>
            <w:tcW w:w="3307" w:type="dxa"/>
            <w:gridSpan w:val="2"/>
          </w:tcPr>
          <w:p w14:paraId="5622813F"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Outputs and Targets</w:t>
            </w:r>
          </w:p>
        </w:tc>
        <w:tc>
          <w:tcPr>
            <w:tcW w:w="3870" w:type="dxa"/>
            <w:gridSpan w:val="3"/>
            <w:tcBorders>
              <w:right w:val="single" w:sz="4" w:space="0" w:color="auto"/>
            </w:tcBorders>
          </w:tcPr>
          <w:p w14:paraId="04C522B6"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pacing w:val="-3"/>
                <w:w w:val="96"/>
                <w:sz w:val="20"/>
                <w:szCs w:val="20"/>
              </w:rPr>
              <w:t>Action</w:t>
            </w:r>
            <w:r w:rsidRPr="007B5A82">
              <w:rPr>
                <w:rFonts w:ascii="Times New Roman" w:eastAsia="Times New Roman" w:hAnsi="Times New Roman" w:cs="Times New Roman"/>
                <w:b/>
                <w:spacing w:val="-3"/>
                <w:w w:val="96"/>
                <w:sz w:val="20"/>
                <w:szCs w:val="20"/>
                <w:lang w:val="en-GB"/>
              </w:rPr>
              <w:t xml:space="preserve">s(Strategic </w:t>
            </w:r>
            <w:r w:rsidRPr="007B5A82">
              <w:rPr>
                <w:rFonts w:ascii="Times New Roman" w:eastAsia="Times New Roman" w:hAnsi="Times New Roman" w:cs="Times New Roman"/>
                <w:b/>
                <w:spacing w:val="-3"/>
                <w:w w:val="96"/>
                <w:sz w:val="20"/>
                <w:szCs w:val="20"/>
              </w:rPr>
              <w:t xml:space="preserve">Activities </w:t>
            </w:r>
            <w:r w:rsidRPr="007B5A82">
              <w:rPr>
                <w:rFonts w:ascii="Times New Roman" w:eastAsia="Times New Roman" w:hAnsi="Times New Roman" w:cs="Times New Roman"/>
                <w:b/>
                <w:spacing w:val="-3"/>
                <w:w w:val="96"/>
                <w:sz w:val="20"/>
                <w:szCs w:val="20"/>
                <w:lang w:val="en-GB"/>
              </w:rPr>
              <w:t>)</w:t>
            </w:r>
          </w:p>
        </w:tc>
        <w:tc>
          <w:tcPr>
            <w:tcW w:w="1373" w:type="dxa"/>
            <w:tcBorders>
              <w:left w:val="single" w:sz="4" w:space="0" w:color="auto"/>
            </w:tcBorders>
          </w:tcPr>
          <w:p w14:paraId="19D144E9" w14:textId="77777777" w:rsidR="00A554DA" w:rsidRPr="007B5A82" w:rsidRDefault="00A554DA" w:rsidP="007B5A82">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0C4D593E" w14:textId="77777777" w:rsidR="00A554DA" w:rsidRPr="007B5A82" w:rsidRDefault="00A554DA" w:rsidP="007B5A82">
            <w:pPr>
              <w:spacing w:after="0" w:line="240" w:lineRule="auto"/>
              <w:jc w:val="both"/>
              <w:rPr>
                <w:rFonts w:ascii="Times New Roman" w:eastAsia="Times New Roman" w:hAnsi="Times New Roman" w:cs="Times New Roman"/>
                <w:b/>
                <w:sz w:val="20"/>
                <w:szCs w:val="20"/>
              </w:rPr>
            </w:pPr>
            <w:r w:rsidRPr="007B5A82">
              <w:rPr>
                <w:rFonts w:ascii="Times New Roman" w:hAnsi="Times New Roman" w:cs="Times New Roman"/>
                <w:b/>
                <w:sz w:val="20"/>
                <w:szCs w:val="20"/>
              </w:rPr>
              <w:t>Actors</w:t>
            </w:r>
          </w:p>
        </w:tc>
      </w:tr>
      <w:tr w:rsidR="00A554DA" w:rsidRPr="00016233" w14:paraId="3CE78C06" w14:textId="77777777" w:rsidTr="00C85E36">
        <w:tc>
          <w:tcPr>
            <w:tcW w:w="1638" w:type="dxa"/>
          </w:tcPr>
          <w:p w14:paraId="606D35D3"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1</w:t>
            </w:r>
          </w:p>
        </w:tc>
        <w:tc>
          <w:tcPr>
            <w:tcW w:w="3307" w:type="dxa"/>
            <w:gridSpan w:val="2"/>
          </w:tcPr>
          <w:p w14:paraId="58B6D178"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National electricity extended to  Municipality</w:t>
            </w:r>
          </w:p>
        </w:tc>
        <w:tc>
          <w:tcPr>
            <w:tcW w:w="3870" w:type="dxa"/>
            <w:gridSpan w:val="3"/>
            <w:tcBorders>
              <w:right w:val="single" w:sz="4" w:space="0" w:color="auto"/>
            </w:tcBorders>
          </w:tcPr>
          <w:p w14:paraId="788EBF0F"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Lobbying and advocating for extension of national grid and mobilizing communities and encouraging to extend power</w:t>
            </w:r>
          </w:p>
        </w:tc>
        <w:tc>
          <w:tcPr>
            <w:tcW w:w="1373" w:type="dxa"/>
            <w:tcBorders>
              <w:left w:val="single" w:sz="4" w:space="0" w:color="auto"/>
            </w:tcBorders>
          </w:tcPr>
          <w:p w14:paraId="174493D2" w14:textId="2A78D9DE" w:rsidR="00A554DA" w:rsidRPr="007B5A82" w:rsidRDefault="00A73902" w:rsidP="007B5A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w:t>
            </w:r>
          </w:p>
        </w:tc>
      </w:tr>
      <w:tr w:rsidR="00A73902" w:rsidRPr="00016233" w14:paraId="60CB3EF4" w14:textId="77777777" w:rsidTr="00C85E36">
        <w:tc>
          <w:tcPr>
            <w:tcW w:w="1638" w:type="dxa"/>
          </w:tcPr>
          <w:p w14:paraId="19F38684"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2</w:t>
            </w:r>
          </w:p>
        </w:tc>
        <w:tc>
          <w:tcPr>
            <w:tcW w:w="3307" w:type="dxa"/>
            <w:gridSpan w:val="2"/>
          </w:tcPr>
          <w:p w14:paraId="2E7C429B" w14:textId="6A444B88"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30 primary school, 7 secondary schools,1 vocational institution, 3 LLG and 6 health facilities solarized</w:t>
            </w:r>
            <w:r>
              <w:rPr>
                <w:rFonts w:ascii="Times New Roman" w:eastAsia="Times New Roman" w:hAnsi="Times New Roman" w:cs="Times New Roman"/>
                <w:sz w:val="20"/>
                <w:szCs w:val="20"/>
              </w:rPr>
              <w:t xml:space="preserve"> and supported to Develop Biogas systems</w:t>
            </w:r>
          </w:p>
        </w:tc>
        <w:tc>
          <w:tcPr>
            <w:tcW w:w="3870" w:type="dxa"/>
            <w:gridSpan w:val="3"/>
            <w:tcBorders>
              <w:right w:val="single" w:sz="4" w:space="0" w:color="auto"/>
            </w:tcBorders>
          </w:tcPr>
          <w:p w14:paraId="7014072D"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Procurement of solar and supplying to institutions, advocating to partners to support solarization of institutions</w:t>
            </w:r>
          </w:p>
        </w:tc>
        <w:tc>
          <w:tcPr>
            <w:tcW w:w="1373" w:type="dxa"/>
            <w:tcBorders>
              <w:left w:val="single" w:sz="4" w:space="0" w:color="auto"/>
            </w:tcBorders>
          </w:tcPr>
          <w:p w14:paraId="4B644581" w14:textId="6B19462B"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73902" w:rsidRPr="00016233" w14:paraId="56EDEB78" w14:textId="77777777" w:rsidTr="00C85E36">
        <w:tc>
          <w:tcPr>
            <w:tcW w:w="1638" w:type="dxa"/>
          </w:tcPr>
          <w:p w14:paraId="703AEF5A"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3</w:t>
            </w:r>
          </w:p>
        </w:tc>
        <w:tc>
          <w:tcPr>
            <w:tcW w:w="3307" w:type="dxa"/>
            <w:gridSpan w:val="2"/>
          </w:tcPr>
          <w:p w14:paraId="1FFD524C" w14:textId="249739A9"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600 households equipped with solar systems</w:t>
            </w:r>
            <w:r>
              <w:rPr>
                <w:rFonts w:ascii="Times New Roman" w:eastAsia="Times New Roman" w:hAnsi="Times New Roman" w:cs="Times New Roman"/>
                <w:sz w:val="20"/>
                <w:szCs w:val="20"/>
              </w:rPr>
              <w:t xml:space="preserve"> and also supported to Develop Bio Gas systems</w:t>
            </w:r>
          </w:p>
        </w:tc>
        <w:tc>
          <w:tcPr>
            <w:tcW w:w="3870" w:type="dxa"/>
            <w:gridSpan w:val="3"/>
            <w:tcBorders>
              <w:right w:val="single" w:sz="4" w:space="0" w:color="auto"/>
            </w:tcBorders>
          </w:tcPr>
          <w:p w14:paraId="544AF82A"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Encourage communities to adapt solar energy, encourage communities to demand for solar services under programmes</w:t>
            </w:r>
          </w:p>
        </w:tc>
        <w:tc>
          <w:tcPr>
            <w:tcW w:w="1373" w:type="dxa"/>
            <w:tcBorders>
              <w:left w:val="single" w:sz="4" w:space="0" w:color="auto"/>
            </w:tcBorders>
          </w:tcPr>
          <w:p w14:paraId="5B1F32D5" w14:textId="43A5CDB1"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73902" w:rsidRPr="00016233" w14:paraId="411E46BD" w14:textId="77777777" w:rsidTr="00C85E36">
        <w:tc>
          <w:tcPr>
            <w:tcW w:w="1638" w:type="dxa"/>
          </w:tcPr>
          <w:p w14:paraId="006F4F7C"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4</w:t>
            </w:r>
          </w:p>
        </w:tc>
        <w:tc>
          <w:tcPr>
            <w:tcW w:w="3307" w:type="dxa"/>
            <w:gridSpan w:val="2"/>
          </w:tcPr>
          <w:p w14:paraId="4949094F"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25 Farmers equipped with solar drying and wind water pumping solutions</w:t>
            </w:r>
          </w:p>
        </w:tc>
        <w:tc>
          <w:tcPr>
            <w:tcW w:w="3870" w:type="dxa"/>
            <w:gridSpan w:val="3"/>
            <w:tcBorders>
              <w:right w:val="single" w:sz="4" w:space="0" w:color="auto"/>
            </w:tcBorders>
          </w:tcPr>
          <w:p w14:paraId="11F6FD8F"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Procuring  solar systems and distribution </w:t>
            </w:r>
          </w:p>
        </w:tc>
        <w:tc>
          <w:tcPr>
            <w:tcW w:w="1373" w:type="dxa"/>
            <w:tcBorders>
              <w:left w:val="single" w:sz="4" w:space="0" w:color="auto"/>
            </w:tcBorders>
          </w:tcPr>
          <w:p w14:paraId="4B6A1E6E" w14:textId="4AD0D2B2"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73902" w:rsidRPr="00016233" w14:paraId="56EC0622" w14:textId="77777777" w:rsidTr="00C85E36">
        <w:tc>
          <w:tcPr>
            <w:tcW w:w="1638" w:type="dxa"/>
          </w:tcPr>
          <w:p w14:paraId="418CA643"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5</w:t>
            </w:r>
          </w:p>
        </w:tc>
        <w:tc>
          <w:tcPr>
            <w:tcW w:w="3307" w:type="dxa"/>
            <w:gridSpan w:val="2"/>
          </w:tcPr>
          <w:p w14:paraId="4BD33DDE"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Train and equip 12 local artisans in renewable energy solutions</w:t>
            </w:r>
          </w:p>
        </w:tc>
        <w:tc>
          <w:tcPr>
            <w:tcW w:w="3870" w:type="dxa"/>
            <w:gridSpan w:val="3"/>
            <w:tcBorders>
              <w:right w:val="single" w:sz="4" w:space="0" w:color="auto"/>
            </w:tcBorders>
          </w:tcPr>
          <w:p w14:paraId="01F94C36"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Identify, train and equip local artisans</w:t>
            </w:r>
          </w:p>
        </w:tc>
        <w:tc>
          <w:tcPr>
            <w:tcW w:w="1373" w:type="dxa"/>
            <w:tcBorders>
              <w:left w:val="single" w:sz="4" w:space="0" w:color="auto"/>
            </w:tcBorders>
          </w:tcPr>
          <w:p w14:paraId="53ED6FEF" w14:textId="482FD6DF"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73902" w:rsidRPr="00016233" w14:paraId="1FB07219" w14:textId="77777777" w:rsidTr="00C85E36">
        <w:tc>
          <w:tcPr>
            <w:tcW w:w="1638" w:type="dxa"/>
          </w:tcPr>
          <w:p w14:paraId="37B41CD2"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Output 6 </w:t>
            </w:r>
          </w:p>
        </w:tc>
        <w:tc>
          <w:tcPr>
            <w:tcW w:w="3307" w:type="dxa"/>
            <w:gridSpan w:val="2"/>
          </w:tcPr>
          <w:p w14:paraId="13C26F4C" w14:textId="7087094C" w:rsidR="00A73902" w:rsidRPr="007B5A82" w:rsidRDefault="00A73902" w:rsidP="00A7390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7B5A82">
              <w:rPr>
                <w:rFonts w:ascii="Times New Roman" w:eastAsia="Times New Roman" w:hAnsi="Times New Roman" w:cs="Times New Roman"/>
                <w:sz w:val="20"/>
                <w:szCs w:val="20"/>
              </w:rPr>
              <w:t xml:space="preserve">Secondary school and </w:t>
            </w:r>
            <w:r>
              <w:rPr>
                <w:rFonts w:ascii="Times New Roman" w:eastAsia="Times New Roman" w:hAnsi="Times New Roman" w:cs="Times New Roman"/>
                <w:sz w:val="20"/>
                <w:szCs w:val="20"/>
              </w:rPr>
              <w:t xml:space="preserve">2 </w:t>
            </w:r>
            <w:r w:rsidRPr="007B5A82">
              <w:rPr>
                <w:rFonts w:ascii="Times New Roman" w:eastAsia="Times New Roman" w:hAnsi="Times New Roman" w:cs="Times New Roman"/>
                <w:sz w:val="20"/>
                <w:szCs w:val="20"/>
              </w:rPr>
              <w:t xml:space="preserve">BTVET equipped with alternative and efficient cooking technologies </w:t>
            </w:r>
          </w:p>
        </w:tc>
        <w:tc>
          <w:tcPr>
            <w:tcW w:w="3870" w:type="dxa"/>
            <w:gridSpan w:val="3"/>
            <w:tcBorders>
              <w:right w:val="single" w:sz="4" w:space="0" w:color="auto"/>
            </w:tcBorders>
          </w:tcPr>
          <w:p w14:paraId="25346345" w14:textId="05F9DB7D" w:rsidR="00A73902" w:rsidRPr="007B5A82" w:rsidRDefault="00A73902" w:rsidP="00A7390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Supporting Generation of cheap sources of Energy to five </w:t>
            </w:r>
            <w:r w:rsidRPr="007B5A82">
              <w:rPr>
                <w:rFonts w:ascii="Times New Roman" w:eastAsia="Times New Roman" w:hAnsi="Times New Roman" w:cs="Times New Roman"/>
                <w:sz w:val="20"/>
                <w:szCs w:val="20"/>
              </w:rPr>
              <w:t xml:space="preserve">  institutions</w:t>
            </w:r>
          </w:p>
        </w:tc>
        <w:tc>
          <w:tcPr>
            <w:tcW w:w="1373" w:type="dxa"/>
            <w:tcBorders>
              <w:left w:val="single" w:sz="4" w:space="0" w:color="auto"/>
            </w:tcBorders>
          </w:tcPr>
          <w:p w14:paraId="65D10B6E" w14:textId="6E530B8A"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73902" w:rsidRPr="00016233" w14:paraId="76673335" w14:textId="77777777" w:rsidTr="00C85E36">
        <w:tc>
          <w:tcPr>
            <w:tcW w:w="1638" w:type="dxa"/>
          </w:tcPr>
          <w:p w14:paraId="4F15FB94"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Output 7 </w:t>
            </w:r>
          </w:p>
        </w:tc>
        <w:tc>
          <w:tcPr>
            <w:tcW w:w="3307" w:type="dxa"/>
            <w:gridSpan w:val="2"/>
          </w:tcPr>
          <w:p w14:paraId="19613615"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 cottage industries supported with use of efficient equipment</w:t>
            </w:r>
          </w:p>
        </w:tc>
        <w:tc>
          <w:tcPr>
            <w:tcW w:w="3870" w:type="dxa"/>
            <w:gridSpan w:val="3"/>
            <w:tcBorders>
              <w:right w:val="single" w:sz="4" w:space="0" w:color="auto"/>
            </w:tcBorders>
          </w:tcPr>
          <w:p w14:paraId="41648AE3"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Identify the industries, procure efficient equipment’s and deliver</w:t>
            </w:r>
          </w:p>
        </w:tc>
        <w:tc>
          <w:tcPr>
            <w:tcW w:w="1373" w:type="dxa"/>
            <w:tcBorders>
              <w:left w:val="single" w:sz="4" w:space="0" w:color="auto"/>
            </w:tcBorders>
          </w:tcPr>
          <w:p w14:paraId="4930F657" w14:textId="02EEA7DF"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73902" w:rsidRPr="00016233" w14:paraId="6EE00535" w14:textId="77777777" w:rsidTr="00C85E36">
        <w:tc>
          <w:tcPr>
            <w:tcW w:w="1638" w:type="dxa"/>
          </w:tcPr>
          <w:p w14:paraId="70245CA8" w14:textId="77777777"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Project 1</w:t>
            </w:r>
          </w:p>
        </w:tc>
        <w:tc>
          <w:tcPr>
            <w:tcW w:w="3307" w:type="dxa"/>
            <w:gridSpan w:val="2"/>
          </w:tcPr>
          <w:p w14:paraId="3E038228" w14:textId="214E6424" w:rsidR="00A73902" w:rsidRPr="007B5A82" w:rsidRDefault="00A73902" w:rsidP="00A7390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Adoption of Biogas use across institutions and Households</w:t>
            </w:r>
          </w:p>
        </w:tc>
        <w:tc>
          <w:tcPr>
            <w:tcW w:w="3870" w:type="dxa"/>
            <w:gridSpan w:val="3"/>
            <w:tcBorders>
              <w:right w:val="single" w:sz="4" w:space="0" w:color="auto"/>
            </w:tcBorders>
          </w:tcPr>
          <w:p w14:paraId="27A50C61" w14:textId="33644174" w:rsidR="00A73902" w:rsidRPr="007B5A82" w:rsidRDefault="00A73902" w:rsidP="00A7390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Design and implement </w:t>
            </w:r>
            <w:r>
              <w:rPr>
                <w:rFonts w:ascii="Times New Roman" w:eastAsia="Times New Roman" w:hAnsi="Times New Roman" w:cs="Times New Roman"/>
                <w:sz w:val="20"/>
                <w:szCs w:val="20"/>
              </w:rPr>
              <w:t>Biogas use across the Municipality</w:t>
            </w:r>
          </w:p>
        </w:tc>
        <w:tc>
          <w:tcPr>
            <w:tcW w:w="1373" w:type="dxa"/>
            <w:tcBorders>
              <w:left w:val="single" w:sz="4" w:space="0" w:color="auto"/>
            </w:tcBorders>
          </w:tcPr>
          <w:p w14:paraId="01D8A289" w14:textId="18AAB782" w:rsidR="00A73902" w:rsidRPr="007B5A82" w:rsidRDefault="00A73902" w:rsidP="00A73902">
            <w:pPr>
              <w:spacing w:after="0" w:line="240" w:lineRule="auto"/>
              <w:jc w:val="both"/>
              <w:rPr>
                <w:rFonts w:ascii="Times New Roman" w:eastAsia="Times New Roman" w:hAnsi="Times New Roman" w:cs="Times New Roman"/>
                <w:sz w:val="20"/>
                <w:szCs w:val="20"/>
              </w:rPr>
            </w:pPr>
            <w:r w:rsidRPr="008610BB">
              <w:rPr>
                <w:rFonts w:ascii="Times New Roman" w:eastAsia="Times New Roman" w:hAnsi="Times New Roman" w:cs="Times New Roman"/>
                <w:sz w:val="20"/>
                <w:szCs w:val="20"/>
              </w:rPr>
              <w:t>Natural Resources</w:t>
            </w:r>
          </w:p>
        </w:tc>
      </w:tr>
      <w:tr w:rsidR="00A554DA" w:rsidRPr="00016233" w14:paraId="749074CD" w14:textId="77777777" w:rsidTr="00C85E36">
        <w:tc>
          <w:tcPr>
            <w:tcW w:w="1638" w:type="dxa"/>
          </w:tcPr>
          <w:p w14:paraId="2334BF3D"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lastRenderedPageBreak/>
              <w:t>Likely risks</w:t>
            </w:r>
          </w:p>
        </w:tc>
        <w:tc>
          <w:tcPr>
            <w:tcW w:w="3307" w:type="dxa"/>
            <w:gridSpan w:val="2"/>
          </w:tcPr>
          <w:p w14:paraId="399950D1" w14:textId="095CD02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None genuine products, high </w:t>
            </w:r>
            <w:r w:rsidR="00A73902" w:rsidRPr="007B5A82">
              <w:rPr>
                <w:rFonts w:ascii="Times New Roman" w:eastAsia="Times New Roman" w:hAnsi="Times New Roman" w:cs="Times New Roman"/>
                <w:sz w:val="20"/>
                <w:szCs w:val="20"/>
              </w:rPr>
              <w:t>cost,</w:t>
            </w:r>
            <w:r w:rsidRPr="007B5A82">
              <w:rPr>
                <w:rFonts w:ascii="Times New Roman" w:eastAsia="Times New Roman" w:hAnsi="Times New Roman" w:cs="Times New Roman"/>
                <w:sz w:val="20"/>
                <w:szCs w:val="20"/>
              </w:rPr>
              <w:t xml:space="preserve"> inhibitive tariffs for rural electrifications, accidents caused by electrocutions, attitude of the communit</w:t>
            </w:r>
            <w:r w:rsidR="00A73902">
              <w:rPr>
                <w:rFonts w:ascii="Times New Roman" w:eastAsia="Times New Roman" w:hAnsi="Times New Roman" w:cs="Times New Roman"/>
                <w:sz w:val="20"/>
                <w:szCs w:val="20"/>
              </w:rPr>
              <w:t xml:space="preserve">y. </w:t>
            </w:r>
          </w:p>
        </w:tc>
        <w:tc>
          <w:tcPr>
            <w:tcW w:w="3870" w:type="dxa"/>
            <w:gridSpan w:val="3"/>
            <w:tcBorders>
              <w:right w:val="single" w:sz="4" w:space="0" w:color="auto"/>
            </w:tcBorders>
          </w:tcPr>
          <w:p w14:paraId="49BE2A9B"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Identify risks associated with </w:t>
            </w:r>
            <w:r w:rsidR="00F96894" w:rsidRPr="007B5A82">
              <w:rPr>
                <w:rFonts w:ascii="Times New Roman" w:eastAsia="Times New Roman" w:hAnsi="Times New Roman" w:cs="Times New Roman"/>
                <w:sz w:val="20"/>
                <w:szCs w:val="20"/>
              </w:rPr>
              <w:t>non-genuine</w:t>
            </w:r>
            <w:r w:rsidRPr="007B5A82">
              <w:rPr>
                <w:rFonts w:ascii="Times New Roman" w:eastAsia="Times New Roman" w:hAnsi="Times New Roman" w:cs="Times New Roman"/>
                <w:sz w:val="20"/>
                <w:szCs w:val="20"/>
              </w:rPr>
              <w:t xml:space="preserve"> products, sensitization of communities of </w:t>
            </w:r>
            <w:r w:rsidR="00F96894" w:rsidRPr="007B5A82">
              <w:rPr>
                <w:rFonts w:ascii="Times New Roman" w:eastAsia="Times New Roman" w:hAnsi="Times New Roman" w:cs="Times New Roman"/>
                <w:sz w:val="20"/>
                <w:szCs w:val="20"/>
              </w:rPr>
              <w:t>non-genuine</w:t>
            </w:r>
            <w:r w:rsidRPr="007B5A82">
              <w:rPr>
                <w:rFonts w:ascii="Times New Roman" w:eastAsia="Times New Roman" w:hAnsi="Times New Roman" w:cs="Times New Roman"/>
                <w:sz w:val="20"/>
                <w:szCs w:val="20"/>
              </w:rPr>
              <w:t xml:space="preserve"> products</w:t>
            </w:r>
          </w:p>
        </w:tc>
        <w:tc>
          <w:tcPr>
            <w:tcW w:w="1373" w:type="dxa"/>
            <w:tcBorders>
              <w:left w:val="single" w:sz="4" w:space="0" w:color="auto"/>
            </w:tcBorders>
          </w:tcPr>
          <w:p w14:paraId="1F755D7E"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r>
      <w:tr w:rsidR="00A554DA" w:rsidRPr="00016233" w14:paraId="3F43315F" w14:textId="77777777" w:rsidTr="00C85E36">
        <w:tc>
          <w:tcPr>
            <w:tcW w:w="1638" w:type="dxa"/>
          </w:tcPr>
          <w:p w14:paraId="64DDC7FE"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Mitigation measures</w:t>
            </w:r>
          </w:p>
        </w:tc>
        <w:tc>
          <w:tcPr>
            <w:tcW w:w="3307" w:type="dxa"/>
            <w:gridSpan w:val="2"/>
          </w:tcPr>
          <w:p w14:paraId="2B4E4E4A"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Community mobilization and sensitization, provision of subsidy, safe installations of energy equipment</w:t>
            </w:r>
          </w:p>
        </w:tc>
        <w:tc>
          <w:tcPr>
            <w:tcW w:w="3870" w:type="dxa"/>
            <w:gridSpan w:val="3"/>
            <w:tcBorders>
              <w:right w:val="single" w:sz="4" w:space="0" w:color="auto"/>
            </w:tcBorders>
          </w:tcPr>
          <w:p w14:paraId="761E3FC0"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Design community mobilization strategies and implement</w:t>
            </w:r>
          </w:p>
        </w:tc>
        <w:tc>
          <w:tcPr>
            <w:tcW w:w="1373" w:type="dxa"/>
            <w:tcBorders>
              <w:left w:val="single" w:sz="4" w:space="0" w:color="auto"/>
            </w:tcBorders>
          </w:tcPr>
          <w:p w14:paraId="0180A4E9" w14:textId="77777777" w:rsidR="00A554DA" w:rsidRPr="007B5A82" w:rsidRDefault="00A554DA" w:rsidP="007B5A82">
            <w:pPr>
              <w:spacing w:after="0" w:line="240" w:lineRule="auto"/>
              <w:jc w:val="both"/>
              <w:rPr>
                <w:rFonts w:ascii="Times New Roman" w:eastAsia="Times New Roman" w:hAnsi="Times New Roman" w:cs="Times New Roman"/>
                <w:sz w:val="20"/>
                <w:szCs w:val="20"/>
              </w:rPr>
            </w:pPr>
          </w:p>
        </w:tc>
      </w:tr>
    </w:tbl>
    <w:p w14:paraId="35EF1864" w14:textId="4B042DE4" w:rsidR="00EF0645" w:rsidRPr="007B5A82" w:rsidRDefault="00EF0645" w:rsidP="007B5A82">
      <w:pPr>
        <w:keepNext/>
        <w:spacing w:after="0" w:line="240" w:lineRule="auto"/>
        <w:outlineLvl w:val="1"/>
        <w:rPr>
          <w:rFonts w:ascii="Times New Roman" w:eastAsia="Times New Roman" w:hAnsi="Times New Roman" w:cs="Times New Roman"/>
          <w:b/>
          <w:bCs/>
          <w:i/>
          <w:iCs/>
          <w:sz w:val="20"/>
          <w:szCs w:val="20"/>
        </w:rPr>
      </w:pPr>
    </w:p>
    <w:p w14:paraId="52FEB46F" w14:textId="77777777" w:rsidR="00EB1ACE" w:rsidRDefault="00EB1ACE" w:rsidP="00A73902">
      <w:pPr>
        <w:pStyle w:val="Caption"/>
        <w:rPr>
          <w:color w:val="auto"/>
          <w:sz w:val="22"/>
          <w:szCs w:val="22"/>
        </w:rPr>
      </w:pPr>
    </w:p>
    <w:p w14:paraId="30879297" w14:textId="22A0F559" w:rsidR="00A554DA" w:rsidRPr="00A73902" w:rsidRDefault="00A73902" w:rsidP="00A73902">
      <w:pPr>
        <w:pStyle w:val="Caption"/>
        <w:rPr>
          <w:b w:val="0"/>
          <w:bCs w:val="0"/>
          <w:iCs/>
          <w:color w:val="auto"/>
          <w:sz w:val="22"/>
          <w:szCs w:val="22"/>
        </w:rPr>
      </w:pPr>
      <w:bookmarkStart w:id="90" w:name="_Toc97714430"/>
      <w:r w:rsidRPr="00A73902">
        <w:rPr>
          <w:color w:val="auto"/>
          <w:sz w:val="22"/>
          <w:szCs w:val="22"/>
        </w:rPr>
        <w:t xml:space="preserve">Table </w:t>
      </w:r>
      <w:r w:rsidRPr="00A73902">
        <w:rPr>
          <w:color w:val="auto"/>
          <w:sz w:val="22"/>
          <w:szCs w:val="22"/>
        </w:rPr>
        <w:fldChar w:fldCharType="begin"/>
      </w:r>
      <w:r w:rsidRPr="00A73902">
        <w:rPr>
          <w:color w:val="auto"/>
          <w:sz w:val="22"/>
          <w:szCs w:val="22"/>
        </w:rPr>
        <w:instrText xml:space="preserve"> SEQ Table \* ARABIC </w:instrText>
      </w:r>
      <w:r w:rsidRPr="00A73902">
        <w:rPr>
          <w:color w:val="auto"/>
          <w:sz w:val="22"/>
          <w:szCs w:val="22"/>
        </w:rPr>
        <w:fldChar w:fldCharType="separate"/>
      </w:r>
      <w:r w:rsidR="00050C76">
        <w:rPr>
          <w:noProof/>
          <w:color w:val="auto"/>
          <w:sz w:val="22"/>
          <w:szCs w:val="22"/>
        </w:rPr>
        <w:t>45</w:t>
      </w:r>
      <w:r w:rsidRPr="00A73902">
        <w:rPr>
          <w:color w:val="auto"/>
          <w:sz w:val="22"/>
          <w:szCs w:val="22"/>
        </w:rPr>
        <w:fldChar w:fldCharType="end"/>
      </w:r>
      <w:r>
        <w:rPr>
          <w:color w:val="auto"/>
          <w:sz w:val="22"/>
          <w:szCs w:val="22"/>
        </w:rPr>
        <w:t xml:space="preserve">: </w:t>
      </w:r>
      <w:r w:rsidR="00A554DA" w:rsidRPr="00A73902">
        <w:rPr>
          <w:b w:val="0"/>
          <w:bCs w:val="0"/>
          <w:iCs/>
          <w:color w:val="auto"/>
          <w:sz w:val="22"/>
          <w:szCs w:val="22"/>
        </w:rPr>
        <w:t>Human Resource Requirements to fully implement the Energy Development Programme Programme</w:t>
      </w:r>
      <w:bookmarkEnd w:id="90"/>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2191"/>
        <w:gridCol w:w="2977"/>
        <w:gridCol w:w="1559"/>
        <w:gridCol w:w="1105"/>
      </w:tblGrid>
      <w:tr w:rsidR="00A554DA" w:rsidRPr="00016233" w14:paraId="0AB22390" w14:textId="77777777" w:rsidTr="00A73902">
        <w:tc>
          <w:tcPr>
            <w:tcW w:w="1915" w:type="dxa"/>
          </w:tcPr>
          <w:p w14:paraId="5C0F71A9" w14:textId="5C795773" w:rsidR="00A554DA" w:rsidRPr="007B5A82" w:rsidRDefault="00A73902" w:rsidP="007B5A82">
            <w:pPr>
              <w:autoSpaceDE w:val="0"/>
              <w:autoSpaceDN w:val="0"/>
              <w:adjustRightInd w:val="0"/>
              <w:spacing w:after="0" w:line="240" w:lineRule="auto"/>
              <w:rPr>
                <w:rFonts w:ascii="Times New Roman" w:hAnsi="Times New Roman" w:cs="Times New Roman"/>
                <w:color w:val="000000"/>
                <w:sz w:val="20"/>
                <w:szCs w:val="20"/>
                <w:lang w:eastAsia="de-DE"/>
              </w:rPr>
            </w:pPr>
            <w:r>
              <w:rPr>
                <w:rFonts w:ascii="Times New Roman" w:hAnsi="Times New Roman" w:cs="Times New Roman"/>
                <w:color w:val="000000"/>
                <w:sz w:val="20"/>
                <w:szCs w:val="20"/>
                <w:lang w:eastAsia="de-DE"/>
              </w:rPr>
              <w:t>Programme</w:t>
            </w:r>
          </w:p>
        </w:tc>
        <w:tc>
          <w:tcPr>
            <w:tcW w:w="2191" w:type="dxa"/>
          </w:tcPr>
          <w:p w14:paraId="5788532F" w14:textId="34287C89" w:rsidR="00A554DA" w:rsidRPr="007B5A82" w:rsidRDefault="00A73902" w:rsidP="007B5A82">
            <w:pPr>
              <w:autoSpaceDE w:val="0"/>
              <w:autoSpaceDN w:val="0"/>
              <w:adjustRightInd w:val="0"/>
              <w:spacing w:after="0" w:line="240" w:lineRule="auto"/>
              <w:rPr>
                <w:rFonts w:ascii="Times New Roman" w:hAnsi="Times New Roman" w:cs="Times New Roman"/>
                <w:color w:val="000000"/>
                <w:sz w:val="20"/>
                <w:szCs w:val="20"/>
                <w:lang w:eastAsia="de-DE"/>
              </w:rPr>
            </w:pPr>
            <w:r>
              <w:rPr>
                <w:rFonts w:ascii="Times New Roman" w:hAnsi="Times New Roman" w:cs="Times New Roman"/>
                <w:color w:val="000000"/>
                <w:sz w:val="20"/>
                <w:szCs w:val="20"/>
                <w:lang w:eastAsia="de-DE"/>
              </w:rPr>
              <w:t>Focus</w:t>
            </w:r>
          </w:p>
        </w:tc>
        <w:tc>
          <w:tcPr>
            <w:tcW w:w="2977" w:type="dxa"/>
          </w:tcPr>
          <w:p w14:paraId="23EC1668" w14:textId="7C0A0835" w:rsidR="00A554DA" w:rsidRPr="007B5A82" w:rsidRDefault="00A73902" w:rsidP="007B5A82">
            <w:pPr>
              <w:autoSpaceDE w:val="0"/>
              <w:autoSpaceDN w:val="0"/>
              <w:adjustRightInd w:val="0"/>
              <w:spacing w:after="0" w:line="240" w:lineRule="auto"/>
              <w:rPr>
                <w:rFonts w:ascii="Times New Roman" w:hAnsi="Times New Roman" w:cs="Times New Roman"/>
                <w:color w:val="000000"/>
                <w:sz w:val="20"/>
                <w:szCs w:val="20"/>
                <w:lang w:eastAsia="de-DE"/>
              </w:rPr>
            </w:pPr>
            <w:r>
              <w:rPr>
                <w:rFonts w:ascii="Times New Roman" w:hAnsi="Times New Roman" w:cs="Times New Roman"/>
                <w:color w:val="000000"/>
                <w:sz w:val="20"/>
                <w:szCs w:val="20"/>
                <w:lang w:eastAsia="de-DE"/>
              </w:rPr>
              <w:t>Specification</w:t>
            </w:r>
          </w:p>
        </w:tc>
        <w:tc>
          <w:tcPr>
            <w:tcW w:w="1559" w:type="dxa"/>
          </w:tcPr>
          <w:p w14:paraId="33244F93" w14:textId="6698B2FB" w:rsidR="00A554DA" w:rsidRPr="007B5A82" w:rsidRDefault="00A73902" w:rsidP="007B5A82">
            <w:pPr>
              <w:autoSpaceDE w:val="0"/>
              <w:autoSpaceDN w:val="0"/>
              <w:adjustRightInd w:val="0"/>
              <w:spacing w:after="0" w:line="240" w:lineRule="auto"/>
              <w:rPr>
                <w:rFonts w:ascii="Times New Roman" w:hAnsi="Times New Roman" w:cs="Times New Roman"/>
                <w:color w:val="000000"/>
                <w:sz w:val="20"/>
                <w:szCs w:val="20"/>
                <w:lang w:eastAsia="de-DE"/>
              </w:rPr>
            </w:pPr>
            <w:r>
              <w:rPr>
                <w:rFonts w:ascii="Times New Roman" w:hAnsi="Times New Roman" w:cs="Times New Roman"/>
                <w:color w:val="000000"/>
                <w:sz w:val="20"/>
                <w:szCs w:val="20"/>
                <w:lang w:eastAsia="de-DE"/>
              </w:rPr>
              <w:t>Existing</w:t>
            </w:r>
          </w:p>
        </w:tc>
        <w:tc>
          <w:tcPr>
            <w:tcW w:w="1105" w:type="dxa"/>
          </w:tcPr>
          <w:p w14:paraId="130D924C" w14:textId="15200440" w:rsidR="00A554DA" w:rsidRPr="007B5A82" w:rsidRDefault="00A73902" w:rsidP="007B5A82">
            <w:pPr>
              <w:autoSpaceDE w:val="0"/>
              <w:autoSpaceDN w:val="0"/>
              <w:adjustRightInd w:val="0"/>
              <w:spacing w:after="0" w:line="240" w:lineRule="auto"/>
              <w:rPr>
                <w:rFonts w:ascii="Times New Roman" w:hAnsi="Times New Roman" w:cs="Times New Roman"/>
                <w:color w:val="000000"/>
                <w:sz w:val="20"/>
                <w:szCs w:val="20"/>
                <w:lang w:eastAsia="de-DE"/>
              </w:rPr>
            </w:pPr>
            <w:r>
              <w:rPr>
                <w:rFonts w:ascii="Times New Roman" w:hAnsi="Times New Roman" w:cs="Times New Roman"/>
                <w:color w:val="000000"/>
                <w:sz w:val="20"/>
                <w:szCs w:val="20"/>
                <w:lang w:eastAsia="de-DE"/>
              </w:rPr>
              <w:t xml:space="preserve">Gap </w:t>
            </w:r>
          </w:p>
        </w:tc>
      </w:tr>
      <w:tr w:rsidR="00A554DA" w:rsidRPr="00016233" w14:paraId="0ED348A4" w14:textId="77777777" w:rsidTr="00A73902">
        <w:tc>
          <w:tcPr>
            <w:tcW w:w="1915" w:type="dxa"/>
            <w:vMerge w:val="restart"/>
          </w:tcPr>
          <w:p w14:paraId="6F0AF665"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Sustainable Energy and ICT</w:t>
            </w:r>
          </w:p>
        </w:tc>
        <w:tc>
          <w:tcPr>
            <w:tcW w:w="2191" w:type="dxa"/>
            <w:vMerge w:val="restart"/>
          </w:tcPr>
          <w:p w14:paraId="129B6B8B" w14:textId="7858AF69" w:rsidR="00A554DA" w:rsidRPr="007B5A82" w:rsidRDefault="00A554DA" w:rsidP="00A7390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 xml:space="preserve"> </w:t>
            </w:r>
            <w:r w:rsidR="00A73902">
              <w:rPr>
                <w:rFonts w:ascii="Times New Roman" w:hAnsi="Times New Roman" w:cs="Times New Roman"/>
                <w:color w:val="000000"/>
                <w:sz w:val="20"/>
                <w:szCs w:val="20"/>
                <w:lang w:eastAsia="de-DE"/>
              </w:rPr>
              <w:t>Identification and Developing alternative sources of Energy in the Municipality</w:t>
            </w:r>
          </w:p>
        </w:tc>
        <w:tc>
          <w:tcPr>
            <w:tcW w:w="2977" w:type="dxa"/>
          </w:tcPr>
          <w:p w14:paraId="6F7967DE"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Renewable Energy and Carbon Management Specialist</w:t>
            </w:r>
          </w:p>
        </w:tc>
        <w:tc>
          <w:tcPr>
            <w:tcW w:w="1559" w:type="dxa"/>
          </w:tcPr>
          <w:p w14:paraId="1F92AE94"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59403237"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A554DA" w:rsidRPr="00016233" w14:paraId="0E6F238E" w14:textId="77777777" w:rsidTr="00A73902">
        <w:tc>
          <w:tcPr>
            <w:tcW w:w="1915" w:type="dxa"/>
            <w:vMerge/>
          </w:tcPr>
          <w:p w14:paraId="5A967B31"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91" w:type="dxa"/>
            <w:vMerge/>
          </w:tcPr>
          <w:p w14:paraId="5A00E8CE"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977" w:type="dxa"/>
          </w:tcPr>
          <w:p w14:paraId="6FF01727"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Energy Systems and Climate Change Specialist</w:t>
            </w:r>
          </w:p>
        </w:tc>
        <w:tc>
          <w:tcPr>
            <w:tcW w:w="1559" w:type="dxa"/>
          </w:tcPr>
          <w:p w14:paraId="68B517B8"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065BE50F"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A554DA" w:rsidRPr="00016233" w14:paraId="02A33A09" w14:textId="77777777" w:rsidTr="00A73902">
        <w:tc>
          <w:tcPr>
            <w:tcW w:w="1915" w:type="dxa"/>
            <w:vMerge/>
          </w:tcPr>
          <w:p w14:paraId="58B3AD6A"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91" w:type="dxa"/>
            <w:vMerge/>
          </w:tcPr>
          <w:p w14:paraId="0010A982"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977" w:type="dxa"/>
          </w:tcPr>
          <w:p w14:paraId="1A438638"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Electrical and Electronic equipment Assemblers</w:t>
            </w:r>
          </w:p>
        </w:tc>
        <w:tc>
          <w:tcPr>
            <w:tcW w:w="1559" w:type="dxa"/>
          </w:tcPr>
          <w:p w14:paraId="2B80C958"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06B9028B"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8</w:t>
            </w:r>
          </w:p>
        </w:tc>
      </w:tr>
      <w:tr w:rsidR="00A554DA" w:rsidRPr="00016233" w14:paraId="43A86770" w14:textId="77777777" w:rsidTr="00A73902">
        <w:tc>
          <w:tcPr>
            <w:tcW w:w="1915" w:type="dxa"/>
            <w:vMerge/>
          </w:tcPr>
          <w:p w14:paraId="4AF60CD6"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91" w:type="dxa"/>
            <w:vMerge/>
          </w:tcPr>
          <w:p w14:paraId="5C5755F8"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977" w:type="dxa"/>
          </w:tcPr>
          <w:p w14:paraId="1D89EEFA"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Petroleum Engineers</w:t>
            </w:r>
          </w:p>
        </w:tc>
        <w:tc>
          <w:tcPr>
            <w:tcW w:w="1559" w:type="dxa"/>
          </w:tcPr>
          <w:p w14:paraId="4FA1A52A"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074A2CE1"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3</w:t>
            </w:r>
          </w:p>
        </w:tc>
      </w:tr>
      <w:tr w:rsidR="00A554DA" w:rsidRPr="00016233" w14:paraId="7FF30D14" w14:textId="77777777" w:rsidTr="00A73902">
        <w:tc>
          <w:tcPr>
            <w:tcW w:w="1915" w:type="dxa"/>
            <w:vMerge/>
          </w:tcPr>
          <w:p w14:paraId="2E951A44"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91" w:type="dxa"/>
            <w:vMerge/>
          </w:tcPr>
          <w:p w14:paraId="291D6FBB"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977" w:type="dxa"/>
          </w:tcPr>
          <w:p w14:paraId="69542848"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Power and Solar Energy Production Specialist</w:t>
            </w:r>
          </w:p>
        </w:tc>
        <w:tc>
          <w:tcPr>
            <w:tcW w:w="1559" w:type="dxa"/>
          </w:tcPr>
          <w:p w14:paraId="5C9A39B5"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23A4AFA5"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r w:rsidR="00A554DA" w:rsidRPr="00016233" w14:paraId="5DCFB42A" w14:textId="77777777" w:rsidTr="00A73902">
        <w:tc>
          <w:tcPr>
            <w:tcW w:w="1915" w:type="dxa"/>
            <w:vMerge/>
          </w:tcPr>
          <w:p w14:paraId="2A49A4B0"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91" w:type="dxa"/>
            <w:vMerge/>
          </w:tcPr>
          <w:p w14:paraId="663FC77B"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977" w:type="dxa"/>
          </w:tcPr>
          <w:p w14:paraId="37D4A7D4"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IT, Electrical, Electronics or Computer Science Engineering Specialist</w:t>
            </w:r>
          </w:p>
        </w:tc>
        <w:tc>
          <w:tcPr>
            <w:tcW w:w="1559" w:type="dxa"/>
          </w:tcPr>
          <w:p w14:paraId="74374A4D"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082A6775"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4</w:t>
            </w:r>
          </w:p>
        </w:tc>
      </w:tr>
      <w:tr w:rsidR="00A554DA" w:rsidRPr="00016233" w14:paraId="6F7161F0" w14:textId="77777777" w:rsidTr="00A73902">
        <w:tc>
          <w:tcPr>
            <w:tcW w:w="1915" w:type="dxa"/>
            <w:vMerge/>
          </w:tcPr>
          <w:p w14:paraId="043FA619"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191" w:type="dxa"/>
            <w:vMerge/>
          </w:tcPr>
          <w:p w14:paraId="18D3C3B5"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2977" w:type="dxa"/>
          </w:tcPr>
          <w:p w14:paraId="0F07BA31"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color w:val="000000"/>
                <w:sz w:val="20"/>
                <w:szCs w:val="20"/>
                <w:lang w:eastAsia="de-DE"/>
              </w:rPr>
              <w:t>Renewable Energy and Clean Technology Specialist</w:t>
            </w:r>
          </w:p>
        </w:tc>
        <w:tc>
          <w:tcPr>
            <w:tcW w:w="1559" w:type="dxa"/>
          </w:tcPr>
          <w:p w14:paraId="367EAF8F"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0</w:t>
            </w:r>
          </w:p>
        </w:tc>
        <w:tc>
          <w:tcPr>
            <w:tcW w:w="1105" w:type="dxa"/>
          </w:tcPr>
          <w:p w14:paraId="3521DEE9" w14:textId="77777777" w:rsidR="00A554DA" w:rsidRPr="007B5A82" w:rsidRDefault="00A554DA"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1</w:t>
            </w:r>
          </w:p>
        </w:tc>
      </w:tr>
    </w:tbl>
    <w:p w14:paraId="23FF20AB" w14:textId="0FD7FAFF" w:rsidR="00A75109" w:rsidRPr="0019486C" w:rsidRDefault="0019486C" w:rsidP="00304A5D">
      <w:pPr>
        <w:pStyle w:val="ListParagraph"/>
        <w:numPr>
          <w:ilvl w:val="2"/>
          <w:numId w:val="64"/>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Petroleum Development Programme</w:t>
      </w:r>
    </w:p>
    <w:p w14:paraId="224E7A7A" w14:textId="7C9B3AE6" w:rsidR="00A75109" w:rsidRPr="0019486C" w:rsidRDefault="0019486C" w:rsidP="0019486C">
      <w:pPr>
        <w:spacing w:after="0" w:line="240" w:lineRule="auto"/>
        <w:jc w:val="both"/>
        <w:rPr>
          <w:rFonts w:ascii="Times New Roman" w:eastAsia="Times New Roman" w:hAnsi="Times New Roman" w:cs="Times New Roman"/>
          <w:b/>
          <w:bCs/>
          <w:lang w:val="en-GB"/>
        </w:rPr>
      </w:pPr>
      <w:r w:rsidRPr="0019486C">
        <w:rPr>
          <w:rFonts w:ascii="Times New Roman" w:eastAsia="Times New Roman" w:hAnsi="Times New Roman" w:cs="Times New Roman"/>
          <w:sz w:val="20"/>
          <w:szCs w:val="20"/>
        </w:rPr>
        <w:t>Although the Municipality is not directly in the oil exploration area, it’s within the Albertine region and all investments within the oil city have a spiral over to this town.</w:t>
      </w:r>
      <w:r w:rsidRPr="0019486C">
        <w:rPr>
          <w:rFonts w:ascii="Times New Roman" w:eastAsia="Times New Roman" w:hAnsi="Times New Roman" w:cs="Times New Roman"/>
          <w:b/>
          <w:bCs/>
          <w:lang w:val="en-GB"/>
        </w:rPr>
        <w:t xml:space="preserve">  </w:t>
      </w:r>
    </w:p>
    <w:p w14:paraId="0FD774F8" w14:textId="77777777" w:rsidR="00A75109" w:rsidRPr="0019486C" w:rsidRDefault="00A75109" w:rsidP="00016233">
      <w:pPr>
        <w:spacing w:after="0" w:line="240" w:lineRule="auto"/>
        <w:ind w:left="851" w:hanging="851"/>
        <w:jc w:val="both"/>
        <w:rPr>
          <w:rFonts w:ascii="Times New Roman" w:eastAsia="Times New Roman" w:hAnsi="Times New Roman" w:cs="Times New Roman"/>
          <w:b/>
          <w:bCs/>
          <w:lang w:val="en-GB"/>
        </w:rPr>
      </w:pPr>
    </w:p>
    <w:p w14:paraId="2B424688" w14:textId="222DF812" w:rsidR="00FB4DFD" w:rsidRPr="0019486C" w:rsidRDefault="0019486C" w:rsidP="0019486C">
      <w:pPr>
        <w:pStyle w:val="Caption"/>
        <w:rPr>
          <w:b w:val="0"/>
          <w:color w:val="auto"/>
          <w:sz w:val="22"/>
          <w:szCs w:val="22"/>
        </w:rPr>
      </w:pPr>
      <w:bookmarkStart w:id="91" w:name="_Toc97714431"/>
      <w:r w:rsidRPr="0019486C">
        <w:rPr>
          <w:color w:val="auto"/>
          <w:sz w:val="22"/>
          <w:szCs w:val="22"/>
        </w:rPr>
        <w:t xml:space="preserve">Table </w:t>
      </w:r>
      <w:r w:rsidRPr="0019486C">
        <w:rPr>
          <w:color w:val="auto"/>
          <w:sz w:val="22"/>
          <w:szCs w:val="22"/>
        </w:rPr>
        <w:fldChar w:fldCharType="begin"/>
      </w:r>
      <w:r w:rsidRPr="0019486C">
        <w:rPr>
          <w:color w:val="auto"/>
          <w:sz w:val="22"/>
          <w:szCs w:val="22"/>
        </w:rPr>
        <w:instrText xml:space="preserve"> SEQ Table \* ARABIC </w:instrText>
      </w:r>
      <w:r w:rsidRPr="0019486C">
        <w:rPr>
          <w:color w:val="auto"/>
          <w:sz w:val="22"/>
          <w:szCs w:val="22"/>
        </w:rPr>
        <w:fldChar w:fldCharType="separate"/>
      </w:r>
      <w:r w:rsidR="00050C76">
        <w:rPr>
          <w:noProof/>
          <w:color w:val="auto"/>
          <w:sz w:val="22"/>
          <w:szCs w:val="22"/>
        </w:rPr>
        <w:t>46</w:t>
      </w:r>
      <w:r w:rsidRPr="0019486C">
        <w:rPr>
          <w:color w:val="auto"/>
          <w:sz w:val="22"/>
          <w:szCs w:val="22"/>
        </w:rPr>
        <w:fldChar w:fldCharType="end"/>
      </w:r>
      <w:r w:rsidRPr="0019486C">
        <w:rPr>
          <w:color w:val="auto"/>
          <w:sz w:val="22"/>
          <w:szCs w:val="22"/>
        </w:rPr>
        <w:t>: Petroleum Development</w:t>
      </w:r>
      <w:bookmarkEnd w:id="91"/>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2546"/>
        <w:gridCol w:w="1630"/>
        <w:gridCol w:w="985"/>
        <w:gridCol w:w="121"/>
        <w:gridCol w:w="1383"/>
      </w:tblGrid>
      <w:tr w:rsidR="00857C18" w:rsidRPr="00016233" w14:paraId="1CA1B441" w14:textId="77777777" w:rsidTr="00857C18">
        <w:trPr>
          <w:trHeight w:val="271"/>
          <w:tblHeader/>
        </w:trPr>
        <w:tc>
          <w:tcPr>
            <w:tcW w:w="9918" w:type="dxa"/>
            <w:gridSpan w:val="6"/>
          </w:tcPr>
          <w:p w14:paraId="31C2E396" w14:textId="77777777" w:rsidR="00857C18" w:rsidRPr="007B5A82" w:rsidRDefault="00857C18" w:rsidP="007B5A82">
            <w:pPr>
              <w:spacing w:after="0" w:line="240" w:lineRule="auto"/>
              <w:contextualSpacing/>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Adopted programme: Petroleum  Development</w:t>
            </w:r>
          </w:p>
        </w:tc>
      </w:tr>
      <w:tr w:rsidR="00857C18" w:rsidRPr="00016233" w14:paraId="74AE8D49" w14:textId="77777777" w:rsidTr="00857C18">
        <w:trPr>
          <w:tblHeader/>
        </w:trPr>
        <w:tc>
          <w:tcPr>
            <w:tcW w:w="9918" w:type="dxa"/>
            <w:gridSpan w:val="6"/>
          </w:tcPr>
          <w:p w14:paraId="028CF563"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 xml:space="preserve">Development Challenges/Issue: </w:t>
            </w:r>
            <w:r w:rsidRPr="007B5A82">
              <w:rPr>
                <w:rFonts w:ascii="Times New Roman" w:eastAsia="Times New Roman" w:hAnsi="Times New Roman" w:cs="Times New Roman"/>
                <w:sz w:val="20"/>
                <w:szCs w:val="20"/>
              </w:rPr>
              <w:t>In adequate infrastructure to support the development of oil and gas resources, Land acquisition  issues (high costs, cultural issues), Limited human and institutional capacity to support oil and gas operations, Limited private investments in oil and gas industry</w:t>
            </w:r>
          </w:p>
        </w:tc>
      </w:tr>
      <w:tr w:rsidR="00857C18" w:rsidRPr="00016233" w14:paraId="59D691F0" w14:textId="77777777" w:rsidTr="0019486C">
        <w:trPr>
          <w:trHeight w:val="631"/>
        </w:trPr>
        <w:tc>
          <w:tcPr>
            <w:tcW w:w="3253" w:type="dxa"/>
            <w:vMerge w:val="restart"/>
          </w:tcPr>
          <w:p w14:paraId="676F1DCF"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b/>
                <w:sz w:val="20"/>
                <w:szCs w:val="20"/>
              </w:rPr>
              <w:t>Program outcomes and results</w:t>
            </w:r>
            <w:r w:rsidRPr="007B5A82">
              <w:rPr>
                <w:rFonts w:ascii="Times New Roman" w:eastAsia="Times New Roman" w:hAnsi="Times New Roman" w:cs="Times New Roman"/>
                <w:sz w:val="20"/>
                <w:szCs w:val="20"/>
              </w:rPr>
              <w:t>:</w:t>
            </w:r>
          </w:p>
          <w:p w14:paraId="2CD77B85"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 attain equitable value from petroleum resources and spur economic development in a timely and sustainable manner</w:t>
            </w:r>
          </w:p>
        </w:tc>
        <w:tc>
          <w:tcPr>
            <w:tcW w:w="4176" w:type="dxa"/>
            <w:gridSpan w:val="2"/>
            <w:tcBorders>
              <w:bottom w:val="single" w:sz="4" w:space="0" w:color="auto"/>
              <w:right w:val="single" w:sz="4" w:space="0" w:color="auto"/>
            </w:tcBorders>
          </w:tcPr>
          <w:p w14:paraId="61AA77AE"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lang w:val="en-GB"/>
              </w:rPr>
              <w:t>Key Outcome Indicators</w:t>
            </w:r>
          </w:p>
        </w:tc>
        <w:tc>
          <w:tcPr>
            <w:tcW w:w="985" w:type="dxa"/>
            <w:tcBorders>
              <w:left w:val="single" w:sz="4" w:space="0" w:color="auto"/>
              <w:bottom w:val="single" w:sz="4" w:space="0" w:color="auto"/>
              <w:right w:val="single" w:sz="4" w:space="0" w:color="auto"/>
            </w:tcBorders>
          </w:tcPr>
          <w:p w14:paraId="63BE2A4C" w14:textId="77777777" w:rsidR="00857C18" w:rsidRPr="007B5A82" w:rsidRDefault="00857C18" w:rsidP="007B5A82">
            <w:pPr>
              <w:spacing w:after="0" w:line="240" w:lineRule="auto"/>
              <w:rPr>
                <w:rFonts w:ascii="Times New Roman" w:eastAsia="Times New Roman" w:hAnsi="Times New Roman" w:cs="Times New Roman"/>
                <w:b/>
                <w:bCs/>
                <w:color w:val="000000"/>
                <w:sz w:val="20"/>
                <w:szCs w:val="20"/>
              </w:rPr>
            </w:pPr>
            <w:r w:rsidRPr="007B5A82">
              <w:rPr>
                <w:rFonts w:ascii="Times New Roman" w:eastAsia="Times New Roman" w:hAnsi="Times New Roman" w:cs="Times New Roman"/>
                <w:b/>
                <w:bCs/>
                <w:color w:val="000000"/>
                <w:sz w:val="20"/>
                <w:szCs w:val="20"/>
              </w:rPr>
              <w:t>Status</w:t>
            </w:r>
          </w:p>
          <w:p w14:paraId="11698885"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t>2019/20</w:t>
            </w:r>
          </w:p>
        </w:tc>
        <w:tc>
          <w:tcPr>
            <w:tcW w:w="1504" w:type="dxa"/>
            <w:gridSpan w:val="2"/>
            <w:tcBorders>
              <w:left w:val="single" w:sz="4" w:space="0" w:color="auto"/>
              <w:bottom w:val="single" w:sz="4" w:space="0" w:color="auto"/>
            </w:tcBorders>
          </w:tcPr>
          <w:p w14:paraId="18A700CE"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t>Target 2024/25</w:t>
            </w:r>
          </w:p>
        </w:tc>
      </w:tr>
      <w:tr w:rsidR="00857C18" w:rsidRPr="00016233" w14:paraId="74D4DA88" w14:textId="77777777" w:rsidTr="0019486C">
        <w:trPr>
          <w:trHeight w:val="528"/>
        </w:trPr>
        <w:tc>
          <w:tcPr>
            <w:tcW w:w="3253" w:type="dxa"/>
            <w:vMerge/>
          </w:tcPr>
          <w:p w14:paraId="17A97962"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p>
        </w:tc>
        <w:tc>
          <w:tcPr>
            <w:tcW w:w="4176" w:type="dxa"/>
            <w:gridSpan w:val="2"/>
            <w:tcBorders>
              <w:top w:val="single" w:sz="4" w:space="0" w:color="auto"/>
              <w:bottom w:val="single" w:sz="4" w:space="0" w:color="auto"/>
              <w:right w:val="single" w:sz="4" w:space="0" w:color="auto"/>
            </w:tcBorders>
          </w:tcPr>
          <w:p w14:paraId="5BA26C3B" w14:textId="77777777" w:rsidR="00857C18" w:rsidRPr="007B5A82" w:rsidRDefault="00857C18" w:rsidP="007B5A82">
            <w:pPr>
              <w:spacing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Number </w:t>
            </w:r>
            <w:r w:rsidR="004254BD" w:rsidRPr="007B5A82">
              <w:rPr>
                <w:rFonts w:ascii="Times New Roman" w:eastAsia="Times New Roman" w:hAnsi="Times New Roman" w:cs="Times New Roman"/>
                <w:sz w:val="20"/>
                <w:szCs w:val="20"/>
              </w:rPr>
              <w:t>the local youth Employed in the EACOP construction</w:t>
            </w:r>
          </w:p>
        </w:tc>
        <w:tc>
          <w:tcPr>
            <w:tcW w:w="985" w:type="dxa"/>
            <w:tcBorders>
              <w:top w:val="single" w:sz="4" w:space="0" w:color="auto"/>
              <w:left w:val="single" w:sz="4" w:space="0" w:color="auto"/>
              <w:bottom w:val="single" w:sz="4" w:space="0" w:color="auto"/>
              <w:right w:val="single" w:sz="4" w:space="0" w:color="auto"/>
            </w:tcBorders>
          </w:tcPr>
          <w:p w14:paraId="011F0627"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504" w:type="dxa"/>
            <w:gridSpan w:val="2"/>
            <w:tcBorders>
              <w:top w:val="single" w:sz="4" w:space="0" w:color="auto"/>
              <w:left w:val="single" w:sz="4" w:space="0" w:color="auto"/>
              <w:bottom w:val="single" w:sz="4" w:space="0" w:color="auto"/>
            </w:tcBorders>
          </w:tcPr>
          <w:p w14:paraId="1E3BBD2B" w14:textId="77777777" w:rsidR="00857C18" w:rsidRPr="007B5A82" w:rsidRDefault="00155BD3" w:rsidP="007B5A82">
            <w:pPr>
              <w:spacing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300</w:t>
            </w:r>
          </w:p>
        </w:tc>
      </w:tr>
      <w:tr w:rsidR="00857C18" w:rsidRPr="00016233" w14:paraId="69238B9A" w14:textId="77777777" w:rsidTr="0019486C">
        <w:trPr>
          <w:trHeight w:val="483"/>
        </w:trPr>
        <w:tc>
          <w:tcPr>
            <w:tcW w:w="3253" w:type="dxa"/>
            <w:vMerge/>
          </w:tcPr>
          <w:p w14:paraId="24D09CCA"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p>
        </w:tc>
        <w:tc>
          <w:tcPr>
            <w:tcW w:w="4176" w:type="dxa"/>
            <w:gridSpan w:val="2"/>
            <w:tcBorders>
              <w:top w:val="single" w:sz="4" w:space="0" w:color="auto"/>
              <w:bottom w:val="single" w:sz="4" w:space="0" w:color="auto"/>
              <w:right w:val="single" w:sz="4" w:space="0" w:color="auto"/>
            </w:tcBorders>
          </w:tcPr>
          <w:p w14:paraId="721BB989" w14:textId="77777777" w:rsidR="00857C18" w:rsidRPr="007B5A82" w:rsidRDefault="00857C18" w:rsidP="007B5A82">
            <w:pPr>
              <w:spacing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Number </w:t>
            </w:r>
            <w:r w:rsidR="004254BD" w:rsidRPr="007B5A82">
              <w:rPr>
                <w:rFonts w:ascii="Times New Roman" w:eastAsia="Times New Roman" w:hAnsi="Times New Roman" w:cs="Times New Roman"/>
                <w:sz w:val="20"/>
                <w:szCs w:val="20"/>
              </w:rPr>
              <w:t xml:space="preserve">of </w:t>
            </w:r>
            <w:r w:rsidR="00155BD3" w:rsidRPr="007B5A82">
              <w:rPr>
                <w:rFonts w:ascii="Times New Roman" w:eastAsia="Times New Roman" w:hAnsi="Times New Roman" w:cs="Times New Roman"/>
                <w:sz w:val="20"/>
                <w:szCs w:val="20"/>
              </w:rPr>
              <w:t xml:space="preserve">SMEs in supply of EACOP construction </w:t>
            </w:r>
          </w:p>
        </w:tc>
        <w:tc>
          <w:tcPr>
            <w:tcW w:w="985" w:type="dxa"/>
            <w:tcBorders>
              <w:top w:val="single" w:sz="4" w:space="0" w:color="auto"/>
              <w:left w:val="single" w:sz="4" w:space="0" w:color="auto"/>
              <w:bottom w:val="single" w:sz="4" w:space="0" w:color="auto"/>
              <w:right w:val="single" w:sz="4" w:space="0" w:color="auto"/>
            </w:tcBorders>
          </w:tcPr>
          <w:p w14:paraId="2CA9B9E7"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504" w:type="dxa"/>
            <w:gridSpan w:val="2"/>
            <w:tcBorders>
              <w:top w:val="single" w:sz="4" w:space="0" w:color="auto"/>
              <w:left w:val="single" w:sz="4" w:space="0" w:color="auto"/>
              <w:bottom w:val="single" w:sz="4" w:space="0" w:color="auto"/>
            </w:tcBorders>
          </w:tcPr>
          <w:p w14:paraId="064D9396" w14:textId="77777777" w:rsidR="00857C18" w:rsidRPr="007B5A82" w:rsidRDefault="00155BD3" w:rsidP="007B5A82">
            <w:pPr>
              <w:spacing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50</w:t>
            </w:r>
          </w:p>
        </w:tc>
      </w:tr>
      <w:tr w:rsidR="00857C18" w:rsidRPr="00016233" w14:paraId="33545372" w14:textId="77777777" w:rsidTr="0019486C">
        <w:trPr>
          <w:trHeight w:val="140"/>
        </w:trPr>
        <w:tc>
          <w:tcPr>
            <w:tcW w:w="3253" w:type="dxa"/>
            <w:vMerge/>
          </w:tcPr>
          <w:p w14:paraId="13AF6FEF"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p>
        </w:tc>
        <w:tc>
          <w:tcPr>
            <w:tcW w:w="4176" w:type="dxa"/>
            <w:gridSpan w:val="2"/>
            <w:tcBorders>
              <w:top w:val="single" w:sz="4" w:space="0" w:color="auto"/>
              <w:right w:val="single" w:sz="4" w:space="0" w:color="auto"/>
            </w:tcBorders>
          </w:tcPr>
          <w:p w14:paraId="4C65E742" w14:textId="77777777" w:rsidR="00857C18" w:rsidRPr="007B5A82" w:rsidRDefault="00857C18" w:rsidP="007B5A82">
            <w:pPr>
              <w:spacing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Number of </w:t>
            </w:r>
            <w:r w:rsidR="00155BD3" w:rsidRPr="007B5A82">
              <w:rPr>
                <w:rFonts w:ascii="Times New Roman" w:eastAsia="Times New Roman" w:hAnsi="Times New Roman" w:cs="Times New Roman"/>
                <w:sz w:val="20"/>
                <w:szCs w:val="20"/>
              </w:rPr>
              <w:t xml:space="preserve">semi-skilled and unskilled </w:t>
            </w:r>
            <w:r w:rsidRPr="007B5A82">
              <w:rPr>
                <w:rFonts w:ascii="Times New Roman" w:eastAsia="Times New Roman" w:hAnsi="Times New Roman" w:cs="Times New Roman"/>
                <w:sz w:val="20"/>
                <w:szCs w:val="20"/>
              </w:rPr>
              <w:t>local people employed in oil and gas related industries</w:t>
            </w:r>
          </w:p>
        </w:tc>
        <w:tc>
          <w:tcPr>
            <w:tcW w:w="985" w:type="dxa"/>
            <w:tcBorders>
              <w:top w:val="single" w:sz="4" w:space="0" w:color="auto"/>
              <w:left w:val="single" w:sz="4" w:space="0" w:color="auto"/>
              <w:right w:val="single" w:sz="4" w:space="0" w:color="auto"/>
            </w:tcBorders>
          </w:tcPr>
          <w:p w14:paraId="7C65BB18"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504" w:type="dxa"/>
            <w:gridSpan w:val="2"/>
            <w:tcBorders>
              <w:top w:val="single" w:sz="4" w:space="0" w:color="auto"/>
              <w:left w:val="single" w:sz="4" w:space="0" w:color="auto"/>
            </w:tcBorders>
          </w:tcPr>
          <w:p w14:paraId="65C78C0A" w14:textId="77777777" w:rsidR="00857C18" w:rsidRPr="007B5A82" w:rsidRDefault="00155BD3" w:rsidP="007B5A82">
            <w:pPr>
              <w:spacing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200</w:t>
            </w:r>
          </w:p>
        </w:tc>
      </w:tr>
      <w:tr w:rsidR="00857C18" w:rsidRPr="00016233" w14:paraId="06912013" w14:textId="77777777" w:rsidTr="0019486C">
        <w:tc>
          <w:tcPr>
            <w:tcW w:w="3253" w:type="dxa"/>
          </w:tcPr>
          <w:p w14:paraId="451200E6"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 xml:space="preserve">Adapted Program Objectives </w:t>
            </w:r>
          </w:p>
        </w:tc>
        <w:tc>
          <w:tcPr>
            <w:tcW w:w="6665" w:type="dxa"/>
            <w:gridSpan w:val="5"/>
          </w:tcPr>
          <w:p w14:paraId="5EB95224" w14:textId="77777777" w:rsidR="00857C18" w:rsidRPr="007B5A82" w:rsidRDefault="00857C18" w:rsidP="007B5A82">
            <w:pPr>
              <w:widowControl w:val="0"/>
              <w:tabs>
                <w:tab w:val="left" w:pos="1860"/>
              </w:tabs>
              <w:autoSpaceDE w:val="0"/>
              <w:autoSpaceDN w:val="0"/>
              <w:adjustRightInd w:val="0"/>
              <w:spacing w:after="0" w:line="240" w:lineRule="auto"/>
              <w:ind w:right="-20"/>
              <w:contextualSpacing/>
              <w:rPr>
                <w:rFonts w:ascii="Times New Roman" w:eastAsia="Times New Roman" w:hAnsi="Times New Roman" w:cs="Times New Roman"/>
                <w:b/>
                <w:spacing w:val="-3"/>
                <w:w w:val="96"/>
                <w:sz w:val="20"/>
                <w:szCs w:val="20"/>
                <w:highlight w:val="yellow"/>
                <w:lang w:val="en-GB"/>
              </w:rPr>
            </w:pPr>
            <w:r w:rsidRPr="007B5A82">
              <w:rPr>
                <w:rFonts w:ascii="Times New Roman" w:eastAsia="Times New Roman" w:hAnsi="Times New Roman" w:cs="Times New Roman"/>
                <w:b/>
                <w:sz w:val="20"/>
                <w:szCs w:val="20"/>
              </w:rPr>
              <w:t>Adapted Intervention</w:t>
            </w:r>
            <w:r w:rsidRPr="007B5A82">
              <w:rPr>
                <w:rFonts w:ascii="Times New Roman" w:eastAsia="Times New Roman" w:hAnsi="Times New Roman" w:cs="Times New Roman"/>
                <w:b/>
                <w:sz w:val="20"/>
                <w:szCs w:val="20"/>
                <w:lang w:val="en-GB"/>
              </w:rPr>
              <w:t>s</w:t>
            </w:r>
            <w:r w:rsidRPr="007B5A82">
              <w:rPr>
                <w:rFonts w:ascii="Times New Roman" w:eastAsia="Times New Roman" w:hAnsi="Times New Roman" w:cs="Times New Roman"/>
                <w:b/>
                <w:sz w:val="20"/>
                <w:szCs w:val="20"/>
              </w:rPr>
              <w:t xml:space="preserve"> and outputs </w:t>
            </w:r>
          </w:p>
        </w:tc>
      </w:tr>
      <w:tr w:rsidR="00857C18" w:rsidRPr="00016233" w14:paraId="5AC88842" w14:textId="77777777" w:rsidTr="0019486C">
        <w:trPr>
          <w:trHeight w:val="50"/>
        </w:trPr>
        <w:tc>
          <w:tcPr>
            <w:tcW w:w="3253" w:type="dxa"/>
          </w:tcPr>
          <w:p w14:paraId="08882916" w14:textId="77777777" w:rsidR="00857C18" w:rsidRPr="007B5A82" w:rsidRDefault="00857C18" w:rsidP="00304A5D">
            <w:pPr>
              <w:numPr>
                <w:ilvl w:val="0"/>
                <w:numId w:val="73"/>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 enhance local capacity to participate in oil and gas operations</w:t>
            </w:r>
          </w:p>
          <w:p w14:paraId="6A9CDC99" w14:textId="77777777" w:rsidR="00857C18" w:rsidRPr="007B5A82" w:rsidRDefault="00857C18" w:rsidP="00304A5D">
            <w:pPr>
              <w:numPr>
                <w:ilvl w:val="0"/>
                <w:numId w:val="73"/>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 promote private investment in oil and gas industry</w:t>
            </w:r>
          </w:p>
          <w:p w14:paraId="1EC7CED9" w14:textId="23590E00" w:rsidR="00857C18" w:rsidRPr="007B5A82" w:rsidRDefault="00857C18" w:rsidP="00304A5D">
            <w:pPr>
              <w:numPr>
                <w:ilvl w:val="0"/>
                <w:numId w:val="73"/>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To enhance Quality, Health, </w:t>
            </w:r>
            <w:r w:rsidR="00EE1A19" w:rsidRPr="007B5A82">
              <w:rPr>
                <w:rFonts w:ascii="Times New Roman" w:eastAsia="Times New Roman" w:hAnsi="Times New Roman" w:cs="Times New Roman"/>
                <w:sz w:val="20"/>
                <w:szCs w:val="20"/>
              </w:rPr>
              <w:t>safety,</w:t>
            </w:r>
            <w:r w:rsidRPr="007B5A82">
              <w:rPr>
                <w:rFonts w:ascii="Times New Roman" w:eastAsia="Times New Roman" w:hAnsi="Times New Roman" w:cs="Times New Roman"/>
                <w:sz w:val="20"/>
                <w:szCs w:val="20"/>
              </w:rPr>
              <w:t xml:space="preserve"> Security and Environment </w:t>
            </w:r>
          </w:p>
          <w:p w14:paraId="72571892" w14:textId="77777777" w:rsidR="00857C18" w:rsidRPr="007B5A82" w:rsidRDefault="00857C18" w:rsidP="007B5A82">
            <w:pPr>
              <w:spacing w:after="0" w:line="240" w:lineRule="auto"/>
              <w:ind w:left="360"/>
              <w:jc w:val="both"/>
              <w:rPr>
                <w:rFonts w:ascii="Times New Roman" w:eastAsia="Times New Roman" w:hAnsi="Times New Roman" w:cs="Times New Roman"/>
                <w:sz w:val="20"/>
                <w:szCs w:val="20"/>
              </w:rPr>
            </w:pPr>
          </w:p>
        </w:tc>
        <w:tc>
          <w:tcPr>
            <w:tcW w:w="6665" w:type="dxa"/>
            <w:gridSpan w:val="5"/>
          </w:tcPr>
          <w:p w14:paraId="12568CA8" w14:textId="77777777" w:rsidR="00857C18" w:rsidRPr="007B5A82" w:rsidRDefault="00857C18" w:rsidP="00304A5D">
            <w:pPr>
              <w:numPr>
                <w:ilvl w:val="0"/>
                <w:numId w:val="74"/>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Provide SMEs both technical and financial support to enhance participation in tendering of contracts both direct and indirect in the oil and gas value chain</w:t>
            </w:r>
          </w:p>
          <w:p w14:paraId="1D5EC700" w14:textId="77777777" w:rsidR="00857C18" w:rsidRPr="007B5A82" w:rsidRDefault="00857C18" w:rsidP="00304A5D">
            <w:pPr>
              <w:numPr>
                <w:ilvl w:val="0"/>
                <w:numId w:val="74"/>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Establish inter-sectoral linkages to ensure readiness to meet the oil and gas industry </w:t>
            </w:r>
          </w:p>
          <w:p w14:paraId="580506CB" w14:textId="77777777" w:rsidR="00857C18" w:rsidRPr="007B5A82" w:rsidRDefault="00857C18" w:rsidP="00304A5D">
            <w:pPr>
              <w:numPr>
                <w:ilvl w:val="0"/>
                <w:numId w:val="74"/>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Implement a communication strategy to deal with public anxiety and managing expectations</w:t>
            </w:r>
          </w:p>
          <w:p w14:paraId="53E271A3" w14:textId="77777777" w:rsidR="00857C18" w:rsidRPr="007B5A82" w:rsidRDefault="00857C18" w:rsidP="00304A5D">
            <w:pPr>
              <w:numPr>
                <w:ilvl w:val="0"/>
                <w:numId w:val="74"/>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and implement a disaster recovery plan</w:t>
            </w:r>
          </w:p>
          <w:p w14:paraId="312E5687" w14:textId="77777777" w:rsidR="00857C18" w:rsidRPr="007B5A82" w:rsidRDefault="00857C18" w:rsidP="00304A5D">
            <w:pPr>
              <w:numPr>
                <w:ilvl w:val="0"/>
                <w:numId w:val="74"/>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lastRenderedPageBreak/>
              <w:t>Develop and implement standard operating procedures (SOPs)</w:t>
            </w:r>
          </w:p>
          <w:p w14:paraId="59BA4A7D" w14:textId="77777777" w:rsidR="00857C18" w:rsidRPr="007B5A82" w:rsidRDefault="00857C18" w:rsidP="00304A5D">
            <w:pPr>
              <w:numPr>
                <w:ilvl w:val="0"/>
                <w:numId w:val="74"/>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decommissioning and closure management plans</w:t>
            </w:r>
          </w:p>
        </w:tc>
      </w:tr>
      <w:tr w:rsidR="00857C18" w:rsidRPr="00016233" w14:paraId="20B2AF2B" w14:textId="77777777" w:rsidTr="0019486C">
        <w:tc>
          <w:tcPr>
            <w:tcW w:w="3253" w:type="dxa"/>
          </w:tcPr>
          <w:p w14:paraId="5A202690"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lastRenderedPageBreak/>
              <w:t>Programme Outputs</w:t>
            </w:r>
          </w:p>
        </w:tc>
        <w:tc>
          <w:tcPr>
            <w:tcW w:w="2546" w:type="dxa"/>
          </w:tcPr>
          <w:p w14:paraId="1E74534F"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Outputs and Targets</w:t>
            </w:r>
          </w:p>
        </w:tc>
        <w:tc>
          <w:tcPr>
            <w:tcW w:w="2736" w:type="dxa"/>
            <w:gridSpan w:val="3"/>
            <w:tcBorders>
              <w:right w:val="single" w:sz="4" w:space="0" w:color="auto"/>
            </w:tcBorders>
          </w:tcPr>
          <w:p w14:paraId="6FACADE0"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pacing w:val="-3"/>
                <w:w w:val="96"/>
                <w:sz w:val="20"/>
                <w:szCs w:val="20"/>
              </w:rPr>
              <w:t>Action</w:t>
            </w:r>
            <w:r w:rsidRPr="007B5A82">
              <w:rPr>
                <w:rFonts w:ascii="Times New Roman" w:eastAsia="Times New Roman" w:hAnsi="Times New Roman" w:cs="Times New Roman"/>
                <w:b/>
                <w:spacing w:val="-3"/>
                <w:w w:val="96"/>
                <w:sz w:val="20"/>
                <w:szCs w:val="20"/>
                <w:lang w:val="en-GB"/>
              </w:rPr>
              <w:t xml:space="preserve">s(Strategic </w:t>
            </w:r>
            <w:r w:rsidRPr="007B5A82">
              <w:rPr>
                <w:rFonts w:ascii="Times New Roman" w:eastAsia="Times New Roman" w:hAnsi="Times New Roman" w:cs="Times New Roman"/>
                <w:b/>
                <w:spacing w:val="-3"/>
                <w:w w:val="96"/>
                <w:sz w:val="20"/>
                <w:szCs w:val="20"/>
              </w:rPr>
              <w:t xml:space="preserve">Activities </w:t>
            </w:r>
            <w:r w:rsidRPr="007B5A82">
              <w:rPr>
                <w:rFonts w:ascii="Times New Roman" w:eastAsia="Times New Roman" w:hAnsi="Times New Roman" w:cs="Times New Roman"/>
                <w:b/>
                <w:spacing w:val="-3"/>
                <w:w w:val="96"/>
                <w:sz w:val="20"/>
                <w:szCs w:val="20"/>
                <w:lang w:val="en-GB"/>
              </w:rPr>
              <w:t>)</w:t>
            </w:r>
          </w:p>
        </w:tc>
        <w:tc>
          <w:tcPr>
            <w:tcW w:w="1383" w:type="dxa"/>
            <w:tcBorders>
              <w:left w:val="single" w:sz="4" w:space="0" w:color="auto"/>
            </w:tcBorders>
          </w:tcPr>
          <w:p w14:paraId="4E9762B6" w14:textId="77777777" w:rsidR="00857C18" w:rsidRPr="007B5A82" w:rsidRDefault="00857C18" w:rsidP="007B5A82">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Departments/ Actors</w:t>
            </w:r>
          </w:p>
        </w:tc>
      </w:tr>
      <w:tr w:rsidR="0019486C" w:rsidRPr="00016233" w14:paraId="46D7BE76" w14:textId="77777777" w:rsidTr="0019486C">
        <w:trPr>
          <w:trHeight w:val="636"/>
        </w:trPr>
        <w:tc>
          <w:tcPr>
            <w:tcW w:w="3253" w:type="dxa"/>
          </w:tcPr>
          <w:p w14:paraId="01F6D04E"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1</w:t>
            </w:r>
          </w:p>
        </w:tc>
        <w:tc>
          <w:tcPr>
            <w:tcW w:w="2546" w:type="dxa"/>
          </w:tcPr>
          <w:p w14:paraId="74A1DEFB"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Training of 20 SMEs both in technical and financial to enhance capacity for participation</w:t>
            </w:r>
          </w:p>
        </w:tc>
        <w:tc>
          <w:tcPr>
            <w:tcW w:w="2736" w:type="dxa"/>
            <w:gridSpan w:val="3"/>
            <w:tcBorders>
              <w:right w:val="single" w:sz="4" w:space="0" w:color="auto"/>
            </w:tcBorders>
          </w:tcPr>
          <w:p w14:paraId="00F42832"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Identification of SMEs, design training curriculum, implement, monitor and evaluate capacity enhancement </w:t>
            </w:r>
          </w:p>
        </w:tc>
        <w:tc>
          <w:tcPr>
            <w:tcW w:w="1383" w:type="dxa"/>
            <w:tcBorders>
              <w:left w:val="single" w:sz="4" w:space="0" w:color="auto"/>
            </w:tcBorders>
          </w:tcPr>
          <w:p w14:paraId="31B6A4A9" w14:textId="5A8708E4" w:rsidR="0019486C" w:rsidRPr="007B5A82" w:rsidRDefault="0019486C" w:rsidP="0019486C">
            <w:pPr>
              <w:spacing w:after="0" w:line="240" w:lineRule="auto"/>
              <w:jc w:val="both"/>
              <w:rPr>
                <w:rFonts w:ascii="Times New Roman" w:eastAsia="Times New Roman" w:hAnsi="Times New Roman" w:cs="Times New Roman"/>
                <w:sz w:val="20"/>
                <w:szCs w:val="20"/>
              </w:rPr>
            </w:pPr>
            <w:r w:rsidRPr="00B55952">
              <w:rPr>
                <w:rFonts w:ascii="Times New Roman" w:eastAsia="Times New Roman" w:hAnsi="Times New Roman" w:cs="Times New Roman"/>
                <w:sz w:val="20"/>
                <w:szCs w:val="20"/>
              </w:rPr>
              <w:t>Trade, Industry and Commerce/ Natural Resources</w:t>
            </w:r>
          </w:p>
        </w:tc>
      </w:tr>
      <w:tr w:rsidR="0019486C" w:rsidRPr="00016233" w14:paraId="3C198942" w14:textId="77777777" w:rsidTr="0019486C">
        <w:tc>
          <w:tcPr>
            <w:tcW w:w="3253" w:type="dxa"/>
          </w:tcPr>
          <w:p w14:paraId="5DB29CC1"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2</w:t>
            </w:r>
          </w:p>
        </w:tc>
        <w:tc>
          <w:tcPr>
            <w:tcW w:w="2546" w:type="dxa"/>
          </w:tcPr>
          <w:p w14:paraId="28347F37"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Inter-sectoral linkages to meet the needs of oil and gas industry</w:t>
            </w:r>
          </w:p>
        </w:tc>
        <w:tc>
          <w:tcPr>
            <w:tcW w:w="2736" w:type="dxa"/>
            <w:gridSpan w:val="3"/>
            <w:tcBorders>
              <w:right w:val="single" w:sz="4" w:space="0" w:color="auto"/>
            </w:tcBorders>
          </w:tcPr>
          <w:p w14:paraId="0101386D"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Identification, design action by different departments, implement, monitor and evaluate</w:t>
            </w:r>
          </w:p>
        </w:tc>
        <w:tc>
          <w:tcPr>
            <w:tcW w:w="1383" w:type="dxa"/>
            <w:tcBorders>
              <w:left w:val="single" w:sz="4" w:space="0" w:color="auto"/>
            </w:tcBorders>
          </w:tcPr>
          <w:p w14:paraId="26DE601A" w14:textId="096D0313" w:rsidR="0019486C" w:rsidRPr="007B5A82" w:rsidRDefault="0019486C" w:rsidP="0019486C">
            <w:pPr>
              <w:spacing w:after="0" w:line="240" w:lineRule="auto"/>
              <w:jc w:val="both"/>
              <w:rPr>
                <w:rFonts w:ascii="Times New Roman" w:eastAsia="Times New Roman" w:hAnsi="Times New Roman" w:cs="Times New Roman"/>
                <w:sz w:val="20"/>
                <w:szCs w:val="20"/>
              </w:rPr>
            </w:pPr>
            <w:r w:rsidRPr="00B55952">
              <w:rPr>
                <w:rFonts w:ascii="Times New Roman" w:eastAsia="Times New Roman" w:hAnsi="Times New Roman" w:cs="Times New Roman"/>
                <w:sz w:val="20"/>
                <w:szCs w:val="20"/>
              </w:rPr>
              <w:t>Trade, Industry and Commerce/ Natural Resources</w:t>
            </w:r>
          </w:p>
        </w:tc>
      </w:tr>
      <w:tr w:rsidR="0019486C" w:rsidRPr="00016233" w14:paraId="31062C22" w14:textId="77777777" w:rsidTr="0019486C">
        <w:tc>
          <w:tcPr>
            <w:tcW w:w="3253" w:type="dxa"/>
          </w:tcPr>
          <w:p w14:paraId="3AB376B7"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3</w:t>
            </w:r>
          </w:p>
        </w:tc>
        <w:tc>
          <w:tcPr>
            <w:tcW w:w="2546" w:type="dxa"/>
          </w:tcPr>
          <w:p w14:paraId="11DE2273"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Communication strategy developed and disseminated</w:t>
            </w:r>
          </w:p>
        </w:tc>
        <w:tc>
          <w:tcPr>
            <w:tcW w:w="2736" w:type="dxa"/>
            <w:gridSpan w:val="3"/>
            <w:tcBorders>
              <w:right w:val="single" w:sz="4" w:space="0" w:color="auto"/>
            </w:tcBorders>
          </w:tcPr>
          <w:p w14:paraId="11DC52B2" w14:textId="77777777" w:rsidR="0019486C" w:rsidRPr="007B5A82" w:rsidRDefault="0019486C" w:rsidP="0019486C">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Design messages, disseminate, monitor and evaluate</w:t>
            </w:r>
          </w:p>
        </w:tc>
        <w:tc>
          <w:tcPr>
            <w:tcW w:w="1383" w:type="dxa"/>
            <w:tcBorders>
              <w:left w:val="single" w:sz="4" w:space="0" w:color="auto"/>
            </w:tcBorders>
          </w:tcPr>
          <w:p w14:paraId="4C5D43FD" w14:textId="361BA720" w:rsidR="0019486C" w:rsidRPr="007B5A82" w:rsidRDefault="0019486C" w:rsidP="0019486C">
            <w:pPr>
              <w:spacing w:after="0" w:line="240" w:lineRule="auto"/>
              <w:jc w:val="both"/>
              <w:rPr>
                <w:rFonts w:ascii="Times New Roman" w:eastAsia="Times New Roman" w:hAnsi="Times New Roman" w:cs="Times New Roman"/>
                <w:sz w:val="20"/>
                <w:szCs w:val="20"/>
              </w:rPr>
            </w:pPr>
            <w:r w:rsidRPr="00B55952">
              <w:rPr>
                <w:rFonts w:ascii="Times New Roman" w:eastAsia="Times New Roman" w:hAnsi="Times New Roman" w:cs="Times New Roman"/>
                <w:sz w:val="20"/>
                <w:szCs w:val="20"/>
              </w:rPr>
              <w:t>Trade, Industry and Commerce/ Natural Resources</w:t>
            </w:r>
          </w:p>
        </w:tc>
      </w:tr>
      <w:tr w:rsidR="00857C18" w:rsidRPr="00016233" w14:paraId="5BB5C8D4" w14:textId="77777777" w:rsidTr="0019486C">
        <w:trPr>
          <w:trHeight w:val="204"/>
        </w:trPr>
        <w:tc>
          <w:tcPr>
            <w:tcW w:w="3253" w:type="dxa"/>
          </w:tcPr>
          <w:p w14:paraId="54D7EB6B"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Project 1</w:t>
            </w:r>
          </w:p>
          <w:p w14:paraId="7A6F4441"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p>
        </w:tc>
        <w:tc>
          <w:tcPr>
            <w:tcW w:w="2546" w:type="dxa"/>
          </w:tcPr>
          <w:p w14:paraId="199A7065"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Capacity building of local SMEs  and design communication strategy</w:t>
            </w:r>
          </w:p>
        </w:tc>
        <w:tc>
          <w:tcPr>
            <w:tcW w:w="2736" w:type="dxa"/>
            <w:gridSpan w:val="3"/>
            <w:tcBorders>
              <w:right w:val="single" w:sz="4" w:space="0" w:color="auto"/>
            </w:tcBorders>
          </w:tcPr>
          <w:p w14:paraId="54D6930E"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Identify, select, design training curriculum, implement and monitor capacity building programme</w:t>
            </w:r>
          </w:p>
        </w:tc>
        <w:tc>
          <w:tcPr>
            <w:tcW w:w="1383" w:type="dxa"/>
            <w:tcBorders>
              <w:left w:val="single" w:sz="4" w:space="0" w:color="auto"/>
            </w:tcBorders>
          </w:tcPr>
          <w:p w14:paraId="46D45B0C" w14:textId="7280AF4E" w:rsidR="00857C18" w:rsidRPr="007B5A82" w:rsidRDefault="0019486C" w:rsidP="007B5A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Trade, Industry and Commerce/ Natural Resources</w:t>
            </w:r>
          </w:p>
        </w:tc>
      </w:tr>
      <w:tr w:rsidR="00857C18" w:rsidRPr="00016233" w14:paraId="69F8A2B4" w14:textId="77777777" w:rsidTr="0019486C">
        <w:tc>
          <w:tcPr>
            <w:tcW w:w="3253" w:type="dxa"/>
          </w:tcPr>
          <w:p w14:paraId="67E65550"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Likely risks</w:t>
            </w:r>
          </w:p>
        </w:tc>
        <w:tc>
          <w:tcPr>
            <w:tcW w:w="2546" w:type="dxa"/>
          </w:tcPr>
          <w:p w14:paraId="0A63D846"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Limitation in funding, low education level, poor community attitudes, land ownership and tenure systems, poor social and economic infrastructure to support oil and  gas industry</w:t>
            </w:r>
          </w:p>
        </w:tc>
        <w:tc>
          <w:tcPr>
            <w:tcW w:w="2736" w:type="dxa"/>
            <w:gridSpan w:val="3"/>
            <w:tcBorders>
              <w:right w:val="single" w:sz="4" w:space="0" w:color="auto"/>
            </w:tcBorders>
          </w:tcPr>
          <w:p w14:paraId="336CB2B9"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Lobby and advocate for funds from partners and central government, community mobilization and sensitization on land laws and regulations, oil and gas policies, improving social and economic infrastructures</w:t>
            </w:r>
          </w:p>
        </w:tc>
        <w:tc>
          <w:tcPr>
            <w:tcW w:w="1383" w:type="dxa"/>
            <w:tcBorders>
              <w:left w:val="single" w:sz="4" w:space="0" w:color="auto"/>
            </w:tcBorders>
          </w:tcPr>
          <w:p w14:paraId="6C112D02"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p>
        </w:tc>
      </w:tr>
      <w:tr w:rsidR="00857C18" w:rsidRPr="00016233" w14:paraId="227139AE" w14:textId="77777777" w:rsidTr="0019486C">
        <w:tc>
          <w:tcPr>
            <w:tcW w:w="3253" w:type="dxa"/>
          </w:tcPr>
          <w:p w14:paraId="0286D2B3"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Mitigation measures</w:t>
            </w:r>
          </w:p>
        </w:tc>
        <w:tc>
          <w:tcPr>
            <w:tcW w:w="2546" w:type="dxa"/>
          </w:tcPr>
          <w:p w14:paraId="094DC172"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Lobbying and advocate for more funding to improve road networks leading to oil field, community mobilization and sensitization </w:t>
            </w:r>
          </w:p>
        </w:tc>
        <w:tc>
          <w:tcPr>
            <w:tcW w:w="2736" w:type="dxa"/>
            <w:gridSpan w:val="3"/>
            <w:tcBorders>
              <w:right w:val="single" w:sz="4" w:space="0" w:color="auto"/>
            </w:tcBorders>
          </w:tcPr>
          <w:p w14:paraId="0702F089"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Design appropriate lobbying and advocacy strategies, implement strategies, improve road net woks</w:t>
            </w:r>
          </w:p>
        </w:tc>
        <w:tc>
          <w:tcPr>
            <w:tcW w:w="1383" w:type="dxa"/>
            <w:tcBorders>
              <w:left w:val="single" w:sz="4" w:space="0" w:color="auto"/>
            </w:tcBorders>
          </w:tcPr>
          <w:p w14:paraId="16D27222" w14:textId="77777777" w:rsidR="00857C18" w:rsidRPr="007B5A82" w:rsidRDefault="00857C18" w:rsidP="007B5A82">
            <w:pPr>
              <w:spacing w:after="0" w:line="240" w:lineRule="auto"/>
              <w:jc w:val="both"/>
              <w:rPr>
                <w:rFonts w:ascii="Times New Roman" w:eastAsia="Times New Roman" w:hAnsi="Times New Roman" w:cs="Times New Roman"/>
                <w:sz w:val="20"/>
                <w:szCs w:val="20"/>
              </w:rPr>
            </w:pPr>
          </w:p>
        </w:tc>
      </w:tr>
    </w:tbl>
    <w:p w14:paraId="14DD2F42" w14:textId="6C5C042A" w:rsidR="00EF0645" w:rsidRPr="007B5A82" w:rsidRDefault="00EF0645" w:rsidP="007B5A82">
      <w:pPr>
        <w:spacing w:after="0" w:line="240" w:lineRule="auto"/>
        <w:outlineLvl w:val="4"/>
        <w:rPr>
          <w:rFonts w:ascii="Times New Roman" w:eastAsia="Times New Roman" w:hAnsi="Times New Roman" w:cs="Times New Roman"/>
          <w:b/>
          <w:bCs/>
          <w:i/>
          <w:iCs/>
          <w:sz w:val="20"/>
          <w:szCs w:val="20"/>
          <w:lang w:val="en-GB"/>
        </w:rPr>
      </w:pPr>
    </w:p>
    <w:p w14:paraId="046AAC68" w14:textId="77777777" w:rsidR="00EF0645" w:rsidRPr="007B5A82" w:rsidRDefault="00EF0645" w:rsidP="007B5A82">
      <w:pPr>
        <w:spacing w:after="0" w:line="240" w:lineRule="auto"/>
        <w:outlineLvl w:val="4"/>
        <w:rPr>
          <w:rFonts w:ascii="Times New Roman" w:eastAsia="Times New Roman" w:hAnsi="Times New Roman" w:cs="Times New Roman"/>
          <w:b/>
          <w:bCs/>
          <w:i/>
          <w:iCs/>
          <w:sz w:val="20"/>
          <w:szCs w:val="20"/>
          <w:lang w:val="en-GB"/>
        </w:rPr>
      </w:pPr>
    </w:p>
    <w:p w14:paraId="601B7BB0" w14:textId="65A0F6C6" w:rsidR="00FB4DFD" w:rsidRPr="0019486C" w:rsidRDefault="0019486C" w:rsidP="0019486C">
      <w:pPr>
        <w:pStyle w:val="Caption"/>
        <w:rPr>
          <w:b w:val="0"/>
          <w:bCs w:val="0"/>
          <w:iCs/>
          <w:color w:val="auto"/>
          <w:sz w:val="22"/>
          <w:szCs w:val="22"/>
        </w:rPr>
      </w:pPr>
      <w:bookmarkStart w:id="92" w:name="_Toc97714432"/>
      <w:r w:rsidRPr="0019486C">
        <w:rPr>
          <w:color w:val="auto"/>
          <w:sz w:val="22"/>
          <w:szCs w:val="22"/>
        </w:rPr>
        <w:t xml:space="preserve">Table </w:t>
      </w:r>
      <w:r w:rsidRPr="0019486C">
        <w:rPr>
          <w:color w:val="auto"/>
          <w:sz w:val="22"/>
          <w:szCs w:val="22"/>
        </w:rPr>
        <w:fldChar w:fldCharType="begin"/>
      </w:r>
      <w:r w:rsidRPr="0019486C">
        <w:rPr>
          <w:color w:val="auto"/>
          <w:sz w:val="22"/>
          <w:szCs w:val="22"/>
        </w:rPr>
        <w:instrText xml:space="preserve"> SEQ Table \* ARABIC </w:instrText>
      </w:r>
      <w:r w:rsidRPr="0019486C">
        <w:rPr>
          <w:color w:val="auto"/>
          <w:sz w:val="22"/>
          <w:szCs w:val="22"/>
        </w:rPr>
        <w:fldChar w:fldCharType="separate"/>
      </w:r>
      <w:r w:rsidR="00050C76">
        <w:rPr>
          <w:noProof/>
          <w:color w:val="auto"/>
          <w:sz w:val="22"/>
          <w:szCs w:val="22"/>
        </w:rPr>
        <w:t>47</w:t>
      </w:r>
      <w:r w:rsidRPr="0019486C">
        <w:rPr>
          <w:color w:val="auto"/>
          <w:sz w:val="22"/>
          <w:szCs w:val="22"/>
        </w:rPr>
        <w:fldChar w:fldCharType="end"/>
      </w:r>
      <w:r w:rsidRPr="0019486C">
        <w:rPr>
          <w:color w:val="auto"/>
          <w:sz w:val="22"/>
          <w:szCs w:val="22"/>
        </w:rPr>
        <w:t xml:space="preserve">: </w:t>
      </w:r>
      <w:r w:rsidR="00857C18" w:rsidRPr="0019486C">
        <w:rPr>
          <w:b w:val="0"/>
          <w:bCs w:val="0"/>
          <w:iCs/>
          <w:color w:val="auto"/>
          <w:sz w:val="22"/>
          <w:szCs w:val="22"/>
        </w:rPr>
        <w:t xml:space="preserve"> Human Resource Requirements to fully implement the </w:t>
      </w:r>
      <w:r w:rsidRPr="0019486C">
        <w:rPr>
          <w:b w:val="0"/>
          <w:bCs w:val="0"/>
          <w:iCs/>
          <w:color w:val="auto"/>
          <w:sz w:val="22"/>
          <w:szCs w:val="22"/>
        </w:rPr>
        <w:t>Petroleum Development Programme</w:t>
      </w:r>
      <w:bookmarkEnd w:id="92"/>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253"/>
        <w:gridCol w:w="3060"/>
        <w:gridCol w:w="2517"/>
        <w:gridCol w:w="1083"/>
      </w:tblGrid>
      <w:tr w:rsidR="00857C18" w:rsidRPr="00016233" w14:paraId="7CB80DFD" w14:textId="77777777" w:rsidTr="00946600">
        <w:tc>
          <w:tcPr>
            <w:tcW w:w="1915" w:type="dxa"/>
          </w:tcPr>
          <w:p w14:paraId="311EC71C"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Programme </w:t>
            </w:r>
          </w:p>
        </w:tc>
        <w:tc>
          <w:tcPr>
            <w:tcW w:w="1253" w:type="dxa"/>
          </w:tcPr>
          <w:p w14:paraId="04C95524"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Focus </w:t>
            </w:r>
          </w:p>
        </w:tc>
        <w:tc>
          <w:tcPr>
            <w:tcW w:w="3060" w:type="dxa"/>
          </w:tcPr>
          <w:p w14:paraId="3AD402FF"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Qualifications and Skills required </w:t>
            </w:r>
          </w:p>
        </w:tc>
        <w:tc>
          <w:tcPr>
            <w:tcW w:w="2517" w:type="dxa"/>
          </w:tcPr>
          <w:p w14:paraId="7283BDF6" w14:textId="77777777" w:rsidR="00857C18" w:rsidRPr="007B5A82" w:rsidRDefault="00857C18" w:rsidP="007B5A82">
            <w:pPr>
              <w:autoSpaceDE w:val="0"/>
              <w:autoSpaceDN w:val="0"/>
              <w:adjustRightInd w:val="0"/>
              <w:spacing w:after="0" w:line="240" w:lineRule="auto"/>
              <w:rPr>
                <w:rFonts w:ascii="Times New Roman" w:hAnsi="Times New Roman" w:cs="Times New Roman"/>
                <w:b/>
                <w:bCs/>
                <w:color w:val="000000"/>
                <w:sz w:val="20"/>
                <w:szCs w:val="20"/>
                <w:lang w:eastAsia="de-DE"/>
              </w:rPr>
            </w:pPr>
            <w:r w:rsidRPr="007B5A82">
              <w:rPr>
                <w:rFonts w:ascii="Times New Roman" w:hAnsi="Times New Roman" w:cs="Times New Roman"/>
                <w:b/>
                <w:bCs/>
                <w:color w:val="000000"/>
                <w:sz w:val="20"/>
                <w:szCs w:val="20"/>
                <w:lang w:eastAsia="de-DE"/>
              </w:rPr>
              <w:t xml:space="preserve">Status </w:t>
            </w:r>
          </w:p>
          <w:p w14:paraId="431B7197"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eastAsia="de-DE"/>
              </w:rPr>
            </w:pPr>
            <w:r w:rsidRPr="007B5A82">
              <w:rPr>
                <w:rFonts w:ascii="Times New Roman" w:hAnsi="Times New Roman" w:cs="Times New Roman"/>
                <w:b/>
                <w:bCs/>
                <w:color w:val="000000"/>
                <w:sz w:val="20"/>
                <w:szCs w:val="20"/>
                <w:lang w:eastAsia="de-DE"/>
              </w:rPr>
              <w:t xml:space="preserve">(Existing qualifications and skills) </w:t>
            </w:r>
          </w:p>
        </w:tc>
        <w:tc>
          <w:tcPr>
            <w:tcW w:w="1083" w:type="dxa"/>
          </w:tcPr>
          <w:p w14:paraId="0EE18500"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b/>
                <w:bCs/>
                <w:color w:val="000000"/>
                <w:sz w:val="20"/>
                <w:szCs w:val="20"/>
                <w:lang w:val="de-DE" w:eastAsia="de-DE"/>
              </w:rPr>
              <w:t xml:space="preserve">Estimated Gaps </w:t>
            </w:r>
          </w:p>
        </w:tc>
      </w:tr>
      <w:tr w:rsidR="00857C18" w:rsidRPr="00016233" w14:paraId="7EBCC34B" w14:textId="77777777" w:rsidTr="00946600">
        <w:trPr>
          <w:trHeight w:val="377"/>
        </w:trPr>
        <w:tc>
          <w:tcPr>
            <w:tcW w:w="1915" w:type="dxa"/>
            <w:vMerge w:val="restart"/>
          </w:tcPr>
          <w:p w14:paraId="3BFD9D91"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Petroleum Development</w:t>
            </w:r>
          </w:p>
        </w:tc>
        <w:tc>
          <w:tcPr>
            <w:tcW w:w="1253" w:type="dxa"/>
            <w:vMerge w:val="restart"/>
          </w:tcPr>
          <w:p w14:paraId="0B92AADB"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r w:rsidRPr="007B5A82">
              <w:rPr>
                <w:rFonts w:ascii="Times New Roman" w:hAnsi="Times New Roman" w:cs="Times New Roman"/>
                <w:color w:val="000000"/>
                <w:sz w:val="20"/>
                <w:szCs w:val="20"/>
                <w:lang w:val="de-DE" w:eastAsia="de-DE"/>
              </w:rPr>
              <w:t>Petroleum development</w:t>
            </w:r>
          </w:p>
        </w:tc>
        <w:tc>
          <w:tcPr>
            <w:tcW w:w="3060" w:type="dxa"/>
          </w:tcPr>
          <w:p w14:paraId="14B14B9C"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Health Safety and Environmental specialist</w:t>
            </w:r>
          </w:p>
        </w:tc>
        <w:tc>
          <w:tcPr>
            <w:tcW w:w="2517" w:type="dxa"/>
          </w:tcPr>
          <w:p w14:paraId="70AE4E0D"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69F53345"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857C18" w:rsidRPr="00016233" w14:paraId="6EC9441D" w14:textId="77777777" w:rsidTr="00946600">
        <w:trPr>
          <w:trHeight w:val="242"/>
        </w:trPr>
        <w:tc>
          <w:tcPr>
            <w:tcW w:w="1915" w:type="dxa"/>
            <w:vMerge/>
          </w:tcPr>
          <w:p w14:paraId="2A9CFD4C"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253" w:type="dxa"/>
            <w:vMerge/>
          </w:tcPr>
          <w:p w14:paraId="63AE198F" w14:textId="77777777" w:rsidR="00857C18" w:rsidRPr="007B5A82" w:rsidRDefault="00857C18" w:rsidP="007B5A82">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3060" w:type="dxa"/>
          </w:tcPr>
          <w:p w14:paraId="291771B2"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Petroleum Engineers</w:t>
            </w:r>
          </w:p>
        </w:tc>
        <w:tc>
          <w:tcPr>
            <w:tcW w:w="2517" w:type="dxa"/>
          </w:tcPr>
          <w:p w14:paraId="03717EFA"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3420F0F9"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857C18" w:rsidRPr="00016233" w14:paraId="4D9CFA8E" w14:textId="77777777" w:rsidTr="00946600">
        <w:tc>
          <w:tcPr>
            <w:tcW w:w="1915" w:type="dxa"/>
            <w:vMerge/>
          </w:tcPr>
          <w:p w14:paraId="3A470D90"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52E01F0F"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7B1462CE"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Chemical Engineers </w:t>
            </w:r>
          </w:p>
        </w:tc>
        <w:tc>
          <w:tcPr>
            <w:tcW w:w="2517" w:type="dxa"/>
          </w:tcPr>
          <w:p w14:paraId="581F694D"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4817A18A"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857C18" w:rsidRPr="00016233" w14:paraId="014B8A98" w14:textId="77777777" w:rsidTr="00946600">
        <w:tc>
          <w:tcPr>
            <w:tcW w:w="1915" w:type="dxa"/>
            <w:vMerge/>
          </w:tcPr>
          <w:p w14:paraId="1A45081C"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6554CA93"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00EC5048"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Drilling Engineers</w:t>
            </w:r>
          </w:p>
        </w:tc>
        <w:tc>
          <w:tcPr>
            <w:tcW w:w="2517" w:type="dxa"/>
          </w:tcPr>
          <w:p w14:paraId="04D09CB2"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52181787"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857C18" w:rsidRPr="00016233" w14:paraId="09FF9816" w14:textId="77777777" w:rsidTr="00946600">
        <w:tc>
          <w:tcPr>
            <w:tcW w:w="1915" w:type="dxa"/>
            <w:vMerge/>
          </w:tcPr>
          <w:p w14:paraId="4A1096B3"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797234AE"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2D5BF2D8"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Production Geologist</w:t>
            </w:r>
          </w:p>
        </w:tc>
        <w:tc>
          <w:tcPr>
            <w:tcW w:w="2517" w:type="dxa"/>
          </w:tcPr>
          <w:p w14:paraId="3B801738"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3C079583"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857C18" w:rsidRPr="00016233" w14:paraId="5F552607" w14:textId="77777777" w:rsidTr="00946600">
        <w:tc>
          <w:tcPr>
            <w:tcW w:w="1915" w:type="dxa"/>
            <w:vMerge/>
          </w:tcPr>
          <w:p w14:paraId="2D7A4123"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46219795"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11C10DFE"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Production Chemists</w:t>
            </w:r>
          </w:p>
        </w:tc>
        <w:tc>
          <w:tcPr>
            <w:tcW w:w="2517" w:type="dxa"/>
          </w:tcPr>
          <w:p w14:paraId="36427B1A"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2F796645"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w:t>
            </w:r>
          </w:p>
        </w:tc>
      </w:tr>
      <w:tr w:rsidR="00857C18" w:rsidRPr="00016233" w14:paraId="2DE179A0" w14:textId="77777777" w:rsidTr="00946600">
        <w:tc>
          <w:tcPr>
            <w:tcW w:w="1915" w:type="dxa"/>
            <w:vMerge/>
          </w:tcPr>
          <w:p w14:paraId="60A0C6E3"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12FAE555"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3E3CB2D0"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Pipe Line Engineers</w:t>
            </w:r>
          </w:p>
        </w:tc>
        <w:tc>
          <w:tcPr>
            <w:tcW w:w="2517" w:type="dxa"/>
          </w:tcPr>
          <w:p w14:paraId="39A4B399"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7E8ACCD8"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10</w:t>
            </w:r>
          </w:p>
        </w:tc>
      </w:tr>
      <w:tr w:rsidR="00857C18" w:rsidRPr="00016233" w14:paraId="332383CA" w14:textId="77777777" w:rsidTr="00946600">
        <w:tc>
          <w:tcPr>
            <w:tcW w:w="1915" w:type="dxa"/>
            <w:vMerge/>
          </w:tcPr>
          <w:p w14:paraId="3E03AC0B"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2DEBEF53"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4F490803"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Petroleum Economists</w:t>
            </w:r>
          </w:p>
        </w:tc>
        <w:tc>
          <w:tcPr>
            <w:tcW w:w="2517" w:type="dxa"/>
          </w:tcPr>
          <w:p w14:paraId="3FC53228"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0B2204EC"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w:t>
            </w:r>
          </w:p>
        </w:tc>
      </w:tr>
      <w:tr w:rsidR="00857C18" w:rsidRPr="00016233" w14:paraId="15E9B209" w14:textId="77777777" w:rsidTr="00946600">
        <w:tc>
          <w:tcPr>
            <w:tcW w:w="1915" w:type="dxa"/>
            <w:vMerge/>
          </w:tcPr>
          <w:p w14:paraId="74839CBE"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1253" w:type="dxa"/>
            <w:vMerge/>
          </w:tcPr>
          <w:p w14:paraId="78212659" w14:textId="77777777" w:rsidR="00857C18" w:rsidRPr="007B5A82" w:rsidRDefault="00857C18" w:rsidP="007B5A82">
            <w:pPr>
              <w:spacing w:after="0" w:line="240" w:lineRule="auto"/>
              <w:rPr>
                <w:rFonts w:ascii="Times New Roman" w:eastAsia="Times New Roman" w:hAnsi="Times New Roman" w:cs="Times New Roman"/>
                <w:sz w:val="20"/>
                <w:szCs w:val="20"/>
              </w:rPr>
            </w:pPr>
          </w:p>
        </w:tc>
        <w:tc>
          <w:tcPr>
            <w:tcW w:w="3060" w:type="dxa"/>
          </w:tcPr>
          <w:p w14:paraId="2AC911F4"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Drilling Rig Operators</w:t>
            </w:r>
          </w:p>
        </w:tc>
        <w:tc>
          <w:tcPr>
            <w:tcW w:w="2517" w:type="dxa"/>
          </w:tcPr>
          <w:p w14:paraId="7EC28D96"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083" w:type="dxa"/>
          </w:tcPr>
          <w:p w14:paraId="08BEAC6E" w14:textId="77777777" w:rsidR="00857C18" w:rsidRPr="007B5A82" w:rsidRDefault="00857C18" w:rsidP="007B5A82">
            <w:pPr>
              <w:spacing w:line="240" w:lineRule="auto"/>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w:t>
            </w:r>
          </w:p>
        </w:tc>
      </w:tr>
    </w:tbl>
    <w:p w14:paraId="66D33DE2" w14:textId="77777777" w:rsidR="00E60C20" w:rsidRDefault="00E60C20" w:rsidP="00E60C20">
      <w:pPr>
        <w:keepNext/>
        <w:spacing w:after="0" w:line="240" w:lineRule="auto"/>
        <w:outlineLvl w:val="1"/>
        <w:rPr>
          <w:rFonts w:ascii="Times New Roman" w:hAnsi="Times New Roman" w:cs="Times New Roman"/>
          <w:sz w:val="20"/>
          <w:szCs w:val="20"/>
          <w:lang w:val="en-GB"/>
        </w:rPr>
      </w:pPr>
      <w:bookmarkStart w:id="93" w:name="_Toc54431033"/>
      <w:bookmarkStart w:id="94" w:name="_Toc70603623"/>
    </w:p>
    <w:p w14:paraId="1B65425D" w14:textId="77777777" w:rsidR="00EB1ACE" w:rsidRDefault="00EB1AC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EA23E31" w14:textId="106204F7" w:rsidR="004254BD" w:rsidRPr="00E60C20" w:rsidRDefault="0019486C" w:rsidP="00304A5D">
      <w:pPr>
        <w:pStyle w:val="ListParagraph"/>
        <w:keepNext/>
        <w:numPr>
          <w:ilvl w:val="2"/>
          <w:numId w:val="64"/>
        </w:numPr>
        <w:spacing w:after="0" w:line="240" w:lineRule="auto"/>
        <w:outlineLvl w:val="1"/>
        <w:rPr>
          <w:rFonts w:ascii="Times New Roman" w:eastAsia="Times New Roman" w:hAnsi="Times New Roman" w:cs="Times New Roman"/>
          <w:b/>
          <w:sz w:val="24"/>
          <w:szCs w:val="24"/>
        </w:rPr>
      </w:pPr>
      <w:bookmarkStart w:id="95" w:name="_Toc97714474"/>
      <w:r w:rsidRPr="00E60C20">
        <w:rPr>
          <w:rFonts w:ascii="Times New Roman" w:eastAsia="Times New Roman" w:hAnsi="Times New Roman" w:cs="Times New Roman"/>
          <w:b/>
          <w:sz w:val="24"/>
          <w:szCs w:val="24"/>
        </w:rPr>
        <w:lastRenderedPageBreak/>
        <w:t>Regional Development Programme</w:t>
      </w:r>
      <w:bookmarkEnd w:id="95"/>
    </w:p>
    <w:p w14:paraId="7C348E0E" w14:textId="14607FEF" w:rsidR="0019486C" w:rsidRPr="00BB2DE5" w:rsidRDefault="001952AB" w:rsidP="00BB2DE5">
      <w:pPr>
        <w:rPr>
          <w:rFonts w:ascii="Times New Roman" w:hAnsi="Times New Roman" w:cs="Times New Roman"/>
        </w:rPr>
      </w:pPr>
      <w:r w:rsidRPr="00BB2DE5">
        <w:rPr>
          <w:rFonts w:ascii="Times New Roman" w:hAnsi="Times New Roman" w:cs="Times New Roman"/>
        </w:rPr>
        <w:t xml:space="preserve">This programme aims at closing disparities among the different parts of the country. Efforts will be put on poverty alleviation, partnership and inter-local Government cooperation </w:t>
      </w:r>
    </w:p>
    <w:p w14:paraId="0A034F27" w14:textId="68DA543E" w:rsidR="009C6F48" w:rsidRPr="001952AB" w:rsidRDefault="001952AB" w:rsidP="001952AB">
      <w:pPr>
        <w:pStyle w:val="Caption"/>
        <w:rPr>
          <w:b w:val="0"/>
          <w:color w:val="auto"/>
          <w:sz w:val="22"/>
          <w:szCs w:val="22"/>
        </w:rPr>
      </w:pPr>
      <w:bookmarkStart w:id="96" w:name="_Toc97714433"/>
      <w:bookmarkEnd w:id="93"/>
      <w:bookmarkEnd w:id="94"/>
      <w:r w:rsidRPr="001952AB">
        <w:rPr>
          <w:color w:val="auto"/>
          <w:sz w:val="22"/>
          <w:szCs w:val="22"/>
        </w:rPr>
        <w:t xml:space="preserve">Table </w:t>
      </w:r>
      <w:r w:rsidRPr="001952AB">
        <w:rPr>
          <w:color w:val="auto"/>
          <w:sz w:val="22"/>
          <w:szCs w:val="22"/>
        </w:rPr>
        <w:fldChar w:fldCharType="begin"/>
      </w:r>
      <w:r w:rsidRPr="001952AB">
        <w:rPr>
          <w:color w:val="auto"/>
          <w:sz w:val="22"/>
          <w:szCs w:val="22"/>
        </w:rPr>
        <w:instrText xml:space="preserve"> SEQ Table \* ARABIC </w:instrText>
      </w:r>
      <w:r w:rsidRPr="001952AB">
        <w:rPr>
          <w:color w:val="auto"/>
          <w:sz w:val="22"/>
          <w:szCs w:val="22"/>
        </w:rPr>
        <w:fldChar w:fldCharType="separate"/>
      </w:r>
      <w:r w:rsidR="00050C76">
        <w:rPr>
          <w:noProof/>
          <w:color w:val="auto"/>
          <w:sz w:val="22"/>
          <w:szCs w:val="22"/>
        </w:rPr>
        <w:t>48</w:t>
      </w:r>
      <w:r w:rsidRPr="001952AB">
        <w:rPr>
          <w:color w:val="auto"/>
          <w:sz w:val="22"/>
          <w:szCs w:val="22"/>
        </w:rPr>
        <w:fldChar w:fldCharType="end"/>
      </w:r>
      <w:r w:rsidRPr="001952AB">
        <w:rPr>
          <w:color w:val="auto"/>
          <w:sz w:val="22"/>
          <w:szCs w:val="22"/>
        </w:rPr>
        <w:t>: Regional Development Programme</w:t>
      </w:r>
      <w:bookmarkEnd w:id="96"/>
    </w:p>
    <w:tbl>
      <w:tblPr>
        <w:tblpPr w:leftFromText="180" w:rightFromText="180" w:vertAnchor="text" w:tblpY="1"/>
        <w:tblOverlap w:val="neve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1697"/>
        <w:gridCol w:w="1436"/>
        <w:gridCol w:w="1499"/>
        <w:gridCol w:w="1003"/>
        <w:gridCol w:w="225"/>
        <w:gridCol w:w="1550"/>
      </w:tblGrid>
      <w:tr w:rsidR="00F42A81" w:rsidRPr="00016233" w14:paraId="19DCEB76" w14:textId="77777777" w:rsidTr="00F42A81">
        <w:tc>
          <w:tcPr>
            <w:tcW w:w="10008" w:type="dxa"/>
            <w:gridSpan w:val="7"/>
          </w:tcPr>
          <w:p w14:paraId="755D5D9B"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Programme: Regional Development Programme</w:t>
            </w:r>
          </w:p>
        </w:tc>
      </w:tr>
      <w:tr w:rsidR="00F42A81" w:rsidRPr="00016233" w14:paraId="3EE0C73C" w14:textId="77777777" w:rsidTr="00F42A81">
        <w:tc>
          <w:tcPr>
            <w:tcW w:w="10008" w:type="dxa"/>
            <w:gridSpan w:val="7"/>
          </w:tcPr>
          <w:p w14:paraId="4B41DF50"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Development challenges</w:t>
            </w:r>
          </w:p>
          <w:p w14:paraId="3920EAE9"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There is imbalance in development of the district potential; this is due to; sub county income poverty, limited and undeveloped value chain, inadequate economic and social infrastructure and poor local leadership and weak public sector</w:t>
            </w:r>
          </w:p>
        </w:tc>
      </w:tr>
      <w:tr w:rsidR="00F42A81" w:rsidRPr="00016233" w14:paraId="6ED61B36" w14:textId="77777777" w:rsidTr="0023225F">
        <w:trPr>
          <w:trHeight w:val="250"/>
        </w:trPr>
        <w:tc>
          <w:tcPr>
            <w:tcW w:w="2598" w:type="dxa"/>
            <w:vMerge w:val="restart"/>
          </w:tcPr>
          <w:p w14:paraId="5048136D"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Programme outcomes</w:t>
            </w:r>
          </w:p>
        </w:tc>
        <w:tc>
          <w:tcPr>
            <w:tcW w:w="1697" w:type="dxa"/>
            <w:vMerge w:val="restart"/>
          </w:tcPr>
          <w:p w14:paraId="781E1323"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To accelerate equitable, balanced economic growth and development in the municipality</w:t>
            </w:r>
          </w:p>
        </w:tc>
        <w:tc>
          <w:tcPr>
            <w:tcW w:w="2935" w:type="dxa"/>
            <w:gridSpan w:val="2"/>
            <w:tcBorders>
              <w:bottom w:val="single" w:sz="4" w:space="0" w:color="auto"/>
              <w:right w:val="single" w:sz="4" w:space="0" w:color="auto"/>
            </w:tcBorders>
          </w:tcPr>
          <w:p w14:paraId="34D11E0D" w14:textId="77777777" w:rsidR="00F42A81" w:rsidRPr="007B5A82" w:rsidRDefault="00F42A81" w:rsidP="0034463B">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lang w:val="en-GB"/>
              </w:rPr>
              <w:t>Key Outcome Indicators</w:t>
            </w:r>
          </w:p>
        </w:tc>
        <w:tc>
          <w:tcPr>
            <w:tcW w:w="1003" w:type="dxa"/>
            <w:tcBorders>
              <w:left w:val="single" w:sz="4" w:space="0" w:color="auto"/>
              <w:bottom w:val="single" w:sz="4" w:space="0" w:color="auto"/>
              <w:right w:val="single" w:sz="4" w:space="0" w:color="auto"/>
            </w:tcBorders>
          </w:tcPr>
          <w:p w14:paraId="557AA7C5" w14:textId="77777777" w:rsidR="00F42A81" w:rsidRPr="007B5A82" w:rsidRDefault="00F42A81" w:rsidP="0034463B">
            <w:pPr>
              <w:spacing w:after="0" w:line="240" w:lineRule="auto"/>
              <w:rPr>
                <w:rFonts w:ascii="Times New Roman" w:eastAsia="Times New Roman" w:hAnsi="Times New Roman" w:cs="Times New Roman"/>
                <w:b/>
                <w:bCs/>
                <w:color w:val="000000"/>
                <w:sz w:val="20"/>
                <w:szCs w:val="20"/>
              </w:rPr>
            </w:pPr>
            <w:r w:rsidRPr="007B5A82">
              <w:rPr>
                <w:rFonts w:ascii="Times New Roman" w:eastAsia="Times New Roman" w:hAnsi="Times New Roman" w:cs="Times New Roman"/>
                <w:b/>
                <w:bCs/>
                <w:color w:val="000000"/>
                <w:sz w:val="20"/>
                <w:szCs w:val="20"/>
              </w:rPr>
              <w:t>Status</w:t>
            </w:r>
          </w:p>
          <w:p w14:paraId="5D83229B" w14:textId="77777777" w:rsidR="00F42A81" w:rsidRPr="007B5A82" w:rsidRDefault="00F42A81" w:rsidP="003D5104">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t>2019/20</w:t>
            </w:r>
          </w:p>
        </w:tc>
        <w:tc>
          <w:tcPr>
            <w:tcW w:w="1775" w:type="dxa"/>
            <w:gridSpan w:val="2"/>
            <w:tcBorders>
              <w:left w:val="single" w:sz="4" w:space="0" w:color="auto"/>
              <w:bottom w:val="single" w:sz="4" w:space="0" w:color="auto"/>
            </w:tcBorders>
          </w:tcPr>
          <w:p w14:paraId="0AD37FAF" w14:textId="77777777" w:rsidR="00F42A81" w:rsidRPr="007B5A82" w:rsidRDefault="00F42A81" w:rsidP="003B6F3B">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bCs/>
                <w:color w:val="000000"/>
                <w:sz w:val="20"/>
                <w:szCs w:val="20"/>
              </w:rPr>
              <w:t>Target 2024/2025</w:t>
            </w:r>
          </w:p>
        </w:tc>
      </w:tr>
      <w:tr w:rsidR="00F42A81" w:rsidRPr="00016233" w14:paraId="483DB7C5" w14:textId="77777777" w:rsidTr="0023225F">
        <w:trPr>
          <w:trHeight w:val="180"/>
        </w:trPr>
        <w:tc>
          <w:tcPr>
            <w:tcW w:w="2598" w:type="dxa"/>
            <w:vMerge/>
          </w:tcPr>
          <w:p w14:paraId="26DEE120" w14:textId="77777777" w:rsidR="00F42A81" w:rsidRPr="007B5A82" w:rsidRDefault="00F42A81" w:rsidP="007B5A82">
            <w:pPr>
              <w:spacing w:after="0" w:line="240" w:lineRule="auto"/>
              <w:jc w:val="both"/>
              <w:rPr>
                <w:rFonts w:ascii="Times New Roman" w:eastAsia="Times New Roman" w:hAnsi="Times New Roman" w:cs="Times New Roman"/>
                <w:b/>
                <w:sz w:val="20"/>
                <w:szCs w:val="20"/>
              </w:rPr>
            </w:pPr>
          </w:p>
        </w:tc>
        <w:tc>
          <w:tcPr>
            <w:tcW w:w="1697" w:type="dxa"/>
            <w:vMerge/>
          </w:tcPr>
          <w:p w14:paraId="4F6F61DD"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p>
        </w:tc>
        <w:tc>
          <w:tcPr>
            <w:tcW w:w="2935" w:type="dxa"/>
            <w:gridSpan w:val="2"/>
            <w:tcBorders>
              <w:top w:val="single" w:sz="4" w:space="0" w:color="auto"/>
              <w:bottom w:val="single" w:sz="4" w:space="0" w:color="auto"/>
              <w:right w:val="single" w:sz="4" w:space="0" w:color="auto"/>
            </w:tcBorders>
          </w:tcPr>
          <w:p w14:paraId="7F0A41EF"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Proportion of budget allocated to Lower Local Governments lagging behind</w:t>
            </w:r>
          </w:p>
        </w:tc>
        <w:tc>
          <w:tcPr>
            <w:tcW w:w="1003" w:type="dxa"/>
            <w:tcBorders>
              <w:top w:val="single" w:sz="4" w:space="0" w:color="auto"/>
              <w:left w:val="single" w:sz="4" w:space="0" w:color="auto"/>
              <w:bottom w:val="single" w:sz="4" w:space="0" w:color="auto"/>
              <w:right w:val="single" w:sz="4" w:space="0" w:color="auto"/>
            </w:tcBorders>
          </w:tcPr>
          <w:p w14:paraId="4790682F"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10</w:t>
            </w:r>
          </w:p>
        </w:tc>
        <w:tc>
          <w:tcPr>
            <w:tcW w:w="1775" w:type="dxa"/>
            <w:gridSpan w:val="2"/>
            <w:tcBorders>
              <w:top w:val="single" w:sz="4" w:space="0" w:color="auto"/>
              <w:left w:val="single" w:sz="4" w:space="0" w:color="auto"/>
              <w:bottom w:val="single" w:sz="4" w:space="0" w:color="auto"/>
            </w:tcBorders>
          </w:tcPr>
          <w:p w14:paraId="09F99E61"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30</w:t>
            </w:r>
          </w:p>
        </w:tc>
      </w:tr>
      <w:tr w:rsidR="00F42A81" w:rsidRPr="00016233" w14:paraId="035783F5" w14:textId="77777777" w:rsidTr="0023225F">
        <w:trPr>
          <w:trHeight w:val="180"/>
        </w:trPr>
        <w:tc>
          <w:tcPr>
            <w:tcW w:w="2598" w:type="dxa"/>
            <w:vMerge/>
          </w:tcPr>
          <w:p w14:paraId="02BFD3D1" w14:textId="77777777" w:rsidR="00F42A81" w:rsidRPr="007B5A82" w:rsidRDefault="00F42A81" w:rsidP="007B5A82">
            <w:pPr>
              <w:spacing w:after="0" w:line="240" w:lineRule="auto"/>
              <w:jc w:val="both"/>
              <w:rPr>
                <w:rFonts w:ascii="Times New Roman" w:eastAsia="Times New Roman" w:hAnsi="Times New Roman" w:cs="Times New Roman"/>
                <w:b/>
                <w:sz w:val="20"/>
                <w:szCs w:val="20"/>
              </w:rPr>
            </w:pPr>
          </w:p>
        </w:tc>
        <w:tc>
          <w:tcPr>
            <w:tcW w:w="1697" w:type="dxa"/>
            <w:vMerge/>
          </w:tcPr>
          <w:p w14:paraId="142DA4D6"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p>
        </w:tc>
        <w:tc>
          <w:tcPr>
            <w:tcW w:w="2935" w:type="dxa"/>
            <w:gridSpan w:val="2"/>
            <w:tcBorders>
              <w:top w:val="single" w:sz="4" w:space="0" w:color="auto"/>
              <w:bottom w:val="single" w:sz="4" w:space="0" w:color="auto"/>
              <w:right w:val="single" w:sz="4" w:space="0" w:color="auto"/>
            </w:tcBorders>
          </w:tcPr>
          <w:p w14:paraId="36196A28"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Number of investments targeting the lower Local Governments lagging behind</w:t>
            </w:r>
          </w:p>
        </w:tc>
        <w:tc>
          <w:tcPr>
            <w:tcW w:w="1003" w:type="dxa"/>
            <w:tcBorders>
              <w:top w:val="single" w:sz="4" w:space="0" w:color="auto"/>
              <w:left w:val="single" w:sz="4" w:space="0" w:color="auto"/>
              <w:bottom w:val="single" w:sz="4" w:space="0" w:color="auto"/>
              <w:right w:val="single" w:sz="4" w:space="0" w:color="auto"/>
            </w:tcBorders>
          </w:tcPr>
          <w:p w14:paraId="080A44CB" w14:textId="77777777" w:rsidR="00F42A81" w:rsidRPr="007B5A82" w:rsidRDefault="00392EC7"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0</w:t>
            </w:r>
          </w:p>
        </w:tc>
        <w:tc>
          <w:tcPr>
            <w:tcW w:w="1775" w:type="dxa"/>
            <w:gridSpan w:val="2"/>
            <w:tcBorders>
              <w:top w:val="single" w:sz="4" w:space="0" w:color="auto"/>
              <w:left w:val="single" w:sz="4" w:space="0" w:color="auto"/>
              <w:bottom w:val="single" w:sz="4" w:space="0" w:color="auto"/>
            </w:tcBorders>
          </w:tcPr>
          <w:p w14:paraId="0CFDE56F" w14:textId="77777777" w:rsidR="00F42A81" w:rsidRPr="007B5A82" w:rsidRDefault="00F42A81" w:rsidP="007B5A82">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10</w:t>
            </w:r>
          </w:p>
        </w:tc>
      </w:tr>
      <w:tr w:rsidR="00F42A81" w:rsidRPr="00016233" w14:paraId="01D61DE7" w14:textId="77777777" w:rsidTr="0023225F">
        <w:tc>
          <w:tcPr>
            <w:tcW w:w="2598" w:type="dxa"/>
          </w:tcPr>
          <w:p w14:paraId="4F6DFD0F"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Adapted Programme objectives</w:t>
            </w:r>
          </w:p>
        </w:tc>
        <w:tc>
          <w:tcPr>
            <w:tcW w:w="7410" w:type="dxa"/>
            <w:gridSpan w:val="6"/>
          </w:tcPr>
          <w:p w14:paraId="499204FC"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 xml:space="preserve">Adapted Interventions and Outputs </w:t>
            </w:r>
          </w:p>
        </w:tc>
      </w:tr>
      <w:tr w:rsidR="00F42A81" w:rsidRPr="00016233" w14:paraId="7357B2F4" w14:textId="77777777" w:rsidTr="0023225F">
        <w:tc>
          <w:tcPr>
            <w:tcW w:w="2598" w:type="dxa"/>
          </w:tcPr>
          <w:p w14:paraId="0E45DF0B"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Stimulate the growth potential for the Sub counties through area based agri-business LED initiatives</w:t>
            </w:r>
          </w:p>
        </w:tc>
        <w:tc>
          <w:tcPr>
            <w:tcW w:w="7410" w:type="dxa"/>
            <w:gridSpan w:val="6"/>
          </w:tcPr>
          <w:p w14:paraId="298A5E59" w14:textId="77777777" w:rsidR="00F42A81" w:rsidRPr="007B5A82" w:rsidRDefault="00F42A81" w:rsidP="00304A5D">
            <w:pPr>
              <w:numPr>
                <w:ilvl w:val="0"/>
                <w:numId w:val="75"/>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Organize farmers into cooperatives at municipality level</w:t>
            </w:r>
          </w:p>
          <w:p w14:paraId="3C525366" w14:textId="77777777" w:rsidR="00F42A81" w:rsidRPr="007B5A82" w:rsidRDefault="00F42A81" w:rsidP="00304A5D">
            <w:pPr>
              <w:numPr>
                <w:ilvl w:val="0"/>
                <w:numId w:val="75"/>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Strengthen agriculture extension services through increased supervision and implementation of the Parish Model </w:t>
            </w:r>
          </w:p>
          <w:p w14:paraId="3D564C71" w14:textId="77777777" w:rsidR="00F42A81" w:rsidRPr="007B5A82" w:rsidRDefault="00F42A81" w:rsidP="00304A5D">
            <w:pPr>
              <w:numPr>
                <w:ilvl w:val="0"/>
                <w:numId w:val="75"/>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and implement targeted agri-LED intervention for refugees and host communities</w:t>
            </w:r>
          </w:p>
          <w:p w14:paraId="32BF6378" w14:textId="77777777" w:rsidR="00F42A81" w:rsidRPr="007B5A82" w:rsidRDefault="00F42A81" w:rsidP="00304A5D">
            <w:pPr>
              <w:numPr>
                <w:ilvl w:val="0"/>
                <w:numId w:val="75"/>
              </w:num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Construct small irrigation schemes and value dams to ensure production all year round</w:t>
            </w:r>
          </w:p>
        </w:tc>
      </w:tr>
      <w:tr w:rsidR="00F42A81" w:rsidRPr="00016233" w14:paraId="00C32C93" w14:textId="77777777" w:rsidTr="0023225F">
        <w:tc>
          <w:tcPr>
            <w:tcW w:w="2598" w:type="dxa"/>
          </w:tcPr>
          <w:p w14:paraId="06793BF9" w14:textId="6AB2C558" w:rsidR="00F42A81" w:rsidRPr="007B5A82" w:rsidRDefault="006264D1" w:rsidP="002A7B8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Close  </w:t>
            </w:r>
            <w:r w:rsidR="00F42A81" w:rsidRPr="007B5A82">
              <w:rPr>
                <w:rFonts w:ascii="Times New Roman" w:eastAsia="Times New Roman" w:hAnsi="Times New Roman" w:cs="Times New Roman"/>
                <w:sz w:val="20"/>
                <w:szCs w:val="20"/>
              </w:rPr>
              <w:t xml:space="preserve"> infrastructure gaps for exploitation of local economic potentials</w:t>
            </w:r>
          </w:p>
        </w:tc>
        <w:tc>
          <w:tcPr>
            <w:tcW w:w="7410" w:type="dxa"/>
            <w:gridSpan w:val="6"/>
          </w:tcPr>
          <w:p w14:paraId="73FE6059"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Community Access and motorable feeder roads for market access</w:t>
            </w:r>
          </w:p>
        </w:tc>
      </w:tr>
      <w:tr w:rsidR="00F42A81" w:rsidRPr="00016233" w14:paraId="616A888D" w14:textId="77777777" w:rsidTr="0023225F">
        <w:tc>
          <w:tcPr>
            <w:tcW w:w="2598" w:type="dxa"/>
          </w:tcPr>
          <w:p w14:paraId="5A91A8CA"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Strengthen the performance measurement and management framework for local leadership and public sector management</w:t>
            </w:r>
          </w:p>
        </w:tc>
        <w:tc>
          <w:tcPr>
            <w:tcW w:w="7410" w:type="dxa"/>
            <w:gridSpan w:val="6"/>
          </w:tcPr>
          <w:p w14:paraId="21053FBA"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Introduce community scorecards for local government performance</w:t>
            </w:r>
          </w:p>
        </w:tc>
      </w:tr>
      <w:tr w:rsidR="00F42A81" w:rsidRPr="00016233" w14:paraId="5E6E9C27" w14:textId="77777777" w:rsidTr="0023225F">
        <w:tc>
          <w:tcPr>
            <w:tcW w:w="2598" w:type="dxa"/>
          </w:tcPr>
          <w:p w14:paraId="4F057C16"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Programme Outputs</w:t>
            </w:r>
          </w:p>
        </w:tc>
        <w:tc>
          <w:tcPr>
            <w:tcW w:w="3133" w:type="dxa"/>
            <w:gridSpan w:val="2"/>
          </w:tcPr>
          <w:p w14:paraId="2076434B" w14:textId="77777777" w:rsidR="00F42A81" w:rsidRPr="007B5A82" w:rsidRDefault="00F42A81" w:rsidP="002A7B89">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Outputs and Targets</w:t>
            </w:r>
          </w:p>
        </w:tc>
        <w:tc>
          <w:tcPr>
            <w:tcW w:w="2727" w:type="dxa"/>
            <w:gridSpan w:val="3"/>
            <w:tcBorders>
              <w:right w:val="single" w:sz="4" w:space="0" w:color="auto"/>
            </w:tcBorders>
          </w:tcPr>
          <w:p w14:paraId="74004BEA" w14:textId="77777777" w:rsidR="00F42A81" w:rsidRPr="007B5A82" w:rsidRDefault="00F42A81" w:rsidP="0034463B">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pacing w:val="-3"/>
                <w:w w:val="96"/>
                <w:sz w:val="20"/>
                <w:szCs w:val="20"/>
              </w:rPr>
              <w:t>Action</w:t>
            </w:r>
            <w:r w:rsidRPr="007B5A82">
              <w:rPr>
                <w:rFonts w:ascii="Times New Roman" w:eastAsia="Times New Roman" w:hAnsi="Times New Roman" w:cs="Times New Roman"/>
                <w:b/>
                <w:spacing w:val="-3"/>
                <w:w w:val="96"/>
                <w:sz w:val="20"/>
                <w:szCs w:val="20"/>
                <w:lang w:val="en-GB"/>
              </w:rPr>
              <w:t xml:space="preserve">s(Strategic </w:t>
            </w:r>
            <w:r w:rsidRPr="007B5A82">
              <w:rPr>
                <w:rFonts w:ascii="Times New Roman" w:eastAsia="Times New Roman" w:hAnsi="Times New Roman" w:cs="Times New Roman"/>
                <w:b/>
                <w:spacing w:val="-3"/>
                <w:w w:val="96"/>
                <w:sz w:val="20"/>
                <w:szCs w:val="20"/>
              </w:rPr>
              <w:t xml:space="preserve">Activities </w:t>
            </w:r>
            <w:r w:rsidRPr="007B5A82">
              <w:rPr>
                <w:rFonts w:ascii="Times New Roman" w:eastAsia="Times New Roman" w:hAnsi="Times New Roman" w:cs="Times New Roman"/>
                <w:b/>
                <w:spacing w:val="-3"/>
                <w:w w:val="96"/>
                <w:sz w:val="20"/>
                <w:szCs w:val="20"/>
                <w:lang w:val="en-GB"/>
              </w:rPr>
              <w:t>)</w:t>
            </w:r>
          </w:p>
        </w:tc>
        <w:tc>
          <w:tcPr>
            <w:tcW w:w="1550" w:type="dxa"/>
            <w:tcBorders>
              <w:left w:val="single" w:sz="4" w:space="0" w:color="auto"/>
            </w:tcBorders>
          </w:tcPr>
          <w:p w14:paraId="4A6D4EA3" w14:textId="77777777" w:rsidR="00F42A81" w:rsidRPr="007B5A82" w:rsidRDefault="00F42A81" w:rsidP="0034463B">
            <w:pPr>
              <w:spacing w:after="0" w:line="240" w:lineRule="auto"/>
              <w:jc w:val="both"/>
              <w:rPr>
                <w:rFonts w:ascii="Times New Roman" w:eastAsia="Times New Roman" w:hAnsi="Times New Roman" w:cs="Times New Roman"/>
                <w:b/>
                <w:sz w:val="20"/>
                <w:szCs w:val="20"/>
              </w:rPr>
            </w:pPr>
            <w:r w:rsidRPr="007B5A82">
              <w:rPr>
                <w:rFonts w:ascii="Times New Roman" w:eastAsia="Times New Roman" w:hAnsi="Times New Roman" w:cs="Times New Roman"/>
                <w:b/>
                <w:sz w:val="20"/>
                <w:szCs w:val="20"/>
              </w:rPr>
              <w:t>Depts/Actors</w:t>
            </w:r>
          </w:p>
        </w:tc>
      </w:tr>
      <w:tr w:rsidR="00F42A81" w:rsidRPr="00016233" w14:paraId="6DD28016" w14:textId="77777777" w:rsidTr="0023225F">
        <w:trPr>
          <w:trHeight w:val="920"/>
        </w:trPr>
        <w:tc>
          <w:tcPr>
            <w:tcW w:w="2598" w:type="dxa"/>
          </w:tcPr>
          <w:p w14:paraId="5469754F"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1</w:t>
            </w:r>
          </w:p>
        </w:tc>
        <w:tc>
          <w:tcPr>
            <w:tcW w:w="3133" w:type="dxa"/>
            <w:gridSpan w:val="2"/>
          </w:tcPr>
          <w:p w14:paraId="6CC63C2D"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5 farmer cooperative mobilized  and registered and 6 agri-LED interventions for citizens designed and implemented</w:t>
            </w:r>
          </w:p>
        </w:tc>
        <w:tc>
          <w:tcPr>
            <w:tcW w:w="2727" w:type="dxa"/>
            <w:gridSpan w:val="3"/>
            <w:tcBorders>
              <w:right w:val="single" w:sz="4" w:space="0" w:color="auto"/>
            </w:tcBorders>
          </w:tcPr>
          <w:p w14:paraId="0BFF7A72" w14:textId="77777777" w:rsidR="00F42A81" w:rsidRPr="007B5A82" w:rsidRDefault="00F42A81" w:rsidP="0034463B">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Identify, mobilize , sensitize  and support farmers for cooperative formation, identify and implement agri-LED interventions for community of  Municipality</w:t>
            </w:r>
          </w:p>
        </w:tc>
        <w:tc>
          <w:tcPr>
            <w:tcW w:w="1550" w:type="dxa"/>
            <w:tcBorders>
              <w:left w:val="single" w:sz="4" w:space="0" w:color="auto"/>
            </w:tcBorders>
          </w:tcPr>
          <w:p w14:paraId="630910B3" w14:textId="46A1D60E" w:rsidR="00F42A81" w:rsidRPr="007B5A82" w:rsidRDefault="0019486C" w:rsidP="0034463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Trade, Industry and LED</w:t>
            </w:r>
          </w:p>
        </w:tc>
      </w:tr>
      <w:tr w:rsidR="00F42A81" w:rsidRPr="00016233" w14:paraId="064A23B6" w14:textId="77777777" w:rsidTr="0023225F">
        <w:tc>
          <w:tcPr>
            <w:tcW w:w="2598" w:type="dxa"/>
          </w:tcPr>
          <w:p w14:paraId="3F88BCC2"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Output 2</w:t>
            </w:r>
          </w:p>
        </w:tc>
        <w:tc>
          <w:tcPr>
            <w:tcW w:w="3133" w:type="dxa"/>
            <w:gridSpan w:val="2"/>
          </w:tcPr>
          <w:p w14:paraId="7BBE468C"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3 small scale irrigation schemes designed and implemented </w:t>
            </w:r>
          </w:p>
        </w:tc>
        <w:tc>
          <w:tcPr>
            <w:tcW w:w="2727" w:type="dxa"/>
            <w:gridSpan w:val="3"/>
            <w:tcBorders>
              <w:right w:val="single" w:sz="4" w:space="0" w:color="auto"/>
            </w:tcBorders>
          </w:tcPr>
          <w:p w14:paraId="4DA57486" w14:textId="77777777" w:rsidR="00F42A81" w:rsidRPr="007B5A82" w:rsidRDefault="00F42A81" w:rsidP="0034463B">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Develop, design and implement small scale irrigation schemes. Monitor and evaluate irrigation scheme activities. Offer technical support to farmers</w:t>
            </w:r>
          </w:p>
        </w:tc>
        <w:tc>
          <w:tcPr>
            <w:tcW w:w="1550" w:type="dxa"/>
            <w:tcBorders>
              <w:left w:val="single" w:sz="4" w:space="0" w:color="auto"/>
            </w:tcBorders>
          </w:tcPr>
          <w:p w14:paraId="5F7428B2" w14:textId="6D8E2CD5" w:rsidR="00F42A81" w:rsidRPr="007B5A82" w:rsidRDefault="0019486C" w:rsidP="0034463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Production and Marketing</w:t>
            </w:r>
          </w:p>
        </w:tc>
      </w:tr>
      <w:tr w:rsidR="0019486C" w:rsidRPr="00016233" w14:paraId="4E16C2D9" w14:textId="77777777" w:rsidTr="0023225F">
        <w:tc>
          <w:tcPr>
            <w:tcW w:w="2598" w:type="dxa"/>
          </w:tcPr>
          <w:p w14:paraId="36677E90" w14:textId="77777777" w:rsidR="0019486C" w:rsidRPr="007B5A82" w:rsidRDefault="0019486C" w:rsidP="002A7B89">
            <w:pPr>
              <w:spacing w:after="0" w:line="240" w:lineRule="auto"/>
              <w:jc w:val="both"/>
              <w:rPr>
                <w:rFonts w:ascii="Times New Roman" w:eastAsia="Times New Roman" w:hAnsi="Times New Roman" w:cs="Times New Roman"/>
                <w:sz w:val="20"/>
                <w:szCs w:val="20"/>
              </w:rPr>
            </w:pPr>
          </w:p>
        </w:tc>
        <w:tc>
          <w:tcPr>
            <w:tcW w:w="3133" w:type="dxa"/>
            <w:gridSpan w:val="2"/>
          </w:tcPr>
          <w:p w14:paraId="3B6F264A" w14:textId="40DB5EA0" w:rsidR="0019486C" w:rsidRPr="007B5A82" w:rsidRDefault="0019486C" w:rsidP="002A7B8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Regional and inter-government agencies initiated and Joined to foster common Development</w:t>
            </w:r>
          </w:p>
        </w:tc>
        <w:tc>
          <w:tcPr>
            <w:tcW w:w="2727" w:type="dxa"/>
            <w:gridSpan w:val="3"/>
            <w:tcBorders>
              <w:right w:val="single" w:sz="4" w:space="0" w:color="auto"/>
            </w:tcBorders>
          </w:tcPr>
          <w:p w14:paraId="321CC5C4" w14:textId="0A0903D4" w:rsidR="0019486C" w:rsidRPr="007B5A82" w:rsidRDefault="0019486C" w:rsidP="0034463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Twining with other Cities both internally and externally</w:t>
            </w:r>
          </w:p>
        </w:tc>
        <w:tc>
          <w:tcPr>
            <w:tcW w:w="1550" w:type="dxa"/>
            <w:tcBorders>
              <w:left w:val="single" w:sz="4" w:space="0" w:color="auto"/>
            </w:tcBorders>
          </w:tcPr>
          <w:p w14:paraId="14DBC4BA" w14:textId="2178F1C3" w:rsidR="0019486C" w:rsidRPr="007B5A82" w:rsidRDefault="0019486C" w:rsidP="0034463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Administration</w:t>
            </w:r>
          </w:p>
        </w:tc>
      </w:tr>
      <w:tr w:rsidR="00F42A81" w:rsidRPr="00016233" w14:paraId="384C151B" w14:textId="77777777" w:rsidTr="0023225F">
        <w:tc>
          <w:tcPr>
            <w:tcW w:w="2598" w:type="dxa"/>
          </w:tcPr>
          <w:p w14:paraId="6548B7EF"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Likely risk</w:t>
            </w:r>
          </w:p>
        </w:tc>
        <w:tc>
          <w:tcPr>
            <w:tcW w:w="3133" w:type="dxa"/>
            <w:gridSpan w:val="2"/>
          </w:tcPr>
          <w:p w14:paraId="31C53C38"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 xml:space="preserve">High community demand, climate change, issues of land ownership and land tenure system, community attitude towards development </w:t>
            </w:r>
          </w:p>
        </w:tc>
        <w:tc>
          <w:tcPr>
            <w:tcW w:w="2727" w:type="dxa"/>
            <w:gridSpan w:val="3"/>
            <w:tcBorders>
              <w:right w:val="single" w:sz="4" w:space="0" w:color="auto"/>
            </w:tcBorders>
          </w:tcPr>
          <w:p w14:paraId="76A3F580" w14:textId="77777777" w:rsidR="00F42A81" w:rsidRPr="007B5A82" w:rsidRDefault="00F42A81" w:rsidP="0034463B">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Design and implement climate smart agriculture, mobilization communities to adapt appropriate  urban farming practices, ensure that communities change current land tenure systems that is prohibitive to agronomic practices</w:t>
            </w:r>
          </w:p>
        </w:tc>
        <w:tc>
          <w:tcPr>
            <w:tcW w:w="1550" w:type="dxa"/>
            <w:tcBorders>
              <w:left w:val="single" w:sz="4" w:space="0" w:color="auto"/>
            </w:tcBorders>
          </w:tcPr>
          <w:p w14:paraId="0B0E2272" w14:textId="77777777" w:rsidR="00F42A81" w:rsidRPr="007B5A82" w:rsidRDefault="00F42A81" w:rsidP="0034463B">
            <w:pPr>
              <w:spacing w:after="0" w:line="240" w:lineRule="auto"/>
              <w:jc w:val="both"/>
              <w:rPr>
                <w:rFonts w:ascii="Times New Roman" w:eastAsia="Times New Roman" w:hAnsi="Times New Roman" w:cs="Times New Roman"/>
                <w:sz w:val="20"/>
                <w:szCs w:val="20"/>
              </w:rPr>
            </w:pPr>
          </w:p>
        </w:tc>
      </w:tr>
      <w:tr w:rsidR="00F42A81" w:rsidRPr="00016233" w14:paraId="76EF9B5F" w14:textId="77777777" w:rsidTr="0023225F">
        <w:tc>
          <w:tcPr>
            <w:tcW w:w="2598" w:type="dxa"/>
          </w:tcPr>
          <w:p w14:paraId="59D26E4B"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lastRenderedPageBreak/>
              <w:t>Mitigation measures</w:t>
            </w:r>
          </w:p>
        </w:tc>
        <w:tc>
          <w:tcPr>
            <w:tcW w:w="3133" w:type="dxa"/>
            <w:gridSpan w:val="2"/>
          </w:tcPr>
          <w:p w14:paraId="78DE2A01" w14:textId="77777777" w:rsidR="00F42A81" w:rsidRPr="007B5A82" w:rsidRDefault="00F42A81" w:rsidP="002A7B89">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Community mobilization and sensitization on change of land tenure to facilitate commercial farming.</w:t>
            </w:r>
          </w:p>
        </w:tc>
        <w:tc>
          <w:tcPr>
            <w:tcW w:w="2727" w:type="dxa"/>
            <w:gridSpan w:val="3"/>
            <w:tcBorders>
              <w:right w:val="single" w:sz="4" w:space="0" w:color="auto"/>
            </w:tcBorders>
          </w:tcPr>
          <w:p w14:paraId="7DFE64BE" w14:textId="77777777" w:rsidR="00F42A81" w:rsidRPr="007B5A82" w:rsidRDefault="00F42A81" w:rsidP="0034463B">
            <w:pPr>
              <w:spacing w:after="0" w:line="240" w:lineRule="auto"/>
              <w:jc w:val="both"/>
              <w:rPr>
                <w:rFonts w:ascii="Times New Roman" w:eastAsia="Times New Roman" w:hAnsi="Times New Roman" w:cs="Times New Roman"/>
                <w:sz w:val="20"/>
                <w:szCs w:val="20"/>
              </w:rPr>
            </w:pPr>
            <w:r w:rsidRPr="007B5A82">
              <w:rPr>
                <w:rFonts w:ascii="Times New Roman" w:eastAsia="Times New Roman" w:hAnsi="Times New Roman" w:cs="Times New Roman"/>
                <w:sz w:val="20"/>
                <w:szCs w:val="20"/>
              </w:rPr>
              <w:t>Design and implement community mobilization strategies that are effective and efficient</w:t>
            </w:r>
          </w:p>
        </w:tc>
        <w:tc>
          <w:tcPr>
            <w:tcW w:w="1550" w:type="dxa"/>
            <w:tcBorders>
              <w:left w:val="single" w:sz="4" w:space="0" w:color="auto"/>
            </w:tcBorders>
          </w:tcPr>
          <w:p w14:paraId="236BBAF2" w14:textId="77777777" w:rsidR="00F42A81" w:rsidRPr="007B5A82" w:rsidRDefault="00F42A81" w:rsidP="0034463B">
            <w:pPr>
              <w:spacing w:after="0" w:line="240" w:lineRule="auto"/>
              <w:jc w:val="both"/>
              <w:rPr>
                <w:rFonts w:ascii="Times New Roman" w:eastAsia="Times New Roman" w:hAnsi="Times New Roman" w:cs="Times New Roman"/>
                <w:sz w:val="20"/>
                <w:szCs w:val="20"/>
              </w:rPr>
            </w:pPr>
          </w:p>
        </w:tc>
      </w:tr>
    </w:tbl>
    <w:p w14:paraId="6C0171AD" w14:textId="77777777" w:rsidR="0023225F" w:rsidRPr="007B5A82" w:rsidRDefault="0023225F" w:rsidP="007B5A82">
      <w:pPr>
        <w:spacing w:line="240" w:lineRule="auto"/>
        <w:jc w:val="both"/>
        <w:rPr>
          <w:rFonts w:ascii="Times New Roman" w:hAnsi="Times New Roman" w:cs="Times New Roman"/>
          <w:sz w:val="20"/>
          <w:szCs w:val="20"/>
          <w:lang w:val="en-GB"/>
        </w:rPr>
      </w:pPr>
    </w:p>
    <w:p w14:paraId="7A32661D" w14:textId="106A6982" w:rsidR="001952AB" w:rsidRPr="001952AB" w:rsidRDefault="001952AB" w:rsidP="00304A5D">
      <w:pPr>
        <w:pStyle w:val="ListParagraph"/>
        <w:numPr>
          <w:ilvl w:val="2"/>
          <w:numId w:val="6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Mineral Development Programme</w:t>
      </w:r>
    </w:p>
    <w:p w14:paraId="403C7694" w14:textId="19E6CE4C" w:rsidR="001952AB" w:rsidRPr="001952AB" w:rsidRDefault="001952AB" w:rsidP="001952AB">
      <w:pPr>
        <w:spacing w:after="0" w:line="240" w:lineRule="auto"/>
        <w:jc w:val="both"/>
        <w:rPr>
          <w:rFonts w:ascii="Times New Roman" w:hAnsi="Times New Roman" w:cs="Times New Roman"/>
          <w:sz w:val="24"/>
          <w:szCs w:val="24"/>
        </w:rPr>
      </w:pPr>
      <w:r w:rsidRPr="001952AB">
        <w:rPr>
          <w:rFonts w:ascii="Times New Roman" w:hAnsi="Times New Roman" w:cs="Times New Roman"/>
          <w:sz w:val="24"/>
          <w:szCs w:val="24"/>
        </w:rPr>
        <w:t xml:space="preserve">Under this programme emphasis will be put on Mineral exploration and exploitation in a sustainable manner. </w:t>
      </w:r>
    </w:p>
    <w:p w14:paraId="236A67A2" w14:textId="4E0999E2" w:rsidR="009C6F48" w:rsidRPr="001952AB" w:rsidRDefault="001952AB" w:rsidP="001952AB">
      <w:pPr>
        <w:pStyle w:val="Caption"/>
        <w:rPr>
          <w:color w:val="auto"/>
          <w:sz w:val="22"/>
          <w:szCs w:val="22"/>
        </w:rPr>
      </w:pPr>
      <w:bookmarkStart w:id="97" w:name="_Toc97714434"/>
      <w:r w:rsidRPr="001952AB">
        <w:rPr>
          <w:color w:val="auto"/>
          <w:sz w:val="22"/>
          <w:szCs w:val="22"/>
        </w:rPr>
        <w:t xml:space="preserve">Table </w:t>
      </w:r>
      <w:r w:rsidRPr="001952AB">
        <w:rPr>
          <w:color w:val="auto"/>
          <w:sz w:val="22"/>
          <w:szCs w:val="22"/>
        </w:rPr>
        <w:fldChar w:fldCharType="begin"/>
      </w:r>
      <w:r w:rsidRPr="001952AB">
        <w:rPr>
          <w:color w:val="auto"/>
          <w:sz w:val="22"/>
          <w:szCs w:val="22"/>
        </w:rPr>
        <w:instrText xml:space="preserve"> SEQ Table \* ARABIC </w:instrText>
      </w:r>
      <w:r w:rsidRPr="001952AB">
        <w:rPr>
          <w:color w:val="auto"/>
          <w:sz w:val="22"/>
          <w:szCs w:val="22"/>
        </w:rPr>
        <w:fldChar w:fldCharType="separate"/>
      </w:r>
      <w:r w:rsidR="00050C76">
        <w:rPr>
          <w:noProof/>
          <w:color w:val="auto"/>
          <w:sz w:val="22"/>
          <w:szCs w:val="22"/>
        </w:rPr>
        <w:t>49</w:t>
      </w:r>
      <w:r w:rsidRPr="001952AB">
        <w:rPr>
          <w:color w:val="auto"/>
          <w:sz w:val="22"/>
          <w:szCs w:val="22"/>
        </w:rPr>
        <w:fldChar w:fldCharType="end"/>
      </w:r>
      <w:r w:rsidRPr="001952AB">
        <w:rPr>
          <w:color w:val="auto"/>
          <w:sz w:val="22"/>
          <w:szCs w:val="22"/>
        </w:rPr>
        <w:t>: Mineral Development</w:t>
      </w:r>
      <w:bookmarkEnd w:id="97"/>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041"/>
        <w:gridCol w:w="1039"/>
        <w:gridCol w:w="1774"/>
        <w:gridCol w:w="1383"/>
      </w:tblGrid>
      <w:tr w:rsidR="00BD69DC" w:rsidRPr="00016233" w14:paraId="2C7AF1F8" w14:textId="77777777" w:rsidTr="00E55EA0">
        <w:trPr>
          <w:trHeight w:val="271"/>
          <w:tblHeader/>
        </w:trPr>
        <w:tc>
          <w:tcPr>
            <w:tcW w:w="9918" w:type="dxa"/>
            <w:gridSpan w:val="5"/>
          </w:tcPr>
          <w:p w14:paraId="6A8286D1" w14:textId="77777777" w:rsidR="00BD69DC" w:rsidRPr="007B5A82" w:rsidRDefault="00BD69DC" w:rsidP="00E55EA0">
            <w:pPr>
              <w:pStyle w:val="Default"/>
              <w:rPr>
                <w:rFonts w:eastAsiaTheme="minorHAnsi"/>
                <w:sz w:val="20"/>
                <w:szCs w:val="20"/>
              </w:rPr>
            </w:pPr>
            <w:r w:rsidRPr="007B5A82">
              <w:rPr>
                <w:b/>
                <w:sz w:val="20"/>
                <w:szCs w:val="20"/>
              </w:rPr>
              <w:t xml:space="preserve">Adopted programme: </w:t>
            </w:r>
            <w:r w:rsidRPr="007B5A82">
              <w:rPr>
                <w:rFonts w:eastAsiaTheme="minorHAnsi"/>
                <w:sz w:val="20"/>
                <w:szCs w:val="20"/>
              </w:rPr>
              <w:t xml:space="preserve">MINERAL DEVELOPMENT </w:t>
            </w:r>
          </w:p>
        </w:tc>
      </w:tr>
      <w:tr w:rsidR="00BD69DC" w:rsidRPr="00016233" w14:paraId="6522D672" w14:textId="77777777" w:rsidTr="00E55EA0">
        <w:trPr>
          <w:tblHeader/>
        </w:trPr>
        <w:tc>
          <w:tcPr>
            <w:tcW w:w="9918" w:type="dxa"/>
            <w:gridSpan w:val="5"/>
          </w:tcPr>
          <w:p w14:paraId="03A17C1B"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 xml:space="preserve">Development Challenges/Issue: </w:t>
            </w:r>
            <w:r w:rsidR="00753A6F" w:rsidRPr="007B5A82">
              <w:rPr>
                <w:rFonts w:ascii="Times New Roman" w:hAnsi="Times New Roman" w:cs="Times New Roman"/>
                <w:sz w:val="20"/>
                <w:szCs w:val="20"/>
              </w:rPr>
              <w:t>Depletion of sand and clay mines due to uncontrolled mining practices</w:t>
            </w:r>
          </w:p>
        </w:tc>
      </w:tr>
      <w:tr w:rsidR="00BD69DC" w:rsidRPr="00016233" w14:paraId="042B5F1B" w14:textId="77777777" w:rsidTr="00E55EA0">
        <w:trPr>
          <w:trHeight w:val="143"/>
        </w:trPr>
        <w:tc>
          <w:tcPr>
            <w:tcW w:w="3681" w:type="dxa"/>
            <w:vMerge w:val="restart"/>
          </w:tcPr>
          <w:p w14:paraId="0489CDED" w14:textId="77777777" w:rsidR="00753A6F" w:rsidRPr="007B5A82" w:rsidRDefault="00BD69DC"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b/>
                <w:sz w:val="20"/>
                <w:szCs w:val="20"/>
              </w:rPr>
              <w:t>Program outcomes and results</w:t>
            </w:r>
            <w:r w:rsidRPr="007B5A82">
              <w:rPr>
                <w:rFonts w:ascii="Times New Roman" w:hAnsi="Times New Roman" w:cs="Times New Roman"/>
                <w:sz w:val="20"/>
                <w:szCs w:val="20"/>
              </w:rPr>
              <w:t xml:space="preserve">: </w:t>
            </w:r>
          </w:p>
          <w:p w14:paraId="35ADAFE6" w14:textId="77777777" w:rsidR="00753A6F"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color w:val="000000"/>
                <w:sz w:val="20"/>
                <w:szCs w:val="20"/>
              </w:rPr>
              <w:t>Human and institutional capacity Strengthened to enforce legal practices in mining sector</w:t>
            </w:r>
          </w:p>
          <w:p w14:paraId="6341EA3C" w14:textId="77777777" w:rsidR="00BD69DC" w:rsidRPr="007B5A82" w:rsidRDefault="00BD69DC" w:rsidP="00E55EA0">
            <w:pPr>
              <w:spacing w:after="0" w:line="240" w:lineRule="auto"/>
              <w:jc w:val="both"/>
              <w:rPr>
                <w:rFonts w:ascii="Times New Roman" w:hAnsi="Times New Roman" w:cs="Times New Roman"/>
                <w:sz w:val="20"/>
                <w:szCs w:val="20"/>
              </w:rPr>
            </w:pPr>
          </w:p>
        </w:tc>
        <w:tc>
          <w:tcPr>
            <w:tcW w:w="3080" w:type="dxa"/>
            <w:gridSpan w:val="2"/>
            <w:tcBorders>
              <w:bottom w:val="single" w:sz="4" w:space="0" w:color="auto"/>
              <w:right w:val="single" w:sz="4" w:space="0" w:color="auto"/>
            </w:tcBorders>
          </w:tcPr>
          <w:p w14:paraId="72C3FE46"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lang w:val="en-GB"/>
              </w:rPr>
              <w:t xml:space="preserve">Key Outcome Indicators </w:t>
            </w:r>
          </w:p>
        </w:tc>
        <w:tc>
          <w:tcPr>
            <w:tcW w:w="1774" w:type="dxa"/>
            <w:tcBorders>
              <w:left w:val="single" w:sz="4" w:space="0" w:color="auto"/>
              <w:bottom w:val="single" w:sz="4" w:space="0" w:color="auto"/>
              <w:right w:val="single" w:sz="4" w:space="0" w:color="auto"/>
            </w:tcBorders>
          </w:tcPr>
          <w:p w14:paraId="63FEB4A5" w14:textId="77777777" w:rsidR="00BD69DC" w:rsidRPr="007B5A82" w:rsidRDefault="00BD69DC" w:rsidP="00E55EA0">
            <w:pPr>
              <w:spacing w:after="0" w:line="240" w:lineRule="auto"/>
              <w:jc w:val="both"/>
              <w:rPr>
                <w:rFonts w:ascii="Times New Roman" w:hAnsi="Times New Roman" w:cs="Times New Roman"/>
                <w:b/>
                <w:bCs/>
                <w:sz w:val="20"/>
                <w:szCs w:val="20"/>
              </w:rPr>
            </w:pPr>
            <w:r w:rsidRPr="007B5A82">
              <w:rPr>
                <w:rFonts w:ascii="Times New Roman" w:hAnsi="Times New Roman" w:cs="Times New Roman"/>
                <w:b/>
                <w:bCs/>
                <w:sz w:val="20"/>
                <w:szCs w:val="20"/>
              </w:rPr>
              <w:t>Status</w:t>
            </w:r>
          </w:p>
          <w:p w14:paraId="3D650977"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2019/20</w:t>
            </w:r>
          </w:p>
        </w:tc>
        <w:tc>
          <w:tcPr>
            <w:tcW w:w="1383" w:type="dxa"/>
            <w:tcBorders>
              <w:left w:val="single" w:sz="4" w:space="0" w:color="auto"/>
              <w:bottom w:val="single" w:sz="4" w:space="0" w:color="auto"/>
            </w:tcBorders>
          </w:tcPr>
          <w:p w14:paraId="6828E6CE"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bCs/>
                <w:sz w:val="20"/>
                <w:szCs w:val="20"/>
              </w:rPr>
              <w:t>Target 2024/255</w:t>
            </w:r>
          </w:p>
        </w:tc>
      </w:tr>
      <w:tr w:rsidR="00BD69DC" w:rsidRPr="00016233" w14:paraId="2A22A2AB" w14:textId="77777777" w:rsidTr="00E55EA0">
        <w:trPr>
          <w:trHeight w:val="220"/>
        </w:trPr>
        <w:tc>
          <w:tcPr>
            <w:tcW w:w="3681" w:type="dxa"/>
            <w:vMerge/>
          </w:tcPr>
          <w:p w14:paraId="0EEC425D" w14:textId="77777777" w:rsidR="00BD69DC" w:rsidRPr="007B5A82" w:rsidRDefault="00BD69DC" w:rsidP="00E55EA0">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18BA9C11"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Number of artisan miners registered</w:t>
            </w:r>
          </w:p>
        </w:tc>
        <w:tc>
          <w:tcPr>
            <w:tcW w:w="1774" w:type="dxa"/>
            <w:tcBorders>
              <w:top w:val="single" w:sz="4" w:space="0" w:color="auto"/>
              <w:left w:val="single" w:sz="4" w:space="0" w:color="auto"/>
              <w:bottom w:val="single" w:sz="4" w:space="0" w:color="auto"/>
              <w:right w:val="single" w:sz="4" w:space="0" w:color="auto"/>
            </w:tcBorders>
          </w:tcPr>
          <w:p w14:paraId="4A01E715"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0</w:t>
            </w:r>
          </w:p>
        </w:tc>
        <w:tc>
          <w:tcPr>
            <w:tcW w:w="1383" w:type="dxa"/>
            <w:tcBorders>
              <w:top w:val="single" w:sz="4" w:space="0" w:color="auto"/>
              <w:left w:val="single" w:sz="4" w:space="0" w:color="auto"/>
              <w:bottom w:val="single" w:sz="4" w:space="0" w:color="auto"/>
            </w:tcBorders>
          </w:tcPr>
          <w:p w14:paraId="460ADF3B"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w:t>
            </w:r>
          </w:p>
        </w:tc>
      </w:tr>
      <w:tr w:rsidR="00BD69DC" w:rsidRPr="00016233" w14:paraId="3394D6CC" w14:textId="77777777" w:rsidTr="00E55EA0">
        <w:trPr>
          <w:trHeight w:val="280"/>
        </w:trPr>
        <w:tc>
          <w:tcPr>
            <w:tcW w:w="3681" w:type="dxa"/>
            <w:vMerge/>
            <w:tcBorders>
              <w:bottom w:val="single" w:sz="4" w:space="0" w:color="auto"/>
            </w:tcBorders>
          </w:tcPr>
          <w:p w14:paraId="0DC7317F" w14:textId="77777777" w:rsidR="00BD69DC" w:rsidRPr="007B5A82" w:rsidRDefault="00BD69DC" w:rsidP="00E55EA0">
            <w:pPr>
              <w:spacing w:after="0" w:line="240" w:lineRule="auto"/>
              <w:jc w:val="both"/>
              <w:rPr>
                <w:rFonts w:ascii="Times New Roman" w:hAnsi="Times New Roman" w:cs="Times New Roman"/>
                <w:b/>
                <w:sz w:val="20"/>
                <w:szCs w:val="20"/>
              </w:rPr>
            </w:pPr>
          </w:p>
        </w:tc>
        <w:tc>
          <w:tcPr>
            <w:tcW w:w="3080" w:type="dxa"/>
            <w:gridSpan w:val="2"/>
            <w:tcBorders>
              <w:top w:val="single" w:sz="4" w:space="0" w:color="auto"/>
              <w:bottom w:val="single" w:sz="4" w:space="0" w:color="auto"/>
              <w:right w:val="single" w:sz="4" w:space="0" w:color="auto"/>
            </w:tcBorders>
          </w:tcPr>
          <w:p w14:paraId="2DC29188" w14:textId="02DCA7F2" w:rsidR="00BD69DC" w:rsidRPr="007B5A82" w:rsidRDefault="00E55EA0" w:rsidP="00E55EA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Number of Mineral deposits Gazzated (Sand, Stones and Others)</w:t>
            </w:r>
          </w:p>
        </w:tc>
        <w:tc>
          <w:tcPr>
            <w:tcW w:w="1774" w:type="dxa"/>
            <w:tcBorders>
              <w:top w:val="single" w:sz="4" w:space="0" w:color="auto"/>
              <w:left w:val="single" w:sz="4" w:space="0" w:color="auto"/>
              <w:bottom w:val="single" w:sz="4" w:space="0" w:color="auto"/>
              <w:right w:val="single" w:sz="4" w:space="0" w:color="auto"/>
            </w:tcBorders>
          </w:tcPr>
          <w:p w14:paraId="1C55D152" w14:textId="537EF066" w:rsidR="00BD69DC" w:rsidRPr="007B5A82" w:rsidRDefault="00E55EA0" w:rsidP="00E55EA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383" w:type="dxa"/>
            <w:tcBorders>
              <w:top w:val="single" w:sz="4" w:space="0" w:color="auto"/>
              <w:left w:val="single" w:sz="4" w:space="0" w:color="auto"/>
              <w:bottom w:val="single" w:sz="4" w:space="0" w:color="auto"/>
            </w:tcBorders>
          </w:tcPr>
          <w:p w14:paraId="234BF222" w14:textId="148D7217" w:rsidR="00BD69DC" w:rsidRPr="007B5A82" w:rsidRDefault="00E55EA0" w:rsidP="00E55EA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r>
      <w:tr w:rsidR="00BD69DC" w:rsidRPr="00016233" w14:paraId="1FB9C4D1" w14:textId="77777777" w:rsidTr="00E55EA0">
        <w:tc>
          <w:tcPr>
            <w:tcW w:w="3681" w:type="dxa"/>
          </w:tcPr>
          <w:p w14:paraId="5CE0ACFC"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Adapted/Adopted Program Objectives  (Includes objectives on cross cutting challenges</w:t>
            </w:r>
          </w:p>
        </w:tc>
        <w:tc>
          <w:tcPr>
            <w:tcW w:w="6237" w:type="dxa"/>
            <w:gridSpan w:val="4"/>
          </w:tcPr>
          <w:p w14:paraId="32591CFC" w14:textId="77777777" w:rsidR="00BD69DC" w:rsidRPr="007B5A82" w:rsidRDefault="00BD69DC" w:rsidP="00E55EA0">
            <w:pPr>
              <w:pStyle w:val="ListParagraph"/>
              <w:widowControl w:val="0"/>
              <w:tabs>
                <w:tab w:val="left" w:pos="1860"/>
              </w:tabs>
              <w:autoSpaceDE w:val="0"/>
              <w:autoSpaceDN w:val="0"/>
              <w:adjustRightInd w:val="0"/>
              <w:spacing w:after="0" w:line="240" w:lineRule="auto"/>
              <w:ind w:left="0" w:right="-20"/>
              <w:jc w:val="both"/>
              <w:rPr>
                <w:rFonts w:ascii="Times New Roman" w:hAnsi="Times New Roman" w:cs="Times New Roman"/>
                <w:b/>
                <w:spacing w:val="-3"/>
                <w:w w:val="96"/>
                <w:sz w:val="20"/>
                <w:szCs w:val="20"/>
                <w:highlight w:val="yellow"/>
                <w:lang w:val="en-GB"/>
              </w:rPr>
            </w:pPr>
            <w:r w:rsidRPr="007B5A82">
              <w:rPr>
                <w:rFonts w:ascii="Times New Roman" w:hAnsi="Times New Roman" w:cs="Times New Roman"/>
                <w:b/>
                <w:sz w:val="20"/>
                <w:szCs w:val="20"/>
              </w:rPr>
              <w:t>Adapted/Adopted Intervention</w:t>
            </w:r>
            <w:r w:rsidRPr="007B5A82">
              <w:rPr>
                <w:rFonts w:ascii="Times New Roman" w:hAnsi="Times New Roman" w:cs="Times New Roman"/>
                <w:b/>
                <w:sz w:val="20"/>
                <w:szCs w:val="20"/>
                <w:lang w:val="en-GB"/>
              </w:rPr>
              <w:t>s</w:t>
            </w:r>
            <w:r w:rsidRPr="007B5A82">
              <w:rPr>
                <w:rFonts w:ascii="Times New Roman" w:hAnsi="Times New Roman" w:cs="Times New Roman"/>
                <w:b/>
                <w:sz w:val="20"/>
                <w:szCs w:val="20"/>
              </w:rPr>
              <w:t xml:space="preserve"> and </w:t>
            </w:r>
            <w:r w:rsidRPr="007B5A82">
              <w:rPr>
                <w:rFonts w:ascii="Times New Roman" w:hAnsi="Times New Roman" w:cs="Times New Roman"/>
                <w:b/>
                <w:sz w:val="20"/>
                <w:szCs w:val="20"/>
                <w:lang w:val="en-GB"/>
              </w:rPr>
              <w:t>O</w:t>
            </w:r>
            <w:r w:rsidRPr="007B5A82">
              <w:rPr>
                <w:rFonts w:ascii="Times New Roman" w:hAnsi="Times New Roman" w:cs="Times New Roman"/>
                <w:b/>
                <w:sz w:val="20"/>
                <w:szCs w:val="20"/>
              </w:rPr>
              <w:t>outputs includes  interventions   to address cross cutting issues and concerns</w:t>
            </w:r>
          </w:p>
        </w:tc>
      </w:tr>
      <w:tr w:rsidR="00BD69DC" w:rsidRPr="00016233" w14:paraId="58953C03" w14:textId="77777777" w:rsidTr="00E55EA0">
        <w:trPr>
          <w:trHeight w:val="50"/>
        </w:trPr>
        <w:tc>
          <w:tcPr>
            <w:tcW w:w="3681" w:type="dxa"/>
          </w:tcPr>
          <w:p w14:paraId="34C05487"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Identifying and controlling, artisan miners in the</w:t>
            </w:r>
            <w:r w:rsidRPr="007B5A82">
              <w:rPr>
                <w:rFonts w:ascii="Times New Roman" w:hAnsi="Times New Roman" w:cs="Times New Roman"/>
                <w:b/>
                <w:sz w:val="20"/>
                <w:szCs w:val="20"/>
              </w:rPr>
              <w:t xml:space="preserve"> Municipality (Sand, Stones and Clay)</w:t>
            </w:r>
          </w:p>
        </w:tc>
        <w:tc>
          <w:tcPr>
            <w:tcW w:w="6237" w:type="dxa"/>
            <w:gridSpan w:val="4"/>
          </w:tcPr>
          <w:p w14:paraId="51778746" w14:textId="77777777" w:rsidR="00753A6F" w:rsidRPr="007B5A82" w:rsidRDefault="00753A6F" w:rsidP="00E55EA0">
            <w:pPr>
              <w:autoSpaceDE w:val="0"/>
              <w:autoSpaceDN w:val="0"/>
              <w:adjustRightInd w:val="0"/>
              <w:spacing w:after="0" w:line="240" w:lineRule="auto"/>
              <w:rPr>
                <w:rFonts w:ascii="Times New Roman" w:hAnsi="Times New Roman" w:cs="Times New Roman"/>
                <w:color w:val="000000"/>
                <w:sz w:val="20"/>
                <w:szCs w:val="20"/>
              </w:rPr>
            </w:pPr>
            <w:r w:rsidRPr="007B5A82">
              <w:rPr>
                <w:rFonts w:ascii="Times New Roman" w:hAnsi="Times New Roman" w:cs="Times New Roman"/>
                <w:color w:val="000000"/>
                <w:sz w:val="20"/>
                <w:szCs w:val="20"/>
              </w:rPr>
              <w:t xml:space="preserve">Streamline administrative functions of licensing, inspection and monitoring of compliance; </w:t>
            </w:r>
          </w:p>
          <w:p w14:paraId="718D662A" w14:textId="77777777" w:rsidR="00BD69DC" w:rsidRPr="007B5A82" w:rsidRDefault="00BD69DC" w:rsidP="00E55EA0">
            <w:pPr>
              <w:spacing w:after="0" w:line="240" w:lineRule="auto"/>
              <w:jc w:val="both"/>
              <w:rPr>
                <w:rFonts w:ascii="Times New Roman" w:hAnsi="Times New Roman" w:cs="Times New Roman"/>
                <w:sz w:val="20"/>
                <w:szCs w:val="20"/>
              </w:rPr>
            </w:pPr>
          </w:p>
        </w:tc>
      </w:tr>
      <w:tr w:rsidR="00BD69DC" w:rsidRPr="00016233" w14:paraId="51F0CE49" w14:textId="77777777" w:rsidTr="00E55EA0">
        <w:tc>
          <w:tcPr>
            <w:tcW w:w="3681" w:type="dxa"/>
          </w:tcPr>
          <w:p w14:paraId="702C2883"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Programme Outputs</w:t>
            </w:r>
          </w:p>
        </w:tc>
        <w:tc>
          <w:tcPr>
            <w:tcW w:w="2041" w:type="dxa"/>
          </w:tcPr>
          <w:p w14:paraId="691B193B"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Outputs and Targets (Quantify)</w:t>
            </w:r>
          </w:p>
        </w:tc>
        <w:tc>
          <w:tcPr>
            <w:tcW w:w="2813" w:type="dxa"/>
            <w:gridSpan w:val="2"/>
            <w:tcBorders>
              <w:right w:val="single" w:sz="4" w:space="0" w:color="auto"/>
            </w:tcBorders>
          </w:tcPr>
          <w:p w14:paraId="4FA3DF26"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pacing w:val="-3"/>
                <w:w w:val="96"/>
                <w:sz w:val="20"/>
                <w:szCs w:val="20"/>
              </w:rPr>
              <w:t>Action</w:t>
            </w:r>
            <w:r w:rsidRPr="007B5A82">
              <w:rPr>
                <w:rFonts w:ascii="Times New Roman" w:hAnsi="Times New Roman" w:cs="Times New Roman"/>
                <w:b/>
                <w:spacing w:val="-3"/>
                <w:w w:val="96"/>
                <w:sz w:val="20"/>
                <w:szCs w:val="20"/>
                <w:lang w:val="en-GB"/>
              </w:rPr>
              <w:t xml:space="preserve">s(Strategic </w:t>
            </w:r>
            <w:r w:rsidRPr="007B5A82">
              <w:rPr>
                <w:rFonts w:ascii="Times New Roman" w:hAnsi="Times New Roman" w:cs="Times New Roman"/>
                <w:b/>
                <w:spacing w:val="-3"/>
                <w:w w:val="96"/>
                <w:sz w:val="20"/>
                <w:szCs w:val="20"/>
              </w:rPr>
              <w:t xml:space="preserve">Activities </w:t>
            </w:r>
            <w:r w:rsidRPr="007B5A82">
              <w:rPr>
                <w:rFonts w:ascii="Times New Roman" w:hAnsi="Times New Roman" w:cs="Times New Roman"/>
                <w:b/>
                <w:spacing w:val="-3"/>
                <w:w w:val="96"/>
                <w:sz w:val="20"/>
                <w:szCs w:val="20"/>
                <w:lang w:val="en-GB"/>
              </w:rPr>
              <w:t>)</w:t>
            </w:r>
          </w:p>
        </w:tc>
        <w:tc>
          <w:tcPr>
            <w:tcW w:w="1383" w:type="dxa"/>
            <w:tcBorders>
              <w:left w:val="single" w:sz="4" w:space="0" w:color="auto"/>
            </w:tcBorders>
          </w:tcPr>
          <w:p w14:paraId="5CB4922A"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Departments/</w:t>
            </w:r>
          </w:p>
          <w:p w14:paraId="16583B8A"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Actors</w:t>
            </w:r>
          </w:p>
        </w:tc>
      </w:tr>
      <w:tr w:rsidR="00BD69DC" w:rsidRPr="00016233" w14:paraId="34258B54" w14:textId="77777777" w:rsidTr="00E55EA0">
        <w:tc>
          <w:tcPr>
            <w:tcW w:w="3681" w:type="dxa"/>
          </w:tcPr>
          <w:p w14:paraId="1E26A65B"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Mainlining sector in the Municipality regulated</w:t>
            </w:r>
          </w:p>
        </w:tc>
        <w:tc>
          <w:tcPr>
            <w:tcW w:w="2041" w:type="dxa"/>
          </w:tcPr>
          <w:p w14:paraId="4BC8B0BF"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100 Artisan Miners registered</w:t>
            </w:r>
          </w:p>
        </w:tc>
        <w:tc>
          <w:tcPr>
            <w:tcW w:w="2813" w:type="dxa"/>
            <w:gridSpan w:val="2"/>
            <w:tcBorders>
              <w:right w:val="single" w:sz="4" w:space="0" w:color="auto"/>
            </w:tcBorders>
          </w:tcPr>
          <w:p w14:paraId="6D31785C" w14:textId="77777777" w:rsidR="00BD69DC" w:rsidRPr="007B5A82" w:rsidRDefault="00753A6F"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 xml:space="preserve">Community Mobilization and Sensitization, Liaison with Line MDA for licensing and Registration. </w:t>
            </w:r>
          </w:p>
        </w:tc>
        <w:tc>
          <w:tcPr>
            <w:tcW w:w="1383" w:type="dxa"/>
            <w:tcBorders>
              <w:left w:val="single" w:sz="4" w:space="0" w:color="auto"/>
            </w:tcBorders>
          </w:tcPr>
          <w:p w14:paraId="1DE34D9F" w14:textId="77777777" w:rsidR="00BD69DC" w:rsidRPr="007B5A82" w:rsidRDefault="003E4CFB" w:rsidP="00E55EA0">
            <w:pPr>
              <w:spacing w:after="0" w:line="240" w:lineRule="auto"/>
              <w:jc w:val="both"/>
              <w:rPr>
                <w:rFonts w:ascii="Times New Roman" w:hAnsi="Times New Roman" w:cs="Times New Roman"/>
                <w:sz w:val="20"/>
                <w:szCs w:val="20"/>
              </w:rPr>
            </w:pPr>
            <w:r w:rsidRPr="007B5A82">
              <w:rPr>
                <w:rFonts w:ascii="Times New Roman" w:hAnsi="Times New Roman" w:cs="Times New Roman"/>
                <w:sz w:val="20"/>
                <w:szCs w:val="20"/>
              </w:rPr>
              <w:t>Natural Resource</w:t>
            </w:r>
          </w:p>
        </w:tc>
      </w:tr>
      <w:tr w:rsidR="00BD69DC" w:rsidRPr="00016233" w14:paraId="2FD527A2" w14:textId="77777777" w:rsidTr="00E55EA0">
        <w:trPr>
          <w:trHeight w:val="50"/>
        </w:trPr>
        <w:tc>
          <w:tcPr>
            <w:tcW w:w="3681" w:type="dxa"/>
          </w:tcPr>
          <w:p w14:paraId="1F5EE2B2"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Likely implementation risks</w:t>
            </w:r>
          </w:p>
        </w:tc>
        <w:tc>
          <w:tcPr>
            <w:tcW w:w="2041" w:type="dxa"/>
          </w:tcPr>
          <w:p w14:paraId="162B7D97" w14:textId="77777777" w:rsidR="00BD69DC" w:rsidRPr="007B5A82" w:rsidRDefault="00BD69DC" w:rsidP="00E55EA0">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1D7DC2CE" w14:textId="77777777" w:rsidR="00BD69DC" w:rsidRPr="007B5A82" w:rsidRDefault="00BD69DC" w:rsidP="00E55EA0">
            <w:pPr>
              <w:spacing w:after="0" w:line="240" w:lineRule="auto"/>
              <w:jc w:val="both"/>
              <w:rPr>
                <w:rFonts w:ascii="Times New Roman" w:hAnsi="Times New Roman" w:cs="Times New Roman"/>
                <w:sz w:val="20"/>
                <w:szCs w:val="20"/>
              </w:rPr>
            </w:pPr>
          </w:p>
        </w:tc>
        <w:tc>
          <w:tcPr>
            <w:tcW w:w="1383" w:type="dxa"/>
            <w:tcBorders>
              <w:left w:val="single" w:sz="4" w:space="0" w:color="auto"/>
            </w:tcBorders>
          </w:tcPr>
          <w:p w14:paraId="7CA70E1B" w14:textId="77777777" w:rsidR="00BD69DC" w:rsidRPr="007B5A82" w:rsidRDefault="00BD69DC" w:rsidP="00E55EA0">
            <w:pPr>
              <w:spacing w:after="0" w:line="240" w:lineRule="auto"/>
              <w:jc w:val="both"/>
              <w:rPr>
                <w:rFonts w:ascii="Times New Roman" w:hAnsi="Times New Roman" w:cs="Times New Roman"/>
                <w:sz w:val="20"/>
                <w:szCs w:val="20"/>
              </w:rPr>
            </w:pPr>
          </w:p>
        </w:tc>
      </w:tr>
      <w:tr w:rsidR="00BD69DC" w:rsidRPr="00016233" w14:paraId="4EEACE60" w14:textId="77777777" w:rsidTr="00E55EA0">
        <w:tc>
          <w:tcPr>
            <w:tcW w:w="3681" w:type="dxa"/>
          </w:tcPr>
          <w:p w14:paraId="1F5E3537" w14:textId="77777777" w:rsidR="00BD69DC" w:rsidRPr="007B5A82" w:rsidRDefault="00BD69DC" w:rsidP="00E55EA0">
            <w:pPr>
              <w:spacing w:after="0" w:line="240" w:lineRule="auto"/>
              <w:jc w:val="both"/>
              <w:rPr>
                <w:rFonts w:ascii="Times New Roman" w:hAnsi="Times New Roman" w:cs="Times New Roman"/>
                <w:b/>
                <w:sz w:val="20"/>
                <w:szCs w:val="20"/>
              </w:rPr>
            </w:pPr>
            <w:r w:rsidRPr="007B5A82">
              <w:rPr>
                <w:rFonts w:ascii="Times New Roman" w:hAnsi="Times New Roman" w:cs="Times New Roman"/>
                <w:b/>
                <w:sz w:val="20"/>
                <w:szCs w:val="20"/>
              </w:rPr>
              <w:t>Mitigation measures</w:t>
            </w:r>
          </w:p>
        </w:tc>
        <w:tc>
          <w:tcPr>
            <w:tcW w:w="2041" w:type="dxa"/>
          </w:tcPr>
          <w:p w14:paraId="7C2C3DC4" w14:textId="77777777" w:rsidR="00BD69DC" w:rsidRPr="007B5A82" w:rsidRDefault="00BD69DC" w:rsidP="00E55EA0">
            <w:pPr>
              <w:spacing w:after="0" w:line="240" w:lineRule="auto"/>
              <w:jc w:val="both"/>
              <w:rPr>
                <w:rFonts w:ascii="Times New Roman" w:hAnsi="Times New Roman" w:cs="Times New Roman"/>
                <w:sz w:val="20"/>
                <w:szCs w:val="20"/>
              </w:rPr>
            </w:pPr>
          </w:p>
        </w:tc>
        <w:tc>
          <w:tcPr>
            <w:tcW w:w="2813" w:type="dxa"/>
            <w:gridSpan w:val="2"/>
            <w:tcBorders>
              <w:right w:val="single" w:sz="4" w:space="0" w:color="auto"/>
            </w:tcBorders>
          </w:tcPr>
          <w:p w14:paraId="484A90A6" w14:textId="77777777" w:rsidR="00BD69DC" w:rsidRPr="007B5A82" w:rsidRDefault="00BD69DC" w:rsidP="00E55EA0">
            <w:pPr>
              <w:spacing w:after="0" w:line="240" w:lineRule="auto"/>
              <w:jc w:val="both"/>
              <w:rPr>
                <w:rFonts w:ascii="Times New Roman" w:hAnsi="Times New Roman" w:cs="Times New Roman"/>
                <w:sz w:val="20"/>
                <w:szCs w:val="20"/>
              </w:rPr>
            </w:pPr>
          </w:p>
        </w:tc>
        <w:tc>
          <w:tcPr>
            <w:tcW w:w="1383" w:type="dxa"/>
            <w:tcBorders>
              <w:left w:val="single" w:sz="4" w:space="0" w:color="auto"/>
            </w:tcBorders>
          </w:tcPr>
          <w:p w14:paraId="6F9C014D" w14:textId="77777777" w:rsidR="00BD69DC" w:rsidRPr="007B5A82" w:rsidRDefault="00BD69DC" w:rsidP="00E55EA0">
            <w:pPr>
              <w:spacing w:after="0" w:line="240" w:lineRule="auto"/>
              <w:jc w:val="both"/>
              <w:rPr>
                <w:rFonts w:ascii="Times New Roman" w:hAnsi="Times New Roman" w:cs="Times New Roman"/>
                <w:sz w:val="20"/>
                <w:szCs w:val="20"/>
              </w:rPr>
            </w:pPr>
          </w:p>
        </w:tc>
      </w:tr>
    </w:tbl>
    <w:p w14:paraId="605D1DC4" w14:textId="7186A89A" w:rsidR="0034463B" w:rsidRDefault="0034463B" w:rsidP="007B5A82">
      <w:pPr>
        <w:spacing w:line="360" w:lineRule="auto"/>
        <w:jc w:val="both"/>
        <w:rPr>
          <w:rFonts w:ascii="Times New Roman" w:hAnsi="Times New Roman"/>
          <w:color w:val="000000"/>
        </w:rPr>
      </w:pPr>
    </w:p>
    <w:p w14:paraId="6F4BC2F0" w14:textId="3FF849A7" w:rsidR="0034463B" w:rsidRPr="007F240E" w:rsidRDefault="0034463B" w:rsidP="00304A5D">
      <w:pPr>
        <w:pStyle w:val="Heading2"/>
        <w:numPr>
          <w:ilvl w:val="1"/>
          <w:numId w:val="64"/>
        </w:numPr>
        <w:rPr>
          <w:rFonts w:ascii="Times New Roman" w:hAnsi="Times New Roman"/>
          <w:sz w:val="24"/>
          <w:szCs w:val="24"/>
        </w:rPr>
      </w:pPr>
      <w:bookmarkStart w:id="98" w:name="_Hlk79209697"/>
      <w:bookmarkStart w:id="99" w:name="_Toc97714475"/>
      <w:r w:rsidRPr="007F240E">
        <w:rPr>
          <w:rFonts w:ascii="Times New Roman" w:hAnsi="Times New Roman"/>
          <w:sz w:val="24"/>
          <w:szCs w:val="24"/>
        </w:rPr>
        <w:t>Summary of Adopted and/or Adapted Programmes and LG DP Programme Objectives</w:t>
      </w:r>
      <w:bookmarkEnd w:id="98"/>
      <w:bookmarkEnd w:id="99"/>
    </w:p>
    <w:p w14:paraId="2C126E81" w14:textId="3F7EAD74" w:rsidR="007F240E" w:rsidRPr="00E60C20" w:rsidRDefault="00E041D2" w:rsidP="00E60C20">
      <w:pPr>
        <w:spacing w:line="360" w:lineRule="auto"/>
        <w:jc w:val="both"/>
        <w:rPr>
          <w:rFonts w:ascii="Times New Roman" w:eastAsia="Times New Roman" w:hAnsi="Times New Roman"/>
        </w:rPr>
      </w:pPr>
      <w:r>
        <w:rPr>
          <w:rFonts w:ascii="Times New Roman" w:eastAsia="Times New Roman" w:hAnsi="Times New Roman"/>
        </w:rPr>
        <w:t xml:space="preserve">Below is the summary of programmes and programme objectives upon which the Municipality will make key contribution in relation to NDPIII. </w:t>
      </w:r>
    </w:p>
    <w:p w14:paraId="4882701E" w14:textId="3D28A942" w:rsidR="0034463B" w:rsidRPr="00E041D2" w:rsidRDefault="00E041D2" w:rsidP="00E041D2">
      <w:pPr>
        <w:pStyle w:val="Caption"/>
        <w:rPr>
          <w:b w:val="0"/>
          <w:bCs w:val="0"/>
          <w:color w:val="auto"/>
          <w:sz w:val="22"/>
          <w:szCs w:val="22"/>
        </w:rPr>
      </w:pPr>
      <w:bookmarkStart w:id="100" w:name="_Toc97714435"/>
      <w:r w:rsidRPr="00E041D2">
        <w:rPr>
          <w:color w:val="auto"/>
          <w:sz w:val="22"/>
          <w:szCs w:val="22"/>
        </w:rPr>
        <w:t xml:space="preserve">Table </w:t>
      </w:r>
      <w:r w:rsidRPr="00E041D2">
        <w:rPr>
          <w:color w:val="auto"/>
          <w:sz w:val="22"/>
          <w:szCs w:val="22"/>
        </w:rPr>
        <w:fldChar w:fldCharType="begin"/>
      </w:r>
      <w:r w:rsidRPr="00E041D2">
        <w:rPr>
          <w:color w:val="auto"/>
          <w:sz w:val="22"/>
          <w:szCs w:val="22"/>
        </w:rPr>
        <w:instrText xml:space="preserve"> SEQ Table \* ARABIC </w:instrText>
      </w:r>
      <w:r w:rsidRPr="00E041D2">
        <w:rPr>
          <w:color w:val="auto"/>
          <w:sz w:val="22"/>
          <w:szCs w:val="22"/>
        </w:rPr>
        <w:fldChar w:fldCharType="separate"/>
      </w:r>
      <w:r w:rsidR="00050C76">
        <w:rPr>
          <w:noProof/>
          <w:color w:val="auto"/>
          <w:sz w:val="22"/>
          <w:szCs w:val="22"/>
        </w:rPr>
        <w:t>50</w:t>
      </w:r>
      <w:r w:rsidRPr="00E041D2">
        <w:rPr>
          <w:color w:val="auto"/>
          <w:sz w:val="22"/>
          <w:szCs w:val="22"/>
        </w:rPr>
        <w:fldChar w:fldCharType="end"/>
      </w:r>
      <w:r w:rsidRPr="00E041D2">
        <w:rPr>
          <w:color w:val="auto"/>
          <w:sz w:val="22"/>
          <w:szCs w:val="22"/>
        </w:rPr>
        <w:t xml:space="preserve">: </w:t>
      </w:r>
      <w:r w:rsidR="0034463B" w:rsidRPr="00E041D2">
        <w:rPr>
          <w:b w:val="0"/>
          <w:bCs w:val="0"/>
          <w:color w:val="auto"/>
          <w:sz w:val="22"/>
          <w:szCs w:val="22"/>
        </w:rPr>
        <w:t xml:space="preserve"> Summary of Adopted and/or Adapted Programmes and DDP Programme Objectives</w:t>
      </w:r>
      <w:bookmarkEnd w:id="100"/>
    </w:p>
    <w:tbl>
      <w:tblPr>
        <w:tblW w:w="5000" w:type="pct"/>
        <w:tblCellMar>
          <w:left w:w="0" w:type="dxa"/>
          <w:right w:w="0" w:type="dxa"/>
        </w:tblCellMar>
        <w:tblLook w:val="04A0" w:firstRow="1" w:lastRow="0" w:firstColumn="1" w:lastColumn="0" w:noHBand="0" w:noVBand="1"/>
      </w:tblPr>
      <w:tblGrid>
        <w:gridCol w:w="4342"/>
        <w:gridCol w:w="5234"/>
      </w:tblGrid>
      <w:tr w:rsidR="00E60C20" w:rsidRPr="003C7B1F" w14:paraId="093E0CE8" w14:textId="77777777" w:rsidTr="005C226C">
        <w:trPr>
          <w:trHeight w:val="528"/>
          <w:tblHeader/>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C519AC1" w14:textId="77777777" w:rsidR="00E60C20" w:rsidRPr="003C7B1F" w:rsidRDefault="00E60C20" w:rsidP="005C226C">
            <w:pPr>
              <w:spacing w:line="256" w:lineRule="auto"/>
              <w:textAlignment w:val="top"/>
              <w:rPr>
                <w:rFonts w:ascii="Times New Roman" w:eastAsia="Times New Roman" w:hAnsi="Times New Roman"/>
                <w:b/>
                <w:sz w:val="20"/>
                <w:szCs w:val="20"/>
              </w:rPr>
            </w:pPr>
            <w:r w:rsidRPr="003C7B1F">
              <w:rPr>
                <w:rFonts w:ascii="Times New Roman" w:eastAsia="Calibri" w:hAnsi="Times New Roman"/>
                <w:b/>
                <w:bCs/>
                <w:color w:val="000000"/>
                <w:kern w:val="24"/>
                <w:sz w:val="20"/>
                <w:szCs w:val="20"/>
              </w:rPr>
              <w:t>LGDP contributes to NDPIII Programmes, examples</w:t>
            </w: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1AA9C62" w14:textId="77777777" w:rsidR="00E60C20" w:rsidRPr="003C7B1F" w:rsidRDefault="00E60C20" w:rsidP="005C226C">
            <w:pPr>
              <w:spacing w:line="256" w:lineRule="auto"/>
              <w:ind w:left="360"/>
              <w:textAlignment w:val="top"/>
              <w:rPr>
                <w:rFonts w:ascii="Times New Roman" w:hAnsi="Times New Roman"/>
                <w:b/>
                <w:sz w:val="20"/>
                <w:szCs w:val="20"/>
              </w:rPr>
            </w:pPr>
            <w:r w:rsidRPr="003C7B1F">
              <w:rPr>
                <w:rFonts w:ascii="Times New Roman" w:eastAsia="Calibri" w:hAnsi="Times New Roman"/>
                <w:b/>
                <w:bCs/>
                <w:color w:val="000000"/>
                <w:kern w:val="24"/>
                <w:sz w:val="20"/>
                <w:szCs w:val="20"/>
              </w:rPr>
              <w:t>The adapted /customized NDPIII Programme Objectives</w:t>
            </w:r>
          </w:p>
        </w:tc>
      </w:tr>
      <w:tr w:rsidR="00E60C20" w:rsidRPr="003C7B1F" w14:paraId="35A4BD9C" w14:textId="77777777" w:rsidTr="005C226C">
        <w:trPr>
          <w:trHeight w:val="510"/>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2C81E7B1" w14:textId="77777777" w:rsidR="00E60C20" w:rsidRPr="003C7B1F" w:rsidRDefault="00E60C20" w:rsidP="005C226C">
            <w:pPr>
              <w:spacing w:line="256" w:lineRule="auto"/>
              <w:textAlignment w:val="top"/>
              <w:rPr>
                <w:rFonts w:ascii="Times New Roman" w:hAnsi="Times New Roman"/>
                <w:sz w:val="20"/>
                <w:szCs w:val="20"/>
              </w:rPr>
            </w:pPr>
            <w:r w:rsidRPr="003C7B1F">
              <w:rPr>
                <w:rFonts w:ascii="Times New Roman" w:eastAsia="Calibri" w:hAnsi="Times New Roman"/>
                <w:bCs/>
                <w:color w:val="000000"/>
                <w:kern w:val="24"/>
                <w:sz w:val="20"/>
                <w:szCs w:val="20"/>
              </w:rPr>
              <w:t>Agro-Industrialization</w:t>
            </w: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EA23FBF" w14:textId="77777777" w:rsidR="00E60C20" w:rsidRPr="003C7B1F" w:rsidRDefault="00E60C20" w:rsidP="00E60C20">
            <w:pPr>
              <w:numPr>
                <w:ilvl w:val="0"/>
                <w:numId w:val="2"/>
              </w:numPr>
              <w:spacing w:after="0" w:line="240" w:lineRule="auto"/>
              <w:contextualSpacing/>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Improve post-harvest handling and storage of agricultural products</w:t>
            </w:r>
          </w:p>
          <w:p w14:paraId="01742D70" w14:textId="77777777" w:rsidR="00E60C20" w:rsidRPr="003C7B1F" w:rsidRDefault="00E60C20" w:rsidP="00E60C20">
            <w:pPr>
              <w:numPr>
                <w:ilvl w:val="0"/>
                <w:numId w:val="2"/>
              </w:numPr>
              <w:spacing w:after="0" w:line="240" w:lineRule="auto"/>
              <w:contextualSpacing/>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Increase agro-processing of selected products</w:t>
            </w:r>
          </w:p>
          <w:p w14:paraId="60FFCF81" w14:textId="77777777" w:rsidR="00E60C20" w:rsidRPr="003C7B1F" w:rsidRDefault="00E60C20" w:rsidP="00E60C20">
            <w:pPr>
              <w:numPr>
                <w:ilvl w:val="0"/>
                <w:numId w:val="2"/>
              </w:numPr>
              <w:spacing w:after="0" w:line="240" w:lineRule="auto"/>
              <w:contextualSpacing/>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Increase the mobilization, access and utilization of agricultural finance</w:t>
            </w:r>
          </w:p>
          <w:p w14:paraId="50C877B2" w14:textId="77777777" w:rsidR="00E60C20" w:rsidRPr="003C7B1F" w:rsidRDefault="00E60C20" w:rsidP="00E60C20">
            <w:pPr>
              <w:numPr>
                <w:ilvl w:val="0"/>
                <w:numId w:val="2"/>
              </w:numPr>
              <w:spacing w:after="0" w:line="240" w:lineRule="auto"/>
              <w:contextualSpacing/>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Increase market access and competitiveness of agricultural products in domestic and international markets</w:t>
            </w:r>
          </w:p>
        </w:tc>
      </w:tr>
      <w:tr w:rsidR="00E60C20" w:rsidRPr="003C7B1F" w14:paraId="30C225E1" w14:textId="77777777" w:rsidTr="005C226C">
        <w:trPr>
          <w:trHeight w:val="609"/>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0C0ACA43" w14:textId="77777777" w:rsidR="00E60C20" w:rsidRPr="003C7B1F" w:rsidRDefault="00E60C20" w:rsidP="005C226C">
            <w:pPr>
              <w:spacing w:line="256" w:lineRule="auto"/>
              <w:textAlignment w:val="top"/>
              <w:rPr>
                <w:rFonts w:ascii="Times New Roman" w:hAnsi="Times New Roman" w:cs="Times New Roman"/>
                <w:sz w:val="20"/>
                <w:szCs w:val="20"/>
                <w:lang w:val="en-GB"/>
              </w:rPr>
            </w:pPr>
            <w:r w:rsidRPr="003C7B1F">
              <w:rPr>
                <w:rFonts w:ascii="Times New Roman" w:eastAsia="Calibri" w:hAnsi="Times New Roman"/>
                <w:bCs/>
                <w:color w:val="000000"/>
                <w:kern w:val="24"/>
                <w:sz w:val="20"/>
                <w:szCs w:val="20"/>
              </w:rPr>
              <w:t xml:space="preserve">Private Sector Development </w:t>
            </w: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4FE35D9" w14:textId="77777777" w:rsidR="00E60C20" w:rsidRPr="003C7B1F" w:rsidRDefault="00E60C20" w:rsidP="00304A5D">
            <w:pPr>
              <w:pStyle w:val="Default"/>
              <w:numPr>
                <w:ilvl w:val="0"/>
                <w:numId w:val="44"/>
              </w:numPr>
              <w:ind w:left="337"/>
              <w:jc w:val="both"/>
              <w:rPr>
                <w:sz w:val="20"/>
                <w:szCs w:val="20"/>
              </w:rPr>
            </w:pPr>
            <w:r w:rsidRPr="003C7B1F">
              <w:rPr>
                <w:bCs/>
                <w:kern w:val="24"/>
                <w:sz w:val="20"/>
                <w:szCs w:val="20"/>
              </w:rPr>
              <w:t> </w:t>
            </w:r>
            <w:r w:rsidRPr="003C7B1F">
              <w:rPr>
                <w:sz w:val="20"/>
                <w:szCs w:val="20"/>
              </w:rPr>
              <w:t>Sustainably lower the costs of doing business</w:t>
            </w:r>
          </w:p>
          <w:p w14:paraId="77648093" w14:textId="77777777" w:rsidR="00E60C20" w:rsidRPr="003C7B1F" w:rsidRDefault="00E60C20" w:rsidP="00304A5D">
            <w:pPr>
              <w:pStyle w:val="Default"/>
              <w:numPr>
                <w:ilvl w:val="0"/>
                <w:numId w:val="44"/>
              </w:numPr>
              <w:ind w:left="337"/>
              <w:jc w:val="both"/>
              <w:rPr>
                <w:sz w:val="20"/>
                <w:szCs w:val="20"/>
              </w:rPr>
            </w:pPr>
            <w:r w:rsidRPr="003C7B1F">
              <w:rPr>
                <w:sz w:val="20"/>
                <w:szCs w:val="20"/>
              </w:rPr>
              <w:t>Promote local content in public programmes</w:t>
            </w:r>
          </w:p>
          <w:p w14:paraId="65A570D3" w14:textId="77777777" w:rsidR="00E60C20" w:rsidRPr="003C7B1F" w:rsidRDefault="00E60C20" w:rsidP="00304A5D">
            <w:pPr>
              <w:pStyle w:val="Default"/>
              <w:numPr>
                <w:ilvl w:val="0"/>
                <w:numId w:val="44"/>
              </w:numPr>
              <w:ind w:left="337"/>
              <w:jc w:val="both"/>
              <w:rPr>
                <w:sz w:val="20"/>
                <w:szCs w:val="20"/>
              </w:rPr>
            </w:pPr>
            <w:r w:rsidRPr="003C7B1F">
              <w:rPr>
                <w:sz w:val="20"/>
                <w:szCs w:val="20"/>
              </w:rPr>
              <w:t>Strengthen the enabling environment and enforcement of standards</w:t>
            </w:r>
          </w:p>
          <w:p w14:paraId="16E63E60" w14:textId="77777777" w:rsidR="00E60C20" w:rsidRPr="003C7B1F" w:rsidRDefault="00E60C20" w:rsidP="00304A5D">
            <w:pPr>
              <w:pStyle w:val="Default"/>
              <w:numPr>
                <w:ilvl w:val="0"/>
                <w:numId w:val="44"/>
              </w:numPr>
              <w:ind w:left="337"/>
              <w:jc w:val="both"/>
              <w:rPr>
                <w:sz w:val="20"/>
                <w:szCs w:val="20"/>
              </w:rPr>
            </w:pPr>
            <w:r w:rsidRPr="003C7B1F">
              <w:rPr>
                <w:sz w:val="20"/>
                <w:szCs w:val="20"/>
              </w:rPr>
              <w:t>Strengthen the role of government in unlocking investment in strategic economic sectors</w:t>
            </w:r>
          </w:p>
          <w:p w14:paraId="19F395AF" w14:textId="77777777" w:rsidR="00E60C20" w:rsidRPr="003C7B1F" w:rsidRDefault="00E60C20" w:rsidP="00304A5D">
            <w:pPr>
              <w:pStyle w:val="Default"/>
              <w:numPr>
                <w:ilvl w:val="0"/>
                <w:numId w:val="44"/>
              </w:numPr>
              <w:ind w:left="337"/>
              <w:jc w:val="both"/>
              <w:rPr>
                <w:sz w:val="20"/>
                <w:szCs w:val="20"/>
              </w:rPr>
            </w:pPr>
            <w:r w:rsidRPr="003C7B1F">
              <w:rPr>
                <w:sz w:val="20"/>
                <w:szCs w:val="20"/>
              </w:rPr>
              <w:lastRenderedPageBreak/>
              <w:t>Strengthen the organizational and institutional capacity of the private sector to drive growth</w:t>
            </w:r>
          </w:p>
        </w:tc>
      </w:tr>
      <w:tr w:rsidR="00E60C20" w:rsidRPr="003C7B1F" w14:paraId="0CDB0650" w14:textId="77777777" w:rsidTr="005C226C">
        <w:trPr>
          <w:trHeight w:val="510"/>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2333F145" w14:textId="77777777" w:rsidR="00E60C20" w:rsidRPr="003C7B1F" w:rsidRDefault="00E60C20" w:rsidP="005C226C">
            <w:pPr>
              <w:spacing w:line="256" w:lineRule="auto"/>
              <w:textAlignment w:val="top"/>
              <w:rPr>
                <w:rFonts w:ascii="Times New Roman" w:hAnsi="Times New Roman"/>
                <w:sz w:val="20"/>
                <w:szCs w:val="20"/>
              </w:rPr>
            </w:pPr>
            <w:r w:rsidRPr="003C7B1F">
              <w:rPr>
                <w:rFonts w:ascii="Times New Roman" w:eastAsia="Calibri" w:hAnsi="Times New Roman"/>
                <w:bCs/>
                <w:color w:val="000000"/>
                <w:kern w:val="24"/>
                <w:sz w:val="20"/>
                <w:szCs w:val="20"/>
              </w:rPr>
              <w:lastRenderedPageBreak/>
              <w:t>Integrated Transport Infrastructure Services</w:t>
            </w: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1ABBB750" w14:textId="77777777" w:rsidR="00E60C20" w:rsidRPr="003C7B1F" w:rsidRDefault="00E60C20"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3C7B1F">
              <w:rPr>
                <w:rFonts w:ascii="Times New Roman" w:hAnsi="Times New Roman" w:cs="Times New Roman"/>
                <w:color w:val="000000"/>
                <w:sz w:val="20"/>
                <w:szCs w:val="20"/>
              </w:rPr>
              <w:t>Optimize transport infrastructure and services investment across all modes</w:t>
            </w:r>
          </w:p>
          <w:p w14:paraId="2E744A56" w14:textId="77777777" w:rsidR="00E60C20" w:rsidRPr="003C7B1F" w:rsidRDefault="00E60C20"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 Prioritize transport asset management</w:t>
            </w:r>
          </w:p>
          <w:p w14:paraId="3E5489A7" w14:textId="77777777" w:rsidR="00E60C20" w:rsidRPr="003C7B1F" w:rsidRDefault="00E60C20"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 Promote integrated land use and transport planning</w:t>
            </w:r>
          </w:p>
          <w:p w14:paraId="4C319F4A" w14:textId="77777777" w:rsidR="00E60C20" w:rsidRPr="003C7B1F" w:rsidRDefault="00E60C20"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 Reduce the cost of transport infrastructure and services</w:t>
            </w:r>
          </w:p>
          <w:p w14:paraId="26B8A8A2" w14:textId="77777777" w:rsidR="00E60C20" w:rsidRPr="003C7B1F" w:rsidRDefault="00E60C20" w:rsidP="00304A5D">
            <w:pPr>
              <w:pStyle w:val="ListParagraph"/>
              <w:numPr>
                <w:ilvl w:val="0"/>
                <w:numId w:val="42"/>
              </w:numPr>
              <w:autoSpaceDE w:val="0"/>
              <w:autoSpaceDN w:val="0"/>
              <w:adjustRightInd w:val="0"/>
              <w:spacing w:after="0" w:line="240" w:lineRule="auto"/>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Transport interconnectivity to promote inter and intra-regional trade and reduce poverty. </w:t>
            </w:r>
          </w:p>
          <w:p w14:paraId="152A2506" w14:textId="77777777" w:rsidR="00E60C20" w:rsidRPr="003C7B1F" w:rsidRDefault="00E60C20" w:rsidP="005C226C">
            <w:pPr>
              <w:spacing w:line="256" w:lineRule="auto"/>
              <w:ind w:left="360"/>
              <w:textAlignment w:val="top"/>
              <w:rPr>
                <w:rFonts w:ascii="Times New Roman" w:hAnsi="Times New Roman"/>
                <w:sz w:val="20"/>
                <w:szCs w:val="20"/>
              </w:rPr>
            </w:pPr>
            <w:r w:rsidRPr="003C7B1F">
              <w:rPr>
                <w:rFonts w:ascii="Times New Roman" w:eastAsia="Calibri" w:hAnsi="Times New Roman"/>
                <w:bCs/>
                <w:color w:val="000000"/>
                <w:kern w:val="24"/>
                <w:sz w:val="20"/>
                <w:szCs w:val="20"/>
              </w:rPr>
              <w:t> </w:t>
            </w:r>
          </w:p>
        </w:tc>
      </w:tr>
      <w:tr w:rsidR="00E60C20" w:rsidRPr="003C7B1F" w14:paraId="5C2627F4"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498DE834" w14:textId="77777777" w:rsidR="00E60C20" w:rsidRPr="003C7B1F" w:rsidRDefault="00E60C20" w:rsidP="005C226C">
            <w:pPr>
              <w:spacing w:line="256" w:lineRule="auto"/>
              <w:textAlignment w:val="top"/>
              <w:rPr>
                <w:rFonts w:ascii="Times New Roman" w:hAnsi="Times New Roman"/>
                <w:sz w:val="20"/>
                <w:szCs w:val="20"/>
              </w:rPr>
            </w:pPr>
            <w:r w:rsidRPr="003C7B1F">
              <w:rPr>
                <w:rFonts w:ascii="Times New Roman" w:eastAsia="Calibri" w:hAnsi="Times New Roman"/>
                <w:bCs/>
                <w:color w:val="000000"/>
                <w:kern w:val="24"/>
                <w:sz w:val="20"/>
                <w:szCs w:val="20"/>
              </w:rPr>
              <w:t> Human Capital Development Services</w:t>
            </w: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14:paraId="6411F51F" w14:textId="77777777" w:rsidR="00E60C20" w:rsidRPr="003C7B1F" w:rsidRDefault="00E60C20" w:rsidP="00304A5D">
            <w:pPr>
              <w:pStyle w:val="ListParagraph"/>
              <w:numPr>
                <w:ilvl w:val="0"/>
                <w:numId w:val="103"/>
              </w:numPr>
              <w:spacing w:line="256" w:lineRule="auto"/>
              <w:ind w:left="328" w:hanging="283"/>
              <w:textAlignment w:val="top"/>
              <w:rPr>
                <w:rFonts w:ascii="Times New Roman" w:hAnsi="Times New Roman"/>
                <w:sz w:val="20"/>
                <w:szCs w:val="20"/>
              </w:rPr>
            </w:pPr>
            <w:r w:rsidRPr="003C7B1F">
              <w:rPr>
                <w:rFonts w:ascii="Times New Roman" w:eastAsia="Calibri" w:hAnsi="Times New Roman"/>
                <w:bCs/>
                <w:color w:val="000000"/>
                <w:kern w:val="24"/>
                <w:sz w:val="20"/>
                <w:szCs w:val="20"/>
              </w:rPr>
              <w:t> </w:t>
            </w:r>
            <w:r w:rsidRPr="003C7B1F">
              <w:rPr>
                <w:rFonts w:ascii="Times New Roman" w:eastAsia="Times New Roman" w:hAnsi="Times New Roman" w:cs="Times New Roman"/>
                <w:sz w:val="20"/>
                <w:szCs w:val="20"/>
              </w:rPr>
              <w:t>To improve the foundation for human capital development</w:t>
            </w:r>
          </w:p>
          <w:p w14:paraId="1FF58520" w14:textId="77777777" w:rsidR="00E60C20" w:rsidRPr="003C7B1F" w:rsidRDefault="00E60C20" w:rsidP="00304A5D">
            <w:pPr>
              <w:pStyle w:val="ListParagraph"/>
              <w:numPr>
                <w:ilvl w:val="0"/>
                <w:numId w:val="103"/>
              </w:numPr>
              <w:autoSpaceDE w:val="0"/>
              <w:autoSpaceDN w:val="0"/>
              <w:adjustRightInd w:val="0"/>
              <w:spacing w:after="0" w:line="240" w:lineRule="auto"/>
              <w:ind w:left="328" w:hanging="283"/>
              <w:rPr>
                <w:rFonts w:ascii="Times New Roman" w:hAnsi="Times New Roman" w:cs="Times New Roman"/>
                <w:color w:val="000000"/>
                <w:sz w:val="20"/>
                <w:szCs w:val="20"/>
              </w:rPr>
            </w:pPr>
            <w:r w:rsidRPr="003C7B1F">
              <w:rPr>
                <w:rFonts w:ascii="Times New Roman" w:hAnsi="Times New Roman" w:cs="Times New Roman"/>
                <w:bCs/>
                <w:color w:val="000000"/>
                <w:sz w:val="20"/>
                <w:szCs w:val="20"/>
              </w:rPr>
              <w:t xml:space="preserve">To produce appropriate knowledgeable, skilled and ethical labour force </w:t>
            </w:r>
          </w:p>
          <w:p w14:paraId="2900CE74" w14:textId="77777777" w:rsidR="00E60C20" w:rsidRPr="003C7B1F" w:rsidRDefault="00E60C20" w:rsidP="00304A5D">
            <w:pPr>
              <w:pStyle w:val="ListParagraph"/>
              <w:numPr>
                <w:ilvl w:val="0"/>
                <w:numId w:val="103"/>
              </w:numPr>
              <w:autoSpaceDE w:val="0"/>
              <w:autoSpaceDN w:val="0"/>
              <w:adjustRightInd w:val="0"/>
              <w:spacing w:after="0" w:line="240" w:lineRule="auto"/>
              <w:ind w:left="328" w:hanging="283"/>
              <w:rPr>
                <w:rFonts w:ascii="Times New Roman" w:hAnsi="Times New Roman" w:cs="Times New Roman"/>
                <w:color w:val="000000"/>
                <w:sz w:val="20"/>
                <w:szCs w:val="20"/>
              </w:rPr>
            </w:pPr>
            <w:r w:rsidRPr="003C7B1F">
              <w:rPr>
                <w:rFonts w:ascii="Times New Roman" w:hAnsi="Times New Roman" w:cs="Times New Roman"/>
                <w:bCs/>
                <w:color w:val="000000"/>
                <w:sz w:val="20"/>
                <w:szCs w:val="20"/>
              </w:rPr>
              <w:t xml:space="preserve">To streamline/emphasize STEI/STEM in the education system </w:t>
            </w:r>
          </w:p>
          <w:p w14:paraId="1EFD09F7" w14:textId="77777777" w:rsidR="00E60C20" w:rsidRPr="003C7B1F" w:rsidRDefault="00E60C20" w:rsidP="00304A5D">
            <w:pPr>
              <w:pStyle w:val="ListParagraph"/>
              <w:numPr>
                <w:ilvl w:val="0"/>
                <w:numId w:val="103"/>
              </w:numPr>
              <w:autoSpaceDE w:val="0"/>
              <w:autoSpaceDN w:val="0"/>
              <w:adjustRightInd w:val="0"/>
              <w:spacing w:after="0" w:line="240" w:lineRule="auto"/>
              <w:ind w:left="328" w:hanging="283"/>
              <w:rPr>
                <w:rFonts w:ascii="Times New Roman" w:hAnsi="Times New Roman" w:cs="Times New Roman"/>
                <w:color w:val="000000"/>
                <w:sz w:val="20"/>
                <w:szCs w:val="20"/>
              </w:rPr>
            </w:pPr>
            <w:r w:rsidRPr="003C7B1F">
              <w:rPr>
                <w:rFonts w:ascii="Times New Roman" w:hAnsi="Times New Roman" w:cs="Times New Roman"/>
                <w:bCs/>
                <w:color w:val="000000"/>
                <w:sz w:val="20"/>
                <w:szCs w:val="20"/>
              </w:rPr>
              <w:t xml:space="preserve">To improve population health, safety and management </w:t>
            </w:r>
          </w:p>
          <w:p w14:paraId="6C7409B1" w14:textId="77777777" w:rsidR="00E60C20" w:rsidRPr="003C7B1F" w:rsidRDefault="00E60C20" w:rsidP="00304A5D">
            <w:pPr>
              <w:pStyle w:val="ListParagraph"/>
              <w:numPr>
                <w:ilvl w:val="0"/>
                <w:numId w:val="103"/>
              </w:numPr>
              <w:autoSpaceDE w:val="0"/>
              <w:autoSpaceDN w:val="0"/>
              <w:adjustRightInd w:val="0"/>
              <w:spacing w:after="0" w:line="240" w:lineRule="auto"/>
              <w:ind w:left="328" w:hanging="283"/>
              <w:rPr>
                <w:rFonts w:ascii="Times New Roman" w:hAnsi="Times New Roman" w:cs="Times New Roman"/>
                <w:color w:val="000000"/>
                <w:sz w:val="20"/>
                <w:szCs w:val="20"/>
              </w:rPr>
            </w:pPr>
            <w:r w:rsidRPr="003C7B1F">
              <w:rPr>
                <w:rFonts w:ascii="Times New Roman" w:hAnsi="Times New Roman" w:cs="Times New Roman"/>
                <w:bCs/>
                <w:color w:val="000000"/>
                <w:sz w:val="20"/>
                <w:szCs w:val="20"/>
              </w:rPr>
              <w:t xml:space="preserve">Reduce vulnerability and gender inequality along the lifecycle </w:t>
            </w:r>
          </w:p>
          <w:p w14:paraId="3AA4B7A6" w14:textId="77777777" w:rsidR="00E60C20" w:rsidRPr="003C7B1F" w:rsidRDefault="00E60C20" w:rsidP="00304A5D">
            <w:pPr>
              <w:pStyle w:val="ListParagraph"/>
              <w:numPr>
                <w:ilvl w:val="0"/>
                <w:numId w:val="103"/>
              </w:numPr>
              <w:autoSpaceDE w:val="0"/>
              <w:autoSpaceDN w:val="0"/>
              <w:adjustRightInd w:val="0"/>
              <w:spacing w:after="0" w:line="240" w:lineRule="auto"/>
              <w:ind w:left="328" w:hanging="283"/>
              <w:rPr>
                <w:rFonts w:ascii="Times New Roman" w:hAnsi="Times New Roman" w:cs="Times New Roman"/>
                <w:color w:val="000000"/>
                <w:sz w:val="20"/>
                <w:szCs w:val="20"/>
              </w:rPr>
            </w:pPr>
            <w:r w:rsidRPr="003C7B1F">
              <w:rPr>
                <w:rFonts w:ascii="Times New Roman" w:hAnsi="Times New Roman" w:cs="Times New Roman"/>
                <w:bCs/>
                <w:color w:val="000000"/>
                <w:sz w:val="20"/>
                <w:szCs w:val="20"/>
              </w:rPr>
              <w:t xml:space="preserve">To Promote Sports, recreation, and physical education </w:t>
            </w:r>
          </w:p>
        </w:tc>
      </w:tr>
      <w:tr w:rsidR="00E60C20" w:rsidRPr="003C7B1F" w14:paraId="1832120D"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3ED7B4E0"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r w:rsidRPr="003C7B1F">
              <w:rPr>
                <w:rFonts w:ascii="Times New Roman" w:eastAsia="Calibri" w:hAnsi="Times New Roman"/>
                <w:bCs/>
                <w:color w:val="000000"/>
                <w:kern w:val="24"/>
                <w:sz w:val="20"/>
                <w:szCs w:val="20"/>
              </w:rPr>
              <w:t>Sustainable urbanization and Housing</w:t>
            </w: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7442CB2A" w14:textId="77777777" w:rsidR="00E60C20" w:rsidRPr="003C7B1F" w:rsidRDefault="00E60C20" w:rsidP="00304A5D">
            <w:pPr>
              <w:pStyle w:val="Default"/>
              <w:numPr>
                <w:ilvl w:val="0"/>
                <w:numId w:val="50"/>
              </w:numPr>
              <w:ind w:left="247" w:hanging="247"/>
              <w:rPr>
                <w:sz w:val="20"/>
                <w:szCs w:val="20"/>
              </w:rPr>
            </w:pPr>
            <w:r w:rsidRPr="003C7B1F">
              <w:rPr>
                <w:sz w:val="20"/>
                <w:szCs w:val="20"/>
              </w:rPr>
              <w:t>Increase economic opportunities in cities and urban areas</w:t>
            </w:r>
          </w:p>
          <w:p w14:paraId="417909A3" w14:textId="77777777" w:rsidR="00E60C20" w:rsidRPr="003C7B1F" w:rsidRDefault="00E60C20" w:rsidP="00304A5D">
            <w:pPr>
              <w:pStyle w:val="Default"/>
              <w:numPr>
                <w:ilvl w:val="0"/>
                <w:numId w:val="50"/>
              </w:numPr>
              <w:ind w:left="247" w:hanging="247"/>
              <w:rPr>
                <w:sz w:val="20"/>
                <w:szCs w:val="20"/>
              </w:rPr>
            </w:pPr>
            <w:r w:rsidRPr="003C7B1F">
              <w:rPr>
                <w:sz w:val="20"/>
                <w:szCs w:val="20"/>
              </w:rPr>
              <w:t>Promote urban housing market and provide decent housing for all</w:t>
            </w:r>
          </w:p>
          <w:p w14:paraId="5B7383F6" w14:textId="77777777" w:rsidR="00E60C20" w:rsidRPr="003C7B1F" w:rsidRDefault="00E60C20" w:rsidP="00304A5D">
            <w:pPr>
              <w:pStyle w:val="Default"/>
              <w:numPr>
                <w:ilvl w:val="0"/>
                <w:numId w:val="50"/>
              </w:numPr>
              <w:ind w:left="247" w:hanging="247"/>
              <w:rPr>
                <w:sz w:val="20"/>
                <w:szCs w:val="20"/>
              </w:rPr>
            </w:pPr>
            <w:r w:rsidRPr="003C7B1F">
              <w:rPr>
                <w:sz w:val="20"/>
                <w:szCs w:val="20"/>
              </w:rPr>
              <w:t>Promote green and inclusive cities and urban areas</w:t>
            </w:r>
          </w:p>
          <w:p w14:paraId="799A54B9" w14:textId="77777777" w:rsidR="00E60C20" w:rsidRPr="003C7B1F" w:rsidRDefault="00E60C20" w:rsidP="00304A5D">
            <w:pPr>
              <w:pStyle w:val="Default"/>
              <w:numPr>
                <w:ilvl w:val="0"/>
                <w:numId w:val="50"/>
              </w:numPr>
              <w:ind w:left="247" w:hanging="247"/>
              <w:rPr>
                <w:sz w:val="20"/>
                <w:szCs w:val="20"/>
              </w:rPr>
            </w:pPr>
            <w:r w:rsidRPr="003C7B1F">
              <w:rPr>
                <w:sz w:val="20"/>
                <w:szCs w:val="20"/>
              </w:rPr>
              <w:t>Enable balanced, efficient and productive national urban systems;</w:t>
            </w:r>
          </w:p>
          <w:p w14:paraId="30B12DAD" w14:textId="77777777" w:rsidR="00E60C20" w:rsidRPr="003C7B1F" w:rsidRDefault="00E60C20" w:rsidP="00304A5D">
            <w:pPr>
              <w:pStyle w:val="Default"/>
              <w:numPr>
                <w:ilvl w:val="0"/>
                <w:numId w:val="50"/>
              </w:numPr>
              <w:ind w:left="247" w:hanging="247"/>
              <w:rPr>
                <w:sz w:val="20"/>
                <w:szCs w:val="20"/>
              </w:rPr>
            </w:pPr>
            <w:r w:rsidRPr="003C7B1F">
              <w:rPr>
                <w:sz w:val="20"/>
                <w:szCs w:val="20"/>
              </w:rPr>
              <w:t xml:space="preserve">Strengthen urban policies, planning and finance </w:t>
            </w:r>
          </w:p>
        </w:tc>
      </w:tr>
      <w:tr w:rsidR="00E60C20" w:rsidRPr="003C7B1F" w14:paraId="66F590BA"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53EB4C25" w14:textId="77777777" w:rsidR="00E60C20" w:rsidRPr="003C7B1F" w:rsidRDefault="00E60C20" w:rsidP="005C226C">
            <w:pPr>
              <w:spacing w:after="0" w:line="240" w:lineRule="auto"/>
              <w:jc w:val="both"/>
              <w:rPr>
                <w:rFonts w:ascii="Times New Roman" w:hAnsi="Times New Roman" w:cs="Times New Roman"/>
                <w:sz w:val="24"/>
                <w:szCs w:val="24"/>
              </w:rPr>
            </w:pPr>
            <w:r w:rsidRPr="003C7B1F">
              <w:rPr>
                <w:rFonts w:ascii="Times New Roman" w:hAnsi="Times New Roman" w:cs="Times New Roman"/>
                <w:sz w:val="24"/>
                <w:szCs w:val="24"/>
              </w:rPr>
              <w:t>Community Mobilization and Mindset Change</w:t>
            </w:r>
          </w:p>
          <w:p w14:paraId="04D515F7"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7DB85521" w14:textId="77777777" w:rsidR="00E60C20" w:rsidRPr="003C7B1F" w:rsidRDefault="00E60C20" w:rsidP="00304A5D">
            <w:pPr>
              <w:pStyle w:val="ListParagraph"/>
              <w:numPr>
                <w:ilvl w:val="0"/>
                <w:numId w:val="52"/>
              </w:numPr>
              <w:autoSpaceDE w:val="0"/>
              <w:autoSpaceDN w:val="0"/>
              <w:adjustRightInd w:val="0"/>
              <w:spacing w:after="0" w:line="240" w:lineRule="auto"/>
              <w:ind w:left="247" w:hanging="247"/>
              <w:rPr>
                <w:rFonts w:ascii="Times New Roman" w:hAnsi="Times New Roman" w:cs="Times New Roman"/>
                <w:color w:val="000000"/>
                <w:sz w:val="24"/>
                <w:szCs w:val="24"/>
              </w:rPr>
            </w:pPr>
            <w:r w:rsidRPr="003C7B1F">
              <w:rPr>
                <w:rFonts w:ascii="Times New Roman" w:hAnsi="Times New Roman" w:cs="Times New Roman"/>
                <w:color w:val="000000"/>
                <w:sz w:val="24"/>
                <w:szCs w:val="24"/>
              </w:rPr>
              <w:t xml:space="preserve">Enhance effective mobilization of families, communities and citizens for national development </w:t>
            </w:r>
          </w:p>
          <w:p w14:paraId="23A6E03B" w14:textId="77777777" w:rsidR="00E60C20" w:rsidRPr="003C7B1F" w:rsidRDefault="00E60C20" w:rsidP="00304A5D">
            <w:pPr>
              <w:pStyle w:val="ListParagraph"/>
              <w:numPr>
                <w:ilvl w:val="0"/>
                <w:numId w:val="52"/>
              </w:numPr>
              <w:autoSpaceDE w:val="0"/>
              <w:autoSpaceDN w:val="0"/>
              <w:adjustRightInd w:val="0"/>
              <w:spacing w:after="0" w:line="240" w:lineRule="auto"/>
              <w:ind w:left="247" w:hanging="247"/>
              <w:rPr>
                <w:rFonts w:ascii="Times New Roman" w:hAnsi="Times New Roman" w:cs="Times New Roman"/>
                <w:color w:val="000000"/>
                <w:sz w:val="24"/>
                <w:szCs w:val="24"/>
              </w:rPr>
            </w:pPr>
            <w:r w:rsidRPr="003C7B1F">
              <w:rPr>
                <w:rFonts w:ascii="Times New Roman" w:hAnsi="Times New Roman" w:cs="Times New Roman"/>
                <w:color w:val="000000"/>
                <w:sz w:val="24"/>
                <w:szCs w:val="24"/>
              </w:rPr>
              <w:t xml:space="preserve"> Strengthen institutional capacity of central and local government and non-state actors for effective mobilization of communities</w:t>
            </w:r>
          </w:p>
          <w:p w14:paraId="53F4FA0B" w14:textId="77777777" w:rsidR="00E60C20" w:rsidRPr="003C7B1F" w:rsidRDefault="00E60C20" w:rsidP="00304A5D">
            <w:pPr>
              <w:pStyle w:val="ListParagraph"/>
              <w:numPr>
                <w:ilvl w:val="0"/>
                <w:numId w:val="52"/>
              </w:numPr>
              <w:autoSpaceDE w:val="0"/>
              <w:autoSpaceDN w:val="0"/>
              <w:adjustRightInd w:val="0"/>
              <w:spacing w:after="0" w:line="240" w:lineRule="auto"/>
              <w:ind w:left="247" w:hanging="247"/>
              <w:rPr>
                <w:rFonts w:ascii="Times New Roman" w:hAnsi="Times New Roman" w:cs="Times New Roman"/>
                <w:color w:val="000000"/>
                <w:sz w:val="24"/>
                <w:szCs w:val="24"/>
              </w:rPr>
            </w:pPr>
            <w:r w:rsidRPr="003C7B1F">
              <w:rPr>
                <w:rFonts w:ascii="Times New Roman" w:hAnsi="Times New Roman" w:cs="Times New Roman"/>
                <w:color w:val="000000"/>
                <w:sz w:val="24"/>
                <w:szCs w:val="24"/>
              </w:rPr>
              <w:t xml:space="preserve">Promote and inculcate the National Vision and value system; and </w:t>
            </w:r>
          </w:p>
          <w:p w14:paraId="78296430" w14:textId="77777777" w:rsidR="00E60C20" w:rsidRPr="003C7B1F" w:rsidRDefault="00E60C20" w:rsidP="00304A5D">
            <w:pPr>
              <w:pStyle w:val="ListParagraph"/>
              <w:numPr>
                <w:ilvl w:val="0"/>
                <w:numId w:val="52"/>
              </w:numPr>
              <w:autoSpaceDE w:val="0"/>
              <w:autoSpaceDN w:val="0"/>
              <w:adjustRightInd w:val="0"/>
              <w:spacing w:after="0" w:line="240" w:lineRule="auto"/>
              <w:ind w:left="247" w:hanging="247"/>
              <w:rPr>
                <w:rFonts w:cstheme="minorHAnsi"/>
                <w:color w:val="000000"/>
                <w:sz w:val="24"/>
                <w:szCs w:val="24"/>
              </w:rPr>
            </w:pPr>
            <w:r w:rsidRPr="003C7B1F">
              <w:rPr>
                <w:rFonts w:ascii="Times New Roman" w:hAnsi="Times New Roman" w:cs="Times New Roman"/>
                <w:color w:val="000000"/>
                <w:sz w:val="24"/>
                <w:szCs w:val="24"/>
              </w:rPr>
              <w:t xml:space="preserve"> Reduce negative cultural practices and attitudes</w:t>
            </w:r>
            <w:r w:rsidRPr="003C7B1F">
              <w:rPr>
                <w:rFonts w:cstheme="minorHAnsi"/>
                <w:color w:val="000000"/>
                <w:sz w:val="24"/>
                <w:szCs w:val="24"/>
              </w:rPr>
              <w:t xml:space="preserve">. </w:t>
            </w:r>
          </w:p>
        </w:tc>
      </w:tr>
      <w:tr w:rsidR="00E60C20" w:rsidRPr="003C7B1F" w14:paraId="1ACB3D62"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75BE232F" w14:textId="77777777" w:rsidR="00E60C20" w:rsidRPr="003C7B1F" w:rsidRDefault="00E60C20" w:rsidP="005C226C">
            <w:pPr>
              <w:spacing w:line="240" w:lineRule="auto"/>
              <w:jc w:val="both"/>
              <w:rPr>
                <w:rFonts w:ascii="Times New Roman" w:hAnsi="Times New Roman" w:cs="Times New Roman"/>
                <w:sz w:val="24"/>
                <w:szCs w:val="24"/>
                <w:lang w:val="en-GB"/>
              </w:rPr>
            </w:pPr>
            <w:r w:rsidRPr="003C7B1F">
              <w:rPr>
                <w:rFonts w:ascii="Times New Roman" w:hAnsi="Times New Roman" w:cs="Times New Roman"/>
                <w:sz w:val="24"/>
                <w:szCs w:val="24"/>
                <w:lang w:val="en-GB"/>
              </w:rPr>
              <w:t>Tourism Development Programme</w:t>
            </w:r>
          </w:p>
          <w:p w14:paraId="1A58A655"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tcPr>
          <w:p w14:paraId="55F1BFDA" w14:textId="77777777" w:rsidR="00E60C20" w:rsidRPr="003C7B1F" w:rsidRDefault="00E60C20" w:rsidP="00304A5D">
            <w:pPr>
              <w:pStyle w:val="Default"/>
              <w:numPr>
                <w:ilvl w:val="0"/>
                <w:numId w:val="55"/>
              </w:numPr>
              <w:rPr>
                <w:rFonts w:eastAsiaTheme="minorHAnsi"/>
                <w:sz w:val="20"/>
                <w:szCs w:val="20"/>
              </w:rPr>
            </w:pPr>
            <w:r w:rsidRPr="003C7B1F">
              <w:rPr>
                <w:rFonts w:eastAsiaTheme="minorHAnsi"/>
                <w:sz w:val="20"/>
                <w:szCs w:val="20"/>
              </w:rPr>
              <w:t>Promote domestic and inbound tourism</w:t>
            </w:r>
          </w:p>
          <w:p w14:paraId="3659F825" w14:textId="77777777" w:rsidR="00E60C20" w:rsidRPr="003C7B1F" w:rsidRDefault="00E60C20" w:rsidP="00304A5D">
            <w:pPr>
              <w:pStyle w:val="Default"/>
              <w:numPr>
                <w:ilvl w:val="0"/>
                <w:numId w:val="55"/>
              </w:numPr>
              <w:rPr>
                <w:rFonts w:eastAsiaTheme="minorHAnsi"/>
                <w:sz w:val="20"/>
                <w:szCs w:val="20"/>
              </w:rPr>
            </w:pPr>
            <w:r w:rsidRPr="003C7B1F">
              <w:rPr>
                <w:rFonts w:eastAsiaTheme="minorHAnsi"/>
                <w:sz w:val="20"/>
                <w:szCs w:val="20"/>
              </w:rPr>
              <w:t>Increase the stock and quality of tourism infrastructure</w:t>
            </w:r>
          </w:p>
          <w:p w14:paraId="34917723" w14:textId="77777777" w:rsidR="00E60C20" w:rsidRPr="003C7B1F" w:rsidRDefault="00E60C20" w:rsidP="00304A5D">
            <w:pPr>
              <w:pStyle w:val="Default"/>
              <w:numPr>
                <w:ilvl w:val="0"/>
                <w:numId w:val="55"/>
              </w:numPr>
              <w:rPr>
                <w:rFonts w:eastAsiaTheme="minorHAnsi"/>
                <w:sz w:val="20"/>
                <w:szCs w:val="20"/>
              </w:rPr>
            </w:pPr>
            <w:r w:rsidRPr="003C7B1F">
              <w:rPr>
                <w:rFonts w:eastAsiaTheme="minorHAnsi"/>
                <w:sz w:val="20"/>
                <w:szCs w:val="20"/>
              </w:rPr>
              <w:t>Develop, conserve and diversify tourism products and services</w:t>
            </w:r>
          </w:p>
          <w:p w14:paraId="4B944F6F" w14:textId="77777777" w:rsidR="00E60C20" w:rsidRPr="003C7B1F" w:rsidRDefault="00E60C20" w:rsidP="00304A5D">
            <w:pPr>
              <w:pStyle w:val="Default"/>
              <w:numPr>
                <w:ilvl w:val="0"/>
                <w:numId w:val="55"/>
              </w:numPr>
              <w:rPr>
                <w:rFonts w:eastAsiaTheme="minorHAnsi"/>
                <w:sz w:val="20"/>
                <w:szCs w:val="20"/>
              </w:rPr>
            </w:pPr>
            <w:r w:rsidRPr="003C7B1F">
              <w:rPr>
                <w:rFonts w:eastAsiaTheme="minorHAnsi"/>
                <w:sz w:val="20"/>
                <w:szCs w:val="20"/>
              </w:rPr>
              <w:t>Develop a pool of skilled personnel along the tourism value chain and ensure decent working conditions; and</w:t>
            </w:r>
          </w:p>
          <w:p w14:paraId="13B82760" w14:textId="77777777" w:rsidR="00E60C20" w:rsidRPr="003C7B1F" w:rsidRDefault="00E60C20" w:rsidP="00304A5D">
            <w:pPr>
              <w:pStyle w:val="ListParagraph"/>
              <w:numPr>
                <w:ilvl w:val="0"/>
                <w:numId w:val="55"/>
              </w:numPr>
              <w:spacing w:after="0" w:line="240" w:lineRule="auto"/>
              <w:jc w:val="both"/>
              <w:rPr>
                <w:rFonts w:ascii="Times New Roman" w:hAnsi="Times New Roman" w:cs="Times New Roman"/>
                <w:sz w:val="20"/>
                <w:szCs w:val="20"/>
              </w:rPr>
            </w:pPr>
            <w:r w:rsidRPr="003C7B1F">
              <w:rPr>
                <w:rFonts w:ascii="Times New Roman" w:hAnsi="Times New Roman" w:cs="Times New Roman"/>
                <w:sz w:val="20"/>
                <w:szCs w:val="20"/>
              </w:rPr>
              <w:t xml:space="preserve">Enhance regulation, coordination and management of the tourism </w:t>
            </w:r>
          </w:p>
        </w:tc>
      </w:tr>
      <w:tr w:rsidR="00E60C20" w:rsidRPr="003C7B1F" w14:paraId="68BA88D7"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01FE923A" w14:textId="77777777" w:rsidR="00E60C20" w:rsidRPr="003C7B1F" w:rsidRDefault="00E60C20" w:rsidP="005C226C">
            <w:pPr>
              <w:widowControl w:val="0"/>
              <w:tabs>
                <w:tab w:val="left" w:pos="1860"/>
              </w:tabs>
              <w:autoSpaceDE w:val="0"/>
              <w:autoSpaceDN w:val="0"/>
              <w:adjustRightInd w:val="0"/>
              <w:spacing w:before="15" w:after="0" w:line="240" w:lineRule="auto"/>
              <w:ind w:right="-20"/>
              <w:jc w:val="both"/>
              <w:rPr>
                <w:rFonts w:ascii="Times New Roman" w:hAnsi="Times New Roman" w:cs="Times New Roman"/>
                <w:iCs/>
                <w:spacing w:val="-3"/>
                <w:w w:val="96"/>
                <w:sz w:val="24"/>
                <w:szCs w:val="24"/>
              </w:rPr>
            </w:pPr>
            <w:r w:rsidRPr="003C7B1F">
              <w:rPr>
                <w:rFonts w:ascii="Times New Roman" w:hAnsi="Times New Roman" w:cs="Times New Roman"/>
                <w:iCs/>
                <w:spacing w:val="-3"/>
                <w:w w:val="96"/>
                <w:sz w:val="24"/>
                <w:szCs w:val="24"/>
              </w:rPr>
              <w:t>Natural Resources, Environment, Climate Change, Land and Water Management</w:t>
            </w:r>
          </w:p>
          <w:p w14:paraId="1E3C6256"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0D95379E"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Ensure availability of adequate and reliable quality fresh water resources for all uses</w:t>
            </w:r>
          </w:p>
          <w:p w14:paraId="30835F9F"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 Increase forest, tree and wetland coverage, restore bare hills and protect mountainous areas and rangelands</w:t>
            </w:r>
          </w:p>
          <w:p w14:paraId="3AF82B95"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Strengthen land use and management</w:t>
            </w:r>
          </w:p>
          <w:p w14:paraId="5DACBE48"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Maintain and/or restore a clean, healthy, and productive environment</w:t>
            </w:r>
          </w:p>
          <w:p w14:paraId="470CB11D"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Promote inclusive climate resilient and low emissions development at all levels</w:t>
            </w:r>
          </w:p>
          <w:p w14:paraId="4CF38106"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lastRenderedPageBreak/>
              <w:t>Reduce human and economic loss from natural hazards and disasters</w:t>
            </w:r>
          </w:p>
          <w:p w14:paraId="34A994B4" w14:textId="77777777" w:rsidR="00E60C20" w:rsidRPr="003C7B1F" w:rsidRDefault="00E60C20" w:rsidP="00304A5D">
            <w:pPr>
              <w:pStyle w:val="ListParagraph"/>
              <w:numPr>
                <w:ilvl w:val="0"/>
                <w:numId w:val="59"/>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Increase incomes and employment through sustainable use and value addition to water, forests and other natural resources.</w:t>
            </w:r>
          </w:p>
        </w:tc>
      </w:tr>
      <w:tr w:rsidR="00E60C20" w:rsidRPr="003C7B1F" w14:paraId="2DD44F59"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57209CEF" w14:textId="77777777" w:rsidR="00E60C20" w:rsidRPr="003C7B1F" w:rsidRDefault="00E60C20" w:rsidP="005C226C">
            <w:pPr>
              <w:spacing w:after="0" w:line="240" w:lineRule="auto"/>
              <w:jc w:val="both"/>
              <w:rPr>
                <w:rFonts w:ascii="Times New Roman" w:hAnsi="Times New Roman" w:cs="Times New Roman"/>
                <w:sz w:val="24"/>
                <w:szCs w:val="24"/>
              </w:rPr>
            </w:pPr>
            <w:r w:rsidRPr="003C7B1F">
              <w:rPr>
                <w:rFonts w:ascii="Times New Roman" w:hAnsi="Times New Roman" w:cs="Times New Roman"/>
                <w:sz w:val="24"/>
                <w:szCs w:val="24"/>
              </w:rPr>
              <w:lastRenderedPageBreak/>
              <w:t>Public Sector Transformation</w:t>
            </w:r>
          </w:p>
          <w:p w14:paraId="19316E32"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185D20D3" w14:textId="77777777" w:rsidR="00E60C20" w:rsidRPr="003C7B1F" w:rsidRDefault="00E60C20" w:rsidP="00304A5D">
            <w:pPr>
              <w:pStyle w:val="ListParagraph"/>
              <w:numPr>
                <w:ilvl w:val="0"/>
                <w:numId w:val="61"/>
              </w:numPr>
              <w:autoSpaceDE w:val="0"/>
              <w:autoSpaceDN w:val="0"/>
              <w:adjustRightInd w:val="0"/>
              <w:spacing w:after="0" w:line="240" w:lineRule="auto"/>
              <w:ind w:left="247" w:hanging="247"/>
              <w:rPr>
                <w:rFonts w:ascii="Times New Roman" w:hAnsi="Times New Roman" w:cs="Times New Roman"/>
                <w:color w:val="000000"/>
                <w:sz w:val="20"/>
                <w:szCs w:val="20"/>
              </w:rPr>
            </w:pPr>
            <w:r w:rsidRPr="003C7B1F">
              <w:rPr>
                <w:rFonts w:ascii="Times New Roman" w:hAnsi="Times New Roman" w:cs="Times New Roman"/>
                <w:color w:val="000000"/>
                <w:sz w:val="20"/>
                <w:szCs w:val="20"/>
              </w:rPr>
              <w:t>Strengthen accountability and transparency for results across Government</w:t>
            </w:r>
          </w:p>
          <w:p w14:paraId="47C0FC05" w14:textId="77777777" w:rsidR="00E60C20" w:rsidRPr="003C7B1F" w:rsidRDefault="00E60C20" w:rsidP="00304A5D">
            <w:pPr>
              <w:pStyle w:val="ListParagraph"/>
              <w:numPr>
                <w:ilvl w:val="0"/>
                <w:numId w:val="61"/>
              </w:numPr>
              <w:autoSpaceDE w:val="0"/>
              <w:autoSpaceDN w:val="0"/>
              <w:adjustRightInd w:val="0"/>
              <w:spacing w:after="0" w:line="240" w:lineRule="auto"/>
              <w:ind w:left="247" w:hanging="247"/>
              <w:rPr>
                <w:rFonts w:ascii="Times New Roman" w:hAnsi="Times New Roman" w:cs="Times New Roman"/>
                <w:color w:val="000000"/>
                <w:sz w:val="20"/>
                <w:szCs w:val="20"/>
              </w:rPr>
            </w:pPr>
            <w:r w:rsidRPr="003C7B1F">
              <w:rPr>
                <w:rFonts w:ascii="Times New Roman" w:hAnsi="Times New Roman" w:cs="Times New Roman"/>
                <w:color w:val="000000"/>
                <w:sz w:val="20"/>
                <w:szCs w:val="20"/>
              </w:rPr>
              <w:t>Streamline Government structures and institutions for efficient and effective service delivery</w:t>
            </w:r>
          </w:p>
          <w:p w14:paraId="51911C97" w14:textId="77777777" w:rsidR="00E60C20" w:rsidRPr="003C7B1F" w:rsidRDefault="00E60C20" w:rsidP="00304A5D">
            <w:pPr>
              <w:pStyle w:val="ListParagraph"/>
              <w:numPr>
                <w:ilvl w:val="0"/>
                <w:numId w:val="61"/>
              </w:numPr>
              <w:autoSpaceDE w:val="0"/>
              <w:autoSpaceDN w:val="0"/>
              <w:adjustRightInd w:val="0"/>
              <w:spacing w:after="0" w:line="240" w:lineRule="auto"/>
              <w:ind w:left="247" w:hanging="247"/>
              <w:rPr>
                <w:rFonts w:ascii="Times New Roman" w:hAnsi="Times New Roman" w:cs="Times New Roman"/>
                <w:color w:val="000000"/>
                <w:sz w:val="20"/>
                <w:szCs w:val="20"/>
              </w:rPr>
            </w:pPr>
            <w:r w:rsidRPr="003C7B1F">
              <w:rPr>
                <w:rFonts w:ascii="Times New Roman" w:hAnsi="Times New Roman" w:cs="Times New Roman"/>
                <w:color w:val="000000"/>
                <w:sz w:val="20"/>
                <w:szCs w:val="20"/>
              </w:rPr>
              <w:t>Strengthen strategic human resource management function of Government for improved service delivery</w:t>
            </w:r>
          </w:p>
          <w:p w14:paraId="47029F5A" w14:textId="77777777" w:rsidR="00E60C20" w:rsidRPr="003C7B1F" w:rsidRDefault="00E60C20" w:rsidP="00304A5D">
            <w:pPr>
              <w:pStyle w:val="ListParagraph"/>
              <w:numPr>
                <w:ilvl w:val="0"/>
                <w:numId w:val="61"/>
              </w:numPr>
              <w:autoSpaceDE w:val="0"/>
              <w:autoSpaceDN w:val="0"/>
              <w:adjustRightInd w:val="0"/>
              <w:spacing w:after="0" w:line="240" w:lineRule="auto"/>
              <w:ind w:left="247" w:hanging="247"/>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 Deepen decentralization and citizen participation in local development; and </w:t>
            </w:r>
          </w:p>
          <w:p w14:paraId="4AA81902" w14:textId="77777777" w:rsidR="00E60C20" w:rsidRPr="003C7B1F" w:rsidRDefault="00E60C20" w:rsidP="00304A5D">
            <w:pPr>
              <w:pStyle w:val="ListParagraph"/>
              <w:numPr>
                <w:ilvl w:val="0"/>
                <w:numId w:val="61"/>
              </w:numPr>
              <w:autoSpaceDE w:val="0"/>
              <w:autoSpaceDN w:val="0"/>
              <w:adjustRightInd w:val="0"/>
              <w:spacing w:after="0" w:line="240" w:lineRule="auto"/>
              <w:ind w:left="247" w:hanging="247"/>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Increase transparency and eliminate corruption in the delivery of services. </w:t>
            </w:r>
          </w:p>
        </w:tc>
      </w:tr>
      <w:tr w:rsidR="00E60C20" w:rsidRPr="003C7B1F" w14:paraId="03D5B95B"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44F4D935" w14:textId="77777777" w:rsidR="00E60C20" w:rsidRPr="003C7B1F" w:rsidRDefault="00E60C20" w:rsidP="005C226C">
            <w:pPr>
              <w:spacing w:after="0" w:line="240" w:lineRule="auto"/>
              <w:jc w:val="both"/>
              <w:rPr>
                <w:rFonts w:ascii="Times New Roman" w:hAnsi="Times New Roman" w:cs="Times New Roman"/>
                <w:sz w:val="24"/>
                <w:szCs w:val="24"/>
              </w:rPr>
            </w:pPr>
            <w:r w:rsidRPr="003C7B1F">
              <w:rPr>
                <w:rFonts w:ascii="Times New Roman" w:hAnsi="Times New Roman" w:cs="Times New Roman"/>
                <w:sz w:val="24"/>
                <w:szCs w:val="24"/>
              </w:rPr>
              <w:t>Governance and security</w:t>
            </w:r>
          </w:p>
          <w:p w14:paraId="003D91DC"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551162F6" w14:textId="77777777" w:rsidR="00E60C20" w:rsidRPr="003C7B1F" w:rsidRDefault="00E60C20" w:rsidP="00304A5D">
            <w:pPr>
              <w:pStyle w:val="ListParagraph"/>
              <w:numPr>
                <w:ilvl w:val="0"/>
                <w:numId w:val="64"/>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Strengthen transparency, accountability and anti-corruption systems</w:t>
            </w:r>
          </w:p>
          <w:p w14:paraId="170E607F" w14:textId="77777777" w:rsidR="00E60C20" w:rsidRPr="003C7B1F" w:rsidRDefault="00E60C20" w:rsidP="00304A5D">
            <w:pPr>
              <w:pStyle w:val="ListParagraph"/>
              <w:numPr>
                <w:ilvl w:val="0"/>
                <w:numId w:val="64"/>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Strengthen citizen participation in democratic processes </w:t>
            </w:r>
          </w:p>
          <w:p w14:paraId="1D98A3EF" w14:textId="77777777" w:rsidR="00E60C20" w:rsidRPr="003C7B1F" w:rsidRDefault="00E60C20" w:rsidP="00304A5D">
            <w:pPr>
              <w:pStyle w:val="ListParagraph"/>
              <w:numPr>
                <w:ilvl w:val="0"/>
                <w:numId w:val="64"/>
              </w:numPr>
              <w:autoSpaceDE w:val="0"/>
              <w:autoSpaceDN w:val="0"/>
              <w:adjustRightInd w:val="0"/>
              <w:spacing w:after="0" w:line="240" w:lineRule="auto"/>
              <w:ind w:left="247" w:hanging="202"/>
              <w:rPr>
                <w:rFonts w:ascii="Times New Roman" w:hAnsi="Times New Roman" w:cs="Times New Roman"/>
                <w:color w:val="000000"/>
                <w:sz w:val="20"/>
                <w:szCs w:val="20"/>
              </w:rPr>
            </w:pPr>
            <w:r w:rsidRPr="003C7B1F">
              <w:rPr>
                <w:rFonts w:ascii="Times New Roman" w:hAnsi="Times New Roman" w:cs="Times New Roman"/>
                <w:color w:val="000000"/>
                <w:sz w:val="20"/>
                <w:szCs w:val="20"/>
              </w:rPr>
              <w:t xml:space="preserve">Strengthen law enforcement and town order for effective service delivery system </w:t>
            </w:r>
          </w:p>
        </w:tc>
      </w:tr>
      <w:tr w:rsidR="00E60C20" w:rsidRPr="003C7B1F" w14:paraId="7B2DBDB8"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39348E02" w14:textId="77777777" w:rsidR="00E60C20" w:rsidRPr="003C7B1F" w:rsidRDefault="00E60C20" w:rsidP="005C226C">
            <w:pPr>
              <w:spacing w:line="240" w:lineRule="auto"/>
              <w:jc w:val="both"/>
              <w:rPr>
                <w:rFonts w:ascii="Times New Roman" w:hAnsi="Times New Roman" w:cs="Times New Roman"/>
                <w:sz w:val="24"/>
                <w:szCs w:val="24"/>
                <w:lang w:val="en-GB"/>
              </w:rPr>
            </w:pPr>
            <w:r w:rsidRPr="003C7B1F">
              <w:rPr>
                <w:rFonts w:ascii="Times New Roman" w:hAnsi="Times New Roman" w:cs="Times New Roman"/>
                <w:sz w:val="24"/>
                <w:szCs w:val="24"/>
                <w:lang w:val="en-GB"/>
              </w:rPr>
              <w:t>Development Plan Implementation Programme</w:t>
            </w:r>
          </w:p>
          <w:p w14:paraId="3038B42D" w14:textId="77777777" w:rsidR="00E60C20" w:rsidRPr="003C7B1F" w:rsidRDefault="00E60C20" w:rsidP="005C226C">
            <w:pPr>
              <w:spacing w:line="256" w:lineRule="auto"/>
              <w:textAlignment w:val="top"/>
              <w:rPr>
                <w:rFonts w:ascii="Times New Roman" w:eastAsia="Calibri" w:hAnsi="Times New Roman"/>
                <w:bCs/>
                <w:color w:val="000000"/>
                <w:kern w:val="24"/>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0A64E6D6" w14:textId="77777777" w:rsidR="00E60C20" w:rsidRPr="003C7B1F" w:rsidRDefault="00E60C20" w:rsidP="00304A5D">
            <w:pPr>
              <w:pStyle w:val="ListParagraph"/>
              <w:numPr>
                <w:ilvl w:val="0"/>
                <w:numId w:val="66"/>
              </w:numPr>
              <w:spacing w:after="0" w:line="240" w:lineRule="auto"/>
              <w:ind w:left="247" w:hanging="202"/>
              <w:jc w:val="both"/>
              <w:rPr>
                <w:rFonts w:ascii="Times New Roman" w:hAnsi="Times New Roman" w:cs="Times New Roman"/>
                <w:sz w:val="20"/>
                <w:szCs w:val="20"/>
              </w:rPr>
            </w:pPr>
            <w:r w:rsidRPr="003C7B1F">
              <w:rPr>
                <w:rFonts w:ascii="Times New Roman" w:eastAsia="Times New Roman" w:hAnsi="Times New Roman" w:cs="Times New Roman"/>
                <w:sz w:val="20"/>
                <w:szCs w:val="20"/>
              </w:rPr>
              <w:t>Strengthen capacity for development planning</w:t>
            </w:r>
          </w:p>
          <w:p w14:paraId="5BF853F7" w14:textId="77777777" w:rsidR="00E60C20" w:rsidRPr="003C7B1F" w:rsidRDefault="00E60C20" w:rsidP="00304A5D">
            <w:pPr>
              <w:pStyle w:val="ListParagraph"/>
              <w:numPr>
                <w:ilvl w:val="0"/>
                <w:numId w:val="66"/>
              </w:numPr>
              <w:spacing w:after="0" w:line="240" w:lineRule="auto"/>
              <w:ind w:left="247" w:hanging="202"/>
              <w:jc w:val="both"/>
              <w:rPr>
                <w:rFonts w:ascii="Times New Roman" w:hAnsi="Times New Roman" w:cs="Times New Roman"/>
                <w:sz w:val="20"/>
                <w:szCs w:val="20"/>
              </w:rPr>
            </w:pPr>
            <w:r w:rsidRPr="003C7B1F">
              <w:rPr>
                <w:rFonts w:ascii="Times New Roman" w:eastAsia="Times New Roman" w:hAnsi="Times New Roman" w:cs="Times New Roman"/>
                <w:sz w:val="20"/>
                <w:szCs w:val="20"/>
              </w:rPr>
              <w:t>Strengthen budgeting and resource mobilization</w:t>
            </w:r>
          </w:p>
          <w:p w14:paraId="60BA1BB8" w14:textId="77777777" w:rsidR="00E60C20" w:rsidRPr="003C7B1F" w:rsidRDefault="00E60C20" w:rsidP="00304A5D">
            <w:pPr>
              <w:pStyle w:val="ListParagraph"/>
              <w:numPr>
                <w:ilvl w:val="0"/>
                <w:numId w:val="66"/>
              </w:numPr>
              <w:spacing w:after="0" w:line="240" w:lineRule="auto"/>
              <w:ind w:left="247" w:hanging="202"/>
              <w:jc w:val="both"/>
              <w:rPr>
                <w:rFonts w:ascii="Times New Roman" w:hAnsi="Times New Roman" w:cs="Times New Roman"/>
                <w:sz w:val="20"/>
                <w:szCs w:val="20"/>
              </w:rPr>
            </w:pPr>
            <w:r w:rsidRPr="003C7B1F">
              <w:rPr>
                <w:rFonts w:ascii="Times New Roman" w:eastAsia="Times New Roman" w:hAnsi="Times New Roman" w:cs="Times New Roman"/>
                <w:sz w:val="20"/>
                <w:szCs w:val="20"/>
              </w:rPr>
              <w:t>Strengthen the capacity for implementation to ensure a focus on results</w:t>
            </w:r>
          </w:p>
          <w:p w14:paraId="5EC65EBF" w14:textId="77777777" w:rsidR="00E60C20" w:rsidRPr="003C7B1F" w:rsidRDefault="00E60C20" w:rsidP="00304A5D">
            <w:pPr>
              <w:pStyle w:val="ListParagraph"/>
              <w:numPr>
                <w:ilvl w:val="0"/>
                <w:numId w:val="66"/>
              </w:numPr>
              <w:spacing w:after="0" w:line="240" w:lineRule="auto"/>
              <w:ind w:left="247" w:hanging="202"/>
              <w:jc w:val="both"/>
              <w:rPr>
                <w:rFonts w:ascii="Times New Roman" w:hAnsi="Times New Roman" w:cs="Times New Roman"/>
                <w:sz w:val="20"/>
                <w:szCs w:val="20"/>
              </w:rPr>
            </w:pPr>
            <w:r w:rsidRPr="003C7B1F">
              <w:rPr>
                <w:rFonts w:ascii="Times New Roman" w:eastAsia="Times New Roman" w:hAnsi="Times New Roman" w:cs="Times New Roman"/>
                <w:sz w:val="20"/>
                <w:szCs w:val="20"/>
              </w:rPr>
              <w:t>Strengthen coordination, monitoring and reporting frameworks and systems</w:t>
            </w:r>
          </w:p>
        </w:tc>
      </w:tr>
      <w:tr w:rsidR="00E60C20" w:rsidRPr="003C7B1F" w14:paraId="6A670B4A"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24D4311C" w14:textId="77777777" w:rsidR="00E60C20" w:rsidRPr="003C7B1F" w:rsidRDefault="00E60C20" w:rsidP="005C226C">
            <w:pPr>
              <w:spacing w:line="240" w:lineRule="auto"/>
              <w:jc w:val="both"/>
              <w:rPr>
                <w:rFonts w:ascii="Times New Roman" w:hAnsi="Times New Roman" w:cs="Times New Roman"/>
                <w:sz w:val="20"/>
                <w:szCs w:val="20"/>
                <w:lang w:val="en-GB"/>
              </w:rPr>
            </w:pPr>
            <w:r w:rsidRPr="003C7B1F">
              <w:rPr>
                <w:rFonts w:ascii="Times New Roman" w:hAnsi="Times New Roman" w:cs="Times New Roman"/>
                <w:sz w:val="20"/>
                <w:szCs w:val="20"/>
                <w:lang w:val="en-GB"/>
              </w:rPr>
              <w:t>Energy Development Programme</w:t>
            </w:r>
          </w:p>
          <w:p w14:paraId="7B6CBCFC" w14:textId="77777777" w:rsidR="00E60C20" w:rsidRPr="003C7B1F" w:rsidRDefault="00E60C20" w:rsidP="005C226C">
            <w:pPr>
              <w:spacing w:line="240" w:lineRule="auto"/>
              <w:jc w:val="both"/>
              <w:rPr>
                <w:rFonts w:ascii="Times New Roman" w:hAnsi="Times New Roman" w:cs="Times New Roman"/>
                <w:sz w:val="24"/>
                <w:szCs w:val="24"/>
                <w:lang w:val="en-GB"/>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159B0A22" w14:textId="77777777" w:rsidR="00E60C20" w:rsidRPr="003C7B1F" w:rsidRDefault="00E60C20" w:rsidP="00304A5D">
            <w:pPr>
              <w:pStyle w:val="ListParagraph"/>
              <w:numPr>
                <w:ilvl w:val="0"/>
                <w:numId w:val="104"/>
              </w:numPr>
              <w:spacing w:after="0" w:line="240" w:lineRule="auto"/>
              <w:ind w:left="328"/>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Increase access and utilization of electricity</w:t>
            </w:r>
          </w:p>
          <w:p w14:paraId="77E0741E" w14:textId="77777777" w:rsidR="00E60C20" w:rsidRPr="003C7B1F" w:rsidRDefault="00E60C20" w:rsidP="00304A5D">
            <w:pPr>
              <w:pStyle w:val="ListParagraph"/>
              <w:numPr>
                <w:ilvl w:val="0"/>
                <w:numId w:val="104"/>
              </w:numPr>
              <w:spacing w:after="0" w:line="240" w:lineRule="auto"/>
              <w:ind w:left="328"/>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Increase adoption and use of clean energy</w:t>
            </w:r>
          </w:p>
          <w:p w14:paraId="78D3A4D2" w14:textId="77777777" w:rsidR="00E60C20" w:rsidRPr="003C7B1F" w:rsidRDefault="00E60C20" w:rsidP="00304A5D">
            <w:pPr>
              <w:pStyle w:val="ListParagraph"/>
              <w:numPr>
                <w:ilvl w:val="0"/>
                <w:numId w:val="104"/>
              </w:numPr>
              <w:spacing w:after="0" w:line="240" w:lineRule="auto"/>
              <w:ind w:left="328"/>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Promote utilization of energy efficient practices and technologies</w:t>
            </w:r>
          </w:p>
        </w:tc>
      </w:tr>
      <w:tr w:rsidR="00E60C20" w:rsidRPr="003C7B1F" w14:paraId="18590721"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0E291198" w14:textId="77777777" w:rsidR="00E60C20" w:rsidRPr="003C7B1F" w:rsidRDefault="00E60C20" w:rsidP="005C226C">
            <w:pPr>
              <w:spacing w:after="0" w:line="240" w:lineRule="auto"/>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Petroleum Development Programme</w:t>
            </w:r>
          </w:p>
          <w:p w14:paraId="5894A36C" w14:textId="77777777" w:rsidR="00E60C20" w:rsidRPr="003C7B1F" w:rsidRDefault="00E60C20" w:rsidP="005C226C">
            <w:pPr>
              <w:spacing w:line="240" w:lineRule="auto"/>
              <w:jc w:val="both"/>
              <w:rPr>
                <w:rFonts w:ascii="Times New Roman" w:hAnsi="Times New Roman" w:cs="Times New Roman"/>
                <w:sz w:val="24"/>
                <w:szCs w:val="24"/>
                <w:lang w:val="en-GB"/>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594E50B5" w14:textId="77777777" w:rsidR="00E60C20" w:rsidRPr="003C7B1F" w:rsidRDefault="00E60C20" w:rsidP="00304A5D">
            <w:pPr>
              <w:numPr>
                <w:ilvl w:val="0"/>
                <w:numId w:val="73"/>
              </w:numPr>
              <w:spacing w:after="0" w:line="240" w:lineRule="auto"/>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To enhance local capacity to participate in oil and gas operations</w:t>
            </w:r>
          </w:p>
          <w:p w14:paraId="2C7B0DDE" w14:textId="77777777" w:rsidR="00E60C20" w:rsidRPr="003C7B1F" w:rsidRDefault="00E60C20" w:rsidP="00304A5D">
            <w:pPr>
              <w:numPr>
                <w:ilvl w:val="0"/>
                <w:numId w:val="73"/>
              </w:numPr>
              <w:spacing w:after="0" w:line="240" w:lineRule="auto"/>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To promote private investment in oil and gas industry</w:t>
            </w:r>
          </w:p>
          <w:p w14:paraId="07CFB686" w14:textId="77777777" w:rsidR="00E60C20" w:rsidRPr="003C7B1F" w:rsidRDefault="00E60C20" w:rsidP="00304A5D">
            <w:pPr>
              <w:numPr>
                <w:ilvl w:val="0"/>
                <w:numId w:val="73"/>
              </w:numPr>
              <w:spacing w:after="0" w:line="240" w:lineRule="auto"/>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 xml:space="preserve">To enhance Quality, Health, safety, Security and Environment </w:t>
            </w:r>
          </w:p>
          <w:p w14:paraId="4699E0FC" w14:textId="77777777" w:rsidR="00E60C20" w:rsidRPr="003C7B1F" w:rsidRDefault="00E60C20" w:rsidP="005C226C">
            <w:pPr>
              <w:spacing w:after="0" w:line="240" w:lineRule="auto"/>
              <w:jc w:val="both"/>
              <w:rPr>
                <w:rFonts w:ascii="Times New Roman" w:eastAsia="Times New Roman" w:hAnsi="Times New Roman" w:cs="Times New Roman"/>
                <w:sz w:val="20"/>
                <w:szCs w:val="20"/>
              </w:rPr>
            </w:pPr>
          </w:p>
        </w:tc>
      </w:tr>
      <w:tr w:rsidR="00E60C20" w:rsidRPr="003C7B1F" w14:paraId="635FAADD"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2A733FD3" w14:textId="77777777" w:rsidR="00E60C20" w:rsidRPr="003C7B1F" w:rsidRDefault="00E60C20" w:rsidP="005C226C">
            <w:pPr>
              <w:keepNext/>
              <w:spacing w:after="0" w:line="240" w:lineRule="auto"/>
              <w:outlineLvl w:val="1"/>
              <w:rPr>
                <w:rFonts w:ascii="Times New Roman" w:eastAsia="Times New Roman" w:hAnsi="Times New Roman" w:cs="Times New Roman"/>
                <w:sz w:val="24"/>
                <w:szCs w:val="24"/>
              </w:rPr>
            </w:pPr>
            <w:bookmarkStart w:id="101" w:name="_Toc97714476"/>
            <w:r w:rsidRPr="003C7B1F">
              <w:rPr>
                <w:rFonts w:ascii="Times New Roman" w:eastAsia="Times New Roman" w:hAnsi="Times New Roman" w:cs="Times New Roman"/>
                <w:sz w:val="24"/>
                <w:szCs w:val="24"/>
              </w:rPr>
              <w:t>Regional Development Programme</w:t>
            </w:r>
            <w:bookmarkEnd w:id="101"/>
          </w:p>
          <w:p w14:paraId="22645C65" w14:textId="77777777" w:rsidR="00E60C20" w:rsidRPr="003C7B1F" w:rsidRDefault="00E60C20" w:rsidP="005C226C">
            <w:pPr>
              <w:spacing w:after="0" w:line="240" w:lineRule="auto"/>
              <w:jc w:val="both"/>
              <w:rPr>
                <w:rFonts w:ascii="Times New Roman" w:eastAsia="Times New Roman" w:hAnsi="Times New Roman" w:cs="Times New Roman"/>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7F3940E4" w14:textId="77777777" w:rsidR="00E60C20" w:rsidRPr="003C7B1F" w:rsidRDefault="00E60C20" w:rsidP="00304A5D">
            <w:pPr>
              <w:pStyle w:val="ListParagraph"/>
              <w:numPr>
                <w:ilvl w:val="0"/>
                <w:numId w:val="105"/>
              </w:numPr>
              <w:spacing w:after="0" w:line="240" w:lineRule="auto"/>
              <w:ind w:left="328"/>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Stimulate the growth potential for the Sub counties through area based agri-business LED initiatives</w:t>
            </w:r>
          </w:p>
          <w:p w14:paraId="527B5F7E" w14:textId="77777777" w:rsidR="00E60C20" w:rsidRPr="003C7B1F" w:rsidRDefault="00E60C20" w:rsidP="00304A5D">
            <w:pPr>
              <w:pStyle w:val="ListParagraph"/>
              <w:numPr>
                <w:ilvl w:val="0"/>
                <w:numId w:val="105"/>
              </w:numPr>
              <w:spacing w:after="0" w:line="240" w:lineRule="auto"/>
              <w:ind w:left="328"/>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Close   infrastructure gaps for exploitation of local economic potentials</w:t>
            </w:r>
          </w:p>
          <w:p w14:paraId="620B3791" w14:textId="77777777" w:rsidR="00E60C20" w:rsidRPr="003C7B1F" w:rsidRDefault="00E60C20" w:rsidP="00304A5D">
            <w:pPr>
              <w:pStyle w:val="ListParagraph"/>
              <w:numPr>
                <w:ilvl w:val="0"/>
                <w:numId w:val="105"/>
              </w:numPr>
              <w:spacing w:after="0" w:line="240" w:lineRule="auto"/>
              <w:ind w:left="328"/>
              <w:jc w:val="both"/>
              <w:rPr>
                <w:rFonts w:ascii="Times New Roman" w:eastAsia="Times New Roman" w:hAnsi="Times New Roman" w:cs="Times New Roman"/>
                <w:sz w:val="20"/>
                <w:szCs w:val="20"/>
              </w:rPr>
            </w:pPr>
            <w:r w:rsidRPr="003C7B1F">
              <w:rPr>
                <w:rFonts w:ascii="Times New Roman" w:eastAsia="Times New Roman" w:hAnsi="Times New Roman" w:cs="Times New Roman"/>
                <w:sz w:val="20"/>
                <w:szCs w:val="20"/>
              </w:rPr>
              <w:t>Strengthen the performance measurement and management framework for local leadership and public sector management</w:t>
            </w:r>
          </w:p>
        </w:tc>
      </w:tr>
      <w:tr w:rsidR="00E60C20" w:rsidRPr="003C7B1F" w14:paraId="39E9A726" w14:textId="77777777" w:rsidTr="005C226C">
        <w:trPr>
          <w:trHeight w:val="402"/>
        </w:trPr>
        <w:tc>
          <w:tcPr>
            <w:tcW w:w="2267"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682ABD6B" w14:textId="77777777" w:rsidR="00E60C20" w:rsidRPr="003C7B1F" w:rsidRDefault="00E60C20" w:rsidP="005C226C">
            <w:pPr>
              <w:spacing w:after="0" w:line="240" w:lineRule="auto"/>
              <w:jc w:val="both"/>
              <w:rPr>
                <w:rFonts w:ascii="Times New Roman" w:hAnsi="Times New Roman" w:cs="Times New Roman"/>
                <w:sz w:val="24"/>
                <w:szCs w:val="24"/>
              </w:rPr>
            </w:pPr>
            <w:r w:rsidRPr="003C7B1F">
              <w:rPr>
                <w:rFonts w:ascii="Times New Roman" w:hAnsi="Times New Roman" w:cs="Times New Roman"/>
                <w:sz w:val="24"/>
                <w:szCs w:val="24"/>
              </w:rPr>
              <w:t>Mineral Development Programme</w:t>
            </w:r>
          </w:p>
          <w:p w14:paraId="4AB1A99B" w14:textId="77777777" w:rsidR="00E60C20" w:rsidRPr="003C7B1F" w:rsidRDefault="00E60C20" w:rsidP="005C226C">
            <w:pPr>
              <w:spacing w:after="0" w:line="240" w:lineRule="auto"/>
              <w:jc w:val="both"/>
              <w:rPr>
                <w:rFonts w:ascii="Times New Roman" w:eastAsia="Times New Roman" w:hAnsi="Times New Roman" w:cs="Times New Roman"/>
                <w:sz w:val="20"/>
                <w:szCs w:val="20"/>
              </w:rPr>
            </w:pPr>
          </w:p>
        </w:tc>
        <w:tc>
          <w:tcPr>
            <w:tcW w:w="2733" w:type="pct"/>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tcPr>
          <w:p w14:paraId="1CC48331" w14:textId="77777777" w:rsidR="00E60C20" w:rsidRPr="003C7B1F" w:rsidRDefault="00E60C20" w:rsidP="00304A5D">
            <w:pPr>
              <w:pStyle w:val="ListParagraph"/>
              <w:numPr>
                <w:ilvl w:val="0"/>
                <w:numId w:val="106"/>
              </w:numPr>
              <w:spacing w:after="0" w:line="240" w:lineRule="auto"/>
              <w:ind w:left="328"/>
              <w:jc w:val="both"/>
              <w:rPr>
                <w:rFonts w:ascii="Times New Roman" w:eastAsia="Times New Roman" w:hAnsi="Times New Roman" w:cs="Times New Roman"/>
                <w:sz w:val="20"/>
                <w:szCs w:val="20"/>
              </w:rPr>
            </w:pPr>
            <w:r w:rsidRPr="003C7B1F">
              <w:rPr>
                <w:rFonts w:ascii="Times New Roman" w:hAnsi="Times New Roman" w:cs="Times New Roman"/>
                <w:sz w:val="20"/>
                <w:szCs w:val="20"/>
              </w:rPr>
              <w:t>Identifying and controlling, artisan miners in the Municipality (Sand, Stones and Clay)</w:t>
            </w:r>
          </w:p>
        </w:tc>
      </w:tr>
    </w:tbl>
    <w:p w14:paraId="68ABAFD7" w14:textId="7BA7CF97" w:rsidR="0034463B" w:rsidRDefault="0034463B" w:rsidP="0034463B">
      <w:pPr>
        <w:tabs>
          <w:tab w:val="left" w:pos="6427"/>
          <w:tab w:val="left" w:pos="7160"/>
        </w:tabs>
        <w:rPr>
          <w:rFonts w:ascii="Times New Roman" w:hAnsi="Times New Roman"/>
        </w:rPr>
      </w:pPr>
    </w:p>
    <w:p w14:paraId="1FC8D5A1" w14:textId="77777777" w:rsidR="00EB1ACE" w:rsidRDefault="00EB1ACE">
      <w:pPr>
        <w:rPr>
          <w:rFonts w:ascii="Times New Roman" w:hAnsi="Times New Roman"/>
        </w:rPr>
      </w:pPr>
      <w:bookmarkStart w:id="102" w:name="_Hlk79210058"/>
      <w:r>
        <w:rPr>
          <w:rFonts w:ascii="Times New Roman" w:hAnsi="Times New Roman"/>
        </w:rPr>
        <w:br w:type="page"/>
      </w:r>
    </w:p>
    <w:p w14:paraId="2B9FA361" w14:textId="319798AC" w:rsidR="0034463B" w:rsidRPr="00E041D2" w:rsidRDefault="0034463B" w:rsidP="00304A5D">
      <w:pPr>
        <w:pStyle w:val="ListParagraph"/>
        <w:numPr>
          <w:ilvl w:val="1"/>
          <w:numId w:val="105"/>
        </w:numPr>
        <w:jc w:val="both"/>
        <w:rPr>
          <w:rFonts w:ascii="Times New Roman" w:hAnsi="Times New Roman"/>
        </w:rPr>
      </w:pPr>
      <w:r w:rsidRPr="00E041D2">
        <w:rPr>
          <w:rFonts w:ascii="Times New Roman" w:hAnsi="Times New Roman"/>
        </w:rPr>
        <w:lastRenderedPageBreak/>
        <w:t xml:space="preserve">Summary of sectoral programmes/ projects </w:t>
      </w:r>
      <w:bookmarkEnd w:id="102"/>
    </w:p>
    <w:p w14:paraId="196923F0" w14:textId="0209DA72" w:rsidR="00816C46" w:rsidRPr="00816C46" w:rsidRDefault="00816C46" w:rsidP="00816C46">
      <w:pPr>
        <w:pStyle w:val="Caption"/>
        <w:rPr>
          <w:color w:val="auto"/>
          <w:sz w:val="22"/>
          <w:szCs w:val="22"/>
        </w:rPr>
      </w:pPr>
      <w:bookmarkStart w:id="103" w:name="_Toc97714436"/>
      <w:r w:rsidRPr="00816C46">
        <w:rPr>
          <w:color w:val="auto"/>
          <w:sz w:val="22"/>
          <w:szCs w:val="22"/>
        </w:rPr>
        <w:t xml:space="preserve">Table </w:t>
      </w:r>
      <w:r w:rsidRPr="00816C46">
        <w:rPr>
          <w:color w:val="auto"/>
          <w:sz w:val="22"/>
          <w:szCs w:val="22"/>
        </w:rPr>
        <w:fldChar w:fldCharType="begin"/>
      </w:r>
      <w:r w:rsidRPr="00816C46">
        <w:rPr>
          <w:color w:val="auto"/>
          <w:sz w:val="22"/>
          <w:szCs w:val="22"/>
        </w:rPr>
        <w:instrText xml:space="preserve"> SEQ Table \* ARABIC </w:instrText>
      </w:r>
      <w:r w:rsidRPr="00816C46">
        <w:rPr>
          <w:color w:val="auto"/>
          <w:sz w:val="22"/>
          <w:szCs w:val="22"/>
        </w:rPr>
        <w:fldChar w:fldCharType="separate"/>
      </w:r>
      <w:r w:rsidR="00050C76">
        <w:rPr>
          <w:noProof/>
          <w:color w:val="auto"/>
          <w:sz w:val="22"/>
          <w:szCs w:val="22"/>
        </w:rPr>
        <w:t>51</w:t>
      </w:r>
      <w:r w:rsidRPr="00816C46">
        <w:rPr>
          <w:color w:val="auto"/>
          <w:sz w:val="22"/>
          <w:szCs w:val="22"/>
        </w:rPr>
        <w:fldChar w:fldCharType="end"/>
      </w:r>
      <w:r w:rsidRPr="00816C46">
        <w:rPr>
          <w:color w:val="auto"/>
          <w:sz w:val="22"/>
          <w:szCs w:val="22"/>
        </w:rPr>
        <w:t>: Summary of Programmes and Projects</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2770"/>
        <w:gridCol w:w="3777"/>
      </w:tblGrid>
      <w:tr w:rsidR="00816C46" w14:paraId="4466C83C" w14:textId="77777777" w:rsidTr="005C226C">
        <w:trPr>
          <w:trHeight w:val="99"/>
          <w:tblHeader/>
        </w:trPr>
        <w:tc>
          <w:tcPr>
            <w:tcW w:w="1585" w:type="pct"/>
            <w:tcBorders>
              <w:top w:val="single" w:sz="4" w:space="0" w:color="auto"/>
              <w:left w:val="single" w:sz="4" w:space="0" w:color="auto"/>
              <w:bottom w:val="single" w:sz="4" w:space="0" w:color="auto"/>
              <w:right w:val="single" w:sz="4" w:space="0" w:color="auto"/>
            </w:tcBorders>
            <w:shd w:val="clear" w:color="auto" w:fill="CCC0D9"/>
            <w:vAlign w:val="center"/>
            <w:hideMark/>
          </w:tcPr>
          <w:p w14:paraId="719474FE" w14:textId="77777777" w:rsidR="00816C46" w:rsidRDefault="00816C46" w:rsidP="005C226C">
            <w:pPr>
              <w:autoSpaceDE w:val="0"/>
              <w:autoSpaceDN w:val="0"/>
              <w:adjustRightInd w:val="0"/>
              <w:jc w:val="center"/>
              <w:rPr>
                <w:rFonts w:ascii="Times New Roman" w:eastAsia="Calibri" w:hAnsi="Times New Roman"/>
                <w:color w:val="000000"/>
                <w:sz w:val="20"/>
                <w:szCs w:val="20"/>
                <w:lang w:eastAsia="de-DE"/>
              </w:rPr>
            </w:pPr>
            <w:r>
              <w:rPr>
                <w:rFonts w:ascii="Times New Roman" w:eastAsia="Calibri" w:hAnsi="Times New Roman"/>
                <w:b/>
                <w:bCs/>
                <w:color w:val="000000"/>
                <w:sz w:val="20"/>
                <w:szCs w:val="20"/>
                <w:lang w:eastAsia="de-DE"/>
              </w:rPr>
              <w:t>Project Name</w:t>
            </w:r>
          </w:p>
        </w:tc>
        <w:tc>
          <w:tcPr>
            <w:tcW w:w="1445" w:type="pct"/>
            <w:tcBorders>
              <w:top w:val="single" w:sz="4" w:space="0" w:color="auto"/>
              <w:left w:val="single" w:sz="4" w:space="0" w:color="auto"/>
              <w:bottom w:val="single" w:sz="4" w:space="0" w:color="auto"/>
              <w:right w:val="single" w:sz="4" w:space="0" w:color="auto"/>
            </w:tcBorders>
            <w:shd w:val="clear" w:color="auto" w:fill="CCC0D9"/>
            <w:vAlign w:val="center"/>
            <w:hideMark/>
          </w:tcPr>
          <w:p w14:paraId="67592710" w14:textId="77777777" w:rsidR="00816C46" w:rsidRDefault="00816C46" w:rsidP="005C226C">
            <w:pPr>
              <w:autoSpaceDE w:val="0"/>
              <w:autoSpaceDN w:val="0"/>
              <w:adjustRightInd w:val="0"/>
              <w:jc w:val="center"/>
              <w:rPr>
                <w:rFonts w:ascii="Times New Roman" w:eastAsia="Calibri" w:hAnsi="Times New Roman"/>
                <w:color w:val="000000"/>
                <w:sz w:val="20"/>
                <w:szCs w:val="20"/>
                <w:lang w:eastAsia="de-DE"/>
              </w:rPr>
            </w:pPr>
            <w:r>
              <w:rPr>
                <w:rFonts w:ascii="Times New Roman" w:eastAsia="Calibri" w:hAnsi="Times New Roman"/>
                <w:b/>
                <w:bCs/>
                <w:color w:val="000000"/>
                <w:sz w:val="20"/>
                <w:szCs w:val="20"/>
                <w:lang w:eastAsia="de-DE"/>
              </w:rPr>
              <w:t>Likely Risks</w:t>
            </w:r>
          </w:p>
        </w:tc>
        <w:tc>
          <w:tcPr>
            <w:tcW w:w="1970" w:type="pct"/>
            <w:tcBorders>
              <w:top w:val="single" w:sz="4" w:space="0" w:color="auto"/>
              <w:left w:val="single" w:sz="4" w:space="0" w:color="auto"/>
              <w:bottom w:val="single" w:sz="4" w:space="0" w:color="auto"/>
              <w:right w:val="single" w:sz="4" w:space="0" w:color="auto"/>
            </w:tcBorders>
            <w:shd w:val="clear" w:color="auto" w:fill="CCC0D9"/>
            <w:vAlign w:val="center"/>
            <w:hideMark/>
          </w:tcPr>
          <w:p w14:paraId="623C7524" w14:textId="77777777" w:rsidR="00816C46" w:rsidRDefault="00816C46" w:rsidP="005C226C">
            <w:pPr>
              <w:autoSpaceDE w:val="0"/>
              <w:autoSpaceDN w:val="0"/>
              <w:adjustRightInd w:val="0"/>
              <w:jc w:val="center"/>
              <w:rPr>
                <w:rFonts w:ascii="Times New Roman" w:eastAsia="Calibri" w:hAnsi="Times New Roman"/>
                <w:color w:val="000000"/>
                <w:sz w:val="20"/>
                <w:szCs w:val="20"/>
                <w:lang w:eastAsia="de-DE"/>
              </w:rPr>
            </w:pPr>
            <w:r>
              <w:rPr>
                <w:rFonts w:ascii="Times New Roman" w:eastAsia="Calibri" w:hAnsi="Times New Roman"/>
                <w:b/>
                <w:bCs/>
                <w:color w:val="000000"/>
                <w:sz w:val="20"/>
                <w:szCs w:val="20"/>
                <w:lang w:eastAsia="de-DE"/>
              </w:rPr>
              <w:t>Mitigation Measures</w:t>
            </w:r>
          </w:p>
        </w:tc>
      </w:tr>
      <w:tr w:rsidR="00816C46" w14:paraId="7E0EA53F" w14:textId="77777777" w:rsidTr="005C226C">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61C7DB0" w14:textId="77777777" w:rsidR="00816C46" w:rsidRDefault="00816C46" w:rsidP="005C226C">
            <w:pPr>
              <w:rPr>
                <w:rFonts w:ascii="Times New Roman" w:eastAsia="Times New Roman" w:hAnsi="Times New Roman" w:cs="Calibri"/>
                <w:sz w:val="20"/>
                <w:szCs w:val="20"/>
                <w:lang w:eastAsia="de-DE"/>
              </w:rPr>
            </w:pPr>
            <w:r>
              <w:rPr>
                <w:rFonts w:ascii="Times New Roman" w:hAnsi="Times New Roman" w:cs="Calibri"/>
                <w:b/>
                <w:bCs/>
                <w:sz w:val="20"/>
                <w:szCs w:val="20"/>
                <w:lang w:eastAsia="de-DE"/>
              </w:rPr>
              <w:t>Programme Description: Agro- Industrialisation</w:t>
            </w:r>
          </w:p>
        </w:tc>
      </w:tr>
      <w:tr w:rsidR="00816C46" w14:paraId="2A0BEC97"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2E659B3" w14:textId="77777777" w:rsid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Pr>
                <w:rFonts w:ascii="Times New Roman" w:eastAsia="Calibri" w:hAnsi="Times New Roman"/>
                <w:b/>
                <w:color w:val="000000"/>
                <w:sz w:val="20"/>
                <w:szCs w:val="20"/>
                <w:lang w:eastAsia="de-DE"/>
              </w:rPr>
              <w:t>Sub-Programme : Agricultural Production</w:t>
            </w:r>
          </w:p>
        </w:tc>
      </w:tr>
      <w:tr w:rsidR="00816C46" w14:paraId="024D3255" w14:textId="77777777" w:rsidTr="005C226C">
        <w:trPr>
          <w:trHeight w:val="269"/>
        </w:trPr>
        <w:tc>
          <w:tcPr>
            <w:tcW w:w="1585" w:type="pct"/>
            <w:tcBorders>
              <w:top w:val="single" w:sz="4" w:space="0" w:color="000000"/>
              <w:left w:val="single" w:sz="4" w:space="0" w:color="000000"/>
              <w:bottom w:val="single" w:sz="4" w:space="0" w:color="000000"/>
              <w:right w:val="single" w:sz="4" w:space="0" w:color="000000"/>
            </w:tcBorders>
            <w:vAlign w:val="center"/>
          </w:tcPr>
          <w:p w14:paraId="2680180D"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D75FC1">
              <w:rPr>
                <w:rFonts w:ascii="Times New Roman" w:eastAsia="Calibri" w:hAnsi="Times New Roman"/>
                <w:b/>
                <w:color w:val="000000"/>
                <w:sz w:val="20"/>
                <w:szCs w:val="20"/>
                <w:lang w:eastAsia="de-DE"/>
              </w:rPr>
              <w:t>Project 1:</w:t>
            </w:r>
            <w:r w:rsidRPr="007B5A82">
              <w:rPr>
                <w:rFonts w:ascii="Times New Roman" w:eastAsia="Times New Roman" w:hAnsi="Times New Roman" w:cs="Times New Roman"/>
                <w:sz w:val="20"/>
                <w:szCs w:val="20"/>
              </w:rPr>
              <w:t xml:space="preserve"> Post-harvest handling and storage management process and quality assurance</w:t>
            </w:r>
          </w:p>
          <w:p w14:paraId="1B27713C" w14:textId="77777777" w:rsidR="00816C46" w:rsidRDefault="00816C46" w:rsidP="005C226C">
            <w:pPr>
              <w:autoSpaceDE w:val="0"/>
              <w:autoSpaceDN w:val="0"/>
              <w:adjustRightInd w:val="0"/>
              <w:rPr>
                <w:rFonts w:ascii="Times New Roman" w:eastAsia="Times New Roman" w:hAnsi="Times New Roman" w:cs="Times New Roman"/>
                <w:sz w:val="20"/>
                <w:szCs w:val="20"/>
              </w:rPr>
            </w:pPr>
            <w:r w:rsidRPr="00D75FC1">
              <w:rPr>
                <w:rFonts w:ascii="Times New Roman" w:eastAsia="Calibri" w:hAnsi="Times New Roman"/>
                <w:b/>
                <w:color w:val="000000"/>
                <w:sz w:val="20"/>
                <w:szCs w:val="20"/>
                <w:lang w:eastAsia="de-DE"/>
              </w:rPr>
              <w:t>Project 2</w:t>
            </w:r>
            <w:r>
              <w:rPr>
                <w:rFonts w:ascii="Times New Roman" w:eastAsia="Calibri" w:hAnsi="Times New Roman"/>
                <w:color w:val="000000"/>
                <w:sz w:val="20"/>
                <w:szCs w:val="20"/>
                <w:lang w:eastAsia="de-DE"/>
              </w:rPr>
              <w:t>:</w:t>
            </w:r>
            <w:r w:rsidRPr="007B5A82">
              <w:rPr>
                <w:rFonts w:ascii="Times New Roman" w:eastAsia="Times New Roman" w:hAnsi="Times New Roman" w:cs="Times New Roman"/>
                <w:sz w:val="20"/>
                <w:szCs w:val="20"/>
              </w:rPr>
              <w:t xml:space="preserve"> Resilient and adaptive horticulture for income generation among the youth </w:t>
            </w:r>
            <w:r>
              <w:rPr>
                <w:rFonts w:ascii="Times New Roman" w:eastAsia="Times New Roman" w:hAnsi="Times New Roman" w:cs="Times New Roman"/>
                <w:sz w:val="20"/>
                <w:szCs w:val="20"/>
              </w:rPr>
              <w:t>within Municipality</w:t>
            </w:r>
          </w:p>
          <w:p w14:paraId="532FBB59" w14:textId="77777777" w:rsidR="00816C46" w:rsidRDefault="00816C46" w:rsidP="005C226C">
            <w:pPr>
              <w:autoSpaceDE w:val="0"/>
              <w:autoSpaceDN w:val="0"/>
              <w:adjustRightInd w:val="0"/>
              <w:rPr>
                <w:rFonts w:ascii="Times New Roman" w:eastAsia="Times New Roman" w:hAnsi="Times New Roman" w:cs="Times New Roman"/>
                <w:sz w:val="20"/>
                <w:szCs w:val="20"/>
              </w:rPr>
            </w:pPr>
            <w:r w:rsidRPr="00D75FC1">
              <w:rPr>
                <w:rFonts w:ascii="Times New Roman" w:eastAsia="Times New Roman" w:hAnsi="Times New Roman" w:cs="Times New Roman"/>
                <w:b/>
                <w:sz w:val="20"/>
                <w:szCs w:val="20"/>
              </w:rPr>
              <w:t>Project 3:</w:t>
            </w:r>
            <w:r>
              <w:rPr>
                <w:rFonts w:ascii="Times New Roman" w:eastAsia="Times New Roman" w:hAnsi="Times New Roman" w:cs="Times New Roman"/>
                <w:sz w:val="20"/>
                <w:szCs w:val="20"/>
              </w:rPr>
              <w:t xml:space="preserve"> </w:t>
            </w:r>
            <w:r w:rsidRPr="007B5A82">
              <w:rPr>
                <w:rFonts w:ascii="Times New Roman" w:eastAsia="Times New Roman" w:hAnsi="Times New Roman" w:cs="Times New Roman"/>
                <w:sz w:val="20"/>
                <w:szCs w:val="20"/>
              </w:rPr>
              <w:t>1-acre Model commercialized livestock rearing</w:t>
            </w:r>
          </w:p>
          <w:p w14:paraId="69333A25" w14:textId="77777777" w:rsidR="00816C46" w:rsidRDefault="00816C46" w:rsidP="005C226C">
            <w:pPr>
              <w:autoSpaceDE w:val="0"/>
              <w:autoSpaceDN w:val="0"/>
              <w:adjustRightInd w:val="0"/>
              <w:rPr>
                <w:rFonts w:ascii="Times New Roman" w:eastAsia="Times New Roman" w:hAnsi="Times New Roman" w:cs="Times New Roman"/>
                <w:sz w:val="20"/>
                <w:szCs w:val="20"/>
              </w:rPr>
            </w:pPr>
            <w:r w:rsidRPr="00D75FC1">
              <w:rPr>
                <w:rFonts w:ascii="Times New Roman" w:eastAsia="Times New Roman" w:hAnsi="Times New Roman" w:cs="Times New Roman"/>
                <w:b/>
                <w:sz w:val="20"/>
                <w:szCs w:val="20"/>
              </w:rPr>
              <w:t>Project 4:</w:t>
            </w:r>
            <w:r>
              <w:rPr>
                <w:rFonts w:ascii="Times New Roman" w:eastAsia="Times New Roman" w:hAnsi="Times New Roman" w:cs="Times New Roman"/>
                <w:sz w:val="20"/>
                <w:szCs w:val="20"/>
              </w:rPr>
              <w:t xml:space="preserve"> </w:t>
            </w:r>
            <w:r w:rsidRPr="007B5A82">
              <w:rPr>
                <w:rFonts w:ascii="Times New Roman" w:eastAsia="Times New Roman" w:hAnsi="Times New Roman" w:cs="Times New Roman"/>
                <w:sz w:val="20"/>
                <w:szCs w:val="20"/>
              </w:rPr>
              <w:t>5-acre model Coffee farming</w:t>
            </w:r>
          </w:p>
          <w:p w14:paraId="6D4A7E19"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Times New Roman" w:hAnsi="Times New Roman" w:cs="Times New Roman"/>
                <w:b/>
                <w:sz w:val="20"/>
                <w:szCs w:val="20"/>
              </w:rPr>
              <w:t>Project 5</w:t>
            </w:r>
            <w:r w:rsidRPr="00D75FC1">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Establishing Agro-marketing facilities (Markets/Centres)</w:t>
            </w:r>
          </w:p>
        </w:tc>
        <w:tc>
          <w:tcPr>
            <w:tcW w:w="1445" w:type="pct"/>
            <w:tcBorders>
              <w:top w:val="single" w:sz="4" w:space="0" w:color="000000"/>
              <w:left w:val="single" w:sz="4" w:space="0" w:color="000000"/>
              <w:bottom w:val="single" w:sz="4" w:space="0" w:color="000000"/>
              <w:right w:val="single" w:sz="4" w:space="0" w:color="000000"/>
            </w:tcBorders>
          </w:tcPr>
          <w:p w14:paraId="5DD46B0F" w14:textId="69700CE8"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Low agricultural production and productivity due to climate change, Land conflicts due land tenure and ownership, High interest rates from commercial banks, Political influence, Pests and Diseases, limited labour supply</w:t>
            </w:r>
            <w:r w:rsidR="005C226C">
              <w:rPr>
                <w:rFonts w:ascii="Times New Roman" w:eastAsia="Times New Roman" w:hAnsi="Times New Roman" w:cs="Times New Roman"/>
                <w:sz w:val="20"/>
                <w:szCs w:val="20"/>
              </w:rPr>
              <w:t>, negative perception on agriculture as a business among the youth</w:t>
            </w:r>
          </w:p>
        </w:tc>
        <w:tc>
          <w:tcPr>
            <w:tcW w:w="1970" w:type="pct"/>
            <w:tcBorders>
              <w:top w:val="single" w:sz="4" w:space="0" w:color="000000"/>
              <w:left w:val="single" w:sz="4" w:space="0" w:color="000000"/>
              <w:bottom w:val="single" w:sz="4" w:space="0" w:color="000000"/>
              <w:right w:val="single" w:sz="4" w:space="0" w:color="000000"/>
            </w:tcBorders>
          </w:tcPr>
          <w:p w14:paraId="391C0088" w14:textId="62F868F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Climate smart agriculture, mobilization of farmers to form own cooperatives and savings, mobilization and sensitization of communities on land laws and policies, involvement of political leadership in all the programmes and projects</w:t>
            </w:r>
            <w:r w:rsidR="005C226C">
              <w:rPr>
                <w:rFonts w:ascii="Times New Roman" w:eastAsia="Times New Roman" w:hAnsi="Times New Roman" w:cs="Times New Roman"/>
                <w:sz w:val="20"/>
                <w:szCs w:val="20"/>
              </w:rPr>
              <w:t>, Community Mobilisation and Sensitization, Adoption of New Technologies in agro-production and value chain Management</w:t>
            </w:r>
          </w:p>
        </w:tc>
      </w:tr>
      <w:tr w:rsidR="00816C46" w14:paraId="557B5B5A" w14:textId="77777777" w:rsidTr="005C226C">
        <w:trPr>
          <w:trHeight w:val="269"/>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690A0F2" w14:textId="77777777" w:rsidR="00816C46" w:rsidRPr="007B5A82" w:rsidRDefault="00816C46" w:rsidP="005C226C">
            <w:pPr>
              <w:autoSpaceDE w:val="0"/>
              <w:autoSpaceDN w:val="0"/>
              <w:adjustRightInd w:val="0"/>
              <w:rPr>
                <w:rFonts w:ascii="Times New Roman" w:eastAsia="Times New Roman" w:hAnsi="Times New Roman" w:cs="Times New Roman"/>
                <w:sz w:val="20"/>
                <w:szCs w:val="20"/>
              </w:rPr>
            </w:pPr>
            <w:r>
              <w:rPr>
                <w:rFonts w:ascii="Times New Roman" w:eastAsia="Calibri" w:hAnsi="Times New Roman"/>
                <w:b/>
                <w:color w:val="000000"/>
                <w:sz w:val="20"/>
                <w:szCs w:val="20"/>
                <w:lang w:eastAsia="de-DE"/>
              </w:rPr>
              <w:t>Private Sector Development Programme</w:t>
            </w:r>
          </w:p>
        </w:tc>
      </w:tr>
      <w:tr w:rsidR="00816C46" w14:paraId="72466184"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86C6AB4" w14:textId="77777777" w:rsidR="00816C46" w:rsidRDefault="00816C46" w:rsidP="005C226C">
            <w:pPr>
              <w:rPr>
                <w:rFonts w:ascii="Times New Roman" w:eastAsia="Times New Roman" w:hAnsi="Times New Roman" w:cs="Calibri"/>
                <w:b/>
                <w:sz w:val="20"/>
                <w:szCs w:val="20"/>
                <w:lang w:eastAsia="de-DE"/>
              </w:rPr>
            </w:pPr>
            <w:r>
              <w:rPr>
                <w:rFonts w:ascii="Times New Roman" w:hAnsi="Times New Roman" w:cs="Calibri"/>
                <w:b/>
                <w:sz w:val="20"/>
                <w:szCs w:val="20"/>
                <w:lang w:eastAsia="de-DE"/>
              </w:rPr>
              <w:t xml:space="preserve">Sub Programme: Strengthen Private Sector Institutions and Organizational Capacity </w:t>
            </w:r>
          </w:p>
        </w:tc>
      </w:tr>
      <w:tr w:rsidR="00816C46" w14:paraId="239A34DB" w14:textId="77777777" w:rsidTr="005C226C">
        <w:trPr>
          <w:trHeight w:val="278"/>
        </w:trPr>
        <w:tc>
          <w:tcPr>
            <w:tcW w:w="1585" w:type="pct"/>
            <w:tcBorders>
              <w:top w:val="single" w:sz="4" w:space="0" w:color="000000"/>
              <w:left w:val="single" w:sz="4" w:space="0" w:color="000000"/>
              <w:bottom w:val="single" w:sz="4" w:space="0" w:color="000000"/>
              <w:right w:val="single" w:sz="4" w:space="0" w:color="000000"/>
            </w:tcBorders>
            <w:vAlign w:val="center"/>
          </w:tcPr>
          <w:p w14:paraId="1117F4F9" w14:textId="77777777" w:rsidR="00816C46" w:rsidRDefault="00816C46" w:rsidP="005C226C">
            <w:pPr>
              <w:autoSpaceDE w:val="0"/>
              <w:autoSpaceDN w:val="0"/>
              <w:adjustRightInd w:val="0"/>
              <w:rPr>
                <w:rFonts w:ascii="Times New Roman" w:eastAsia="Calibri" w:hAnsi="Times New Roman" w:cs="Times New Roman"/>
                <w:color w:val="000000"/>
                <w:sz w:val="20"/>
                <w:szCs w:val="20"/>
                <w:lang w:eastAsia="de-DE"/>
              </w:rPr>
            </w:pPr>
            <w:r w:rsidRPr="00897FEE">
              <w:rPr>
                <w:rFonts w:ascii="Times New Roman" w:eastAsia="Calibri" w:hAnsi="Times New Roman"/>
                <w:b/>
                <w:color w:val="000000"/>
                <w:sz w:val="20"/>
                <w:szCs w:val="20"/>
                <w:lang w:eastAsia="de-DE"/>
              </w:rPr>
              <w:t>Project 1:</w:t>
            </w:r>
            <w:r>
              <w:rPr>
                <w:rFonts w:ascii="Times New Roman" w:eastAsia="Calibri" w:hAnsi="Times New Roman"/>
                <w:color w:val="000000"/>
                <w:sz w:val="20"/>
                <w:szCs w:val="20"/>
                <w:lang w:eastAsia="de-DE"/>
              </w:rPr>
              <w:t xml:space="preserve"> </w:t>
            </w:r>
            <w:r w:rsidRPr="007B5A82">
              <w:rPr>
                <w:rFonts w:ascii="Times New Roman" w:hAnsi="Times New Roman" w:cs="Times New Roman"/>
                <w:sz w:val="20"/>
                <w:szCs w:val="20"/>
              </w:rPr>
              <w:t>Strengthen the role of Cooperative in Community Economic Development</w:t>
            </w:r>
          </w:p>
          <w:p w14:paraId="5F1DBD36"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p>
        </w:tc>
        <w:tc>
          <w:tcPr>
            <w:tcW w:w="1445" w:type="pct"/>
            <w:tcBorders>
              <w:top w:val="single" w:sz="4" w:space="0" w:color="000000"/>
              <w:left w:val="single" w:sz="4" w:space="0" w:color="000000"/>
              <w:bottom w:val="single" w:sz="4" w:space="0" w:color="000000"/>
              <w:right w:val="single" w:sz="4" w:space="0" w:color="000000"/>
            </w:tcBorders>
            <w:vAlign w:val="center"/>
          </w:tcPr>
          <w:p w14:paraId="12F0A8C5"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Calibri" w:hAnsi="Times New Roman"/>
                <w:color w:val="000000"/>
                <w:sz w:val="20"/>
                <w:szCs w:val="20"/>
                <w:lang w:eastAsia="de-DE"/>
              </w:rPr>
              <w:t>Defunct Cooperative Movement in Uganda</w:t>
            </w:r>
          </w:p>
        </w:tc>
        <w:tc>
          <w:tcPr>
            <w:tcW w:w="1970" w:type="pct"/>
            <w:tcBorders>
              <w:top w:val="single" w:sz="4" w:space="0" w:color="000000"/>
              <w:left w:val="single" w:sz="4" w:space="0" w:color="000000"/>
              <w:bottom w:val="single" w:sz="4" w:space="0" w:color="000000"/>
              <w:right w:val="single" w:sz="4" w:space="0" w:color="000000"/>
            </w:tcBorders>
            <w:vAlign w:val="center"/>
          </w:tcPr>
          <w:p w14:paraId="3587537A"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Calibri" w:hAnsi="Times New Roman"/>
                <w:color w:val="000000"/>
                <w:sz w:val="20"/>
                <w:szCs w:val="20"/>
                <w:lang w:eastAsia="de-DE"/>
              </w:rPr>
              <w:t>Mobilization of Common Groups of People for Production and Marketing</w:t>
            </w:r>
          </w:p>
        </w:tc>
      </w:tr>
      <w:tr w:rsidR="00816C46" w14:paraId="58082AB2" w14:textId="77777777" w:rsidTr="005C226C">
        <w:trPr>
          <w:trHeight w:val="278"/>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DEA7E9C"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hAnsi="Times New Roman" w:cs="Calibri"/>
                <w:b/>
                <w:sz w:val="20"/>
                <w:szCs w:val="20"/>
                <w:lang w:eastAsia="de-DE"/>
              </w:rPr>
              <w:t>Sub Programme: Enabling Environment</w:t>
            </w:r>
          </w:p>
        </w:tc>
      </w:tr>
      <w:tr w:rsidR="00816C46" w14:paraId="50E6510A" w14:textId="77777777" w:rsidTr="005C226C">
        <w:trPr>
          <w:trHeight w:val="278"/>
        </w:trPr>
        <w:tc>
          <w:tcPr>
            <w:tcW w:w="1585" w:type="pct"/>
            <w:tcBorders>
              <w:top w:val="single" w:sz="4" w:space="0" w:color="000000"/>
              <w:left w:val="single" w:sz="4" w:space="0" w:color="000000"/>
              <w:bottom w:val="single" w:sz="4" w:space="0" w:color="000000"/>
              <w:right w:val="single" w:sz="4" w:space="0" w:color="000000"/>
            </w:tcBorders>
            <w:vAlign w:val="center"/>
          </w:tcPr>
          <w:p w14:paraId="4C5ACA9A"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Calibri" w:hAnsi="Times New Roman"/>
                <w:b/>
                <w:color w:val="000000"/>
                <w:sz w:val="20"/>
                <w:szCs w:val="20"/>
                <w:lang w:eastAsia="de-DE"/>
              </w:rPr>
              <w:t>Project 1</w:t>
            </w:r>
            <w:r w:rsidRPr="00897FEE">
              <w:rPr>
                <w:rFonts w:ascii="Times New Roman" w:eastAsia="Calibri" w:hAnsi="Times New Roman"/>
                <w:b/>
                <w:color w:val="000000"/>
                <w:sz w:val="20"/>
                <w:szCs w:val="20"/>
                <w:lang w:eastAsia="de-DE"/>
              </w:rPr>
              <w:t>:</w:t>
            </w:r>
            <w:r w:rsidRPr="007B5A82">
              <w:rPr>
                <w:rFonts w:ascii="Times New Roman" w:hAnsi="Times New Roman" w:cs="Times New Roman"/>
                <w:sz w:val="20"/>
                <w:szCs w:val="20"/>
              </w:rPr>
              <w:t xml:space="preserve"> Development of the Municipal Business Incubation Centre</w:t>
            </w:r>
          </w:p>
          <w:p w14:paraId="521B4AEA" w14:textId="77777777" w:rsidR="00816C46" w:rsidRDefault="00816C46" w:rsidP="005C226C">
            <w:pPr>
              <w:autoSpaceDE w:val="0"/>
              <w:autoSpaceDN w:val="0"/>
              <w:adjustRightInd w:val="0"/>
              <w:rPr>
                <w:rFonts w:ascii="Times New Roman" w:hAnsi="Times New Roman" w:cs="Times New Roman"/>
                <w:sz w:val="20"/>
                <w:szCs w:val="20"/>
              </w:rPr>
            </w:pPr>
            <w:r>
              <w:rPr>
                <w:rFonts w:ascii="Times New Roman" w:eastAsia="Calibri" w:hAnsi="Times New Roman"/>
                <w:b/>
                <w:color w:val="000000"/>
                <w:sz w:val="20"/>
                <w:szCs w:val="20"/>
                <w:lang w:eastAsia="de-DE"/>
              </w:rPr>
              <w:t>Project 2</w:t>
            </w:r>
            <w:r w:rsidRPr="00897FEE">
              <w:rPr>
                <w:rFonts w:ascii="Times New Roman" w:eastAsia="Calibri" w:hAnsi="Times New Roman"/>
                <w:b/>
                <w:color w:val="000000"/>
                <w:sz w:val="20"/>
                <w:szCs w:val="20"/>
                <w:lang w:eastAsia="de-DE"/>
              </w:rPr>
              <w:t>:</w:t>
            </w:r>
            <w:r>
              <w:rPr>
                <w:rFonts w:ascii="Times New Roman" w:eastAsia="Calibri" w:hAnsi="Times New Roman"/>
                <w:b/>
                <w:color w:val="000000"/>
                <w:sz w:val="20"/>
                <w:szCs w:val="20"/>
                <w:lang w:eastAsia="de-DE"/>
              </w:rPr>
              <w:t xml:space="preserve"> </w:t>
            </w:r>
            <w:r>
              <w:rPr>
                <w:rFonts w:ascii="Times New Roman" w:hAnsi="Times New Roman" w:cs="Times New Roman"/>
                <w:sz w:val="20"/>
                <w:szCs w:val="20"/>
              </w:rPr>
              <w:t>Construction of Agro-based Market at Kibaati (Kasaana Play Ground) MATIP Market</w:t>
            </w:r>
          </w:p>
          <w:p w14:paraId="7C15CC18" w14:textId="77777777" w:rsidR="00816C46" w:rsidRDefault="00816C46" w:rsidP="005C226C">
            <w:pPr>
              <w:autoSpaceDE w:val="0"/>
              <w:autoSpaceDN w:val="0"/>
              <w:adjustRightInd w:val="0"/>
              <w:rPr>
                <w:rFonts w:ascii="Times New Roman" w:hAnsi="Times New Roman" w:cs="Times New Roman"/>
                <w:sz w:val="20"/>
                <w:szCs w:val="20"/>
              </w:rPr>
            </w:pPr>
            <w:r>
              <w:rPr>
                <w:rFonts w:ascii="Times New Roman" w:eastAsia="Calibri" w:hAnsi="Times New Roman"/>
                <w:b/>
                <w:color w:val="000000"/>
                <w:sz w:val="20"/>
                <w:szCs w:val="20"/>
                <w:lang w:eastAsia="de-DE"/>
              </w:rPr>
              <w:t xml:space="preserve">Project 3: </w:t>
            </w:r>
            <w:r>
              <w:rPr>
                <w:rFonts w:ascii="Times New Roman" w:hAnsi="Times New Roman" w:cs="Times New Roman"/>
                <w:sz w:val="20"/>
                <w:szCs w:val="20"/>
              </w:rPr>
              <w:t>Construction of the Municipal Central Taxi Park and market</w:t>
            </w:r>
          </w:p>
          <w:p w14:paraId="6B43B3CB" w14:textId="77777777" w:rsidR="00816C46" w:rsidRPr="00897FEE" w:rsidRDefault="00816C46" w:rsidP="005C226C">
            <w:pPr>
              <w:autoSpaceDE w:val="0"/>
              <w:autoSpaceDN w:val="0"/>
              <w:adjustRightInd w:val="0"/>
              <w:rPr>
                <w:rFonts w:ascii="Times New Roman" w:eastAsia="Calibri" w:hAnsi="Times New Roman"/>
                <w:b/>
                <w:color w:val="000000"/>
                <w:sz w:val="20"/>
                <w:szCs w:val="20"/>
                <w:lang w:eastAsia="de-DE"/>
              </w:rPr>
            </w:pPr>
            <w:r>
              <w:rPr>
                <w:rFonts w:ascii="Times New Roman" w:eastAsia="Calibri" w:hAnsi="Times New Roman"/>
                <w:b/>
                <w:color w:val="000000"/>
                <w:sz w:val="20"/>
                <w:szCs w:val="20"/>
                <w:lang w:eastAsia="de-DE"/>
              </w:rPr>
              <w:t xml:space="preserve">Project 4: </w:t>
            </w:r>
            <w:r w:rsidRPr="00FD6500">
              <w:rPr>
                <w:rFonts w:ascii="Times New Roman" w:hAnsi="Times New Roman" w:cs="Times New Roman"/>
                <w:sz w:val="20"/>
                <w:szCs w:val="20"/>
              </w:rPr>
              <w:t>Municipal identified Industrial Parks designed, and Developed as Eco and resilient industrial park for a sustainable City</w:t>
            </w:r>
          </w:p>
        </w:tc>
        <w:tc>
          <w:tcPr>
            <w:tcW w:w="1445" w:type="pct"/>
            <w:tcBorders>
              <w:top w:val="single" w:sz="4" w:space="0" w:color="000000"/>
              <w:left w:val="single" w:sz="4" w:space="0" w:color="000000"/>
              <w:bottom w:val="single" w:sz="4" w:space="0" w:color="000000"/>
              <w:right w:val="single" w:sz="4" w:space="0" w:color="000000"/>
            </w:tcBorders>
          </w:tcPr>
          <w:p w14:paraId="1F557559"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hAnsi="Times New Roman" w:cs="Times New Roman"/>
                <w:sz w:val="20"/>
                <w:szCs w:val="20"/>
              </w:rPr>
              <w:t>Silo approach of business operations among the Business Community, Unhealthy Competition among business community, unserved and secured industrial parks, Limited financing to resettle people in the industrial parks, Possibility of land owners refusing to be resettled, Negative Political sentiments</w:t>
            </w:r>
          </w:p>
        </w:tc>
        <w:tc>
          <w:tcPr>
            <w:tcW w:w="1970" w:type="pct"/>
            <w:tcBorders>
              <w:top w:val="single" w:sz="4" w:space="0" w:color="000000"/>
              <w:left w:val="single" w:sz="4" w:space="0" w:color="000000"/>
              <w:bottom w:val="single" w:sz="4" w:space="0" w:color="000000"/>
              <w:right w:val="single" w:sz="4" w:space="0" w:color="000000"/>
            </w:tcBorders>
          </w:tcPr>
          <w:p w14:paraId="2C83A1E3"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hAnsi="Times New Roman" w:cs="Times New Roman"/>
                <w:sz w:val="20"/>
                <w:szCs w:val="20"/>
              </w:rPr>
              <w:t>Community sensitization to adaptation of Business Models, Overhaul the Public Sector to appreciate Quasi model of Development, Orient and sensitize the Political leaders to support Government initiates.</w:t>
            </w:r>
          </w:p>
        </w:tc>
      </w:tr>
      <w:tr w:rsidR="00816C46" w14:paraId="1FE58FE1"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90BAC81" w14:textId="77777777" w:rsidR="00816C46" w:rsidRDefault="00816C46" w:rsidP="005C226C">
            <w:pPr>
              <w:rPr>
                <w:rFonts w:ascii="Times New Roman" w:eastAsia="Times New Roman" w:hAnsi="Times New Roman" w:cs="Calibri"/>
                <w:sz w:val="20"/>
                <w:szCs w:val="20"/>
                <w:lang w:eastAsia="de-DE"/>
              </w:rPr>
            </w:pPr>
            <w:r>
              <w:rPr>
                <w:rFonts w:ascii="Times New Roman" w:hAnsi="Times New Roman" w:cs="Calibri"/>
                <w:b/>
                <w:bCs/>
                <w:sz w:val="20"/>
                <w:szCs w:val="20"/>
                <w:lang w:eastAsia="de-DE"/>
              </w:rPr>
              <w:t>Programme Description:  Human Capital Development</w:t>
            </w:r>
          </w:p>
        </w:tc>
      </w:tr>
      <w:tr w:rsidR="00816C46" w14:paraId="1A026359"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44CD7B5C" w14:textId="77777777" w:rsid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Pr>
                <w:rFonts w:ascii="Times New Roman" w:eastAsia="Calibri" w:hAnsi="Times New Roman"/>
                <w:b/>
                <w:bCs/>
                <w:color w:val="000000"/>
                <w:sz w:val="20"/>
                <w:szCs w:val="20"/>
                <w:lang w:eastAsia="de-DE"/>
              </w:rPr>
              <w:lastRenderedPageBreak/>
              <w:t xml:space="preserve">Sub-Programme: Education, Sports and Skills </w:t>
            </w:r>
          </w:p>
        </w:tc>
      </w:tr>
      <w:tr w:rsidR="00816C46" w14:paraId="582DA401" w14:textId="77777777" w:rsidTr="005C226C">
        <w:trPr>
          <w:trHeight w:val="278"/>
        </w:trPr>
        <w:tc>
          <w:tcPr>
            <w:tcW w:w="1585" w:type="pct"/>
            <w:tcBorders>
              <w:top w:val="single" w:sz="4" w:space="0" w:color="000000"/>
              <w:left w:val="single" w:sz="4" w:space="0" w:color="000000"/>
              <w:bottom w:val="single" w:sz="4" w:space="0" w:color="000000"/>
              <w:right w:val="single" w:sz="4" w:space="0" w:color="000000"/>
            </w:tcBorders>
            <w:vAlign w:val="center"/>
          </w:tcPr>
          <w:p w14:paraId="68AA0886"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EF403E">
              <w:rPr>
                <w:rFonts w:ascii="Times New Roman" w:eastAsia="Calibri" w:hAnsi="Times New Roman"/>
                <w:b/>
                <w:color w:val="000000"/>
                <w:sz w:val="20"/>
                <w:szCs w:val="20"/>
                <w:lang w:eastAsia="de-DE"/>
              </w:rPr>
              <w:t>Project 1:</w:t>
            </w:r>
            <w:r>
              <w:rPr>
                <w:rFonts w:ascii="Times New Roman" w:eastAsia="Calibri" w:hAnsi="Times New Roman"/>
                <w:color w:val="000000"/>
                <w:sz w:val="20"/>
                <w:szCs w:val="20"/>
                <w:lang w:eastAsia="de-DE"/>
              </w:rPr>
              <w:t xml:space="preserve"> </w:t>
            </w:r>
            <w:r w:rsidRPr="007B5A82">
              <w:rPr>
                <w:rFonts w:ascii="Times New Roman" w:eastAsia="Times New Roman" w:hAnsi="Times New Roman" w:cs="Times New Roman"/>
                <w:sz w:val="20"/>
                <w:szCs w:val="20"/>
              </w:rPr>
              <w:t>Strengthening and improving school learning environment</w:t>
            </w:r>
          </w:p>
          <w:p w14:paraId="5E15E98D"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EF403E">
              <w:rPr>
                <w:rFonts w:ascii="Times New Roman" w:eastAsia="Calibri" w:hAnsi="Times New Roman"/>
                <w:b/>
                <w:color w:val="000000"/>
                <w:sz w:val="20"/>
                <w:szCs w:val="20"/>
                <w:lang w:eastAsia="de-DE"/>
              </w:rPr>
              <w:t>Project 2:</w:t>
            </w:r>
            <w:r>
              <w:rPr>
                <w:rFonts w:ascii="Times New Roman" w:eastAsia="Calibri" w:hAnsi="Times New Roman"/>
                <w:color w:val="000000"/>
                <w:sz w:val="20"/>
                <w:szCs w:val="20"/>
                <w:lang w:eastAsia="de-DE"/>
              </w:rPr>
              <w:t xml:space="preserve"> </w:t>
            </w:r>
            <w:r w:rsidRPr="007B5A82">
              <w:rPr>
                <w:rFonts w:ascii="Times New Roman" w:hAnsi="Times New Roman" w:cs="Times New Roman"/>
                <w:sz w:val="20"/>
                <w:szCs w:val="20"/>
              </w:rPr>
              <w:t>Construction of Kanseera Seed Secondary School</w:t>
            </w:r>
          </w:p>
          <w:p w14:paraId="09AD9D25"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p>
        </w:tc>
        <w:tc>
          <w:tcPr>
            <w:tcW w:w="1445" w:type="pct"/>
            <w:tcBorders>
              <w:top w:val="single" w:sz="4" w:space="0" w:color="000000"/>
              <w:left w:val="single" w:sz="4" w:space="0" w:color="000000"/>
              <w:bottom w:val="single" w:sz="4" w:space="0" w:color="000000"/>
              <w:right w:val="single" w:sz="4" w:space="0" w:color="000000"/>
            </w:tcBorders>
            <w:vAlign w:val="center"/>
          </w:tcPr>
          <w:p w14:paraId="64723C87"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Community mindset to supporting the children growth</w:t>
            </w:r>
            <w:r>
              <w:rPr>
                <w:rFonts w:ascii="Times New Roman" w:eastAsia="Times New Roman" w:hAnsi="Times New Roman" w:cs="Times New Roman"/>
                <w:sz w:val="20"/>
                <w:szCs w:val="20"/>
              </w:rPr>
              <w:t xml:space="preserve"> </w:t>
            </w:r>
            <w:r w:rsidRPr="007B5A82">
              <w:rPr>
                <w:rFonts w:ascii="Times New Roman" w:eastAsia="Times New Roman" w:hAnsi="Times New Roman" w:cs="Times New Roman"/>
                <w:sz w:val="20"/>
                <w:szCs w:val="20"/>
              </w:rPr>
              <w:t>(School feeding)</w:t>
            </w:r>
          </w:p>
        </w:tc>
        <w:tc>
          <w:tcPr>
            <w:tcW w:w="1970" w:type="pct"/>
            <w:tcBorders>
              <w:top w:val="single" w:sz="4" w:space="0" w:color="000000"/>
              <w:left w:val="single" w:sz="4" w:space="0" w:color="000000"/>
              <w:bottom w:val="single" w:sz="4" w:space="0" w:color="000000"/>
              <w:right w:val="single" w:sz="4" w:space="0" w:color="000000"/>
            </w:tcBorders>
            <w:vAlign w:val="center"/>
          </w:tcPr>
          <w:p w14:paraId="0D88E7B4"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Times New Roman" w:hAnsi="Times New Roman" w:cs="Times New Roman"/>
                <w:sz w:val="20"/>
                <w:szCs w:val="20"/>
              </w:rPr>
              <w:t>O</w:t>
            </w:r>
            <w:r w:rsidRPr="007B5A82">
              <w:rPr>
                <w:rFonts w:ascii="Times New Roman" w:eastAsia="Times New Roman" w:hAnsi="Times New Roman" w:cs="Times New Roman"/>
                <w:sz w:val="20"/>
                <w:szCs w:val="20"/>
              </w:rPr>
              <w:t>rganize community meetings for constructive engagements</w:t>
            </w:r>
          </w:p>
        </w:tc>
      </w:tr>
      <w:tr w:rsidR="00816C46" w14:paraId="27F0B278"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9F99C5E" w14:textId="77777777" w:rsid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Pr>
                <w:rFonts w:ascii="Times New Roman" w:eastAsia="Calibri" w:hAnsi="Times New Roman"/>
                <w:b/>
                <w:bCs/>
                <w:color w:val="000000"/>
                <w:sz w:val="20"/>
                <w:szCs w:val="20"/>
                <w:lang w:eastAsia="de-DE"/>
              </w:rPr>
              <w:t xml:space="preserve">Sub-Programme: Population Health Safety and Management </w:t>
            </w:r>
          </w:p>
        </w:tc>
      </w:tr>
      <w:tr w:rsidR="00816C46" w14:paraId="73D20249" w14:textId="77777777" w:rsidTr="005C226C">
        <w:trPr>
          <w:trHeight w:val="278"/>
        </w:trPr>
        <w:tc>
          <w:tcPr>
            <w:tcW w:w="1585" w:type="pct"/>
            <w:tcBorders>
              <w:top w:val="single" w:sz="4" w:space="0" w:color="000000"/>
              <w:left w:val="single" w:sz="4" w:space="0" w:color="000000"/>
              <w:bottom w:val="single" w:sz="4" w:space="0" w:color="000000"/>
              <w:right w:val="single" w:sz="4" w:space="0" w:color="000000"/>
            </w:tcBorders>
            <w:vAlign w:val="center"/>
          </w:tcPr>
          <w:p w14:paraId="57FB63C8" w14:textId="77777777" w:rsidR="00816C46" w:rsidRDefault="00816C46" w:rsidP="005C226C">
            <w:pPr>
              <w:autoSpaceDE w:val="0"/>
              <w:autoSpaceDN w:val="0"/>
              <w:adjustRightInd w:val="0"/>
              <w:rPr>
                <w:rFonts w:ascii="Times New Roman" w:eastAsia="Times New Roman" w:hAnsi="Times New Roman" w:cs="Times New Roman"/>
                <w:sz w:val="20"/>
                <w:szCs w:val="20"/>
              </w:rPr>
            </w:pPr>
            <w:r>
              <w:rPr>
                <w:rFonts w:ascii="Times New Roman" w:eastAsia="Calibri" w:hAnsi="Times New Roman"/>
                <w:b/>
                <w:color w:val="000000"/>
                <w:sz w:val="20"/>
                <w:szCs w:val="20"/>
                <w:lang w:eastAsia="de-DE"/>
              </w:rPr>
              <w:t>Project 1</w:t>
            </w:r>
            <w:r w:rsidRPr="00EF403E">
              <w:rPr>
                <w:rFonts w:ascii="Times New Roman" w:eastAsia="Calibri" w:hAnsi="Times New Roman"/>
                <w:b/>
                <w:color w:val="000000"/>
                <w:sz w:val="20"/>
                <w:szCs w:val="20"/>
                <w:lang w:eastAsia="de-DE"/>
              </w:rPr>
              <w:t>:</w:t>
            </w:r>
            <w:r>
              <w:rPr>
                <w:rFonts w:ascii="Times New Roman" w:eastAsia="Calibri" w:hAnsi="Times New Roman"/>
                <w:color w:val="000000"/>
                <w:sz w:val="20"/>
                <w:szCs w:val="20"/>
                <w:lang w:eastAsia="de-DE"/>
              </w:rPr>
              <w:t xml:space="preserve"> </w:t>
            </w:r>
            <w:r w:rsidRPr="007B5A82">
              <w:rPr>
                <w:rFonts w:ascii="Times New Roman" w:eastAsia="Times New Roman" w:hAnsi="Times New Roman" w:cs="Times New Roman"/>
                <w:sz w:val="20"/>
                <w:szCs w:val="20"/>
              </w:rPr>
              <w:t>Strengthening and improving Municipal health systems</w:t>
            </w:r>
          </w:p>
          <w:p w14:paraId="622FE6B7" w14:textId="77777777" w:rsidR="00816C46" w:rsidRDefault="00816C46" w:rsidP="005C226C">
            <w:pPr>
              <w:autoSpaceDE w:val="0"/>
              <w:autoSpaceDN w:val="0"/>
              <w:adjustRightInd w:val="0"/>
              <w:rPr>
                <w:rFonts w:ascii="Times New Roman" w:eastAsia="Times New Roman" w:hAnsi="Times New Roman" w:cs="Times New Roman"/>
                <w:sz w:val="20"/>
                <w:szCs w:val="20"/>
              </w:rPr>
            </w:pPr>
            <w:r>
              <w:rPr>
                <w:rFonts w:ascii="Times New Roman" w:eastAsia="Calibri" w:hAnsi="Times New Roman"/>
                <w:b/>
                <w:color w:val="000000"/>
                <w:sz w:val="20"/>
                <w:szCs w:val="20"/>
                <w:lang w:eastAsia="de-DE"/>
              </w:rPr>
              <w:t>Project 2</w:t>
            </w:r>
            <w:r w:rsidRPr="00EF403E">
              <w:rPr>
                <w:rFonts w:ascii="Times New Roman" w:eastAsia="Calibri" w:hAnsi="Times New Roman"/>
                <w:b/>
                <w:color w:val="000000"/>
                <w:sz w:val="20"/>
                <w:szCs w:val="20"/>
                <w:lang w:eastAsia="de-DE"/>
              </w:rPr>
              <w:t>:</w:t>
            </w:r>
            <w:r>
              <w:rPr>
                <w:rFonts w:ascii="Times New Roman" w:eastAsia="Calibri" w:hAnsi="Times New Roman"/>
                <w:color w:val="000000"/>
                <w:sz w:val="20"/>
                <w:szCs w:val="20"/>
                <w:lang w:eastAsia="de-DE"/>
              </w:rPr>
              <w:t xml:space="preserve"> </w:t>
            </w:r>
            <w:r w:rsidRPr="007B5A82">
              <w:rPr>
                <w:rFonts w:ascii="Times New Roman" w:eastAsia="Times New Roman" w:hAnsi="Times New Roman" w:cs="Times New Roman"/>
                <w:sz w:val="20"/>
                <w:szCs w:val="20"/>
              </w:rPr>
              <w:t>Improving water supply, sanitation and hygiene</w:t>
            </w:r>
          </w:p>
          <w:p w14:paraId="62B2EC5F" w14:textId="77777777" w:rsidR="00816C46" w:rsidRPr="00882BC5" w:rsidRDefault="00816C46" w:rsidP="005C226C">
            <w:pPr>
              <w:autoSpaceDE w:val="0"/>
              <w:autoSpaceDN w:val="0"/>
              <w:adjustRightInd w:val="0"/>
              <w:rPr>
                <w:rFonts w:ascii="Times New Roman" w:hAnsi="Times New Roman" w:cs="Times New Roman"/>
                <w:sz w:val="20"/>
                <w:szCs w:val="20"/>
              </w:rPr>
            </w:pPr>
            <w:r>
              <w:rPr>
                <w:rFonts w:ascii="Times New Roman" w:eastAsia="Calibri" w:hAnsi="Times New Roman"/>
                <w:b/>
                <w:color w:val="000000"/>
                <w:sz w:val="20"/>
                <w:szCs w:val="20"/>
                <w:lang w:eastAsia="de-DE"/>
              </w:rPr>
              <w:t>Project 3</w:t>
            </w:r>
            <w:r w:rsidRPr="00EF403E">
              <w:rPr>
                <w:rFonts w:ascii="Times New Roman" w:eastAsia="Calibri" w:hAnsi="Times New Roman"/>
                <w:b/>
                <w:color w:val="000000"/>
                <w:sz w:val="20"/>
                <w:szCs w:val="20"/>
                <w:lang w:eastAsia="de-DE"/>
              </w:rPr>
              <w:t>:</w:t>
            </w:r>
            <w:r>
              <w:rPr>
                <w:rFonts w:ascii="Times New Roman" w:eastAsia="Calibri" w:hAnsi="Times New Roman"/>
                <w:color w:val="000000"/>
                <w:sz w:val="20"/>
                <w:szCs w:val="20"/>
                <w:lang w:eastAsia="de-DE"/>
              </w:rPr>
              <w:t xml:space="preserve"> </w:t>
            </w:r>
            <w:r w:rsidRPr="007B5A82">
              <w:rPr>
                <w:rFonts w:ascii="Times New Roman" w:hAnsi="Times New Roman" w:cs="Times New Roman"/>
                <w:sz w:val="20"/>
                <w:szCs w:val="20"/>
              </w:rPr>
              <w:t>Lwabagabo</w:t>
            </w:r>
            <w:r>
              <w:rPr>
                <w:rFonts w:ascii="Times New Roman" w:hAnsi="Times New Roman" w:cs="Times New Roman"/>
                <w:sz w:val="20"/>
                <w:szCs w:val="20"/>
              </w:rPr>
              <w:t xml:space="preserve"> </w:t>
            </w:r>
            <w:r w:rsidRPr="007B5A82">
              <w:rPr>
                <w:rFonts w:ascii="Times New Roman" w:hAnsi="Times New Roman" w:cs="Times New Roman"/>
                <w:sz w:val="20"/>
                <w:szCs w:val="20"/>
              </w:rPr>
              <w:t>(MTC HCII) Upgraded to HCIII</w:t>
            </w:r>
          </w:p>
        </w:tc>
        <w:tc>
          <w:tcPr>
            <w:tcW w:w="1445" w:type="pct"/>
            <w:tcBorders>
              <w:top w:val="single" w:sz="4" w:space="0" w:color="000000"/>
              <w:left w:val="single" w:sz="4" w:space="0" w:color="000000"/>
              <w:bottom w:val="single" w:sz="4" w:space="0" w:color="000000"/>
              <w:right w:val="single" w:sz="4" w:space="0" w:color="000000"/>
            </w:tcBorders>
            <w:vAlign w:val="center"/>
          </w:tcPr>
          <w:p w14:paraId="0522D5F4"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Community attitude towards health and education jeopardize the programs, low staffing levels, prevalence of communicable diseases and food insecurity, disaster leading to disease outbreak,</w:t>
            </w:r>
          </w:p>
        </w:tc>
        <w:tc>
          <w:tcPr>
            <w:tcW w:w="1970" w:type="pct"/>
            <w:tcBorders>
              <w:top w:val="single" w:sz="4" w:space="0" w:color="000000"/>
              <w:left w:val="single" w:sz="4" w:space="0" w:color="000000"/>
              <w:bottom w:val="single" w:sz="4" w:space="0" w:color="000000"/>
              <w:right w:val="single" w:sz="4" w:space="0" w:color="000000"/>
            </w:tcBorders>
            <w:vAlign w:val="center"/>
          </w:tcPr>
          <w:p w14:paraId="24769229"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Community mobilization and sensitization for inclusive planning of sustainable planning, recruit additional staff in health, community, education and lower local government, use of alternative technology for safe water,  Design and implement community mobilization approaches that result into mindset change, organize community meetings for constructive engagements</w:t>
            </w:r>
          </w:p>
        </w:tc>
      </w:tr>
      <w:tr w:rsidR="00816C46" w14:paraId="7ACCA1E2"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AAEB117" w14:textId="77777777" w:rsidR="00816C46" w:rsidRDefault="00816C46" w:rsidP="005C226C">
            <w:pPr>
              <w:rPr>
                <w:rFonts w:ascii="Times New Roman" w:eastAsia="Times New Roman" w:hAnsi="Times New Roman" w:cs="Calibri"/>
                <w:sz w:val="20"/>
                <w:szCs w:val="20"/>
                <w:lang w:eastAsia="de-DE"/>
              </w:rPr>
            </w:pPr>
            <w:r>
              <w:rPr>
                <w:rFonts w:ascii="Times New Roman" w:hAnsi="Times New Roman" w:cs="Calibri"/>
                <w:b/>
                <w:bCs/>
                <w:sz w:val="20"/>
                <w:szCs w:val="20"/>
                <w:lang w:eastAsia="de-DE"/>
              </w:rPr>
              <w:t>Programme Description:  Sustainable Urbanization and Housing</w:t>
            </w:r>
          </w:p>
        </w:tc>
      </w:tr>
      <w:tr w:rsidR="00816C46" w14:paraId="0BC8BA9A"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76B55D6" w14:textId="77777777" w:rsid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Pr>
                <w:rFonts w:ascii="Times New Roman" w:eastAsia="Calibri" w:hAnsi="Times New Roman"/>
                <w:b/>
                <w:bCs/>
                <w:color w:val="000000"/>
                <w:sz w:val="20"/>
                <w:szCs w:val="20"/>
                <w:lang w:eastAsia="de-DE"/>
              </w:rPr>
              <w:t>Sub-Programme:  Physical Planning, Urbanization and Housing</w:t>
            </w:r>
          </w:p>
        </w:tc>
      </w:tr>
      <w:tr w:rsidR="00816C46" w14:paraId="7F9F3CF9" w14:textId="77777777" w:rsidTr="005C226C">
        <w:trPr>
          <w:trHeight w:val="278"/>
        </w:trPr>
        <w:tc>
          <w:tcPr>
            <w:tcW w:w="1585" w:type="pct"/>
            <w:tcBorders>
              <w:top w:val="single" w:sz="4" w:space="0" w:color="000000"/>
              <w:left w:val="single" w:sz="4" w:space="0" w:color="000000"/>
              <w:bottom w:val="single" w:sz="4" w:space="0" w:color="000000"/>
              <w:right w:val="single" w:sz="4" w:space="0" w:color="000000"/>
            </w:tcBorders>
            <w:vAlign w:val="center"/>
          </w:tcPr>
          <w:p w14:paraId="2EAB60D7" w14:textId="77777777" w:rsidR="00816C46" w:rsidRDefault="00816C46" w:rsidP="005C226C">
            <w:pPr>
              <w:autoSpaceDE w:val="0"/>
              <w:autoSpaceDN w:val="0"/>
              <w:adjustRightInd w:val="0"/>
              <w:rPr>
                <w:rFonts w:ascii="Times New Roman" w:hAnsi="Times New Roman" w:cs="Times New Roman"/>
                <w:sz w:val="20"/>
                <w:szCs w:val="20"/>
              </w:rPr>
            </w:pPr>
            <w:r w:rsidRPr="006D1797">
              <w:rPr>
                <w:rFonts w:ascii="Times New Roman" w:hAnsi="Times New Roman" w:cs="Times New Roman"/>
                <w:b/>
                <w:sz w:val="20"/>
                <w:szCs w:val="20"/>
              </w:rPr>
              <w:t>Project 1</w:t>
            </w:r>
            <w:r>
              <w:rPr>
                <w:rFonts w:ascii="Times New Roman" w:hAnsi="Times New Roman" w:cs="Times New Roman"/>
                <w:sz w:val="20"/>
                <w:szCs w:val="20"/>
              </w:rPr>
              <w:t xml:space="preserve">: </w:t>
            </w:r>
            <w:r w:rsidRPr="007B5A82">
              <w:rPr>
                <w:rFonts w:ascii="Times New Roman" w:hAnsi="Times New Roman" w:cs="Times New Roman"/>
                <w:sz w:val="20"/>
                <w:szCs w:val="20"/>
              </w:rPr>
              <w:t>Reduction in the use of Biomass fuel across all institutions and homesteads</w:t>
            </w:r>
          </w:p>
          <w:p w14:paraId="7FAEE919" w14:textId="77777777" w:rsidR="00816C46" w:rsidRDefault="00816C46" w:rsidP="005C226C">
            <w:pPr>
              <w:autoSpaceDE w:val="0"/>
              <w:autoSpaceDN w:val="0"/>
              <w:adjustRightInd w:val="0"/>
              <w:rPr>
                <w:rFonts w:ascii="Times New Roman" w:hAnsi="Times New Roman" w:cs="Times New Roman"/>
                <w:sz w:val="20"/>
                <w:szCs w:val="20"/>
              </w:rPr>
            </w:pPr>
            <w:r w:rsidRPr="006D1797">
              <w:rPr>
                <w:rFonts w:ascii="Times New Roman" w:hAnsi="Times New Roman" w:cs="Times New Roman"/>
                <w:b/>
                <w:sz w:val="20"/>
                <w:szCs w:val="20"/>
              </w:rPr>
              <w:t>Project 2:</w:t>
            </w:r>
            <w:r>
              <w:rPr>
                <w:rFonts w:ascii="Times New Roman" w:hAnsi="Times New Roman" w:cs="Times New Roman"/>
                <w:sz w:val="20"/>
                <w:szCs w:val="20"/>
              </w:rPr>
              <w:t xml:space="preserve"> </w:t>
            </w:r>
            <w:r w:rsidRPr="007B5A82">
              <w:rPr>
                <w:rFonts w:ascii="Times New Roman" w:hAnsi="Times New Roman" w:cs="Times New Roman"/>
                <w:sz w:val="20"/>
                <w:szCs w:val="20"/>
              </w:rPr>
              <w:t>Integrated solid waste management and urban greening</w:t>
            </w:r>
          </w:p>
          <w:p w14:paraId="743171D8" w14:textId="77777777" w:rsidR="00816C46" w:rsidRDefault="00816C46" w:rsidP="005C226C">
            <w:pPr>
              <w:autoSpaceDE w:val="0"/>
              <w:autoSpaceDN w:val="0"/>
              <w:adjustRightInd w:val="0"/>
              <w:rPr>
                <w:rFonts w:ascii="Times New Roman" w:hAnsi="Times New Roman" w:cs="Times New Roman"/>
                <w:sz w:val="20"/>
                <w:szCs w:val="20"/>
              </w:rPr>
            </w:pPr>
            <w:r w:rsidRPr="006D1797">
              <w:rPr>
                <w:rFonts w:ascii="Times New Roman" w:hAnsi="Times New Roman" w:cs="Times New Roman"/>
                <w:b/>
                <w:sz w:val="20"/>
                <w:szCs w:val="20"/>
              </w:rPr>
              <w:t>Project 3:</w:t>
            </w:r>
            <w:r>
              <w:rPr>
                <w:rFonts w:ascii="Times New Roman" w:hAnsi="Times New Roman" w:cs="Times New Roman"/>
                <w:sz w:val="20"/>
                <w:szCs w:val="20"/>
              </w:rPr>
              <w:t xml:space="preserve"> </w:t>
            </w:r>
            <w:r w:rsidRPr="00FD6500">
              <w:rPr>
                <w:rFonts w:ascii="Times New Roman" w:hAnsi="Times New Roman" w:cs="Times New Roman"/>
                <w:sz w:val="20"/>
                <w:szCs w:val="20"/>
              </w:rPr>
              <w:t>Municipal Sewage Planning and Development</w:t>
            </w:r>
          </w:p>
          <w:p w14:paraId="27E95EC9" w14:textId="77777777" w:rsidR="00816C46" w:rsidRPr="00EF403E" w:rsidRDefault="00816C46" w:rsidP="005C226C">
            <w:pPr>
              <w:autoSpaceDE w:val="0"/>
              <w:autoSpaceDN w:val="0"/>
              <w:adjustRightInd w:val="0"/>
              <w:rPr>
                <w:rFonts w:ascii="Times New Roman" w:eastAsia="Calibri" w:hAnsi="Times New Roman"/>
                <w:b/>
                <w:color w:val="000000"/>
                <w:sz w:val="20"/>
                <w:szCs w:val="20"/>
                <w:lang w:eastAsia="de-DE"/>
              </w:rPr>
            </w:pPr>
            <w:r w:rsidRPr="006D1797">
              <w:rPr>
                <w:rFonts w:ascii="Times New Roman" w:hAnsi="Times New Roman" w:cs="Times New Roman"/>
                <w:b/>
                <w:sz w:val="20"/>
                <w:szCs w:val="20"/>
              </w:rPr>
              <w:t>Project 4:</w:t>
            </w:r>
            <w:r>
              <w:rPr>
                <w:rFonts w:ascii="Times New Roman" w:hAnsi="Times New Roman" w:cs="Times New Roman"/>
                <w:sz w:val="20"/>
                <w:szCs w:val="20"/>
              </w:rPr>
              <w:t xml:space="preserve"> Beautification of the Mayor’s garden</w:t>
            </w:r>
          </w:p>
        </w:tc>
        <w:tc>
          <w:tcPr>
            <w:tcW w:w="1445" w:type="pct"/>
            <w:tcBorders>
              <w:top w:val="single" w:sz="4" w:space="0" w:color="000000"/>
              <w:left w:val="single" w:sz="4" w:space="0" w:color="000000"/>
              <w:bottom w:val="single" w:sz="4" w:space="0" w:color="000000"/>
              <w:right w:val="single" w:sz="4" w:space="0" w:color="000000"/>
            </w:tcBorders>
          </w:tcPr>
          <w:p w14:paraId="3EE60D7A"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hAnsi="Times New Roman" w:cs="Times New Roman"/>
                <w:sz w:val="20"/>
                <w:szCs w:val="20"/>
                <w:lang w:eastAsia="de-DE"/>
              </w:rPr>
              <w:t>High level of poverty, high cost of industrial and building materials, community attitudes, low poor mind set attitude</w:t>
            </w:r>
          </w:p>
        </w:tc>
        <w:tc>
          <w:tcPr>
            <w:tcW w:w="1970" w:type="pct"/>
            <w:tcBorders>
              <w:top w:val="single" w:sz="4" w:space="0" w:color="000000"/>
              <w:left w:val="single" w:sz="4" w:space="0" w:color="000000"/>
              <w:bottom w:val="single" w:sz="4" w:space="0" w:color="000000"/>
              <w:right w:val="single" w:sz="4" w:space="0" w:color="000000"/>
            </w:tcBorders>
          </w:tcPr>
          <w:p w14:paraId="1A9FCD9A"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hAnsi="Times New Roman" w:cs="Times New Roman"/>
                <w:sz w:val="20"/>
                <w:szCs w:val="20"/>
              </w:rPr>
              <w:t>Community Sensitization, Lobbying for political support</w:t>
            </w:r>
          </w:p>
        </w:tc>
      </w:tr>
      <w:tr w:rsidR="00816C46" w14:paraId="785AD6B2" w14:textId="77777777" w:rsidTr="005C226C">
        <w:trPr>
          <w:trHeight w:val="278"/>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AF306DC"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hAnsi="Times New Roman" w:cs="Calibri"/>
                <w:b/>
                <w:bCs/>
                <w:sz w:val="20"/>
                <w:szCs w:val="20"/>
                <w:lang w:eastAsia="de-DE"/>
              </w:rPr>
              <w:t>Programme Description:  Community Mobilisation and Mindset Change</w:t>
            </w:r>
          </w:p>
        </w:tc>
      </w:tr>
      <w:tr w:rsidR="00816C46" w14:paraId="16DCA80C" w14:textId="77777777" w:rsidTr="005C226C">
        <w:trPr>
          <w:trHeight w:val="278"/>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FEB7462" w14:textId="77777777" w:rsidR="00816C46" w:rsidRDefault="00816C46" w:rsidP="005C226C">
            <w:pPr>
              <w:autoSpaceDE w:val="0"/>
              <w:autoSpaceDN w:val="0"/>
              <w:adjustRightInd w:val="0"/>
              <w:rPr>
                <w:rFonts w:ascii="Times New Roman" w:hAnsi="Times New Roman" w:cs="Calibri"/>
                <w:b/>
                <w:bCs/>
                <w:sz w:val="20"/>
                <w:szCs w:val="20"/>
                <w:lang w:eastAsia="de-DE"/>
              </w:rPr>
            </w:pPr>
            <w:r>
              <w:rPr>
                <w:rFonts w:ascii="Times New Roman" w:eastAsia="Calibri" w:hAnsi="Times New Roman"/>
                <w:b/>
                <w:bCs/>
                <w:color w:val="000000"/>
                <w:sz w:val="20"/>
                <w:szCs w:val="20"/>
                <w:lang w:eastAsia="de-DE"/>
              </w:rPr>
              <w:t>Sub-Programme:   Community Sensitization and Empowerment</w:t>
            </w:r>
          </w:p>
        </w:tc>
      </w:tr>
      <w:tr w:rsidR="00816C46" w14:paraId="35A9CC63" w14:textId="77777777" w:rsidTr="005C226C">
        <w:trPr>
          <w:trHeight w:val="278"/>
        </w:trPr>
        <w:tc>
          <w:tcPr>
            <w:tcW w:w="1585" w:type="pct"/>
            <w:tcBorders>
              <w:top w:val="single" w:sz="4" w:space="0" w:color="000000"/>
              <w:left w:val="single" w:sz="4" w:space="0" w:color="000000"/>
              <w:bottom w:val="single" w:sz="4" w:space="0" w:color="000000"/>
              <w:right w:val="single" w:sz="4" w:space="0" w:color="000000"/>
            </w:tcBorders>
            <w:vAlign w:val="center"/>
          </w:tcPr>
          <w:p w14:paraId="2A27A309" w14:textId="77777777" w:rsidR="00816C46" w:rsidRP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sidRPr="00816C46">
              <w:rPr>
                <w:rFonts w:ascii="Times New Roman" w:eastAsia="Times New Roman" w:hAnsi="Times New Roman" w:cs="Times New Roman"/>
                <w:b/>
                <w:sz w:val="20"/>
                <w:szCs w:val="20"/>
              </w:rPr>
              <w:t>Project 1:</w:t>
            </w:r>
            <w:r w:rsidRPr="00816C46">
              <w:rPr>
                <w:rFonts w:ascii="Times New Roman" w:eastAsia="Times New Roman" w:hAnsi="Times New Roman" w:cs="Times New Roman"/>
                <w:sz w:val="20"/>
                <w:szCs w:val="20"/>
              </w:rPr>
              <w:t xml:space="preserve"> Community mobilization and empowerment to uptake Development</w:t>
            </w:r>
          </w:p>
        </w:tc>
        <w:tc>
          <w:tcPr>
            <w:tcW w:w="1445" w:type="pct"/>
            <w:tcBorders>
              <w:top w:val="single" w:sz="4" w:space="0" w:color="000000"/>
              <w:left w:val="single" w:sz="4" w:space="0" w:color="000000"/>
              <w:bottom w:val="single" w:sz="4" w:space="0" w:color="000000"/>
              <w:right w:val="single" w:sz="4" w:space="0" w:color="000000"/>
            </w:tcBorders>
            <w:vAlign w:val="center"/>
          </w:tcPr>
          <w:p w14:paraId="4DA65F78" w14:textId="77777777" w:rsidR="00816C46" w:rsidRPr="00816C46" w:rsidRDefault="00816C46" w:rsidP="005C226C">
            <w:pPr>
              <w:autoSpaceDE w:val="0"/>
              <w:autoSpaceDN w:val="0"/>
              <w:adjustRightInd w:val="0"/>
              <w:rPr>
                <w:rFonts w:ascii="Times New Roman" w:eastAsia="Calibri" w:hAnsi="Times New Roman" w:cs="Times New Roman"/>
                <w:color w:val="000000"/>
                <w:sz w:val="20"/>
                <w:szCs w:val="20"/>
                <w:lang w:eastAsia="de-DE"/>
              </w:rPr>
            </w:pPr>
            <w:r w:rsidRPr="00816C46">
              <w:rPr>
                <w:rFonts w:ascii="Times New Roman" w:eastAsia="Times New Roman" w:hAnsi="Times New Roman" w:cs="Times New Roman"/>
                <w:sz w:val="20"/>
                <w:szCs w:val="20"/>
              </w:rPr>
              <w:t>High poverty among the population, negative attitudes towards hard work, weak sense of responsibility, low funding, dependence syndrome. Illiteracy, Epidemics like COVID 19,</w:t>
            </w:r>
          </w:p>
        </w:tc>
        <w:tc>
          <w:tcPr>
            <w:tcW w:w="1970" w:type="pct"/>
            <w:tcBorders>
              <w:top w:val="single" w:sz="4" w:space="0" w:color="000000"/>
              <w:left w:val="single" w:sz="4" w:space="0" w:color="000000"/>
              <w:bottom w:val="single" w:sz="4" w:space="0" w:color="000000"/>
              <w:right w:val="single" w:sz="4" w:space="0" w:color="000000"/>
            </w:tcBorders>
            <w:vAlign w:val="center"/>
          </w:tcPr>
          <w:p w14:paraId="02A95836" w14:textId="77777777" w:rsidR="00816C46" w:rsidRPr="00816C46" w:rsidRDefault="00816C46" w:rsidP="005C226C">
            <w:pPr>
              <w:autoSpaceDE w:val="0"/>
              <w:autoSpaceDN w:val="0"/>
              <w:adjustRightInd w:val="0"/>
              <w:rPr>
                <w:rFonts w:ascii="Times New Roman" w:eastAsia="Calibri" w:hAnsi="Times New Roman" w:cs="Times New Roman"/>
                <w:color w:val="000000"/>
                <w:sz w:val="20"/>
                <w:szCs w:val="20"/>
                <w:lang w:eastAsia="de-DE"/>
              </w:rPr>
            </w:pPr>
            <w:r w:rsidRPr="00816C46">
              <w:rPr>
                <w:rFonts w:ascii="Times New Roman" w:eastAsia="Times New Roman" w:hAnsi="Times New Roman" w:cs="Times New Roman"/>
                <w:sz w:val="20"/>
                <w:szCs w:val="20"/>
              </w:rPr>
              <w:t xml:space="preserve">Develop proposals for funding, Community mobilization and sensitization for positive mindset change to drive community development, Compulsory Vaccinations, </w:t>
            </w:r>
            <w:r w:rsidRPr="00816C46">
              <w:rPr>
                <w:rFonts w:ascii="Times New Roman" w:hAnsi="Times New Roman" w:cs="Times New Roman"/>
                <w:color w:val="000000"/>
                <w:sz w:val="20"/>
                <w:szCs w:val="20"/>
              </w:rPr>
              <w:t>increase media coverage of gov’t programmes.  Increase household savings and investments</w:t>
            </w:r>
          </w:p>
        </w:tc>
      </w:tr>
      <w:tr w:rsidR="00816C46" w14:paraId="3E2AD42A"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4E12B15B" w14:textId="77777777" w:rsidR="00816C46" w:rsidRDefault="00816C46" w:rsidP="005C226C">
            <w:pPr>
              <w:rPr>
                <w:rFonts w:ascii="Times New Roman" w:eastAsia="Times New Roman" w:hAnsi="Times New Roman" w:cs="Calibri"/>
                <w:sz w:val="20"/>
                <w:szCs w:val="20"/>
                <w:lang w:eastAsia="de-DE"/>
              </w:rPr>
            </w:pPr>
            <w:r>
              <w:rPr>
                <w:rFonts w:ascii="Times New Roman" w:hAnsi="Times New Roman" w:cs="Calibri"/>
                <w:b/>
                <w:bCs/>
                <w:sz w:val="20"/>
                <w:szCs w:val="20"/>
                <w:lang w:eastAsia="de-DE"/>
              </w:rPr>
              <w:t xml:space="preserve">Programme Description: </w:t>
            </w:r>
            <w:r w:rsidRPr="007B5A82">
              <w:rPr>
                <w:b/>
                <w:sz w:val="20"/>
                <w:szCs w:val="20"/>
              </w:rPr>
              <w:t xml:space="preserve"> NATURAL RESOURCES, ENVIRONMENT, CLIMATE CHANGE, LAND AND WATER MANAGEMENT</w:t>
            </w:r>
          </w:p>
        </w:tc>
      </w:tr>
      <w:tr w:rsidR="00816C46" w14:paraId="60C48B7B"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C1A1C83" w14:textId="77777777" w:rsid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Pr>
                <w:rFonts w:ascii="Times New Roman" w:eastAsia="Calibri" w:hAnsi="Times New Roman"/>
                <w:b/>
                <w:bCs/>
                <w:color w:val="000000"/>
                <w:sz w:val="20"/>
                <w:szCs w:val="20"/>
                <w:lang w:eastAsia="de-DE"/>
              </w:rPr>
              <w:t xml:space="preserve">Sub-Programme: </w:t>
            </w:r>
            <w:r>
              <w:rPr>
                <w:rFonts w:ascii="Times New Roman" w:eastAsia="Calibri" w:hAnsi="Times New Roman"/>
                <w:b/>
                <w:color w:val="000000"/>
                <w:sz w:val="20"/>
                <w:szCs w:val="20"/>
                <w:lang w:eastAsia="de-DE"/>
              </w:rPr>
              <w:t>Environment and Natural Resource</w:t>
            </w:r>
          </w:p>
        </w:tc>
      </w:tr>
      <w:tr w:rsidR="00816C46" w14:paraId="1C2441BE" w14:textId="77777777" w:rsidTr="005C226C">
        <w:trPr>
          <w:trHeight w:val="224"/>
        </w:trPr>
        <w:tc>
          <w:tcPr>
            <w:tcW w:w="1585" w:type="pct"/>
            <w:tcBorders>
              <w:top w:val="single" w:sz="4" w:space="0" w:color="000000"/>
              <w:left w:val="single" w:sz="4" w:space="0" w:color="000000"/>
              <w:bottom w:val="single" w:sz="4" w:space="0" w:color="000000"/>
              <w:right w:val="single" w:sz="4" w:space="0" w:color="000000"/>
            </w:tcBorders>
            <w:vAlign w:val="center"/>
          </w:tcPr>
          <w:p w14:paraId="6F27C8DE"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B30CBF">
              <w:rPr>
                <w:rFonts w:ascii="Times New Roman" w:eastAsia="Calibri" w:hAnsi="Times New Roman"/>
                <w:b/>
                <w:color w:val="000000"/>
                <w:sz w:val="20"/>
                <w:szCs w:val="20"/>
                <w:lang w:eastAsia="de-DE"/>
              </w:rPr>
              <w:lastRenderedPageBreak/>
              <w:t>Project 1:</w:t>
            </w:r>
            <w:r w:rsidRPr="007B5A82">
              <w:rPr>
                <w:rFonts w:ascii="Times New Roman" w:eastAsia="Times New Roman" w:hAnsi="Times New Roman" w:cs="Times New Roman"/>
                <w:sz w:val="20"/>
                <w:szCs w:val="20"/>
              </w:rPr>
              <w:t xml:space="preserve"> Development of waste management site for lagoon and land fill and urban greening</w:t>
            </w:r>
          </w:p>
          <w:p w14:paraId="6451EF06"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p>
        </w:tc>
        <w:tc>
          <w:tcPr>
            <w:tcW w:w="1445" w:type="pct"/>
            <w:tcBorders>
              <w:top w:val="single" w:sz="4" w:space="0" w:color="000000"/>
              <w:left w:val="single" w:sz="4" w:space="0" w:color="000000"/>
              <w:bottom w:val="single" w:sz="4" w:space="0" w:color="000000"/>
              <w:right w:val="single" w:sz="4" w:space="0" w:color="000000"/>
            </w:tcBorders>
            <w:vAlign w:val="center"/>
          </w:tcPr>
          <w:p w14:paraId="364B951E"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Land tenure system, community attitude towards tree planting and wetland conservation, low capacity of the private sector to support investments, Flooding and drought, bush burning, political interference</w:t>
            </w:r>
          </w:p>
        </w:tc>
        <w:tc>
          <w:tcPr>
            <w:tcW w:w="1970" w:type="pct"/>
            <w:tcBorders>
              <w:top w:val="single" w:sz="4" w:space="0" w:color="000000"/>
              <w:left w:val="single" w:sz="4" w:space="0" w:color="000000"/>
              <w:bottom w:val="single" w:sz="4" w:space="0" w:color="000000"/>
              <w:right w:val="single" w:sz="4" w:space="0" w:color="000000"/>
            </w:tcBorders>
            <w:vAlign w:val="center"/>
          </w:tcPr>
          <w:p w14:paraId="0CA474DF"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Community mobilization and sensitization, building capacity of the private sector to invest in tree planning, land use planning, enactment and implementation of byelaws and ordinances</w:t>
            </w:r>
          </w:p>
        </w:tc>
      </w:tr>
      <w:tr w:rsidR="00816C46" w14:paraId="70E5E71C"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35FAC860" w14:textId="77777777" w:rsidR="00816C46" w:rsidRDefault="00816C46" w:rsidP="005C226C">
            <w:pPr>
              <w:rPr>
                <w:rFonts w:ascii="Times New Roman" w:eastAsia="Times New Roman" w:hAnsi="Times New Roman" w:cs="Calibri"/>
                <w:b/>
                <w:sz w:val="20"/>
                <w:szCs w:val="20"/>
                <w:lang w:eastAsia="de-DE"/>
              </w:rPr>
            </w:pPr>
            <w:r>
              <w:rPr>
                <w:rFonts w:ascii="Times New Roman" w:hAnsi="Times New Roman" w:cs="Calibri"/>
                <w:b/>
                <w:sz w:val="20"/>
                <w:szCs w:val="20"/>
                <w:lang w:eastAsia="de-DE"/>
              </w:rPr>
              <w:t>Programme Description: Sustainable Energy Development</w:t>
            </w:r>
          </w:p>
        </w:tc>
      </w:tr>
      <w:tr w:rsidR="00816C46" w14:paraId="34867836"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3EE00E04" w14:textId="77777777" w:rsidR="00816C46" w:rsidRDefault="00816C46" w:rsidP="005C226C">
            <w:pPr>
              <w:autoSpaceDE w:val="0"/>
              <w:autoSpaceDN w:val="0"/>
              <w:adjustRightInd w:val="0"/>
              <w:rPr>
                <w:rFonts w:ascii="Times New Roman" w:eastAsia="Calibri" w:hAnsi="Times New Roman" w:cs="Times New Roman"/>
                <w:b/>
                <w:color w:val="000000"/>
                <w:sz w:val="20"/>
                <w:szCs w:val="20"/>
                <w:lang w:eastAsia="de-DE"/>
              </w:rPr>
            </w:pPr>
            <w:r>
              <w:rPr>
                <w:rFonts w:ascii="Times New Roman" w:eastAsia="Calibri" w:hAnsi="Times New Roman"/>
                <w:b/>
                <w:color w:val="000000"/>
                <w:sz w:val="20"/>
                <w:szCs w:val="20"/>
                <w:lang w:eastAsia="de-DE"/>
              </w:rPr>
              <w:t>Sub Programme :Renewable Energy Development</w:t>
            </w:r>
          </w:p>
        </w:tc>
      </w:tr>
      <w:tr w:rsidR="00816C46" w14:paraId="15FF3D5B" w14:textId="77777777" w:rsidTr="005C226C">
        <w:tc>
          <w:tcPr>
            <w:tcW w:w="1585" w:type="pct"/>
            <w:tcBorders>
              <w:top w:val="single" w:sz="4" w:space="0" w:color="000000"/>
              <w:left w:val="single" w:sz="4" w:space="0" w:color="000000"/>
              <w:bottom w:val="single" w:sz="4" w:space="0" w:color="000000"/>
              <w:right w:val="single" w:sz="4" w:space="0" w:color="000000"/>
            </w:tcBorders>
            <w:vAlign w:val="center"/>
          </w:tcPr>
          <w:p w14:paraId="25BE7168"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Calibri" w:hAnsi="Times New Roman"/>
                <w:color w:val="000000"/>
                <w:sz w:val="20"/>
                <w:szCs w:val="20"/>
                <w:lang w:eastAsia="de-DE"/>
              </w:rPr>
              <w:t xml:space="preserve">Project 1: </w:t>
            </w:r>
            <w:r>
              <w:rPr>
                <w:rFonts w:ascii="Times New Roman" w:eastAsia="Times New Roman" w:hAnsi="Times New Roman" w:cs="Times New Roman"/>
                <w:sz w:val="20"/>
                <w:szCs w:val="20"/>
              </w:rPr>
              <w:t>Adoption of Biogas use across institutions and Households</w:t>
            </w:r>
          </w:p>
          <w:p w14:paraId="161168B1"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Pr>
                <w:rFonts w:ascii="Times New Roman" w:eastAsia="Calibri" w:hAnsi="Times New Roman"/>
                <w:color w:val="000000"/>
                <w:sz w:val="20"/>
                <w:szCs w:val="20"/>
                <w:lang w:eastAsia="de-DE"/>
              </w:rPr>
              <w:t>Project 2:</w:t>
            </w:r>
          </w:p>
          <w:p w14:paraId="34EA13D6"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p>
        </w:tc>
        <w:tc>
          <w:tcPr>
            <w:tcW w:w="1445" w:type="pct"/>
            <w:tcBorders>
              <w:top w:val="single" w:sz="4" w:space="0" w:color="000000"/>
              <w:left w:val="single" w:sz="4" w:space="0" w:color="000000"/>
              <w:bottom w:val="single" w:sz="4" w:space="0" w:color="000000"/>
              <w:right w:val="single" w:sz="4" w:space="0" w:color="000000"/>
            </w:tcBorders>
            <w:vAlign w:val="center"/>
          </w:tcPr>
          <w:p w14:paraId="1307C1CD"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None genuine products, high cost, inhibitive tariffs for rural electrifications, accidents caused by electrocutions, attitude of the communit</w:t>
            </w:r>
            <w:r>
              <w:rPr>
                <w:rFonts w:ascii="Times New Roman" w:eastAsia="Times New Roman" w:hAnsi="Times New Roman" w:cs="Times New Roman"/>
                <w:sz w:val="20"/>
                <w:szCs w:val="20"/>
              </w:rPr>
              <w:t>y.</w:t>
            </w:r>
          </w:p>
        </w:tc>
        <w:tc>
          <w:tcPr>
            <w:tcW w:w="1970" w:type="pct"/>
            <w:tcBorders>
              <w:top w:val="single" w:sz="4" w:space="0" w:color="000000"/>
              <w:left w:val="single" w:sz="4" w:space="0" w:color="000000"/>
              <w:bottom w:val="single" w:sz="4" w:space="0" w:color="000000"/>
              <w:right w:val="single" w:sz="4" w:space="0" w:color="000000"/>
            </w:tcBorders>
            <w:vAlign w:val="center"/>
          </w:tcPr>
          <w:p w14:paraId="2BA28CC5"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Community mobilization and sensitization, provision of subsidy, safe installations of energy equipment</w:t>
            </w:r>
          </w:p>
        </w:tc>
      </w:tr>
      <w:tr w:rsidR="00816C46" w14:paraId="17D4BAB1"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BE19316" w14:textId="77777777" w:rsidR="00816C46" w:rsidRDefault="00816C46" w:rsidP="005C226C">
            <w:pPr>
              <w:autoSpaceDE w:val="0"/>
              <w:autoSpaceDN w:val="0"/>
              <w:adjustRightInd w:val="0"/>
              <w:rPr>
                <w:rFonts w:ascii="Times New Roman" w:eastAsia="Calibri" w:hAnsi="Times New Roman"/>
                <w:b/>
                <w:color w:val="000000"/>
                <w:sz w:val="20"/>
                <w:szCs w:val="20"/>
                <w:lang w:eastAsia="de-DE"/>
              </w:rPr>
            </w:pPr>
            <w:r>
              <w:rPr>
                <w:rFonts w:ascii="Times New Roman" w:eastAsia="Calibri" w:hAnsi="Times New Roman"/>
                <w:b/>
                <w:color w:val="000000"/>
                <w:sz w:val="20"/>
                <w:szCs w:val="20"/>
                <w:lang w:eastAsia="de-DE"/>
              </w:rPr>
              <w:t xml:space="preserve">Programme: </w:t>
            </w:r>
            <w:r w:rsidRPr="0019486C">
              <w:t>Petroleum Development</w:t>
            </w:r>
          </w:p>
        </w:tc>
      </w:tr>
      <w:tr w:rsidR="00816C46" w14:paraId="53F36611" w14:textId="77777777" w:rsidTr="005C226C">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70AC9FA" w14:textId="77777777" w:rsidR="00816C46" w:rsidRDefault="00816C46" w:rsidP="005C226C">
            <w:pPr>
              <w:autoSpaceDE w:val="0"/>
              <w:autoSpaceDN w:val="0"/>
              <w:adjustRightInd w:val="0"/>
              <w:rPr>
                <w:rFonts w:ascii="Times New Roman" w:eastAsia="Calibri" w:hAnsi="Times New Roman"/>
                <w:b/>
                <w:color w:val="000000"/>
                <w:sz w:val="20"/>
                <w:szCs w:val="20"/>
                <w:lang w:eastAsia="de-DE"/>
              </w:rPr>
            </w:pPr>
            <w:r>
              <w:rPr>
                <w:rFonts w:ascii="Times New Roman" w:eastAsia="Calibri" w:hAnsi="Times New Roman"/>
                <w:b/>
                <w:color w:val="000000"/>
                <w:sz w:val="20"/>
                <w:szCs w:val="20"/>
                <w:lang w:eastAsia="de-DE"/>
              </w:rPr>
              <w:t>Sub-Programme: Down Stream</w:t>
            </w:r>
          </w:p>
        </w:tc>
      </w:tr>
      <w:tr w:rsidR="00816C46" w14:paraId="59E67AEB" w14:textId="77777777" w:rsidTr="005C226C">
        <w:tc>
          <w:tcPr>
            <w:tcW w:w="1585" w:type="pct"/>
            <w:tcBorders>
              <w:top w:val="single" w:sz="4" w:space="0" w:color="000000"/>
              <w:left w:val="single" w:sz="4" w:space="0" w:color="000000"/>
              <w:bottom w:val="single" w:sz="4" w:space="0" w:color="000000"/>
              <w:right w:val="single" w:sz="4" w:space="0" w:color="000000"/>
            </w:tcBorders>
            <w:vAlign w:val="center"/>
          </w:tcPr>
          <w:p w14:paraId="3B9F89BF"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74516">
              <w:rPr>
                <w:rFonts w:ascii="Times New Roman" w:eastAsia="Calibri" w:hAnsi="Times New Roman"/>
                <w:b/>
                <w:color w:val="000000"/>
                <w:sz w:val="20"/>
                <w:szCs w:val="20"/>
                <w:lang w:eastAsia="de-DE"/>
              </w:rPr>
              <w:t>Project 1:</w:t>
            </w:r>
            <w:r>
              <w:rPr>
                <w:rFonts w:ascii="Times New Roman" w:eastAsia="Calibri" w:hAnsi="Times New Roman"/>
                <w:color w:val="000000"/>
                <w:sz w:val="20"/>
                <w:szCs w:val="20"/>
                <w:lang w:eastAsia="de-DE"/>
              </w:rPr>
              <w:t xml:space="preserve"> </w:t>
            </w:r>
            <w:r w:rsidRPr="007B5A82">
              <w:rPr>
                <w:rFonts w:ascii="Times New Roman" w:eastAsia="Times New Roman" w:hAnsi="Times New Roman" w:cs="Times New Roman"/>
                <w:sz w:val="20"/>
                <w:szCs w:val="20"/>
              </w:rPr>
              <w:t>Capacity building of local SMEs and design communication strategy</w:t>
            </w:r>
          </w:p>
          <w:p w14:paraId="7274299E"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p>
        </w:tc>
        <w:tc>
          <w:tcPr>
            <w:tcW w:w="1445" w:type="pct"/>
            <w:tcBorders>
              <w:top w:val="single" w:sz="4" w:space="0" w:color="000000"/>
              <w:left w:val="single" w:sz="4" w:space="0" w:color="000000"/>
              <w:bottom w:val="single" w:sz="4" w:space="0" w:color="000000"/>
              <w:right w:val="single" w:sz="4" w:space="0" w:color="000000"/>
            </w:tcBorders>
            <w:vAlign w:val="center"/>
          </w:tcPr>
          <w:p w14:paraId="6D6D8C4E"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Limitation in funding, low education level, poor community attitudes, land ownership and tenure systems, poor social and economic infrastructure to support oil and  gas industry</w:t>
            </w:r>
          </w:p>
        </w:tc>
        <w:tc>
          <w:tcPr>
            <w:tcW w:w="1970" w:type="pct"/>
            <w:tcBorders>
              <w:top w:val="single" w:sz="4" w:space="0" w:color="000000"/>
              <w:left w:val="single" w:sz="4" w:space="0" w:color="000000"/>
              <w:bottom w:val="single" w:sz="4" w:space="0" w:color="000000"/>
              <w:right w:val="single" w:sz="4" w:space="0" w:color="000000"/>
            </w:tcBorders>
            <w:vAlign w:val="center"/>
          </w:tcPr>
          <w:p w14:paraId="1EAC7A8F" w14:textId="77777777" w:rsidR="00816C46" w:rsidRDefault="00816C46" w:rsidP="005C226C">
            <w:pPr>
              <w:autoSpaceDE w:val="0"/>
              <w:autoSpaceDN w:val="0"/>
              <w:adjustRightInd w:val="0"/>
              <w:rPr>
                <w:rFonts w:ascii="Times New Roman" w:eastAsia="Calibri" w:hAnsi="Times New Roman"/>
                <w:color w:val="000000"/>
                <w:sz w:val="20"/>
                <w:szCs w:val="20"/>
                <w:lang w:eastAsia="de-DE"/>
              </w:rPr>
            </w:pPr>
            <w:r w:rsidRPr="007B5A82">
              <w:rPr>
                <w:rFonts w:ascii="Times New Roman" w:eastAsia="Times New Roman" w:hAnsi="Times New Roman" w:cs="Times New Roman"/>
                <w:sz w:val="20"/>
                <w:szCs w:val="20"/>
              </w:rPr>
              <w:t>Lobby and advocate for funds from partners and central government, community mobilization and sensitization on land laws and regulations, oil and gas policies, improving social and economic infrastructures</w:t>
            </w:r>
          </w:p>
        </w:tc>
      </w:tr>
    </w:tbl>
    <w:p w14:paraId="531BEFBA" w14:textId="78AD063B" w:rsidR="00E041D2" w:rsidRDefault="00E041D2" w:rsidP="00E041D2">
      <w:pPr>
        <w:ind w:left="360"/>
        <w:jc w:val="both"/>
        <w:rPr>
          <w:rFonts w:ascii="Times New Roman" w:hAnsi="Times New Roman"/>
        </w:rPr>
      </w:pPr>
    </w:p>
    <w:p w14:paraId="20D504F7" w14:textId="3289D1CE" w:rsidR="00816C46" w:rsidRDefault="00816C46" w:rsidP="00E041D2">
      <w:pPr>
        <w:ind w:left="360"/>
        <w:jc w:val="both"/>
        <w:rPr>
          <w:rFonts w:ascii="Times New Roman" w:hAnsi="Times New Roman"/>
        </w:rPr>
      </w:pPr>
    </w:p>
    <w:p w14:paraId="6C42A034" w14:textId="3CA6000B" w:rsidR="00816C46" w:rsidRDefault="00816C46" w:rsidP="00E041D2">
      <w:pPr>
        <w:ind w:left="360"/>
        <w:jc w:val="both"/>
        <w:rPr>
          <w:rFonts w:ascii="Times New Roman" w:hAnsi="Times New Roman"/>
        </w:rPr>
      </w:pPr>
    </w:p>
    <w:p w14:paraId="475C69F5" w14:textId="66010B80" w:rsidR="00816C46" w:rsidRDefault="00816C46" w:rsidP="00E041D2">
      <w:pPr>
        <w:ind w:left="360"/>
        <w:jc w:val="both"/>
        <w:rPr>
          <w:rFonts w:ascii="Times New Roman" w:hAnsi="Times New Roman"/>
        </w:rPr>
      </w:pPr>
    </w:p>
    <w:p w14:paraId="1B00C943" w14:textId="77777777" w:rsidR="0034463B" w:rsidRDefault="0034463B" w:rsidP="0034463B">
      <w:pPr>
        <w:rPr>
          <w:rFonts w:ascii="Times New Roman" w:hAnsi="Times New Roman"/>
        </w:rPr>
        <w:sectPr w:rsidR="0034463B">
          <w:pgSz w:w="11900" w:h="16840"/>
          <w:pgMar w:top="1440" w:right="1152" w:bottom="1440" w:left="1152" w:header="720" w:footer="720" w:gutter="0"/>
          <w:cols w:space="720"/>
        </w:sectPr>
      </w:pPr>
    </w:p>
    <w:p w14:paraId="59C341FB" w14:textId="77777777" w:rsidR="00A97EC6" w:rsidRPr="00B9370B" w:rsidRDefault="00A97EC6" w:rsidP="000E674E">
      <w:pPr>
        <w:jc w:val="both"/>
        <w:rPr>
          <w:rFonts w:ascii="Times New Roman" w:hAnsi="Times New Roman" w:cs="Times New Roman"/>
          <w:lang w:val="en-GB"/>
        </w:rPr>
      </w:pPr>
    </w:p>
    <w:p w14:paraId="3C46967A" w14:textId="77777777" w:rsidR="0045611D" w:rsidRPr="00E61CA7" w:rsidRDefault="0045611D" w:rsidP="00E61CA7">
      <w:pPr>
        <w:pStyle w:val="Heading1"/>
        <w:spacing w:before="0" w:line="240" w:lineRule="auto"/>
        <w:jc w:val="center"/>
        <w:rPr>
          <w:rFonts w:ascii="Times New Roman" w:hAnsi="Times New Roman"/>
        </w:rPr>
      </w:pPr>
      <w:bookmarkStart w:id="104" w:name="_Toc97714477"/>
      <w:r w:rsidRPr="00E61CA7">
        <w:rPr>
          <w:rFonts w:ascii="Times New Roman" w:hAnsi="Times New Roman"/>
        </w:rPr>
        <w:t>CHAPTER FOUR:</w:t>
      </w:r>
      <w:bookmarkEnd w:id="104"/>
    </w:p>
    <w:p w14:paraId="7B07ACE5" w14:textId="77777777" w:rsidR="006F62B5" w:rsidRPr="00E61CA7" w:rsidRDefault="0045611D" w:rsidP="00E61CA7">
      <w:pPr>
        <w:pStyle w:val="Heading1"/>
        <w:spacing w:before="0" w:line="240" w:lineRule="auto"/>
        <w:jc w:val="center"/>
        <w:rPr>
          <w:rFonts w:ascii="Times New Roman" w:hAnsi="Times New Roman"/>
        </w:rPr>
      </w:pPr>
      <w:bookmarkStart w:id="105" w:name="_Toc97714478"/>
      <w:r w:rsidRPr="00E61CA7">
        <w:rPr>
          <w:rFonts w:ascii="Times New Roman" w:hAnsi="Times New Roman"/>
        </w:rPr>
        <w:t>LGDP IMPLEMENTATION, COORDINATION AND PARTNERSHIP FRAMEWORK</w:t>
      </w:r>
      <w:bookmarkStart w:id="106" w:name="_Toc56357055"/>
      <w:bookmarkEnd w:id="105"/>
    </w:p>
    <w:p w14:paraId="7080C094" w14:textId="77777777" w:rsidR="006F62B5" w:rsidRPr="00E61CA7" w:rsidRDefault="006F62B5" w:rsidP="00304A5D">
      <w:pPr>
        <w:keepNext/>
        <w:numPr>
          <w:ilvl w:val="1"/>
          <w:numId w:val="76"/>
        </w:numPr>
        <w:spacing w:after="0" w:line="360" w:lineRule="auto"/>
        <w:ind w:hanging="720"/>
        <w:jc w:val="both"/>
        <w:outlineLvl w:val="1"/>
        <w:rPr>
          <w:rFonts w:ascii="Times New Roman" w:eastAsia="Times New Roman" w:hAnsi="Times New Roman" w:cs="Times New Roman"/>
          <w:b/>
          <w:bCs/>
          <w:iCs/>
          <w:sz w:val="24"/>
          <w:szCs w:val="24"/>
        </w:rPr>
      </w:pPr>
      <w:bookmarkStart w:id="107" w:name="_Toc54431035"/>
      <w:bookmarkStart w:id="108" w:name="_Toc70603625"/>
      <w:bookmarkStart w:id="109" w:name="_Toc97714479"/>
      <w:r w:rsidRPr="00E61CA7">
        <w:rPr>
          <w:rFonts w:ascii="Times New Roman" w:eastAsia="Times New Roman" w:hAnsi="Times New Roman" w:cs="Times New Roman"/>
          <w:b/>
          <w:bCs/>
          <w:iCs/>
          <w:sz w:val="24"/>
          <w:szCs w:val="24"/>
        </w:rPr>
        <w:t>LGDP Implementation and coordination Strategy</w:t>
      </w:r>
      <w:bookmarkEnd w:id="107"/>
      <w:bookmarkEnd w:id="108"/>
      <w:bookmarkEnd w:id="109"/>
    </w:p>
    <w:p w14:paraId="1668E37B" w14:textId="77777777" w:rsidR="00E61CA7" w:rsidRPr="00E61CA7" w:rsidRDefault="00E61CA7" w:rsidP="00EF0645">
      <w:pPr>
        <w:pStyle w:val="Heading2"/>
        <w:spacing w:line="360" w:lineRule="auto"/>
        <w:jc w:val="both"/>
        <w:rPr>
          <w:rFonts w:ascii="Times New Roman" w:hAnsi="Times New Roman"/>
          <w:sz w:val="24"/>
          <w:szCs w:val="24"/>
        </w:rPr>
      </w:pPr>
      <w:bookmarkStart w:id="110" w:name="_Toc500504524"/>
      <w:bookmarkStart w:id="111" w:name="_Toc97714480"/>
      <w:r w:rsidRPr="00E61CA7">
        <w:rPr>
          <w:rFonts w:ascii="Times New Roman" w:hAnsi="Times New Roman"/>
          <w:sz w:val="24"/>
          <w:szCs w:val="24"/>
        </w:rPr>
        <w:t>4.0 Introduction</w:t>
      </w:r>
      <w:bookmarkEnd w:id="110"/>
      <w:bookmarkEnd w:id="111"/>
    </w:p>
    <w:p w14:paraId="50EBA6F2" w14:textId="77777777" w:rsidR="00E61CA7" w:rsidRPr="00E61CA7" w:rsidRDefault="00E61CA7" w:rsidP="00EF0645">
      <w:pPr>
        <w:spacing w:after="0" w:line="360" w:lineRule="auto"/>
        <w:jc w:val="both"/>
        <w:rPr>
          <w:rFonts w:ascii="Times New Roman" w:hAnsi="Times New Roman" w:cs="Times New Roman"/>
          <w:sz w:val="24"/>
          <w:szCs w:val="24"/>
        </w:rPr>
      </w:pPr>
      <w:r w:rsidRPr="00E61CA7">
        <w:rPr>
          <w:rFonts w:ascii="Times New Roman" w:hAnsi="Times New Roman" w:cs="Times New Roman"/>
          <w:sz w:val="24"/>
          <w:szCs w:val="24"/>
        </w:rPr>
        <w:t>This chapter analyses all the efforts to actualize the vision and objectives of this development plan. It looks at the implementation and coordination strategy, institutional arrangements, integration and partnership arrangements, pre-requisites for successful development plan implementation and overview of the development resources and projection by source.</w:t>
      </w:r>
    </w:p>
    <w:p w14:paraId="7B7073C4" w14:textId="77777777" w:rsidR="00E61CA7" w:rsidRPr="00E61CA7" w:rsidRDefault="00F96894" w:rsidP="00EF0645">
      <w:pPr>
        <w:pStyle w:val="Heading2"/>
        <w:spacing w:after="0" w:line="360" w:lineRule="auto"/>
        <w:jc w:val="both"/>
        <w:rPr>
          <w:rFonts w:ascii="Times New Roman" w:hAnsi="Times New Roman"/>
          <w:sz w:val="24"/>
          <w:szCs w:val="24"/>
        </w:rPr>
      </w:pPr>
      <w:bookmarkStart w:id="112" w:name="_Toc500504525"/>
      <w:bookmarkStart w:id="113" w:name="_Toc97714481"/>
      <w:r w:rsidRPr="00E61CA7">
        <w:rPr>
          <w:rFonts w:ascii="Times New Roman" w:hAnsi="Times New Roman"/>
          <w:sz w:val="24"/>
          <w:szCs w:val="24"/>
        </w:rPr>
        <w:t>4.1 Municipal</w:t>
      </w:r>
      <w:r w:rsidR="00E61CA7" w:rsidRPr="00E61CA7">
        <w:rPr>
          <w:rFonts w:ascii="Times New Roman" w:hAnsi="Times New Roman"/>
          <w:sz w:val="24"/>
          <w:szCs w:val="24"/>
        </w:rPr>
        <w:t xml:space="preserve"> Council development plan implementation and coordination strategy</w:t>
      </w:r>
      <w:bookmarkEnd w:id="112"/>
      <w:bookmarkEnd w:id="113"/>
    </w:p>
    <w:p w14:paraId="1F6B8F43" w14:textId="4352BDDA" w:rsidR="009C6F48" w:rsidRPr="00E61CA7" w:rsidRDefault="00E61CA7" w:rsidP="00EF0645">
      <w:pPr>
        <w:pStyle w:val="Default"/>
        <w:spacing w:line="360" w:lineRule="auto"/>
        <w:jc w:val="both"/>
      </w:pPr>
      <w:r w:rsidRPr="00E61CA7">
        <w:t xml:space="preserve"> Municipal Council is to adopt a number of strategies in order to achieve its strategic objective. Among others this include: creation and strengthening of central government partnerships, creation, support and collaboration with development partners, strengthening and motivating the technical team for efficient and effective implementation, collective political support, creation of public private partnerships, partnerships with other government agencies and community support. </w:t>
      </w:r>
    </w:p>
    <w:p w14:paraId="1CA1D8A1" w14:textId="01372CD5" w:rsidR="009C6F48" w:rsidRPr="00E61CA7" w:rsidRDefault="00E61CA7" w:rsidP="00EF0645">
      <w:pPr>
        <w:pStyle w:val="Default"/>
        <w:spacing w:line="360" w:lineRule="auto"/>
        <w:jc w:val="both"/>
      </w:pPr>
      <w:r w:rsidRPr="00E61CA7">
        <w:t>In</w:t>
      </w:r>
      <w:r w:rsidR="009C6F48">
        <w:t xml:space="preserve"> </w:t>
      </w:r>
      <w:r w:rsidRPr="00E61CA7">
        <w:t xml:space="preserve">order to achieve the development </w:t>
      </w:r>
      <w:r w:rsidR="00951757" w:rsidRPr="00E61CA7">
        <w:t>aspirations,</w:t>
      </w:r>
      <w:r w:rsidRPr="00E61CA7">
        <w:t xml:space="preserve"> the coordination of all activities and programs is very essential.  Municipality is adopting the above strategies as mechanism to drive the implementation and coordination of this development plan. The implementation strategy takes cognizance of the existing institutional arrangements and implementation instruments such as the municipal budgets, Division plans and budgets and the entire frame work and financial management. </w:t>
      </w:r>
    </w:p>
    <w:p w14:paraId="508983F0" w14:textId="08004C44" w:rsidR="00E61CA7" w:rsidRDefault="00E61CA7" w:rsidP="00EF0645">
      <w:pPr>
        <w:pStyle w:val="Default"/>
        <w:spacing w:line="360" w:lineRule="auto"/>
        <w:jc w:val="both"/>
      </w:pPr>
      <w:r w:rsidRPr="00E61CA7">
        <w:t xml:space="preserve">Further, the strategy aims to enhance the implementation of the Plan through strengthening and maximizing institutional synergies amongst the stakeholders to achieve efficiency and effectiveness in resource utilization. It therefore emphasizes the need to have a well-coordinated and strategic partnership with the private sector, development partners, the civil society and other non-state actors since implementation of this Plan is a shared responsibility of all stakeholders. </w:t>
      </w:r>
    </w:p>
    <w:p w14:paraId="0E7A93E3" w14:textId="77777777" w:rsidR="009C6F48" w:rsidRPr="00E61CA7" w:rsidRDefault="009C6F48" w:rsidP="00EF0645">
      <w:pPr>
        <w:pStyle w:val="Default"/>
        <w:spacing w:line="360" w:lineRule="auto"/>
        <w:jc w:val="both"/>
      </w:pPr>
    </w:p>
    <w:p w14:paraId="37C9D0E0" w14:textId="0414C054" w:rsidR="00E61CA7" w:rsidRDefault="00E61CA7" w:rsidP="00920521">
      <w:pPr>
        <w:pStyle w:val="Default"/>
        <w:spacing w:line="360" w:lineRule="auto"/>
        <w:jc w:val="both"/>
      </w:pPr>
      <w:r w:rsidRPr="00E61CA7">
        <w:t>There are existing implementation hindrances as identified in LGDP1 which among include; the existing institution arrangement and weakness, political influence and pronouncements, changing policies especially in revenue collections and management, poor attitude of both the human resource force and the political leadership towards achievement of the plan as well as dependence on the central government transfers.</w:t>
      </w:r>
    </w:p>
    <w:p w14:paraId="545EFE49" w14:textId="77777777" w:rsidR="00F96894" w:rsidRPr="00E61CA7" w:rsidRDefault="00F96894" w:rsidP="00E61CA7">
      <w:pPr>
        <w:pStyle w:val="Default"/>
        <w:ind w:left="360"/>
        <w:jc w:val="both"/>
      </w:pPr>
    </w:p>
    <w:p w14:paraId="5B4E1959" w14:textId="5996B570" w:rsidR="00E61CA7" w:rsidRPr="00920521" w:rsidRDefault="00E61CA7">
      <w:pPr>
        <w:pStyle w:val="Caption"/>
        <w:jc w:val="both"/>
        <w:rPr>
          <w:b w:val="0"/>
          <w:i/>
          <w:color w:val="auto"/>
          <w:sz w:val="20"/>
          <w:szCs w:val="20"/>
        </w:rPr>
      </w:pPr>
      <w:bookmarkStart w:id="114" w:name="_Toc500504563"/>
      <w:bookmarkStart w:id="115" w:name="_Toc97714437"/>
      <w:r w:rsidRPr="00920521">
        <w:rPr>
          <w:color w:val="auto"/>
          <w:sz w:val="20"/>
          <w:szCs w:val="20"/>
        </w:rPr>
        <w:t xml:space="preserve">Table </w:t>
      </w:r>
      <w:r w:rsidR="00D4075F" w:rsidRPr="00920521">
        <w:rPr>
          <w:color w:val="auto"/>
          <w:sz w:val="20"/>
          <w:szCs w:val="20"/>
        </w:rPr>
        <w:fldChar w:fldCharType="begin"/>
      </w:r>
      <w:r w:rsidRPr="00920521">
        <w:rPr>
          <w:color w:val="auto"/>
          <w:sz w:val="20"/>
          <w:szCs w:val="20"/>
        </w:rPr>
        <w:instrText xml:space="preserve"> SEQ Table \* ARABIC </w:instrText>
      </w:r>
      <w:r w:rsidR="00D4075F" w:rsidRPr="00920521">
        <w:rPr>
          <w:color w:val="auto"/>
          <w:sz w:val="20"/>
          <w:szCs w:val="20"/>
        </w:rPr>
        <w:fldChar w:fldCharType="separate"/>
      </w:r>
      <w:r w:rsidR="00050C76">
        <w:rPr>
          <w:noProof/>
          <w:color w:val="auto"/>
          <w:sz w:val="20"/>
          <w:szCs w:val="20"/>
        </w:rPr>
        <w:t>52</w:t>
      </w:r>
      <w:r w:rsidR="00D4075F" w:rsidRPr="00920521">
        <w:rPr>
          <w:color w:val="auto"/>
          <w:sz w:val="20"/>
          <w:szCs w:val="20"/>
        </w:rPr>
        <w:fldChar w:fldCharType="end"/>
      </w:r>
      <w:r w:rsidRPr="00920521">
        <w:rPr>
          <w:color w:val="auto"/>
          <w:sz w:val="20"/>
          <w:szCs w:val="20"/>
        </w:rPr>
        <w:t xml:space="preserve">: Showing Implementation and coordination Plan </w:t>
      </w:r>
      <w:r w:rsidR="00F96894" w:rsidRPr="00920521">
        <w:rPr>
          <w:color w:val="auto"/>
          <w:sz w:val="20"/>
          <w:szCs w:val="20"/>
        </w:rPr>
        <w:t>for Municipal</w:t>
      </w:r>
      <w:r w:rsidRPr="00920521">
        <w:rPr>
          <w:color w:val="auto"/>
          <w:sz w:val="20"/>
          <w:szCs w:val="20"/>
        </w:rPr>
        <w:t xml:space="preserve"> council</w:t>
      </w:r>
      <w:bookmarkEnd w:id="114"/>
      <w:bookmarkEnd w:id="115"/>
    </w:p>
    <w:tbl>
      <w:tblPr>
        <w:tblW w:w="9540" w:type="dxa"/>
        <w:tblInd w:w="-23" w:type="dxa"/>
        <w:tblLook w:val="04A0" w:firstRow="1" w:lastRow="0" w:firstColumn="1" w:lastColumn="0" w:noHBand="0" w:noVBand="1"/>
      </w:tblPr>
      <w:tblGrid>
        <w:gridCol w:w="1900"/>
        <w:gridCol w:w="1580"/>
        <w:gridCol w:w="1805"/>
        <w:gridCol w:w="1819"/>
        <w:gridCol w:w="2436"/>
      </w:tblGrid>
      <w:tr w:rsidR="00E61CA7" w:rsidRPr="009C6F48" w14:paraId="054653A4" w14:textId="77777777" w:rsidTr="00894ACA">
        <w:trPr>
          <w:trHeight w:val="600"/>
          <w:tblHeader/>
        </w:trPr>
        <w:tc>
          <w:tcPr>
            <w:tcW w:w="1900" w:type="dxa"/>
            <w:tcBorders>
              <w:top w:val="single" w:sz="18" w:space="0" w:color="00B050"/>
              <w:left w:val="single" w:sz="18" w:space="0" w:color="00B050"/>
              <w:bottom w:val="single" w:sz="18" w:space="0" w:color="00B050"/>
              <w:right w:val="single" w:sz="4" w:space="0" w:color="auto"/>
            </w:tcBorders>
            <w:shd w:val="clear" w:color="auto" w:fill="auto"/>
            <w:hideMark/>
          </w:tcPr>
          <w:p w14:paraId="5E2F5B93" w14:textId="77777777" w:rsidR="00E61CA7" w:rsidRPr="00920521" w:rsidRDefault="00E61CA7">
            <w:pPr>
              <w:spacing w:line="240" w:lineRule="auto"/>
              <w:jc w:val="both"/>
              <w:rPr>
                <w:rFonts w:ascii="Times New Roman" w:eastAsia="Times New Roman" w:hAnsi="Times New Roman" w:cs="Times New Roman"/>
                <w:b/>
                <w:i/>
                <w:color w:val="000000"/>
                <w:sz w:val="20"/>
                <w:szCs w:val="20"/>
              </w:rPr>
            </w:pPr>
            <w:r w:rsidRPr="00920521">
              <w:rPr>
                <w:rFonts w:ascii="Times New Roman" w:eastAsia="Times New Roman" w:hAnsi="Times New Roman" w:cs="Times New Roman"/>
                <w:b/>
                <w:i/>
                <w:color w:val="000000"/>
                <w:sz w:val="20"/>
                <w:szCs w:val="20"/>
              </w:rPr>
              <w:t>Strategy to achieve the plan</w:t>
            </w:r>
          </w:p>
        </w:tc>
        <w:tc>
          <w:tcPr>
            <w:tcW w:w="0" w:type="auto"/>
            <w:tcBorders>
              <w:top w:val="single" w:sz="18" w:space="0" w:color="00B050"/>
              <w:left w:val="nil"/>
              <w:bottom w:val="single" w:sz="18" w:space="0" w:color="00B050"/>
              <w:right w:val="single" w:sz="4" w:space="0" w:color="auto"/>
            </w:tcBorders>
            <w:shd w:val="clear" w:color="auto" w:fill="auto"/>
            <w:hideMark/>
          </w:tcPr>
          <w:p w14:paraId="59D8F3FD" w14:textId="77777777" w:rsidR="00E61CA7" w:rsidRPr="00920521" w:rsidRDefault="00E61CA7">
            <w:pPr>
              <w:spacing w:line="240" w:lineRule="auto"/>
              <w:jc w:val="both"/>
              <w:rPr>
                <w:rFonts w:ascii="Times New Roman" w:eastAsia="Times New Roman" w:hAnsi="Times New Roman" w:cs="Times New Roman"/>
                <w:b/>
                <w:i/>
                <w:color w:val="000000"/>
                <w:sz w:val="20"/>
                <w:szCs w:val="20"/>
              </w:rPr>
            </w:pPr>
            <w:r w:rsidRPr="00920521">
              <w:rPr>
                <w:rFonts w:ascii="Times New Roman" w:eastAsia="Times New Roman" w:hAnsi="Times New Roman" w:cs="Times New Roman"/>
                <w:b/>
                <w:i/>
                <w:color w:val="000000"/>
                <w:sz w:val="20"/>
                <w:szCs w:val="20"/>
              </w:rPr>
              <w:t>Who is responsible</w:t>
            </w:r>
          </w:p>
        </w:tc>
        <w:tc>
          <w:tcPr>
            <w:tcW w:w="0" w:type="auto"/>
            <w:tcBorders>
              <w:top w:val="single" w:sz="18" w:space="0" w:color="00B050"/>
              <w:left w:val="nil"/>
              <w:bottom w:val="single" w:sz="18" w:space="0" w:color="00B050"/>
              <w:right w:val="single" w:sz="4" w:space="0" w:color="auto"/>
            </w:tcBorders>
            <w:shd w:val="clear" w:color="auto" w:fill="auto"/>
            <w:hideMark/>
          </w:tcPr>
          <w:p w14:paraId="731505BA" w14:textId="77777777" w:rsidR="00E61CA7" w:rsidRPr="00920521" w:rsidRDefault="00E61CA7">
            <w:pPr>
              <w:spacing w:line="240" w:lineRule="auto"/>
              <w:jc w:val="both"/>
              <w:rPr>
                <w:rFonts w:ascii="Times New Roman" w:eastAsia="Times New Roman" w:hAnsi="Times New Roman" w:cs="Times New Roman"/>
                <w:b/>
                <w:i/>
                <w:color w:val="000000"/>
                <w:sz w:val="20"/>
                <w:szCs w:val="20"/>
              </w:rPr>
            </w:pPr>
            <w:r w:rsidRPr="00920521">
              <w:rPr>
                <w:rFonts w:ascii="Times New Roman" w:eastAsia="Times New Roman" w:hAnsi="Times New Roman" w:cs="Times New Roman"/>
                <w:b/>
                <w:i/>
                <w:color w:val="000000"/>
                <w:sz w:val="20"/>
                <w:szCs w:val="20"/>
              </w:rPr>
              <w:t>Current status</w:t>
            </w:r>
          </w:p>
        </w:tc>
        <w:tc>
          <w:tcPr>
            <w:tcW w:w="0" w:type="auto"/>
            <w:tcBorders>
              <w:top w:val="single" w:sz="18" w:space="0" w:color="00B050"/>
              <w:left w:val="nil"/>
              <w:bottom w:val="single" w:sz="18" w:space="0" w:color="00B050"/>
              <w:right w:val="single" w:sz="4" w:space="0" w:color="auto"/>
            </w:tcBorders>
            <w:shd w:val="clear" w:color="auto" w:fill="auto"/>
            <w:hideMark/>
          </w:tcPr>
          <w:p w14:paraId="0889A217" w14:textId="77777777" w:rsidR="00E61CA7" w:rsidRPr="00920521" w:rsidRDefault="00E61CA7">
            <w:pPr>
              <w:spacing w:line="240" w:lineRule="auto"/>
              <w:jc w:val="both"/>
              <w:rPr>
                <w:rFonts w:ascii="Times New Roman" w:eastAsia="Times New Roman" w:hAnsi="Times New Roman" w:cs="Times New Roman"/>
                <w:b/>
                <w:i/>
                <w:color w:val="000000"/>
                <w:sz w:val="20"/>
                <w:szCs w:val="20"/>
              </w:rPr>
            </w:pPr>
            <w:r w:rsidRPr="00920521">
              <w:rPr>
                <w:rFonts w:ascii="Times New Roman" w:eastAsia="Times New Roman" w:hAnsi="Times New Roman" w:cs="Times New Roman"/>
                <w:b/>
                <w:i/>
                <w:color w:val="000000"/>
                <w:sz w:val="20"/>
                <w:szCs w:val="20"/>
              </w:rPr>
              <w:t>Action for the responsible person</w:t>
            </w:r>
          </w:p>
        </w:tc>
        <w:tc>
          <w:tcPr>
            <w:tcW w:w="2436" w:type="dxa"/>
            <w:tcBorders>
              <w:top w:val="single" w:sz="18" w:space="0" w:color="00B050"/>
              <w:left w:val="nil"/>
              <w:bottom w:val="single" w:sz="18" w:space="0" w:color="00B050"/>
              <w:right w:val="single" w:sz="18" w:space="0" w:color="00B050"/>
            </w:tcBorders>
            <w:shd w:val="clear" w:color="auto" w:fill="auto"/>
            <w:hideMark/>
          </w:tcPr>
          <w:p w14:paraId="231C0707" w14:textId="77777777" w:rsidR="00E61CA7" w:rsidRPr="00920521" w:rsidRDefault="00E61CA7">
            <w:pPr>
              <w:spacing w:line="240" w:lineRule="auto"/>
              <w:jc w:val="both"/>
              <w:rPr>
                <w:rFonts w:ascii="Times New Roman" w:eastAsia="Times New Roman" w:hAnsi="Times New Roman" w:cs="Times New Roman"/>
                <w:b/>
                <w:i/>
                <w:color w:val="000000"/>
                <w:sz w:val="20"/>
                <w:szCs w:val="20"/>
              </w:rPr>
            </w:pPr>
            <w:r w:rsidRPr="00920521">
              <w:rPr>
                <w:rFonts w:ascii="Times New Roman" w:eastAsia="Times New Roman" w:hAnsi="Times New Roman" w:cs="Times New Roman"/>
                <w:b/>
                <w:i/>
                <w:color w:val="000000"/>
                <w:sz w:val="20"/>
                <w:szCs w:val="20"/>
              </w:rPr>
              <w:t>Desired situation</w:t>
            </w:r>
          </w:p>
        </w:tc>
      </w:tr>
      <w:tr w:rsidR="00E61CA7" w:rsidRPr="009C6F48" w14:paraId="2760D1F0" w14:textId="77777777" w:rsidTr="00894ACA">
        <w:trPr>
          <w:trHeight w:val="600"/>
        </w:trPr>
        <w:tc>
          <w:tcPr>
            <w:tcW w:w="1900" w:type="dxa"/>
            <w:tcBorders>
              <w:top w:val="single" w:sz="18" w:space="0" w:color="00B050"/>
              <w:left w:val="single" w:sz="18" w:space="0" w:color="00B050"/>
              <w:bottom w:val="single" w:sz="4" w:space="0" w:color="auto"/>
              <w:right w:val="single" w:sz="4" w:space="0" w:color="auto"/>
            </w:tcBorders>
            <w:shd w:val="clear" w:color="auto" w:fill="auto"/>
            <w:hideMark/>
          </w:tcPr>
          <w:p w14:paraId="7603619D"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hAnsi="Times New Roman" w:cs="Times New Roman"/>
                <w:sz w:val="20"/>
                <w:szCs w:val="20"/>
              </w:rPr>
              <w:t>Creation and strengthening of central government partnerships</w:t>
            </w:r>
          </w:p>
        </w:tc>
        <w:tc>
          <w:tcPr>
            <w:tcW w:w="0" w:type="auto"/>
            <w:tcBorders>
              <w:top w:val="single" w:sz="18" w:space="0" w:color="00B050"/>
              <w:left w:val="nil"/>
              <w:bottom w:val="single" w:sz="4" w:space="0" w:color="auto"/>
              <w:right w:val="single" w:sz="4" w:space="0" w:color="auto"/>
            </w:tcBorders>
            <w:shd w:val="clear" w:color="auto" w:fill="auto"/>
            <w:hideMark/>
          </w:tcPr>
          <w:p w14:paraId="7AC4B639"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Mayor</w:t>
            </w:r>
          </w:p>
          <w:p w14:paraId="678FA204" w14:textId="3F3F83C2"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The </w:t>
            </w:r>
            <w:r w:rsidR="00EE1A19" w:rsidRPr="00920521">
              <w:rPr>
                <w:rFonts w:ascii="Times New Roman" w:eastAsia="Times New Roman" w:hAnsi="Times New Roman" w:cs="Times New Roman"/>
                <w:color w:val="000000"/>
                <w:sz w:val="20"/>
                <w:szCs w:val="20"/>
              </w:rPr>
              <w:t>area MP</w:t>
            </w:r>
          </w:p>
          <w:p w14:paraId="0C47504B"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Town Clerk</w:t>
            </w:r>
          </w:p>
        </w:tc>
        <w:tc>
          <w:tcPr>
            <w:tcW w:w="0" w:type="auto"/>
            <w:tcBorders>
              <w:top w:val="single" w:sz="18" w:space="0" w:color="00B050"/>
              <w:left w:val="nil"/>
              <w:bottom w:val="single" w:sz="4" w:space="0" w:color="auto"/>
              <w:right w:val="single" w:sz="4" w:space="0" w:color="auto"/>
            </w:tcBorders>
            <w:shd w:val="clear" w:color="auto" w:fill="auto"/>
            <w:hideMark/>
          </w:tcPr>
          <w:p w14:paraId="26E002BF"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municipality currently receives under funding of; Road Fund, Unban Unconditional Grant, Discretionary Development Grant, Sector Conditional Education, Sector Conditional Grant – Natural Resources and Water.</w:t>
            </w:r>
          </w:p>
          <w:p w14:paraId="7AD62762"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municipality does not receive funds from USMID program</w:t>
            </w:r>
          </w:p>
        </w:tc>
        <w:tc>
          <w:tcPr>
            <w:tcW w:w="0" w:type="auto"/>
            <w:tcBorders>
              <w:top w:val="single" w:sz="18" w:space="0" w:color="00B050"/>
              <w:left w:val="nil"/>
              <w:bottom w:val="single" w:sz="4" w:space="0" w:color="auto"/>
              <w:right w:val="single" w:sz="4" w:space="0" w:color="auto"/>
            </w:tcBorders>
            <w:shd w:val="clear" w:color="auto" w:fill="auto"/>
            <w:hideMark/>
          </w:tcPr>
          <w:p w14:paraId="04B1DE2E"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mayor and the Town Clerk have to lobby for increased funding in all the mentioned areas so as to achieve the strategic objectives of the plan.</w:t>
            </w:r>
          </w:p>
          <w:p w14:paraId="36A53CB0"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Monitoring and inspection of implementation of government programs and activities. </w:t>
            </w:r>
          </w:p>
        </w:tc>
        <w:tc>
          <w:tcPr>
            <w:tcW w:w="2436" w:type="dxa"/>
            <w:tcBorders>
              <w:top w:val="single" w:sz="18" w:space="0" w:color="00B050"/>
              <w:left w:val="nil"/>
              <w:bottom w:val="single" w:sz="4" w:space="0" w:color="auto"/>
              <w:right w:val="single" w:sz="18" w:space="0" w:color="00B050"/>
            </w:tcBorders>
            <w:shd w:val="clear" w:color="auto" w:fill="auto"/>
            <w:hideMark/>
          </w:tcPr>
          <w:p w14:paraId="7C160BB1"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Improved roads infrastructure</w:t>
            </w:r>
          </w:p>
          <w:p w14:paraId="74CB8ABF"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Proper Physical Planning and orderly developments</w:t>
            </w:r>
          </w:p>
          <w:p w14:paraId="3F96AE8F"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Improved leaning environment in schools.</w:t>
            </w:r>
          </w:p>
          <w:p w14:paraId="12B3707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Improved market infrastructures. </w:t>
            </w:r>
          </w:p>
          <w:p w14:paraId="08EDD71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Improved water sources.</w:t>
            </w:r>
          </w:p>
        </w:tc>
      </w:tr>
      <w:tr w:rsidR="00E61CA7" w:rsidRPr="009C6F48" w14:paraId="34EB2C71" w14:textId="77777777" w:rsidTr="00894ACA">
        <w:trPr>
          <w:trHeight w:val="600"/>
        </w:trPr>
        <w:tc>
          <w:tcPr>
            <w:tcW w:w="1900" w:type="dxa"/>
            <w:tcBorders>
              <w:top w:val="single" w:sz="4" w:space="0" w:color="auto"/>
              <w:left w:val="single" w:sz="18" w:space="0" w:color="00B050"/>
              <w:bottom w:val="single" w:sz="4" w:space="0" w:color="auto"/>
              <w:right w:val="single" w:sz="4" w:space="0" w:color="auto"/>
            </w:tcBorders>
            <w:shd w:val="clear" w:color="auto" w:fill="auto"/>
            <w:hideMark/>
          </w:tcPr>
          <w:p w14:paraId="4862BC7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hAnsi="Times New Roman" w:cs="Times New Roman"/>
                <w:sz w:val="20"/>
                <w:szCs w:val="20"/>
              </w:rPr>
              <w:t>Creation, support and collaboration with development partners</w:t>
            </w:r>
          </w:p>
        </w:tc>
        <w:tc>
          <w:tcPr>
            <w:tcW w:w="0" w:type="auto"/>
            <w:tcBorders>
              <w:top w:val="single" w:sz="4" w:space="0" w:color="auto"/>
              <w:left w:val="nil"/>
              <w:bottom w:val="single" w:sz="4" w:space="0" w:color="auto"/>
              <w:right w:val="single" w:sz="4" w:space="0" w:color="auto"/>
            </w:tcBorders>
            <w:shd w:val="clear" w:color="auto" w:fill="auto"/>
            <w:hideMark/>
          </w:tcPr>
          <w:p w14:paraId="0EE486EF"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Mayor</w:t>
            </w:r>
          </w:p>
          <w:p w14:paraId="70193BAA"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Town Clerk</w:t>
            </w:r>
          </w:p>
          <w:p w14:paraId="1312D57B"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CDO</w:t>
            </w:r>
          </w:p>
        </w:tc>
        <w:tc>
          <w:tcPr>
            <w:tcW w:w="0" w:type="auto"/>
            <w:tcBorders>
              <w:top w:val="single" w:sz="4" w:space="0" w:color="auto"/>
              <w:left w:val="nil"/>
              <w:bottom w:val="single" w:sz="4" w:space="0" w:color="auto"/>
              <w:right w:val="single" w:sz="4" w:space="0" w:color="auto"/>
            </w:tcBorders>
            <w:shd w:val="clear" w:color="auto" w:fill="auto"/>
            <w:hideMark/>
          </w:tcPr>
          <w:p w14:paraId="549498BD"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The CBOs, NGOs and all other development partners are operating in isolation with the Municipality. </w:t>
            </w:r>
          </w:p>
        </w:tc>
        <w:tc>
          <w:tcPr>
            <w:tcW w:w="0" w:type="auto"/>
            <w:tcBorders>
              <w:top w:val="single" w:sz="4" w:space="0" w:color="auto"/>
              <w:left w:val="nil"/>
              <w:bottom w:val="single" w:sz="4" w:space="0" w:color="auto"/>
              <w:right w:val="single" w:sz="4" w:space="0" w:color="auto"/>
            </w:tcBorders>
            <w:shd w:val="clear" w:color="auto" w:fill="auto"/>
            <w:hideMark/>
          </w:tcPr>
          <w:p w14:paraId="63B46852"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Creation of a harmonized system for integration of the municipal plans with all the development partners.</w:t>
            </w:r>
          </w:p>
        </w:tc>
        <w:tc>
          <w:tcPr>
            <w:tcW w:w="2436" w:type="dxa"/>
            <w:tcBorders>
              <w:top w:val="single" w:sz="4" w:space="0" w:color="auto"/>
              <w:left w:val="nil"/>
              <w:bottom w:val="single" w:sz="4" w:space="0" w:color="auto"/>
              <w:right w:val="single" w:sz="18" w:space="0" w:color="00B050"/>
            </w:tcBorders>
            <w:shd w:val="clear" w:color="auto" w:fill="auto"/>
            <w:hideMark/>
          </w:tcPr>
          <w:p w14:paraId="1B12ED9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A developed integrated development plan for the municipality and the partners.</w:t>
            </w:r>
          </w:p>
          <w:p w14:paraId="40310DCC"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Harmonized implementation of the both the municipal plan and those of development patterns.</w:t>
            </w:r>
          </w:p>
        </w:tc>
      </w:tr>
      <w:tr w:rsidR="00E61CA7" w:rsidRPr="009C6F48" w14:paraId="3A81BFFD" w14:textId="77777777" w:rsidTr="00894ACA">
        <w:trPr>
          <w:trHeight w:val="600"/>
        </w:trPr>
        <w:tc>
          <w:tcPr>
            <w:tcW w:w="1900" w:type="dxa"/>
            <w:tcBorders>
              <w:top w:val="single" w:sz="4" w:space="0" w:color="auto"/>
              <w:left w:val="single" w:sz="18" w:space="0" w:color="00B050"/>
              <w:bottom w:val="single" w:sz="4" w:space="0" w:color="auto"/>
              <w:right w:val="single" w:sz="4" w:space="0" w:color="auto"/>
            </w:tcBorders>
            <w:shd w:val="clear" w:color="auto" w:fill="auto"/>
            <w:hideMark/>
          </w:tcPr>
          <w:p w14:paraId="3D14C30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hAnsi="Times New Roman" w:cs="Times New Roman"/>
                <w:sz w:val="20"/>
                <w:szCs w:val="20"/>
              </w:rPr>
              <w:t>Strengthening and motivating the technical team for efficient and effective implementation</w:t>
            </w:r>
          </w:p>
        </w:tc>
        <w:tc>
          <w:tcPr>
            <w:tcW w:w="0" w:type="auto"/>
            <w:tcBorders>
              <w:top w:val="single" w:sz="4" w:space="0" w:color="auto"/>
              <w:left w:val="nil"/>
              <w:bottom w:val="single" w:sz="4" w:space="0" w:color="auto"/>
              <w:right w:val="single" w:sz="4" w:space="0" w:color="auto"/>
            </w:tcBorders>
            <w:shd w:val="clear" w:color="auto" w:fill="auto"/>
            <w:hideMark/>
          </w:tcPr>
          <w:p w14:paraId="608A53BB"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Town Clerk</w:t>
            </w:r>
          </w:p>
          <w:p w14:paraId="35BB20A0"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Human Resource Officer</w:t>
            </w:r>
          </w:p>
        </w:tc>
        <w:tc>
          <w:tcPr>
            <w:tcW w:w="0" w:type="auto"/>
            <w:tcBorders>
              <w:top w:val="single" w:sz="4" w:space="0" w:color="auto"/>
              <w:left w:val="nil"/>
              <w:bottom w:val="single" w:sz="4" w:space="0" w:color="auto"/>
              <w:right w:val="single" w:sz="4" w:space="0" w:color="auto"/>
            </w:tcBorders>
            <w:shd w:val="clear" w:color="auto" w:fill="auto"/>
            <w:hideMark/>
          </w:tcPr>
          <w:p w14:paraId="66DF5EFB"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Absence of a performance rewards scheme. </w:t>
            </w:r>
          </w:p>
        </w:tc>
        <w:tc>
          <w:tcPr>
            <w:tcW w:w="0" w:type="auto"/>
            <w:tcBorders>
              <w:top w:val="single" w:sz="4" w:space="0" w:color="auto"/>
              <w:left w:val="nil"/>
              <w:bottom w:val="single" w:sz="4" w:space="0" w:color="auto"/>
              <w:right w:val="single" w:sz="4" w:space="0" w:color="auto"/>
            </w:tcBorders>
            <w:shd w:val="clear" w:color="auto" w:fill="auto"/>
            <w:hideMark/>
          </w:tcPr>
          <w:p w14:paraId="224BC09E"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Introduction of a performance rewards scheme.</w:t>
            </w:r>
          </w:p>
          <w:p w14:paraId="4F29236C"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Provision of staff requirements as spelled out in the government standing orders and as revised from time to time.</w:t>
            </w:r>
          </w:p>
          <w:p w14:paraId="7840BEA6"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Integration of ROM principles in all aspects of work.</w:t>
            </w:r>
          </w:p>
        </w:tc>
        <w:tc>
          <w:tcPr>
            <w:tcW w:w="2436" w:type="dxa"/>
            <w:tcBorders>
              <w:top w:val="single" w:sz="4" w:space="0" w:color="auto"/>
              <w:left w:val="nil"/>
              <w:bottom w:val="single" w:sz="4" w:space="0" w:color="auto"/>
              <w:right w:val="single" w:sz="18" w:space="0" w:color="00B050"/>
            </w:tcBorders>
            <w:shd w:val="clear" w:color="auto" w:fill="auto"/>
            <w:hideMark/>
          </w:tcPr>
          <w:p w14:paraId="66DECD08"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A properly developed performance rewards scheme and implemented. </w:t>
            </w:r>
          </w:p>
          <w:p w14:paraId="0C6C86F3"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Motivated and highly performing staff able to produce results.</w:t>
            </w:r>
          </w:p>
        </w:tc>
      </w:tr>
      <w:tr w:rsidR="00E61CA7" w:rsidRPr="009C6F48" w14:paraId="4F4ABD5E" w14:textId="77777777" w:rsidTr="00894ACA">
        <w:trPr>
          <w:trHeight w:val="600"/>
        </w:trPr>
        <w:tc>
          <w:tcPr>
            <w:tcW w:w="1900" w:type="dxa"/>
            <w:tcBorders>
              <w:top w:val="single" w:sz="4" w:space="0" w:color="auto"/>
              <w:left w:val="single" w:sz="18" w:space="0" w:color="00B050"/>
              <w:bottom w:val="single" w:sz="4" w:space="0" w:color="auto"/>
              <w:right w:val="single" w:sz="4" w:space="0" w:color="auto"/>
            </w:tcBorders>
            <w:shd w:val="clear" w:color="auto" w:fill="auto"/>
            <w:hideMark/>
          </w:tcPr>
          <w:p w14:paraId="1EAF3117"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hAnsi="Times New Roman" w:cs="Times New Roman"/>
                <w:sz w:val="20"/>
                <w:szCs w:val="20"/>
              </w:rPr>
              <w:t>Collective political support</w:t>
            </w:r>
          </w:p>
        </w:tc>
        <w:tc>
          <w:tcPr>
            <w:tcW w:w="0" w:type="auto"/>
            <w:tcBorders>
              <w:top w:val="single" w:sz="4" w:space="0" w:color="auto"/>
              <w:left w:val="nil"/>
              <w:bottom w:val="single" w:sz="4" w:space="0" w:color="auto"/>
              <w:right w:val="single" w:sz="4" w:space="0" w:color="auto"/>
            </w:tcBorders>
            <w:shd w:val="clear" w:color="auto" w:fill="auto"/>
            <w:hideMark/>
          </w:tcPr>
          <w:p w14:paraId="41FB1393"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mayor</w:t>
            </w:r>
          </w:p>
          <w:p w14:paraId="582ACE89"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RDC</w:t>
            </w:r>
          </w:p>
          <w:p w14:paraId="7D42395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MC speaker</w:t>
            </w:r>
          </w:p>
          <w:p w14:paraId="709E4A5E"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The Division chairpersons </w:t>
            </w:r>
          </w:p>
        </w:tc>
        <w:tc>
          <w:tcPr>
            <w:tcW w:w="0" w:type="auto"/>
            <w:tcBorders>
              <w:top w:val="single" w:sz="4" w:space="0" w:color="auto"/>
              <w:left w:val="nil"/>
              <w:bottom w:val="single" w:sz="4" w:space="0" w:color="auto"/>
              <w:right w:val="single" w:sz="4" w:space="0" w:color="auto"/>
            </w:tcBorders>
            <w:shd w:val="clear" w:color="auto" w:fill="auto"/>
            <w:hideMark/>
          </w:tcPr>
          <w:p w14:paraId="0397E5EC"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Council activities have been characterized by intrigue, malice and exhibition of selfish interests. </w:t>
            </w:r>
          </w:p>
        </w:tc>
        <w:tc>
          <w:tcPr>
            <w:tcW w:w="0" w:type="auto"/>
            <w:tcBorders>
              <w:top w:val="single" w:sz="4" w:space="0" w:color="auto"/>
              <w:left w:val="nil"/>
              <w:bottom w:val="single" w:sz="4" w:space="0" w:color="auto"/>
              <w:right w:val="single" w:sz="4" w:space="0" w:color="auto"/>
            </w:tcBorders>
            <w:shd w:val="clear" w:color="auto" w:fill="auto"/>
            <w:hideMark/>
          </w:tcPr>
          <w:p w14:paraId="755C4641"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The key players have to ensure that there is fair treatment to all </w:t>
            </w:r>
            <w:r w:rsidR="00894ACA" w:rsidRPr="00920521">
              <w:rPr>
                <w:rFonts w:ascii="Times New Roman" w:eastAsia="Times New Roman" w:hAnsi="Times New Roman" w:cs="Times New Roman"/>
                <w:color w:val="000000"/>
                <w:sz w:val="20"/>
                <w:szCs w:val="20"/>
              </w:rPr>
              <w:t>councilors</w:t>
            </w:r>
            <w:r w:rsidRPr="00920521">
              <w:rPr>
                <w:rFonts w:ascii="Times New Roman" w:eastAsia="Times New Roman" w:hAnsi="Times New Roman" w:cs="Times New Roman"/>
                <w:color w:val="000000"/>
                <w:sz w:val="20"/>
                <w:szCs w:val="20"/>
              </w:rPr>
              <w:t xml:space="preserve"> irrespective of their sex, religion, level of </w:t>
            </w:r>
            <w:r w:rsidRPr="00920521">
              <w:rPr>
                <w:rFonts w:ascii="Times New Roman" w:eastAsia="Times New Roman" w:hAnsi="Times New Roman" w:cs="Times New Roman"/>
                <w:color w:val="000000"/>
                <w:sz w:val="20"/>
                <w:szCs w:val="20"/>
              </w:rPr>
              <w:lastRenderedPageBreak/>
              <w:t xml:space="preserve">education and political party. </w:t>
            </w:r>
          </w:p>
        </w:tc>
        <w:tc>
          <w:tcPr>
            <w:tcW w:w="2436" w:type="dxa"/>
            <w:tcBorders>
              <w:top w:val="single" w:sz="4" w:space="0" w:color="auto"/>
              <w:left w:val="nil"/>
              <w:bottom w:val="single" w:sz="4" w:space="0" w:color="auto"/>
              <w:right w:val="single" w:sz="18" w:space="0" w:color="00B050"/>
            </w:tcBorders>
            <w:shd w:val="clear" w:color="auto" w:fill="auto"/>
            <w:hideMark/>
          </w:tcPr>
          <w:p w14:paraId="70001C4E"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lastRenderedPageBreak/>
              <w:t xml:space="preserve">Stimulated development and improved livelihood of all citizens in the municipality. </w:t>
            </w:r>
          </w:p>
        </w:tc>
      </w:tr>
      <w:tr w:rsidR="00E61CA7" w:rsidRPr="009C6F48" w14:paraId="0268DFDA" w14:textId="77777777" w:rsidTr="00894ACA">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14FA1AF"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hAnsi="Times New Roman" w:cs="Times New Roman"/>
                <w:sz w:val="20"/>
                <w:szCs w:val="20"/>
              </w:rPr>
              <w:t>Creation of Public Private Partnerships</w:t>
            </w:r>
          </w:p>
        </w:tc>
        <w:tc>
          <w:tcPr>
            <w:tcW w:w="0" w:type="auto"/>
            <w:tcBorders>
              <w:top w:val="single" w:sz="4" w:space="0" w:color="auto"/>
              <w:left w:val="nil"/>
              <w:bottom w:val="single" w:sz="4" w:space="0" w:color="auto"/>
              <w:right w:val="single" w:sz="4" w:space="0" w:color="auto"/>
            </w:tcBorders>
            <w:shd w:val="clear" w:color="auto" w:fill="auto"/>
            <w:hideMark/>
          </w:tcPr>
          <w:p w14:paraId="66FA649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mayor</w:t>
            </w:r>
          </w:p>
          <w:p w14:paraId="2EF16FD6"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division chairpersons</w:t>
            </w:r>
          </w:p>
          <w:p w14:paraId="7F5C4386"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Town Clerks.</w:t>
            </w:r>
          </w:p>
        </w:tc>
        <w:tc>
          <w:tcPr>
            <w:tcW w:w="0" w:type="auto"/>
            <w:tcBorders>
              <w:top w:val="single" w:sz="4" w:space="0" w:color="auto"/>
              <w:left w:val="nil"/>
              <w:bottom w:val="single" w:sz="4" w:space="0" w:color="auto"/>
              <w:right w:val="single" w:sz="4" w:space="0" w:color="auto"/>
            </w:tcBorders>
            <w:shd w:val="clear" w:color="auto" w:fill="auto"/>
            <w:hideMark/>
          </w:tcPr>
          <w:p w14:paraId="11976345"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The political representatives in the council are not informed of the government strategy of development through </w:t>
            </w:r>
            <w:r w:rsidRPr="00920521">
              <w:rPr>
                <w:rFonts w:ascii="Times New Roman" w:hAnsi="Times New Roman" w:cs="Times New Roman"/>
                <w:sz w:val="20"/>
                <w:szCs w:val="20"/>
              </w:rPr>
              <w:t>Public Private Partnership’s</w:t>
            </w:r>
            <w:r w:rsidRPr="00920521">
              <w:rPr>
                <w:rFonts w:ascii="Times New Roman" w:eastAsia="Times New Roman" w:hAnsi="Times New Roman" w:cs="Times New Roman"/>
                <w:color w:val="000000"/>
                <w:sz w:val="20"/>
                <w:szCs w:val="20"/>
              </w:rPr>
              <w:t xml:space="preserve"> arrangements.</w:t>
            </w:r>
          </w:p>
        </w:tc>
        <w:tc>
          <w:tcPr>
            <w:tcW w:w="0" w:type="auto"/>
            <w:tcBorders>
              <w:top w:val="single" w:sz="4" w:space="0" w:color="auto"/>
              <w:left w:val="nil"/>
              <w:bottom w:val="single" w:sz="4" w:space="0" w:color="auto"/>
              <w:right w:val="single" w:sz="4" w:space="0" w:color="auto"/>
            </w:tcBorders>
            <w:shd w:val="clear" w:color="auto" w:fill="auto"/>
            <w:hideMark/>
          </w:tcPr>
          <w:p w14:paraId="77C7FDA5"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Hire of experts to sensitization all stakeholders of the importance of creation of </w:t>
            </w:r>
            <w:r w:rsidRPr="00920521">
              <w:rPr>
                <w:rFonts w:ascii="Times New Roman" w:hAnsi="Times New Roman" w:cs="Times New Roman"/>
                <w:sz w:val="20"/>
                <w:szCs w:val="20"/>
              </w:rPr>
              <w:t>Public Private Partnerships as one of the measure to calumniate development.</w:t>
            </w:r>
          </w:p>
        </w:tc>
        <w:tc>
          <w:tcPr>
            <w:tcW w:w="2436" w:type="dxa"/>
            <w:tcBorders>
              <w:top w:val="single" w:sz="4" w:space="0" w:color="auto"/>
              <w:left w:val="nil"/>
              <w:bottom w:val="single" w:sz="4" w:space="0" w:color="auto"/>
              <w:right w:val="single" w:sz="4" w:space="0" w:color="auto"/>
            </w:tcBorders>
            <w:shd w:val="clear" w:color="auto" w:fill="auto"/>
            <w:hideMark/>
          </w:tcPr>
          <w:p w14:paraId="4E5A89E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Improved infrastructure development, recreational facilities and other social services.</w:t>
            </w:r>
          </w:p>
        </w:tc>
      </w:tr>
      <w:tr w:rsidR="00E61CA7" w:rsidRPr="009C6F48" w14:paraId="06360780" w14:textId="77777777" w:rsidTr="00894ACA">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0C60508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hAnsi="Times New Roman" w:cs="Times New Roman"/>
                <w:sz w:val="20"/>
                <w:szCs w:val="20"/>
              </w:rPr>
              <w:t>Partnerships with other government agencies</w:t>
            </w:r>
          </w:p>
        </w:tc>
        <w:tc>
          <w:tcPr>
            <w:tcW w:w="0" w:type="auto"/>
            <w:tcBorders>
              <w:top w:val="single" w:sz="4" w:space="0" w:color="auto"/>
              <w:left w:val="nil"/>
              <w:bottom w:val="single" w:sz="4" w:space="0" w:color="auto"/>
              <w:right w:val="single" w:sz="4" w:space="0" w:color="auto"/>
            </w:tcBorders>
            <w:shd w:val="clear" w:color="auto" w:fill="auto"/>
            <w:hideMark/>
          </w:tcPr>
          <w:p w14:paraId="65FD92C6"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CAO</w:t>
            </w:r>
          </w:p>
          <w:p w14:paraId="4BF496F4"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Town Clerk.</w:t>
            </w:r>
          </w:p>
        </w:tc>
        <w:tc>
          <w:tcPr>
            <w:tcW w:w="0" w:type="auto"/>
            <w:tcBorders>
              <w:top w:val="single" w:sz="4" w:space="0" w:color="auto"/>
              <w:left w:val="nil"/>
              <w:bottom w:val="single" w:sz="4" w:space="0" w:color="auto"/>
              <w:right w:val="single" w:sz="4" w:space="0" w:color="auto"/>
            </w:tcBorders>
            <w:shd w:val="clear" w:color="auto" w:fill="auto"/>
            <w:hideMark/>
          </w:tcPr>
          <w:p w14:paraId="014FE1D1"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As the municipality is still in its initial stages of inception, the current working relationship is still unpredictable.  </w:t>
            </w:r>
          </w:p>
        </w:tc>
        <w:tc>
          <w:tcPr>
            <w:tcW w:w="0" w:type="auto"/>
            <w:tcBorders>
              <w:top w:val="single" w:sz="4" w:space="0" w:color="auto"/>
              <w:left w:val="nil"/>
              <w:bottom w:val="single" w:sz="4" w:space="0" w:color="auto"/>
              <w:right w:val="single" w:sz="4" w:space="0" w:color="auto"/>
            </w:tcBorders>
            <w:shd w:val="clear" w:color="auto" w:fill="auto"/>
            <w:hideMark/>
          </w:tcPr>
          <w:p w14:paraId="7096B3DD"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The CAO and the TC should ensure that the frequency of interaction with other government agencies is intensified. </w:t>
            </w:r>
          </w:p>
        </w:tc>
        <w:tc>
          <w:tcPr>
            <w:tcW w:w="2436" w:type="dxa"/>
            <w:tcBorders>
              <w:top w:val="single" w:sz="4" w:space="0" w:color="auto"/>
              <w:left w:val="nil"/>
              <w:bottom w:val="single" w:sz="4" w:space="0" w:color="auto"/>
              <w:right w:val="single" w:sz="4" w:space="0" w:color="auto"/>
            </w:tcBorders>
            <w:shd w:val="clear" w:color="auto" w:fill="auto"/>
            <w:hideMark/>
          </w:tcPr>
          <w:p w14:paraId="607F142E"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Maximum participation in the development process by all.</w:t>
            </w:r>
          </w:p>
        </w:tc>
      </w:tr>
      <w:tr w:rsidR="00E61CA7" w:rsidRPr="009C6F48" w14:paraId="3CB27AF9" w14:textId="77777777" w:rsidTr="00894ACA">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61CA645B" w14:textId="77777777" w:rsidR="00E61CA7" w:rsidRPr="00920521" w:rsidRDefault="00E61CA7" w:rsidP="00304A5D">
            <w:pPr>
              <w:numPr>
                <w:ilvl w:val="0"/>
                <w:numId w:val="77"/>
              </w:numPr>
              <w:spacing w:after="0" w:line="240" w:lineRule="auto"/>
              <w:ind w:left="342" w:hanging="342"/>
              <w:jc w:val="both"/>
              <w:rPr>
                <w:rFonts w:ascii="Times New Roman" w:hAnsi="Times New Roman" w:cs="Times New Roman"/>
                <w:sz w:val="20"/>
                <w:szCs w:val="20"/>
              </w:rPr>
            </w:pPr>
            <w:r w:rsidRPr="00920521">
              <w:rPr>
                <w:rFonts w:ascii="Times New Roman" w:hAnsi="Times New Roman" w:cs="Times New Roman"/>
                <w:sz w:val="20"/>
                <w:szCs w:val="20"/>
              </w:rPr>
              <w:t xml:space="preserve">Community support. </w:t>
            </w:r>
          </w:p>
        </w:tc>
        <w:tc>
          <w:tcPr>
            <w:tcW w:w="0" w:type="auto"/>
            <w:tcBorders>
              <w:top w:val="single" w:sz="4" w:space="0" w:color="auto"/>
              <w:left w:val="nil"/>
              <w:bottom w:val="single" w:sz="4" w:space="0" w:color="auto"/>
              <w:right w:val="single" w:sz="4" w:space="0" w:color="auto"/>
            </w:tcBorders>
            <w:shd w:val="clear" w:color="auto" w:fill="auto"/>
            <w:hideMark/>
          </w:tcPr>
          <w:p w14:paraId="2C78F35E"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The Mayor</w:t>
            </w:r>
          </w:p>
        </w:tc>
        <w:tc>
          <w:tcPr>
            <w:tcW w:w="0" w:type="auto"/>
            <w:tcBorders>
              <w:top w:val="single" w:sz="4" w:space="0" w:color="auto"/>
              <w:left w:val="nil"/>
              <w:bottom w:val="single" w:sz="4" w:space="0" w:color="auto"/>
              <w:right w:val="single" w:sz="4" w:space="0" w:color="auto"/>
            </w:tcBorders>
            <w:shd w:val="clear" w:color="auto" w:fill="auto"/>
            <w:hideMark/>
          </w:tcPr>
          <w:p w14:paraId="371D1DBD"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Absence of the developer’s forum and the elder’s forum to guide the political leadership on development issues. </w:t>
            </w:r>
          </w:p>
        </w:tc>
        <w:tc>
          <w:tcPr>
            <w:tcW w:w="0" w:type="auto"/>
            <w:tcBorders>
              <w:top w:val="single" w:sz="4" w:space="0" w:color="auto"/>
              <w:left w:val="nil"/>
              <w:bottom w:val="single" w:sz="4" w:space="0" w:color="auto"/>
              <w:right w:val="single" w:sz="4" w:space="0" w:color="auto"/>
            </w:tcBorders>
            <w:shd w:val="clear" w:color="auto" w:fill="auto"/>
            <w:hideMark/>
          </w:tcPr>
          <w:p w14:paraId="730AA529" w14:textId="0F55B0D3"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Establishment of the </w:t>
            </w:r>
            <w:r w:rsidR="0067321E" w:rsidRPr="00920521">
              <w:rPr>
                <w:rFonts w:ascii="Times New Roman" w:eastAsia="Times New Roman" w:hAnsi="Times New Roman" w:cs="Times New Roman"/>
                <w:color w:val="000000"/>
                <w:sz w:val="20"/>
                <w:szCs w:val="20"/>
              </w:rPr>
              <w:t>developers’</w:t>
            </w:r>
            <w:r w:rsidRPr="00920521">
              <w:rPr>
                <w:rFonts w:ascii="Times New Roman" w:eastAsia="Times New Roman" w:hAnsi="Times New Roman" w:cs="Times New Roman"/>
                <w:color w:val="000000"/>
                <w:sz w:val="20"/>
                <w:szCs w:val="20"/>
              </w:rPr>
              <w:t xml:space="preserve"> forum</w:t>
            </w:r>
          </w:p>
          <w:p w14:paraId="7A6F1D5D" w14:textId="77777777" w:rsidR="00E61CA7" w:rsidRPr="00920521" w:rsidRDefault="00E61CA7" w:rsidP="00304A5D">
            <w:pPr>
              <w:numPr>
                <w:ilvl w:val="0"/>
                <w:numId w:val="77"/>
              </w:numPr>
              <w:spacing w:after="0" w:line="240" w:lineRule="auto"/>
              <w:ind w:left="252" w:hanging="25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 xml:space="preserve">Establishment of the elder’s forum. </w:t>
            </w:r>
          </w:p>
        </w:tc>
        <w:tc>
          <w:tcPr>
            <w:tcW w:w="2436" w:type="dxa"/>
            <w:tcBorders>
              <w:top w:val="single" w:sz="4" w:space="0" w:color="auto"/>
              <w:left w:val="nil"/>
              <w:bottom w:val="single" w:sz="4" w:space="0" w:color="auto"/>
              <w:right w:val="single" w:sz="4" w:space="0" w:color="auto"/>
            </w:tcBorders>
            <w:shd w:val="clear" w:color="auto" w:fill="auto"/>
            <w:hideMark/>
          </w:tcPr>
          <w:p w14:paraId="13C66236" w14:textId="77777777" w:rsidR="00E61CA7" w:rsidRPr="00920521" w:rsidRDefault="00E61CA7" w:rsidP="00304A5D">
            <w:pPr>
              <w:numPr>
                <w:ilvl w:val="0"/>
                <w:numId w:val="77"/>
              </w:numPr>
              <w:spacing w:after="0" w:line="240" w:lineRule="auto"/>
              <w:ind w:left="342" w:hanging="342"/>
              <w:jc w:val="both"/>
              <w:rPr>
                <w:rFonts w:ascii="Times New Roman" w:eastAsia="Times New Roman" w:hAnsi="Times New Roman" w:cs="Times New Roman"/>
                <w:color w:val="000000"/>
                <w:sz w:val="20"/>
                <w:szCs w:val="20"/>
              </w:rPr>
            </w:pPr>
            <w:r w:rsidRPr="00920521">
              <w:rPr>
                <w:rFonts w:ascii="Times New Roman" w:eastAsia="Times New Roman" w:hAnsi="Times New Roman" w:cs="Times New Roman"/>
                <w:color w:val="000000"/>
                <w:sz w:val="20"/>
                <w:szCs w:val="20"/>
              </w:rPr>
              <w:t>Harmonized development in the municipality.</w:t>
            </w:r>
          </w:p>
        </w:tc>
      </w:tr>
    </w:tbl>
    <w:p w14:paraId="5FC16CCA" w14:textId="77777777" w:rsidR="00E61CA7" w:rsidRPr="00E61CA7" w:rsidRDefault="00E61CA7" w:rsidP="00E61CA7">
      <w:pPr>
        <w:spacing w:after="200" w:line="240" w:lineRule="auto"/>
        <w:jc w:val="both"/>
        <w:rPr>
          <w:rFonts w:ascii="Times New Roman" w:hAnsi="Times New Roman" w:cs="Times New Roman"/>
          <w:b/>
          <w:sz w:val="24"/>
          <w:szCs w:val="24"/>
        </w:rPr>
      </w:pPr>
    </w:p>
    <w:p w14:paraId="1A777048" w14:textId="28D5B950" w:rsidR="00E61CA7" w:rsidRPr="00EF0645" w:rsidRDefault="00F96894" w:rsidP="00EF0645">
      <w:pPr>
        <w:pStyle w:val="Heading2"/>
        <w:spacing w:before="0" w:after="0" w:line="360" w:lineRule="auto"/>
        <w:jc w:val="both"/>
        <w:rPr>
          <w:rFonts w:ascii="Times New Roman" w:hAnsi="Times New Roman"/>
          <w:sz w:val="24"/>
          <w:szCs w:val="24"/>
        </w:rPr>
      </w:pPr>
      <w:bookmarkStart w:id="116" w:name="_Toc500504526"/>
      <w:bookmarkStart w:id="117" w:name="_Toc97714482"/>
      <w:r>
        <w:rPr>
          <w:rFonts w:ascii="Times New Roman" w:hAnsi="Times New Roman"/>
          <w:sz w:val="24"/>
          <w:szCs w:val="24"/>
        </w:rPr>
        <w:t>4.2 Municipal</w:t>
      </w:r>
      <w:r w:rsidR="00E61CA7" w:rsidRPr="00EF0645">
        <w:rPr>
          <w:rFonts w:ascii="Times New Roman" w:hAnsi="Times New Roman"/>
          <w:sz w:val="24"/>
          <w:szCs w:val="24"/>
        </w:rPr>
        <w:t xml:space="preserve"> development plan institutional arrangements and Partnership</w:t>
      </w:r>
      <w:bookmarkEnd w:id="116"/>
      <w:bookmarkEnd w:id="117"/>
    </w:p>
    <w:p w14:paraId="5FF74728" w14:textId="68F0C790" w:rsidR="009C6F48" w:rsidRPr="00EF0645" w:rsidRDefault="00E61CA7" w:rsidP="00EF0645">
      <w:pPr>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 xml:space="preserve">Institutional arrangements are the policies, systems and processes that organizations use to legislate, plan and manage their activities efficiently and to effectively coordinate with others in order to fulfill their mandate. Under this arrangement and subject to the constitution of the republic of Uganda 1995, the reporting system is as follows: </w:t>
      </w:r>
    </w:p>
    <w:p w14:paraId="1FB79820" w14:textId="4FAD96E7" w:rsidR="009C6F48" w:rsidRPr="00EF0645" w:rsidRDefault="00E61CA7" w:rsidP="00EF0645">
      <w:pPr>
        <w:spacing w:after="0" w:line="360" w:lineRule="auto"/>
        <w:jc w:val="both"/>
        <w:rPr>
          <w:rFonts w:ascii="Times New Roman" w:hAnsi="Times New Roman" w:cs="Times New Roman"/>
          <w:sz w:val="24"/>
          <w:szCs w:val="24"/>
        </w:rPr>
      </w:pPr>
      <w:r w:rsidRPr="00EF0645">
        <w:rPr>
          <w:rFonts w:ascii="Times New Roman" w:hAnsi="Times New Roman" w:cs="Times New Roman"/>
          <w:b/>
          <w:i/>
          <w:sz w:val="24"/>
          <w:szCs w:val="24"/>
        </w:rPr>
        <w:t>Technical Planning Committee:</w:t>
      </w:r>
      <w:r w:rsidRPr="00EF0645">
        <w:rPr>
          <w:rFonts w:ascii="Times New Roman" w:hAnsi="Times New Roman" w:cs="Times New Roman"/>
          <w:sz w:val="24"/>
          <w:szCs w:val="24"/>
        </w:rPr>
        <w:t xml:space="preserve"> The Technical Planning Committee is composed of all heads of departments and any head of section that technically come up with feasible proposals to implement the plan. This committee is chaired by the Town Clerk, is held at least once every month and reports to the Executive Committee through the Town Clerk. Its paramount responsibility is to ensure implementation of lawful decisions as passed by the council. This includes preparation and execution of the annual budgets and work plans as approved by council. The TPC, is a team of technical staff with area specialists. During the plan period, the committee will drive the </w:t>
      </w:r>
      <w:r w:rsidR="00762D9A" w:rsidRPr="00EF0645">
        <w:rPr>
          <w:rFonts w:ascii="Times New Roman" w:hAnsi="Times New Roman" w:cs="Times New Roman"/>
          <w:sz w:val="24"/>
          <w:szCs w:val="24"/>
        </w:rPr>
        <w:t>actualization</w:t>
      </w:r>
      <w:r w:rsidRPr="00EF0645">
        <w:rPr>
          <w:rFonts w:ascii="Times New Roman" w:hAnsi="Times New Roman" w:cs="Times New Roman"/>
          <w:sz w:val="24"/>
          <w:szCs w:val="24"/>
        </w:rPr>
        <w:t xml:space="preserve"> and </w:t>
      </w:r>
      <w:r w:rsidR="00762D9A" w:rsidRPr="00EF0645">
        <w:rPr>
          <w:rFonts w:ascii="Times New Roman" w:hAnsi="Times New Roman" w:cs="Times New Roman"/>
          <w:sz w:val="24"/>
          <w:szCs w:val="24"/>
        </w:rPr>
        <w:t>operationalization</w:t>
      </w:r>
      <w:r w:rsidRPr="00EF0645">
        <w:rPr>
          <w:rFonts w:ascii="Times New Roman" w:hAnsi="Times New Roman" w:cs="Times New Roman"/>
          <w:sz w:val="24"/>
          <w:szCs w:val="24"/>
        </w:rPr>
        <w:t xml:space="preserve"> of this dream. Through the annual work plans and budgets, the TPC will ensure </w:t>
      </w:r>
      <w:r w:rsidR="00762D9A" w:rsidRPr="00EF0645">
        <w:rPr>
          <w:rFonts w:ascii="Times New Roman" w:hAnsi="Times New Roman" w:cs="Times New Roman"/>
          <w:sz w:val="24"/>
          <w:szCs w:val="24"/>
        </w:rPr>
        <w:t>prioritization</w:t>
      </w:r>
      <w:r w:rsidRPr="00EF0645">
        <w:rPr>
          <w:rFonts w:ascii="Times New Roman" w:hAnsi="Times New Roman" w:cs="Times New Roman"/>
          <w:sz w:val="24"/>
          <w:szCs w:val="24"/>
        </w:rPr>
        <w:t xml:space="preserve">, budgeting and technical expertise in project implementation. </w:t>
      </w:r>
    </w:p>
    <w:p w14:paraId="647048EF" w14:textId="769BB209" w:rsidR="009C6F48" w:rsidRPr="00EF0645" w:rsidRDefault="00E61CA7" w:rsidP="00EF0645">
      <w:pPr>
        <w:spacing w:after="0" w:line="360" w:lineRule="auto"/>
        <w:jc w:val="both"/>
        <w:rPr>
          <w:rFonts w:ascii="Times New Roman" w:hAnsi="Times New Roman" w:cs="Times New Roman"/>
          <w:sz w:val="24"/>
          <w:szCs w:val="24"/>
        </w:rPr>
      </w:pPr>
      <w:r w:rsidRPr="00EF0645">
        <w:rPr>
          <w:rFonts w:ascii="Times New Roman" w:hAnsi="Times New Roman" w:cs="Times New Roman"/>
          <w:b/>
          <w:i/>
          <w:sz w:val="24"/>
          <w:szCs w:val="24"/>
        </w:rPr>
        <w:lastRenderedPageBreak/>
        <w:t>The Executive Committee</w:t>
      </w:r>
      <w:r w:rsidRPr="00EF0645">
        <w:rPr>
          <w:rFonts w:ascii="Times New Roman" w:hAnsi="Times New Roman" w:cs="Times New Roman"/>
          <w:sz w:val="24"/>
          <w:szCs w:val="24"/>
        </w:rPr>
        <w:t xml:space="preserve">: The Executive Committee is chaired by the mayor and is composed of the Municipal Secretaries. The Executive Committee carries on a function of initiating and formulation of policies for approval by the council. It also overseeing implementations of government and </w:t>
      </w:r>
      <w:r w:rsidR="00951757" w:rsidRPr="00EF0645">
        <w:rPr>
          <w:rFonts w:ascii="Times New Roman" w:hAnsi="Times New Roman" w:cs="Times New Roman"/>
          <w:sz w:val="24"/>
          <w:szCs w:val="24"/>
        </w:rPr>
        <w:t>council’s</w:t>
      </w:r>
      <w:r w:rsidRPr="00EF0645">
        <w:rPr>
          <w:rFonts w:ascii="Times New Roman" w:hAnsi="Times New Roman" w:cs="Times New Roman"/>
          <w:sz w:val="24"/>
          <w:szCs w:val="24"/>
        </w:rPr>
        <w:t xml:space="preserve"> policies, monitors and coordinates activities of non-government organizations in the municipality. The committee also monitor the implementations of council programs and take remedial actions where necessary. At the end of each financial year, the executive considers and evaluate the performance of the council against the approved work plans and programs. During the plan period, the executive committee will act as the political pivot to supervise the technical team in plan implementation.  </w:t>
      </w:r>
    </w:p>
    <w:p w14:paraId="30745D81" w14:textId="248727D3" w:rsidR="009C6F48" w:rsidRPr="00EF0645" w:rsidRDefault="00E61CA7" w:rsidP="00EF0645">
      <w:pPr>
        <w:spacing w:after="0" w:line="360" w:lineRule="auto"/>
        <w:jc w:val="both"/>
        <w:rPr>
          <w:rFonts w:ascii="Times New Roman" w:hAnsi="Times New Roman" w:cs="Times New Roman"/>
          <w:sz w:val="24"/>
          <w:szCs w:val="24"/>
        </w:rPr>
      </w:pPr>
      <w:r w:rsidRPr="00EF0645">
        <w:rPr>
          <w:rFonts w:ascii="Times New Roman" w:hAnsi="Times New Roman" w:cs="Times New Roman"/>
          <w:b/>
          <w:i/>
          <w:sz w:val="24"/>
          <w:szCs w:val="24"/>
        </w:rPr>
        <w:t>Standing Committees</w:t>
      </w:r>
      <w:r w:rsidRPr="00EF0645">
        <w:rPr>
          <w:rFonts w:ascii="Times New Roman" w:hAnsi="Times New Roman" w:cs="Times New Roman"/>
          <w:sz w:val="24"/>
          <w:szCs w:val="24"/>
        </w:rPr>
        <w:t>: The standing committees are responsible for dealing with matters such as bills for ordinances or bye – laws, member’s motions, budgets and plans, expenditure returns as well as performance reports. Standing committees serve as controls / checks into the activities of the Executive Committee and administration. The respective council standing committees will ensure proper plan alignment to the development aspirations of the council.</w:t>
      </w:r>
    </w:p>
    <w:p w14:paraId="53666923" w14:textId="706F75C3" w:rsidR="00E61CA7" w:rsidRPr="00EF0645" w:rsidRDefault="00E61CA7" w:rsidP="00EF0645">
      <w:pPr>
        <w:spacing w:after="0" w:line="360" w:lineRule="auto"/>
        <w:jc w:val="both"/>
        <w:rPr>
          <w:rFonts w:ascii="Times New Roman" w:hAnsi="Times New Roman" w:cs="Times New Roman"/>
          <w:sz w:val="24"/>
          <w:szCs w:val="24"/>
        </w:rPr>
      </w:pPr>
      <w:r w:rsidRPr="00EF0645">
        <w:rPr>
          <w:rFonts w:ascii="Times New Roman" w:hAnsi="Times New Roman" w:cs="Times New Roman"/>
          <w:b/>
          <w:i/>
          <w:sz w:val="24"/>
          <w:szCs w:val="24"/>
        </w:rPr>
        <w:t>Municipal Council</w:t>
      </w:r>
      <w:r w:rsidRPr="00EF0645">
        <w:rPr>
          <w:rFonts w:ascii="Times New Roman" w:hAnsi="Times New Roman" w:cs="Times New Roman"/>
          <w:sz w:val="24"/>
          <w:szCs w:val="24"/>
        </w:rPr>
        <w:t xml:space="preserve">: The Municipal Council is the supreme political body of the municipality. Under section 30 of the local government act CAP 243 1997, and subject to the constitution of the republic of Uganda 1995, the municipal local government council is charged with the following duties. The council will approve annual workplans and budgets to </w:t>
      </w:r>
      <w:r w:rsidR="00EE1A19" w:rsidRPr="00EF0645">
        <w:rPr>
          <w:rFonts w:ascii="Times New Roman" w:hAnsi="Times New Roman" w:cs="Times New Roman"/>
          <w:sz w:val="24"/>
          <w:szCs w:val="24"/>
        </w:rPr>
        <w:t>actualize</w:t>
      </w:r>
      <w:r w:rsidRPr="00EF0645">
        <w:rPr>
          <w:rFonts w:ascii="Times New Roman" w:hAnsi="Times New Roman" w:cs="Times New Roman"/>
          <w:sz w:val="24"/>
          <w:szCs w:val="24"/>
        </w:rPr>
        <w:t xml:space="preserve"> the plan </w:t>
      </w:r>
    </w:p>
    <w:p w14:paraId="1ADC3683" w14:textId="77777777" w:rsidR="00E61CA7" w:rsidRPr="00EF0645" w:rsidRDefault="00E61CA7" w:rsidP="00EF0645">
      <w:pPr>
        <w:pStyle w:val="Heading3"/>
        <w:spacing w:before="0" w:line="360" w:lineRule="auto"/>
        <w:jc w:val="both"/>
        <w:rPr>
          <w:rFonts w:ascii="Times New Roman" w:hAnsi="Times New Roman" w:cs="Times New Roman"/>
          <w:b/>
          <w:color w:val="auto"/>
        </w:rPr>
      </w:pPr>
      <w:bookmarkStart w:id="118" w:name="_Toc500504527"/>
      <w:bookmarkStart w:id="119" w:name="_Toc97714483"/>
      <w:r w:rsidRPr="00EF0645">
        <w:rPr>
          <w:rFonts w:ascii="Times New Roman" w:hAnsi="Times New Roman" w:cs="Times New Roman"/>
          <w:b/>
          <w:color w:val="auto"/>
        </w:rPr>
        <w:t>4.2.1 MCLGDP Integration and partnership arrangement:</w:t>
      </w:r>
      <w:bookmarkEnd w:id="118"/>
      <w:bookmarkEnd w:id="119"/>
    </w:p>
    <w:p w14:paraId="3B49D5A5" w14:textId="414CB8DD" w:rsidR="00E61CA7" w:rsidRPr="00EF0645" w:rsidRDefault="00E61CA7" w:rsidP="00EF0645">
      <w:pPr>
        <w:pStyle w:val="Default"/>
        <w:spacing w:line="360" w:lineRule="auto"/>
        <w:jc w:val="both"/>
      </w:pPr>
      <w:r w:rsidRPr="00EF0645">
        <w:t xml:space="preserve">For effective implementation of this plan, concerted efforts at all levels by all participants and stakeholders are very paramount. Charismatic and visionary leadership from the </w:t>
      </w:r>
      <w:r w:rsidR="004C6CDB" w:rsidRPr="00EF0645">
        <w:t>village level up to the Municipal</w:t>
      </w:r>
      <w:r w:rsidRPr="00EF0645">
        <w:t xml:space="preserve"> level is required. The integration lines need to be clearly demarcated to avoid power clashes especially between the Municipal Council and the District as well as the Divisions. The resource allocation formulas and policies need to be understood by everybody for effective and efficient implementation of programmes and projects.</w:t>
      </w:r>
      <w:r w:rsidR="009C6F48">
        <w:t xml:space="preserve"> </w:t>
      </w:r>
      <w:r w:rsidRPr="00EF0645">
        <w:t>The following table summarizes the key players and their role in the plan implementation</w:t>
      </w:r>
      <w:r w:rsidR="009C6F48">
        <w:t>.</w:t>
      </w:r>
    </w:p>
    <w:p w14:paraId="1A95EC51" w14:textId="641E3F3A" w:rsidR="00E61CA7" w:rsidRPr="00920521" w:rsidRDefault="00E61CA7" w:rsidP="00920521">
      <w:pPr>
        <w:pStyle w:val="Caption"/>
        <w:spacing w:after="0"/>
        <w:jc w:val="both"/>
        <w:rPr>
          <w:sz w:val="20"/>
          <w:szCs w:val="20"/>
        </w:rPr>
      </w:pPr>
      <w:bookmarkStart w:id="120" w:name="_Toc500504564"/>
      <w:bookmarkStart w:id="121" w:name="_Toc97714438"/>
      <w:r w:rsidRPr="00920521">
        <w:rPr>
          <w:color w:val="auto"/>
          <w:sz w:val="20"/>
          <w:szCs w:val="20"/>
        </w:rPr>
        <w:t xml:space="preserve">Table </w:t>
      </w:r>
      <w:r w:rsidR="00D4075F" w:rsidRPr="00920521">
        <w:rPr>
          <w:color w:val="auto"/>
          <w:sz w:val="20"/>
          <w:szCs w:val="20"/>
        </w:rPr>
        <w:fldChar w:fldCharType="begin"/>
      </w:r>
      <w:r w:rsidRPr="00920521">
        <w:rPr>
          <w:color w:val="auto"/>
          <w:sz w:val="20"/>
          <w:szCs w:val="20"/>
        </w:rPr>
        <w:instrText xml:space="preserve"> SEQ Table \* ARABIC </w:instrText>
      </w:r>
      <w:r w:rsidR="00D4075F" w:rsidRPr="00920521">
        <w:rPr>
          <w:color w:val="auto"/>
          <w:sz w:val="20"/>
          <w:szCs w:val="20"/>
        </w:rPr>
        <w:fldChar w:fldCharType="separate"/>
      </w:r>
      <w:r w:rsidR="00050C76">
        <w:rPr>
          <w:noProof/>
          <w:color w:val="auto"/>
          <w:sz w:val="20"/>
          <w:szCs w:val="20"/>
        </w:rPr>
        <w:t>53</w:t>
      </w:r>
      <w:r w:rsidR="00D4075F" w:rsidRPr="00920521">
        <w:rPr>
          <w:color w:val="auto"/>
          <w:sz w:val="20"/>
          <w:szCs w:val="20"/>
        </w:rPr>
        <w:fldChar w:fldCharType="end"/>
      </w:r>
      <w:r w:rsidRPr="00920521">
        <w:rPr>
          <w:color w:val="auto"/>
          <w:sz w:val="20"/>
          <w:szCs w:val="20"/>
        </w:rPr>
        <w:t>: Showing the Plan institutional arrangement and Partnership</w:t>
      </w:r>
      <w:bookmarkEnd w:id="120"/>
      <w:bookmarkEnd w:id="1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
        <w:gridCol w:w="2245"/>
        <w:gridCol w:w="6134"/>
      </w:tblGrid>
      <w:tr w:rsidR="00E61CA7" w:rsidRPr="00A3399B" w14:paraId="7A3E8D48" w14:textId="77777777" w:rsidTr="00E12622">
        <w:tc>
          <w:tcPr>
            <w:tcW w:w="648" w:type="dxa"/>
          </w:tcPr>
          <w:p w14:paraId="04979CF2" w14:textId="77777777" w:rsidR="00E61CA7" w:rsidRPr="00A3399B" w:rsidRDefault="00E61CA7" w:rsidP="00920521">
            <w:pPr>
              <w:pStyle w:val="Default"/>
              <w:jc w:val="both"/>
              <w:rPr>
                <w:sz w:val="20"/>
                <w:szCs w:val="20"/>
              </w:rPr>
            </w:pPr>
            <w:r w:rsidRPr="00A3399B">
              <w:rPr>
                <w:sz w:val="20"/>
                <w:szCs w:val="20"/>
              </w:rPr>
              <w:t>S/N</w:t>
            </w:r>
          </w:p>
        </w:tc>
        <w:tc>
          <w:tcPr>
            <w:tcW w:w="2340" w:type="dxa"/>
          </w:tcPr>
          <w:p w14:paraId="476CA843" w14:textId="77777777" w:rsidR="00E61CA7" w:rsidRPr="00A3399B" w:rsidRDefault="00E61CA7" w:rsidP="00920521">
            <w:pPr>
              <w:pStyle w:val="Default"/>
              <w:jc w:val="both"/>
              <w:rPr>
                <w:sz w:val="20"/>
                <w:szCs w:val="20"/>
              </w:rPr>
            </w:pPr>
            <w:r w:rsidRPr="00A3399B">
              <w:rPr>
                <w:sz w:val="20"/>
                <w:szCs w:val="20"/>
              </w:rPr>
              <w:t>Institution</w:t>
            </w:r>
          </w:p>
        </w:tc>
        <w:tc>
          <w:tcPr>
            <w:tcW w:w="6588" w:type="dxa"/>
          </w:tcPr>
          <w:p w14:paraId="2E7FDC98" w14:textId="77777777" w:rsidR="00E61CA7" w:rsidRPr="00A3399B" w:rsidRDefault="00E61CA7" w:rsidP="00920521">
            <w:pPr>
              <w:pStyle w:val="Default"/>
              <w:jc w:val="both"/>
              <w:rPr>
                <w:sz w:val="20"/>
                <w:szCs w:val="20"/>
              </w:rPr>
            </w:pPr>
            <w:r w:rsidRPr="00A3399B">
              <w:rPr>
                <w:sz w:val="20"/>
                <w:szCs w:val="20"/>
              </w:rPr>
              <w:t>Role and Responsibility</w:t>
            </w:r>
          </w:p>
        </w:tc>
      </w:tr>
      <w:tr w:rsidR="00E61CA7" w:rsidRPr="00A3399B" w14:paraId="46AEAA50" w14:textId="77777777" w:rsidTr="00E12622">
        <w:tc>
          <w:tcPr>
            <w:tcW w:w="648" w:type="dxa"/>
          </w:tcPr>
          <w:p w14:paraId="4CBEE9BC" w14:textId="77777777" w:rsidR="00E61CA7" w:rsidRPr="00A3399B" w:rsidRDefault="00E61CA7" w:rsidP="00920521">
            <w:pPr>
              <w:pStyle w:val="Default"/>
              <w:jc w:val="both"/>
              <w:rPr>
                <w:sz w:val="20"/>
                <w:szCs w:val="20"/>
              </w:rPr>
            </w:pPr>
            <w:r w:rsidRPr="00A3399B">
              <w:rPr>
                <w:sz w:val="20"/>
                <w:szCs w:val="20"/>
              </w:rPr>
              <w:t>1</w:t>
            </w:r>
          </w:p>
        </w:tc>
        <w:tc>
          <w:tcPr>
            <w:tcW w:w="2340" w:type="dxa"/>
          </w:tcPr>
          <w:p w14:paraId="53199E66" w14:textId="77777777" w:rsidR="00E61CA7" w:rsidRPr="00A3399B" w:rsidRDefault="00E61CA7" w:rsidP="00920521">
            <w:pPr>
              <w:pStyle w:val="Default"/>
              <w:jc w:val="both"/>
              <w:rPr>
                <w:sz w:val="20"/>
                <w:szCs w:val="20"/>
              </w:rPr>
            </w:pPr>
            <w:r w:rsidRPr="00A3399B">
              <w:rPr>
                <w:sz w:val="20"/>
                <w:szCs w:val="20"/>
              </w:rPr>
              <w:t>Political leadership of  Municipal Council</w:t>
            </w:r>
          </w:p>
        </w:tc>
        <w:tc>
          <w:tcPr>
            <w:tcW w:w="6588" w:type="dxa"/>
          </w:tcPr>
          <w:p w14:paraId="18DE8560" w14:textId="77777777" w:rsidR="00E61CA7" w:rsidRPr="00A3399B" w:rsidRDefault="00E61CA7" w:rsidP="00304A5D">
            <w:pPr>
              <w:pStyle w:val="Default"/>
              <w:numPr>
                <w:ilvl w:val="0"/>
                <w:numId w:val="78"/>
              </w:numPr>
              <w:tabs>
                <w:tab w:val="left" w:pos="432"/>
              </w:tabs>
              <w:ind w:left="162" w:hanging="90"/>
              <w:jc w:val="both"/>
              <w:rPr>
                <w:sz w:val="20"/>
                <w:szCs w:val="20"/>
              </w:rPr>
            </w:pPr>
            <w:r w:rsidRPr="00A3399B">
              <w:rPr>
                <w:sz w:val="20"/>
                <w:szCs w:val="20"/>
              </w:rPr>
              <w:t>Provision of good and conducive political environment</w:t>
            </w:r>
          </w:p>
          <w:p w14:paraId="2BAF70F1" w14:textId="77777777" w:rsidR="00E61CA7" w:rsidRPr="00A3399B" w:rsidRDefault="00E61CA7" w:rsidP="00304A5D">
            <w:pPr>
              <w:pStyle w:val="Default"/>
              <w:numPr>
                <w:ilvl w:val="0"/>
                <w:numId w:val="78"/>
              </w:numPr>
              <w:tabs>
                <w:tab w:val="left" w:pos="432"/>
              </w:tabs>
              <w:ind w:left="162" w:hanging="90"/>
              <w:jc w:val="both"/>
              <w:rPr>
                <w:sz w:val="20"/>
                <w:szCs w:val="20"/>
              </w:rPr>
            </w:pPr>
            <w:r w:rsidRPr="00A3399B">
              <w:rPr>
                <w:sz w:val="20"/>
                <w:szCs w:val="20"/>
              </w:rPr>
              <w:t>Community Mobilization towards attainment of the plan vision</w:t>
            </w:r>
          </w:p>
          <w:p w14:paraId="048CA8D1" w14:textId="77777777" w:rsidR="00E61CA7" w:rsidRPr="00A3399B" w:rsidRDefault="00E61CA7" w:rsidP="00304A5D">
            <w:pPr>
              <w:pStyle w:val="Default"/>
              <w:numPr>
                <w:ilvl w:val="0"/>
                <w:numId w:val="78"/>
              </w:numPr>
              <w:tabs>
                <w:tab w:val="left" w:pos="432"/>
              </w:tabs>
              <w:ind w:left="162" w:hanging="90"/>
              <w:jc w:val="both"/>
              <w:rPr>
                <w:sz w:val="20"/>
                <w:szCs w:val="20"/>
              </w:rPr>
            </w:pPr>
            <w:r w:rsidRPr="00A3399B">
              <w:rPr>
                <w:sz w:val="20"/>
                <w:szCs w:val="20"/>
              </w:rPr>
              <w:t>Discussion and approval of the Development plan, Annual work plans and Budgets linked to the development plan</w:t>
            </w:r>
          </w:p>
          <w:p w14:paraId="2335168B" w14:textId="77777777" w:rsidR="00E61CA7" w:rsidRPr="00A3399B" w:rsidRDefault="00E61CA7" w:rsidP="00304A5D">
            <w:pPr>
              <w:pStyle w:val="Default"/>
              <w:numPr>
                <w:ilvl w:val="0"/>
                <w:numId w:val="78"/>
              </w:numPr>
              <w:tabs>
                <w:tab w:val="left" w:pos="432"/>
              </w:tabs>
              <w:ind w:left="162" w:hanging="90"/>
              <w:jc w:val="both"/>
              <w:rPr>
                <w:sz w:val="20"/>
                <w:szCs w:val="20"/>
              </w:rPr>
            </w:pPr>
            <w:r w:rsidRPr="00A3399B">
              <w:rPr>
                <w:sz w:val="20"/>
                <w:szCs w:val="20"/>
              </w:rPr>
              <w:t>Lobby and solicit for resources both internally and outside to see the plan implementation a success</w:t>
            </w:r>
          </w:p>
        </w:tc>
      </w:tr>
      <w:tr w:rsidR="00E61CA7" w:rsidRPr="00A3399B" w14:paraId="362553BE" w14:textId="77777777" w:rsidTr="00E12622">
        <w:tc>
          <w:tcPr>
            <w:tcW w:w="648" w:type="dxa"/>
          </w:tcPr>
          <w:p w14:paraId="35C89468" w14:textId="77777777" w:rsidR="00E61CA7" w:rsidRPr="00A3399B" w:rsidRDefault="00E61CA7" w:rsidP="00920521">
            <w:pPr>
              <w:pStyle w:val="Default"/>
              <w:jc w:val="both"/>
              <w:rPr>
                <w:sz w:val="20"/>
                <w:szCs w:val="20"/>
              </w:rPr>
            </w:pPr>
            <w:r w:rsidRPr="00A3399B">
              <w:rPr>
                <w:sz w:val="20"/>
                <w:szCs w:val="20"/>
              </w:rPr>
              <w:t xml:space="preserve">2 </w:t>
            </w:r>
          </w:p>
        </w:tc>
        <w:tc>
          <w:tcPr>
            <w:tcW w:w="2340" w:type="dxa"/>
          </w:tcPr>
          <w:p w14:paraId="6AF22F59" w14:textId="77777777" w:rsidR="00E61CA7" w:rsidRPr="00A3399B" w:rsidRDefault="00E61CA7" w:rsidP="00920521">
            <w:pPr>
              <w:pStyle w:val="Default"/>
              <w:jc w:val="both"/>
              <w:rPr>
                <w:sz w:val="20"/>
                <w:szCs w:val="20"/>
              </w:rPr>
            </w:pPr>
            <w:r w:rsidRPr="00A3399B">
              <w:rPr>
                <w:sz w:val="20"/>
                <w:szCs w:val="20"/>
              </w:rPr>
              <w:t>Technical Team of  MC</w:t>
            </w:r>
          </w:p>
        </w:tc>
        <w:tc>
          <w:tcPr>
            <w:tcW w:w="6588" w:type="dxa"/>
          </w:tcPr>
          <w:p w14:paraId="680F53CE" w14:textId="77777777" w:rsidR="00E61CA7" w:rsidRPr="00A3399B" w:rsidRDefault="00E61CA7" w:rsidP="00304A5D">
            <w:pPr>
              <w:pStyle w:val="Default"/>
              <w:numPr>
                <w:ilvl w:val="0"/>
                <w:numId w:val="79"/>
              </w:numPr>
              <w:tabs>
                <w:tab w:val="left" w:pos="342"/>
              </w:tabs>
              <w:ind w:left="72" w:firstLine="0"/>
              <w:jc w:val="both"/>
              <w:rPr>
                <w:sz w:val="20"/>
                <w:szCs w:val="20"/>
              </w:rPr>
            </w:pPr>
            <w:r w:rsidRPr="00A3399B">
              <w:rPr>
                <w:sz w:val="20"/>
                <w:szCs w:val="20"/>
              </w:rPr>
              <w:t>Implementation of the plan in a more honest way</w:t>
            </w:r>
          </w:p>
          <w:p w14:paraId="2F0EE406" w14:textId="77777777" w:rsidR="00E61CA7" w:rsidRPr="00A3399B" w:rsidRDefault="00E61CA7" w:rsidP="00304A5D">
            <w:pPr>
              <w:pStyle w:val="Default"/>
              <w:numPr>
                <w:ilvl w:val="0"/>
                <w:numId w:val="79"/>
              </w:numPr>
              <w:tabs>
                <w:tab w:val="left" w:pos="342"/>
              </w:tabs>
              <w:ind w:left="72" w:firstLine="0"/>
              <w:jc w:val="both"/>
              <w:rPr>
                <w:sz w:val="20"/>
                <w:szCs w:val="20"/>
              </w:rPr>
            </w:pPr>
            <w:r w:rsidRPr="00A3399B">
              <w:rPr>
                <w:sz w:val="20"/>
                <w:szCs w:val="20"/>
              </w:rPr>
              <w:t>Mobilize resources especially local revenue and donor funds</w:t>
            </w:r>
          </w:p>
          <w:p w14:paraId="694E7A04" w14:textId="77777777" w:rsidR="00E61CA7" w:rsidRPr="00A3399B" w:rsidRDefault="00E61CA7" w:rsidP="00304A5D">
            <w:pPr>
              <w:pStyle w:val="Default"/>
              <w:numPr>
                <w:ilvl w:val="0"/>
                <w:numId w:val="79"/>
              </w:numPr>
              <w:tabs>
                <w:tab w:val="left" w:pos="342"/>
              </w:tabs>
              <w:ind w:left="72" w:firstLine="0"/>
              <w:jc w:val="both"/>
              <w:rPr>
                <w:sz w:val="20"/>
                <w:szCs w:val="20"/>
              </w:rPr>
            </w:pPr>
            <w:r w:rsidRPr="00A3399B">
              <w:rPr>
                <w:sz w:val="20"/>
                <w:szCs w:val="20"/>
              </w:rPr>
              <w:t>Provide the technical expertise in plan implementation</w:t>
            </w:r>
          </w:p>
          <w:p w14:paraId="02ABE25E" w14:textId="77777777" w:rsidR="00E61CA7" w:rsidRPr="00A3399B" w:rsidRDefault="00E61CA7" w:rsidP="00304A5D">
            <w:pPr>
              <w:pStyle w:val="Default"/>
              <w:numPr>
                <w:ilvl w:val="0"/>
                <w:numId w:val="79"/>
              </w:numPr>
              <w:tabs>
                <w:tab w:val="left" w:pos="342"/>
              </w:tabs>
              <w:ind w:left="72" w:firstLine="0"/>
              <w:jc w:val="both"/>
              <w:rPr>
                <w:sz w:val="20"/>
                <w:szCs w:val="20"/>
              </w:rPr>
            </w:pPr>
            <w:r w:rsidRPr="00A3399B">
              <w:rPr>
                <w:sz w:val="20"/>
                <w:szCs w:val="20"/>
              </w:rPr>
              <w:t>Lay hands on ground</w:t>
            </w:r>
          </w:p>
          <w:p w14:paraId="1717EDBE" w14:textId="77777777" w:rsidR="00E61CA7" w:rsidRPr="00A3399B" w:rsidRDefault="00E61CA7" w:rsidP="00304A5D">
            <w:pPr>
              <w:pStyle w:val="Default"/>
              <w:numPr>
                <w:ilvl w:val="0"/>
                <w:numId w:val="79"/>
              </w:numPr>
              <w:tabs>
                <w:tab w:val="left" w:pos="342"/>
              </w:tabs>
              <w:ind w:left="72" w:firstLine="0"/>
              <w:jc w:val="both"/>
              <w:rPr>
                <w:sz w:val="20"/>
                <w:szCs w:val="20"/>
              </w:rPr>
            </w:pPr>
            <w:r w:rsidRPr="00A3399B">
              <w:rPr>
                <w:sz w:val="20"/>
                <w:szCs w:val="20"/>
              </w:rPr>
              <w:t>Proper prioritization and enforcement of plan implementation</w:t>
            </w:r>
          </w:p>
          <w:p w14:paraId="0C085158" w14:textId="77777777" w:rsidR="00E61CA7" w:rsidRPr="00A3399B" w:rsidRDefault="00E61CA7" w:rsidP="00920521">
            <w:pPr>
              <w:pStyle w:val="Default"/>
              <w:jc w:val="both"/>
              <w:rPr>
                <w:sz w:val="20"/>
                <w:szCs w:val="20"/>
              </w:rPr>
            </w:pPr>
          </w:p>
        </w:tc>
      </w:tr>
      <w:tr w:rsidR="00E61CA7" w:rsidRPr="00A3399B" w14:paraId="498BBEE0" w14:textId="77777777" w:rsidTr="00E12622">
        <w:tc>
          <w:tcPr>
            <w:tcW w:w="648" w:type="dxa"/>
          </w:tcPr>
          <w:p w14:paraId="510A7165" w14:textId="77777777" w:rsidR="00E61CA7" w:rsidRPr="00A3399B" w:rsidRDefault="00E61CA7" w:rsidP="00920521">
            <w:pPr>
              <w:pStyle w:val="Default"/>
              <w:jc w:val="both"/>
              <w:rPr>
                <w:sz w:val="20"/>
                <w:szCs w:val="20"/>
              </w:rPr>
            </w:pPr>
            <w:r w:rsidRPr="00A3399B">
              <w:rPr>
                <w:sz w:val="20"/>
                <w:szCs w:val="20"/>
              </w:rPr>
              <w:t>3</w:t>
            </w:r>
          </w:p>
        </w:tc>
        <w:tc>
          <w:tcPr>
            <w:tcW w:w="2340" w:type="dxa"/>
          </w:tcPr>
          <w:p w14:paraId="18AD1393" w14:textId="77777777" w:rsidR="00E61CA7" w:rsidRPr="00A3399B" w:rsidRDefault="00E61CA7" w:rsidP="00920521">
            <w:pPr>
              <w:pStyle w:val="Default"/>
              <w:jc w:val="both"/>
              <w:rPr>
                <w:sz w:val="20"/>
                <w:szCs w:val="20"/>
              </w:rPr>
            </w:pPr>
            <w:r w:rsidRPr="00A3399B">
              <w:rPr>
                <w:sz w:val="20"/>
                <w:szCs w:val="20"/>
              </w:rPr>
              <w:t xml:space="preserve">Central Government ( Ministry of Finance </w:t>
            </w:r>
            <w:r w:rsidRPr="00A3399B">
              <w:rPr>
                <w:sz w:val="20"/>
                <w:szCs w:val="20"/>
              </w:rPr>
              <w:lastRenderedPageBreak/>
              <w:t>Planning and Economic Development, MDAs)</w:t>
            </w:r>
          </w:p>
        </w:tc>
        <w:tc>
          <w:tcPr>
            <w:tcW w:w="6588" w:type="dxa"/>
          </w:tcPr>
          <w:p w14:paraId="42D4A6C0"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lastRenderedPageBreak/>
              <w:t>Coordination role especially the MDA’s</w:t>
            </w:r>
          </w:p>
          <w:p w14:paraId="730DDE00"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Provision of funds to meet the investment priorities</w:t>
            </w:r>
          </w:p>
          <w:p w14:paraId="760AA66D"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lastRenderedPageBreak/>
              <w:t>Provision of technical / guidance in the implementation and execution of the programs and projects</w:t>
            </w:r>
          </w:p>
          <w:p w14:paraId="119F8A54" w14:textId="77777777" w:rsidR="00E61CA7" w:rsidRPr="00A3399B" w:rsidRDefault="00E61CA7" w:rsidP="00920521">
            <w:pPr>
              <w:pStyle w:val="Default"/>
              <w:tabs>
                <w:tab w:val="left" w:pos="342"/>
                <w:tab w:val="left" w:pos="432"/>
              </w:tabs>
              <w:ind w:left="72"/>
              <w:jc w:val="both"/>
              <w:rPr>
                <w:sz w:val="20"/>
                <w:szCs w:val="20"/>
              </w:rPr>
            </w:pPr>
          </w:p>
          <w:p w14:paraId="308A6D31" w14:textId="77777777" w:rsidR="00E61CA7" w:rsidRPr="00A3399B" w:rsidRDefault="00E61CA7" w:rsidP="00920521">
            <w:pPr>
              <w:pStyle w:val="Default"/>
              <w:jc w:val="both"/>
              <w:rPr>
                <w:sz w:val="20"/>
                <w:szCs w:val="20"/>
              </w:rPr>
            </w:pPr>
          </w:p>
        </w:tc>
      </w:tr>
      <w:tr w:rsidR="00E61CA7" w:rsidRPr="00A3399B" w14:paraId="6A993A02" w14:textId="77777777" w:rsidTr="00E12622">
        <w:tc>
          <w:tcPr>
            <w:tcW w:w="648" w:type="dxa"/>
          </w:tcPr>
          <w:p w14:paraId="11267B8F" w14:textId="77777777" w:rsidR="00E61CA7" w:rsidRPr="00A3399B" w:rsidRDefault="00E61CA7" w:rsidP="00920521">
            <w:pPr>
              <w:pStyle w:val="Default"/>
              <w:jc w:val="both"/>
              <w:rPr>
                <w:sz w:val="20"/>
                <w:szCs w:val="20"/>
              </w:rPr>
            </w:pPr>
            <w:r w:rsidRPr="00A3399B">
              <w:rPr>
                <w:sz w:val="20"/>
                <w:szCs w:val="20"/>
              </w:rPr>
              <w:lastRenderedPageBreak/>
              <w:t>4</w:t>
            </w:r>
          </w:p>
        </w:tc>
        <w:tc>
          <w:tcPr>
            <w:tcW w:w="2340" w:type="dxa"/>
          </w:tcPr>
          <w:p w14:paraId="0C5ECACF" w14:textId="77777777" w:rsidR="00E61CA7" w:rsidRPr="00A3399B" w:rsidRDefault="00E61CA7" w:rsidP="00920521">
            <w:pPr>
              <w:pStyle w:val="Default"/>
              <w:jc w:val="both"/>
              <w:rPr>
                <w:sz w:val="20"/>
                <w:szCs w:val="20"/>
              </w:rPr>
            </w:pPr>
            <w:r w:rsidRPr="00A3399B">
              <w:rPr>
                <w:sz w:val="20"/>
                <w:szCs w:val="20"/>
              </w:rPr>
              <w:t>NPA</w:t>
            </w:r>
          </w:p>
        </w:tc>
        <w:tc>
          <w:tcPr>
            <w:tcW w:w="6588" w:type="dxa"/>
          </w:tcPr>
          <w:p w14:paraId="2B9720F8"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Coordinate the plan formulation</w:t>
            </w:r>
          </w:p>
          <w:p w14:paraId="5FD8A5A8" w14:textId="10CD5DDD"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 xml:space="preserve">Coordinate the plan monitoring and evaluation </w:t>
            </w:r>
            <w:r w:rsidR="00EE1A19" w:rsidRPr="00A3399B">
              <w:rPr>
                <w:sz w:val="20"/>
                <w:szCs w:val="20"/>
              </w:rPr>
              <w:t>(Annual</w:t>
            </w:r>
            <w:r w:rsidRPr="00A3399B">
              <w:rPr>
                <w:sz w:val="20"/>
                <w:szCs w:val="20"/>
              </w:rPr>
              <w:t xml:space="preserve"> reviews, Mid Term Reviews and End of Term evaluation)</w:t>
            </w:r>
          </w:p>
          <w:p w14:paraId="1557F686"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Provision of technical expertise and policy direction</w:t>
            </w:r>
          </w:p>
        </w:tc>
      </w:tr>
      <w:tr w:rsidR="00E61CA7" w:rsidRPr="00A3399B" w14:paraId="0D5194FA" w14:textId="77777777" w:rsidTr="00E12622">
        <w:tc>
          <w:tcPr>
            <w:tcW w:w="648" w:type="dxa"/>
          </w:tcPr>
          <w:p w14:paraId="13535BEF" w14:textId="77777777" w:rsidR="00E61CA7" w:rsidRPr="00A3399B" w:rsidRDefault="00E61CA7" w:rsidP="00920521">
            <w:pPr>
              <w:pStyle w:val="Default"/>
              <w:jc w:val="both"/>
              <w:rPr>
                <w:sz w:val="20"/>
                <w:szCs w:val="20"/>
              </w:rPr>
            </w:pPr>
            <w:r w:rsidRPr="00A3399B">
              <w:rPr>
                <w:sz w:val="20"/>
                <w:szCs w:val="20"/>
              </w:rPr>
              <w:t>5</w:t>
            </w:r>
          </w:p>
        </w:tc>
        <w:tc>
          <w:tcPr>
            <w:tcW w:w="2340" w:type="dxa"/>
          </w:tcPr>
          <w:p w14:paraId="7FFAA74D" w14:textId="77777777" w:rsidR="00E61CA7" w:rsidRPr="00A3399B" w:rsidRDefault="00E61CA7" w:rsidP="00920521">
            <w:pPr>
              <w:pStyle w:val="Default"/>
              <w:jc w:val="both"/>
              <w:rPr>
                <w:sz w:val="20"/>
                <w:szCs w:val="20"/>
              </w:rPr>
            </w:pPr>
            <w:r w:rsidRPr="00A3399B">
              <w:rPr>
                <w:sz w:val="20"/>
                <w:szCs w:val="20"/>
              </w:rPr>
              <w:t>District</w:t>
            </w:r>
          </w:p>
        </w:tc>
        <w:tc>
          <w:tcPr>
            <w:tcW w:w="6588" w:type="dxa"/>
          </w:tcPr>
          <w:p w14:paraId="4DF1401D"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Partnership in project implementation</w:t>
            </w:r>
          </w:p>
          <w:p w14:paraId="3B357E37"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Passes ordinances</w:t>
            </w:r>
          </w:p>
          <w:p w14:paraId="0E37CA1E"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Provision of technical support</w:t>
            </w:r>
          </w:p>
        </w:tc>
      </w:tr>
      <w:tr w:rsidR="00E61CA7" w:rsidRPr="00A3399B" w14:paraId="2FDE86DC" w14:textId="77777777" w:rsidTr="00E12622">
        <w:tc>
          <w:tcPr>
            <w:tcW w:w="648" w:type="dxa"/>
          </w:tcPr>
          <w:p w14:paraId="0DCCF784" w14:textId="77777777" w:rsidR="00E61CA7" w:rsidRPr="00A3399B" w:rsidRDefault="00E61CA7" w:rsidP="00920521">
            <w:pPr>
              <w:pStyle w:val="Default"/>
              <w:jc w:val="both"/>
              <w:rPr>
                <w:sz w:val="20"/>
                <w:szCs w:val="20"/>
              </w:rPr>
            </w:pPr>
            <w:r w:rsidRPr="00A3399B">
              <w:rPr>
                <w:sz w:val="20"/>
                <w:szCs w:val="20"/>
              </w:rPr>
              <w:t>6</w:t>
            </w:r>
          </w:p>
        </w:tc>
        <w:tc>
          <w:tcPr>
            <w:tcW w:w="2340" w:type="dxa"/>
          </w:tcPr>
          <w:p w14:paraId="0B403B61" w14:textId="77777777" w:rsidR="00E61CA7" w:rsidRPr="00A3399B" w:rsidRDefault="00E61CA7" w:rsidP="00920521">
            <w:pPr>
              <w:pStyle w:val="Default"/>
              <w:jc w:val="both"/>
              <w:rPr>
                <w:sz w:val="20"/>
                <w:szCs w:val="20"/>
              </w:rPr>
            </w:pPr>
            <w:r w:rsidRPr="00A3399B">
              <w:rPr>
                <w:sz w:val="20"/>
                <w:szCs w:val="20"/>
              </w:rPr>
              <w:t>Divisions</w:t>
            </w:r>
          </w:p>
        </w:tc>
        <w:tc>
          <w:tcPr>
            <w:tcW w:w="6588" w:type="dxa"/>
          </w:tcPr>
          <w:p w14:paraId="3A32A319"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Mobilize revenues</w:t>
            </w:r>
          </w:p>
          <w:p w14:paraId="43A7CC06"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Implement the projects in their areas of jurisdiction</w:t>
            </w:r>
          </w:p>
          <w:p w14:paraId="174AE922"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Monitor and supervise the projects implementation</w:t>
            </w:r>
          </w:p>
        </w:tc>
      </w:tr>
      <w:tr w:rsidR="00E61CA7" w:rsidRPr="00A3399B" w14:paraId="18868277" w14:textId="77777777" w:rsidTr="00E12622">
        <w:tc>
          <w:tcPr>
            <w:tcW w:w="648" w:type="dxa"/>
          </w:tcPr>
          <w:p w14:paraId="06E860AB" w14:textId="77777777" w:rsidR="00E61CA7" w:rsidRPr="00A3399B" w:rsidRDefault="00E61CA7" w:rsidP="00920521">
            <w:pPr>
              <w:pStyle w:val="Default"/>
              <w:jc w:val="both"/>
              <w:rPr>
                <w:sz w:val="20"/>
                <w:szCs w:val="20"/>
              </w:rPr>
            </w:pPr>
            <w:r w:rsidRPr="00A3399B">
              <w:rPr>
                <w:sz w:val="20"/>
                <w:szCs w:val="20"/>
              </w:rPr>
              <w:t>7</w:t>
            </w:r>
          </w:p>
        </w:tc>
        <w:tc>
          <w:tcPr>
            <w:tcW w:w="2340" w:type="dxa"/>
          </w:tcPr>
          <w:p w14:paraId="1BD1432F" w14:textId="77777777" w:rsidR="00E61CA7" w:rsidRPr="00A3399B" w:rsidRDefault="00E61CA7" w:rsidP="00920521">
            <w:pPr>
              <w:pStyle w:val="Default"/>
              <w:jc w:val="both"/>
              <w:rPr>
                <w:sz w:val="20"/>
                <w:szCs w:val="20"/>
              </w:rPr>
            </w:pPr>
            <w:r w:rsidRPr="00A3399B">
              <w:rPr>
                <w:sz w:val="20"/>
                <w:szCs w:val="20"/>
              </w:rPr>
              <w:t>Non State Actors ( Media, CBO, FBO, Churches, NGOs and MDF)</w:t>
            </w:r>
          </w:p>
        </w:tc>
        <w:tc>
          <w:tcPr>
            <w:tcW w:w="6588" w:type="dxa"/>
          </w:tcPr>
          <w:p w14:paraId="460B2B5B"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Community mobilization</w:t>
            </w:r>
          </w:p>
          <w:p w14:paraId="358B0E43"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Provision of resources</w:t>
            </w:r>
          </w:p>
          <w:p w14:paraId="32AEEFC4"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Implementing projects in line with the Development plan</w:t>
            </w:r>
          </w:p>
          <w:p w14:paraId="7C30FA5B"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Supplements the efforts of the municipal council with provision of extra workforce</w:t>
            </w:r>
          </w:p>
          <w:p w14:paraId="7E01722F"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 xml:space="preserve">Provision of Employment </w:t>
            </w:r>
          </w:p>
        </w:tc>
      </w:tr>
      <w:tr w:rsidR="00E61CA7" w:rsidRPr="00A3399B" w14:paraId="00C60698" w14:textId="77777777" w:rsidTr="00E12622">
        <w:tc>
          <w:tcPr>
            <w:tcW w:w="648" w:type="dxa"/>
          </w:tcPr>
          <w:p w14:paraId="7B47DFC6" w14:textId="77777777" w:rsidR="00E61CA7" w:rsidRPr="00A3399B" w:rsidRDefault="00E61CA7" w:rsidP="00920521">
            <w:pPr>
              <w:pStyle w:val="Default"/>
              <w:jc w:val="both"/>
              <w:rPr>
                <w:sz w:val="20"/>
                <w:szCs w:val="20"/>
              </w:rPr>
            </w:pPr>
            <w:r w:rsidRPr="00A3399B">
              <w:rPr>
                <w:sz w:val="20"/>
                <w:szCs w:val="20"/>
              </w:rPr>
              <w:t>8</w:t>
            </w:r>
          </w:p>
        </w:tc>
        <w:tc>
          <w:tcPr>
            <w:tcW w:w="2340" w:type="dxa"/>
          </w:tcPr>
          <w:p w14:paraId="0F60B940" w14:textId="77777777" w:rsidR="00E61CA7" w:rsidRPr="00A3399B" w:rsidRDefault="00E61CA7" w:rsidP="00920521">
            <w:pPr>
              <w:pStyle w:val="Default"/>
              <w:jc w:val="both"/>
              <w:rPr>
                <w:sz w:val="20"/>
                <w:szCs w:val="20"/>
              </w:rPr>
            </w:pPr>
            <w:r w:rsidRPr="00A3399B">
              <w:rPr>
                <w:sz w:val="20"/>
                <w:szCs w:val="20"/>
              </w:rPr>
              <w:t>Private Sector</w:t>
            </w:r>
          </w:p>
        </w:tc>
        <w:tc>
          <w:tcPr>
            <w:tcW w:w="6588" w:type="dxa"/>
          </w:tcPr>
          <w:p w14:paraId="0CAF8BB8"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Pay revenue to the council</w:t>
            </w:r>
          </w:p>
          <w:p w14:paraId="458FBF8D"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Carry out investments</w:t>
            </w:r>
          </w:p>
          <w:p w14:paraId="36B4566B"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Liaise with the council for PPP charter</w:t>
            </w:r>
          </w:p>
          <w:p w14:paraId="3F642AAD" w14:textId="77777777" w:rsidR="00E61CA7" w:rsidRPr="00A3399B" w:rsidRDefault="00E61CA7" w:rsidP="00304A5D">
            <w:pPr>
              <w:pStyle w:val="Default"/>
              <w:numPr>
                <w:ilvl w:val="0"/>
                <w:numId w:val="80"/>
              </w:numPr>
              <w:tabs>
                <w:tab w:val="left" w:pos="342"/>
                <w:tab w:val="left" w:pos="432"/>
              </w:tabs>
              <w:ind w:left="162" w:hanging="90"/>
              <w:jc w:val="both"/>
              <w:rPr>
                <w:sz w:val="20"/>
                <w:szCs w:val="20"/>
              </w:rPr>
            </w:pPr>
            <w:r w:rsidRPr="00A3399B">
              <w:rPr>
                <w:sz w:val="20"/>
                <w:szCs w:val="20"/>
              </w:rPr>
              <w:t>Provision of goods and services to the council and the population at large</w:t>
            </w:r>
          </w:p>
        </w:tc>
      </w:tr>
    </w:tbl>
    <w:p w14:paraId="47F79D3B" w14:textId="77777777" w:rsidR="00E61CA7" w:rsidRPr="00920521" w:rsidRDefault="00E61CA7" w:rsidP="00920521">
      <w:pPr>
        <w:pStyle w:val="Heading3"/>
        <w:spacing w:before="0" w:line="240" w:lineRule="auto"/>
        <w:jc w:val="both"/>
        <w:rPr>
          <w:rFonts w:ascii="Times New Roman" w:hAnsi="Times New Roman" w:cs="Times New Roman"/>
          <w:color w:val="auto"/>
          <w:sz w:val="20"/>
          <w:szCs w:val="20"/>
        </w:rPr>
      </w:pPr>
    </w:p>
    <w:p w14:paraId="0157BA21" w14:textId="77777777" w:rsidR="00E61CA7" w:rsidRPr="00EF0645" w:rsidRDefault="00E61CA7" w:rsidP="00EF0645">
      <w:pPr>
        <w:pStyle w:val="Heading3"/>
        <w:spacing w:before="0" w:line="360" w:lineRule="auto"/>
        <w:jc w:val="both"/>
        <w:rPr>
          <w:rFonts w:ascii="Times New Roman" w:hAnsi="Times New Roman" w:cs="Times New Roman"/>
        </w:rPr>
      </w:pPr>
      <w:bookmarkStart w:id="122" w:name="_Toc500504528"/>
      <w:bookmarkStart w:id="123" w:name="_Toc97714484"/>
      <w:r w:rsidRPr="00EF0645">
        <w:rPr>
          <w:rFonts w:ascii="Times New Roman" w:hAnsi="Times New Roman" w:cs="Times New Roman"/>
          <w:color w:val="auto"/>
        </w:rPr>
        <w:t xml:space="preserve">4.3 Prerequisite for </w:t>
      </w:r>
      <w:r w:rsidR="00F96894" w:rsidRPr="00EF0645">
        <w:rPr>
          <w:rFonts w:ascii="Times New Roman" w:hAnsi="Times New Roman" w:cs="Times New Roman"/>
          <w:color w:val="auto"/>
        </w:rPr>
        <w:t>successful Municipal</w:t>
      </w:r>
      <w:r w:rsidRPr="00EF0645">
        <w:rPr>
          <w:rFonts w:ascii="Times New Roman" w:hAnsi="Times New Roman" w:cs="Times New Roman"/>
          <w:color w:val="auto"/>
        </w:rPr>
        <w:t xml:space="preserve"> Council development plan implementation</w:t>
      </w:r>
      <w:r w:rsidRPr="00EF0645">
        <w:rPr>
          <w:rFonts w:ascii="Times New Roman" w:hAnsi="Times New Roman" w:cs="Times New Roman"/>
        </w:rPr>
        <w:t>.</w:t>
      </w:r>
      <w:bookmarkEnd w:id="122"/>
      <w:bookmarkEnd w:id="123"/>
    </w:p>
    <w:p w14:paraId="1D8C2CD4" w14:textId="77777777" w:rsidR="00E61CA7" w:rsidRPr="00EF0645" w:rsidRDefault="00E61CA7" w:rsidP="00EF0645">
      <w:p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The Plan calls for ensuring the presence of a few vital systemic responses that are critical pre-requisites for Municipal development. The pre-requisites are: It proposes major policy, programme and institutional adjustments to:</w:t>
      </w:r>
    </w:p>
    <w:p w14:paraId="25A07445" w14:textId="77777777" w:rsidR="00E61CA7" w:rsidRPr="00EF0645" w:rsidRDefault="00E61CA7" w:rsidP="00EF0645">
      <w:pPr>
        <w:autoSpaceDE w:val="0"/>
        <w:autoSpaceDN w:val="0"/>
        <w:adjustRightInd w:val="0"/>
        <w:spacing w:after="0" w:line="360" w:lineRule="auto"/>
        <w:jc w:val="both"/>
        <w:rPr>
          <w:rFonts w:ascii="Times New Roman" w:hAnsi="Times New Roman" w:cs="Times New Roman"/>
          <w:b/>
          <w:sz w:val="24"/>
          <w:szCs w:val="24"/>
        </w:rPr>
      </w:pPr>
      <w:r w:rsidRPr="00EF0645">
        <w:rPr>
          <w:rFonts w:ascii="Times New Roman" w:hAnsi="Times New Roman" w:cs="Times New Roman"/>
          <w:b/>
          <w:sz w:val="24"/>
          <w:szCs w:val="24"/>
        </w:rPr>
        <w:t xml:space="preserve">Policy pre-requisites: </w:t>
      </w:r>
    </w:p>
    <w:p w14:paraId="17994356" w14:textId="77777777" w:rsidR="00E61CA7" w:rsidRPr="00EF0645" w:rsidRDefault="00E61CA7" w:rsidP="00304A5D">
      <w:pPr>
        <w:numPr>
          <w:ilvl w:val="0"/>
          <w:numId w:val="82"/>
        </w:num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 xml:space="preserve"> Build an efficiently managed, well governed and financially viable Town</w:t>
      </w:r>
    </w:p>
    <w:p w14:paraId="6DB90847" w14:textId="77777777" w:rsidR="00E61CA7" w:rsidRPr="00EF0645" w:rsidRDefault="00E61CA7" w:rsidP="00304A5D">
      <w:pPr>
        <w:numPr>
          <w:ilvl w:val="0"/>
          <w:numId w:val="82"/>
        </w:num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Develop an inclusive, job-intensive, resilient and competitive economy</w:t>
      </w:r>
    </w:p>
    <w:p w14:paraId="6E7F7FAB" w14:textId="500F0891" w:rsidR="00E61CA7" w:rsidRPr="00EF0645" w:rsidRDefault="00E61CA7" w:rsidP="00304A5D">
      <w:pPr>
        <w:numPr>
          <w:ilvl w:val="0"/>
          <w:numId w:val="82"/>
        </w:num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 xml:space="preserve">Promote / develop the town as a popular commercial hub  </w:t>
      </w:r>
    </w:p>
    <w:p w14:paraId="2C51ACB2" w14:textId="77777777" w:rsidR="00E61CA7" w:rsidRPr="00EF0645" w:rsidRDefault="00E61CA7" w:rsidP="00304A5D">
      <w:pPr>
        <w:numPr>
          <w:ilvl w:val="0"/>
          <w:numId w:val="82"/>
        </w:num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Build social cohesion and civic responsibility</w:t>
      </w:r>
    </w:p>
    <w:p w14:paraId="545AFFF4" w14:textId="77777777" w:rsidR="00E61CA7" w:rsidRPr="00EF0645" w:rsidRDefault="00E61CA7" w:rsidP="00304A5D">
      <w:pPr>
        <w:numPr>
          <w:ilvl w:val="0"/>
          <w:numId w:val="82"/>
        </w:num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Provide effective and efficient access to quality basic services and infrastructure</w:t>
      </w:r>
    </w:p>
    <w:p w14:paraId="0007B0E1" w14:textId="4B6E1007" w:rsidR="00F96894" w:rsidRPr="00A3399B" w:rsidRDefault="00E61CA7" w:rsidP="00304A5D">
      <w:pPr>
        <w:numPr>
          <w:ilvl w:val="0"/>
          <w:numId w:val="82"/>
        </w:numPr>
        <w:autoSpaceDE w:val="0"/>
        <w:autoSpaceDN w:val="0"/>
        <w:adjustRightInd w:val="0"/>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 xml:space="preserve">Create a high quality sustainable urban environment </w:t>
      </w:r>
    </w:p>
    <w:p w14:paraId="4219693A" w14:textId="77777777" w:rsidR="00E61CA7" w:rsidRPr="00EF0645" w:rsidRDefault="00E61CA7" w:rsidP="00EF0645">
      <w:pPr>
        <w:autoSpaceDE w:val="0"/>
        <w:autoSpaceDN w:val="0"/>
        <w:adjustRightInd w:val="0"/>
        <w:spacing w:after="0" w:line="360" w:lineRule="auto"/>
        <w:jc w:val="both"/>
        <w:rPr>
          <w:rFonts w:ascii="Times New Roman" w:hAnsi="Times New Roman" w:cs="Times New Roman"/>
          <w:b/>
          <w:sz w:val="24"/>
          <w:szCs w:val="24"/>
        </w:rPr>
      </w:pPr>
      <w:r w:rsidRPr="00EF0645">
        <w:rPr>
          <w:rFonts w:ascii="Times New Roman" w:hAnsi="Times New Roman" w:cs="Times New Roman"/>
          <w:b/>
          <w:sz w:val="24"/>
          <w:szCs w:val="24"/>
        </w:rPr>
        <w:t>Operational pre-requisites</w:t>
      </w:r>
    </w:p>
    <w:p w14:paraId="63E6A678" w14:textId="77777777" w:rsidR="00E61CA7" w:rsidRPr="00EF0645" w:rsidRDefault="00E61CA7" w:rsidP="00304A5D">
      <w:pPr>
        <w:pStyle w:val="Default"/>
        <w:numPr>
          <w:ilvl w:val="0"/>
          <w:numId w:val="82"/>
        </w:numPr>
        <w:spacing w:line="360" w:lineRule="auto"/>
        <w:jc w:val="both"/>
      </w:pPr>
      <w:r w:rsidRPr="00EF0645">
        <w:t xml:space="preserve">Continuous lobbying for increased funding of the municipality. </w:t>
      </w:r>
    </w:p>
    <w:p w14:paraId="228D2D40" w14:textId="77777777" w:rsidR="00E61CA7" w:rsidRPr="00EF0645" w:rsidRDefault="00E61CA7" w:rsidP="00304A5D">
      <w:pPr>
        <w:pStyle w:val="Default"/>
        <w:numPr>
          <w:ilvl w:val="0"/>
          <w:numId w:val="82"/>
        </w:numPr>
        <w:spacing w:line="360" w:lineRule="auto"/>
        <w:jc w:val="both"/>
      </w:pPr>
      <w:r w:rsidRPr="00EF0645">
        <w:t>Advocating for creation of Public Private Partnerships to stimulate development.</w:t>
      </w:r>
    </w:p>
    <w:p w14:paraId="1D0DBA0F" w14:textId="77777777" w:rsidR="00E61CA7" w:rsidRPr="00EF0645" w:rsidRDefault="00E61CA7" w:rsidP="00304A5D">
      <w:pPr>
        <w:pStyle w:val="Default"/>
        <w:numPr>
          <w:ilvl w:val="0"/>
          <w:numId w:val="82"/>
        </w:numPr>
        <w:spacing w:line="360" w:lineRule="auto"/>
        <w:jc w:val="both"/>
      </w:pPr>
      <w:r w:rsidRPr="00EF0645">
        <w:t>An effective use and management of the information for decision making.</w:t>
      </w:r>
    </w:p>
    <w:p w14:paraId="32A781B4" w14:textId="77777777" w:rsidR="00E61CA7" w:rsidRPr="00EF0645" w:rsidRDefault="00E61CA7" w:rsidP="00304A5D">
      <w:pPr>
        <w:pStyle w:val="Default"/>
        <w:numPr>
          <w:ilvl w:val="0"/>
          <w:numId w:val="82"/>
        </w:numPr>
        <w:spacing w:line="360" w:lineRule="auto"/>
        <w:jc w:val="both"/>
      </w:pPr>
      <w:r w:rsidRPr="00EF0645">
        <w:t>Political will and commitment at all levels.</w:t>
      </w:r>
    </w:p>
    <w:p w14:paraId="5F27AF54" w14:textId="77777777" w:rsidR="00E61CA7" w:rsidRPr="00EF0645" w:rsidRDefault="00E61CA7" w:rsidP="00304A5D">
      <w:pPr>
        <w:pStyle w:val="Default"/>
        <w:numPr>
          <w:ilvl w:val="0"/>
          <w:numId w:val="82"/>
        </w:numPr>
        <w:spacing w:line="360" w:lineRule="auto"/>
        <w:jc w:val="both"/>
      </w:pPr>
      <w:r w:rsidRPr="00EF0645">
        <w:t>Ownership of the plan by all stake holders.</w:t>
      </w:r>
    </w:p>
    <w:p w14:paraId="107E1AA9" w14:textId="77777777" w:rsidR="00E61CA7" w:rsidRPr="00EF0645" w:rsidRDefault="00E61CA7" w:rsidP="00304A5D">
      <w:pPr>
        <w:pStyle w:val="Default"/>
        <w:numPr>
          <w:ilvl w:val="0"/>
          <w:numId w:val="82"/>
        </w:numPr>
        <w:spacing w:line="360" w:lineRule="auto"/>
        <w:jc w:val="both"/>
      </w:pPr>
      <w:r w:rsidRPr="00EF0645">
        <w:t>Increased private sector capacity and participation.</w:t>
      </w:r>
    </w:p>
    <w:p w14:paraId="50D18382" w14:textId="77777777" w:rsidR="00E61CA7" w:rsidRPr="00EF0645" w:rsidRDefault="00E61CA7" w:rsidP="00304A5D">
      <w:pPr>
        <w:pStyle w:val="Default"/>
        <w:numPr>
          <w:ilvl w:val="0"/>
          <w:numId w:val="82"/>
        </w:numPr>
        <w:spacing w:line="360" w:lineRule="auto"/>
        <w:jc w:val="both"/>
      </w:pPr>
      <w:r w:rsidRPr="00EF0645">
        <w:t>Behavioral change, patriotism and elimination of corruption.</w:t>
      </w:r>
    </w:p>
    <w:p w14:paraId="10AF0253" w14:textId="77777777" w:rsidR="00E61CA7" w:rsidRPr="00EF0645" w:rsidRDefault="00E61CA7" w:rsidP="00304A5D">
      <w:pPr>
        <w:pStyle w:val="Default"/>
        <w:numPr>
          <w:ilvl w:val="0"/>
          <w:numId w:val="82"/>
        </w:numPr>
        <w:spacing w:line="360" w:lineRule="auto"/>
        <w:jc w:val="both"/>
      </w:pPr>
      <w:r w:rsidRPr="00EF0645">
        <w:t>Effective M&amp;E to support implementation.</w:t>
      </w:r>
    </w:p>
    <w:p w14:paraId="24F8D371" w14:textId="77777777" w:rsidR="00E61CA7" w:rsidRPr="00EF0645" w:rsidRDefault="00E61CA7" w:rsidP="00304A5D">
      <w:pPr>
        <w:pStyle w:val="Default"/>
        <w:numPr>
          <w:ilvl w:val="0"/>
          <w:numId w:val="82"/>
        </w:numPr>
        <w:spacing w:line="360" w:lineRule="auto"/>
        <w:jc w:val="both"/>
      </w:pPr>
      <w:r w:rsidRPr="00EF0645">
        <w:t>Creation of effective partnership with non-state actors.</w:t>
      </w:r>
    </w:p>
    <w:p w14:paraId="78D44CBF" w14:textId="77777777" w:rsidR="00E61CA7" w:rsidRPr="00EF0645" w:rsidRDefault="00E61CA7" w:rsidP="00304A5D">
      <w:pPr>
        <w:pStyle w:val="Default"/>
        <w:numPr>
          <w:ilvl w:val="0"/>
          <w:numId w:val="82"/>
        </w:numPr>
        <w:spacing w:line="360" w:lineRule="auto"/>
        <w:jc w:val="both"/>
      </w:pPr>
      <w:r w:rsidRPr="00EF0645">
        <w:lastRenderedPageBreak/>
        <w:t>Human Resource Capacity team and provision of a conducive working environment.</w:t>
      </w:r>
    </w:p>
    <w:p w14:paraId="03912C28" w14:textId="77777777" w:rsidR="00E61CA7" w:rsidRPr="00EF0645" w:rsidRDefault="00E61CA7" w:rsidP="00304A5D">
      <w:pPr>
        <w:pStyle w:val="Default"/>
        <w:numPr>
          <w:ilvl w:val="0"/>
          <w:numId w:val="81"/>
        </w:numPr>
        <w:spacing w:line="360" w:lineRule="auto"/>
        <w:jc w:val="both"/>
      </w:pPr>
      <w:r w:rsidRPr="00EF0645">
        <w:t>Effective and efficient resource mobilization, utilization and allocation to priority development areas.</w:t>
      </w:r>
    </w:p>
    <w:p w14:paraId="7357BC3E" w14:textId="77777777" w:rsidR="006F62B5" w:rsidRPr="00EF0645" w:rsidRDefault="006F62B5" w:rsidP="00EF0645">
      <w:pPr>
        <w:spacing w:after="0" w:line="360" w:lineRule="auto"/>
        <w:jc w:val="both"/>
        <w:rPr>
          <w:rFonts w:ascii="Times New Roman" w:hAnsi="Times New Roman" w:cs="Times New Roman"/>
          <w:b/>
          <w:bCs/>
          <w:kern w:val="32"/>
          <w:sz w:val="24"/>
          <w:szCs w:val="24"/>
        </w:rPr>
      </w:pPr>
    </w:p>
    <w:p w14:paraId="07DD7BD5" w14:textId="77777777" w:rsidR="00E12622" w:rsidRDefault="00E12622" w:rsidP="00E61CA7">
      <w:pPr>
        <w:spacing w:after="0" w:line="240" w:lineRule="auto"/>
        <w:jc w:val="both"/>
        <w:rPr>
          <w:rFonts w:ascii="Times New Roman" w:hAnsi="Times New Roman" w:cs="Times New Roman"/>
          <w:b/>
          <w:bCs/>
          <w:kern w:val="32"/>
          <w:sz w:val="24"/>
          <w:szCs w:val="24"/>
        </w:rPr>
      </w:pPr>
    </w:p>
    <w:p w14:paraId="56E43DAB" w14:textId="77777777" w:rsidR="00E12622" w:rsidRDefault="00E12622" w:rsidP="00E61CA7">
      <w:pPr>
        <w:spacing w:after="0" w:line="240" w:lineRule="auto"/>
        <w:jc w:val="both"/>
        <w:rPr>
          <w:rFonts w:ascii="Times New Roman" w:hAnsi="Times New Roman" w:cs="Times New Roman"/>
          <w:b/>
          <w:bCs/>
          <w:kern w:val="32"/>
          <w:sz w:val="24"/>
          <w:szCs w:val="24"/>
        </w:rPr>
      </w:pPr>
    </w:p>
    <w:p w14:paraId="0D1EB82B" w14:textId="77777777" w:rsidR="00E12622" w:rsidRDefault="00E12622" w:rsidP="00E61CA7">
      <w:pPr>
        <w:spacing w:after="0" w:line="240" w:lineRule="auto"/>
        <w:jc w:val="both"/>
        <w:rPr>
          <w:rFonts w:ascii="Times New Roman" w:hAnsi="Times New Roman" w:cs="Times New Roman"/>
          <w:b/>
          <w:bCs/>
          <w:kern w:val="32"/>
          <w:sz w:val="24"/>
          <w:szCs w:val="24"/>
        </w:rPr>
      </w:pPr>
    </w:p>
    <w:p w14:paraId="73C23FFF" w14:textId="77777777" w:rsidR="00E12622" w:rsidRPr="00E61CA7" w:rsidRDefault="00E12622" w:rsidP="00E61CA7">
      <w:pPr>
        <w:spacing w:after="0" w:line="240" w:lineRule="auto"/>
        <w:jc w:val="both"/>
        <w:rPr>
          <w:rFonts w:ascii="Times New Roman" w:hAnsi="Times New Roman" w:cs="Times New Roman"/>
          <w:b/>
          <w:bCs/>
          <w:kern w:val="32"/>
          <w:sz w:val="24"/>
          <w:szCs w:val="24"/>
        </w:rPr>
        <w:sectPr w:rsidR="00E12622" w:rsidRPr="00E61CA7" w:rsidSect="006F62B5">
          <w:pgSz w:w="11906" w:h="16838" w:code="9"/>
          <w:pgMar w:top="540" w:right="1440" w:bottom="1135" w:left="1440" w:header="144" w:footer="144" w:gutter="0"/>
          <w:cols w:space="708"/>
          <w:docGrid w:linePitch="360"/>
        </w:sectPr>
      </w:pPr>
    </w:p>
    <w:p w14:paraId="7E1E0F32" w14:textId="31DE8671" w:rsidR="00E12622" w:rsidRPr="007E00A4" w:rsidRDefault="00E12622" w:rsidP="00E12622">
      <w:pPr>
        <w:pStyle w:val="Heading1"/>
        <w:spacing w:before="0" w:after="120"/>
        <w:jc w:val="both"/>
        <w:rPr>
          <w:rFonts w:ascii="Times New Roman" w:hAnsi="Times New Roman"/>
          <w:sz w:val="24"/>
          <w:szCs w:val="24"/>
        </w:rPr>
      </w:pPr>
      <w:bookmarkStart w:id="124" w:name="_Toc500504529"/>
      <w:bookmarkStart w:id="125" w:name="_Toc97714485"/>
      <w:r w:rsidRPr="00920521">
        <w:rPr>
          <w:rFonts w:ascii="Times New Roman" w:hAnsi="Times New Roman"/>
          <w:sz w:val="24"/>
          <w:szCs w:val="24"/>
        </w:rPr>
        <w:lastRenderedPageBreak/>
        <w:t>CHAPTER FIVE:</w:t>
      </w:r>
      <w:r w:rsidRPr="009C6F48">
        <w:rPr>
          <w:rFonts w:ascii="Times New Roman" w:hAnsi="Times New Roman"/>
          <w:sz w:val="24"/>
          <w:szCs w:val="24"/>
        </w:rPr>
        <w:tab/>
        <w:t>MDP FINANCING</w:t>
      </w:r>
      <w:r w:rsidRPr="007E00A4">
        <w:rPr>
          <w:rFonts w:ascii="Times New Roman" w:hAnsi="Times New Roman"/>
          <w:sz w:val="24"/>
          <w:szCs w:val="24"/>
        </w:rPr>
        <w:t xml:space="preserve"> FRAMEWORKS AND STRATEGY</w:t>
      </w:r>
      <w:bookmarkEnd w:id="124"/>
      <w:bookmarkEnd w:id="125"/>
    </w:p>
    <w:p w14:paraId="6239F137" w14:textId="77777777" w:rsidR="00E12622" w:rsidRPr="00920521" w:rsidRDefault="00E12622" w:rsidP="00EF0645">
      <w:pPr>
        <w:pStyle w:val="Heading2"/>
        <w:spacing w:before="0" w:after="0" w:line="360" w:lineRule="auto"/>
        <w:jc w:val="both"/>
        <w:rPr>
          <w:rFonts w:ascii="Times New Roman" w:hAnsi="Times New Roman"/>
          <w:i w:val="0"/>
          <w:sz w:val="24"/>
          <w:szCs w:val="24"/>
        </w:rPr>
      </w:pPr>
      <w:bookmarkStart w:id="126" w:name="_Toc500504530"/>
      <w:bookmarkStart w:id="127" w:name="_Toc97714486"/>
      <w:r w:rsidRPr="00920521">
        <w:rPr>
          <w:rFonts w:ascii="Times New Roman" w:hAnsi="Times New Roman"/>
          <w:i w:val="0"/>
          <w:sz w:val="24"/>
          <w:szCs w:val="24"/>
        </w:rPr>
        <w:t>5.0 LGDP Financing Framework and Strategy</w:t>
      </w:r>
      <w:bookmarkEnd w:id="126"/>
      <w:bookmarkEnd w:id="127"/>
    </w:p>
    <w:p w14:paraId="69748C74" w14:textId="470091CA" w:rsidR="009C6F48" w:rsidRPr="00EF0645" w:rsidRDefault="00E12622" w:rsidP="00EF0645">
      <w:pPr>
        <w:pStyle w:val="Default"/>
        <w:spacing w:line="360" w:lineRule="auto"/>
        <w:jc w:val="both"/>
      </w:pPr>
      <w:r w:rsidRPr="00EF0645">
        <w:t>This chapter articulates the Municipal financing strategy including the mobilization of resources to finance the plan programs and projects. In order to achieve a matched development and, financial resource</w:t>
      </w:r>
      <w:r w:rsidR="009C6F48">
        <w:t>s</w:t>
      </w:r>
      <w:r w:rsidRPr="00EF0645">
        <w:t xml:space="preserve"> are key in stimulating growth and project execution. This chapter therefore highlights the possible sources of revenue to finance this plan both in-budget and off-budget.  </w:t>
      </w:r>
    </w:p>
    <w:p w14:paraId="4B1D81C4" w14:textId="77777777" w:rsidR="00E12622" w:rsidRPr="00EF0645" w:rsidRDefault="00E12622" w:rsidP="00EF0645">
      <w:pPr>
        <w:pStyle w:val="Heading2"/>
        <w:spacing w:before="0" w:after="0" w:line="360" w:lineRule="auto"/>
        <w:rPr>
          <w:rStyle w:val="Heading1CharCharChar"/>
          <w:rFonts w:ascii="Times New Roman" w:hAnsi="Times New Roman"/>
          <w:bCs w:val="0"/>
          <w:sz w:val="24"/>
          <w:szCs w:val="24"/>
        </w:rPr>
      </w:pPr>
      <w:bookmarkStart w:id="128" w:name="_Toc500504531"/>
      <w:bookmarkStart w:id="129" w:name="_Toc97714487"/>
      <w:r w:rsidRPr="00EF0645">
        <w:rPr>
          <w:rStyle w:val="Heading1CharCharChar"/>
          <w:rFonts w:ascii="Times New Roman" w:hAnsi="Times New Roman"/>
          <w:sz w:val="24"/>
          <w:szCs w:val="24"/>
        </w:rPr>
        <w:t>5.1 Overview of Development Resource and Projection.</w:t>
      </w:r>
      <w:bookmarkEnd w:id="128"/>
      <w:bookmarkEnd w:id="129"/>
    </w:p>
    <w:p w14:paraId="46082BEC" w14:textId="3E914110" w:rsidR="00913FAC" w:rsidRPr="00EF0645" w:rsidRDefault="00E12622" w:rsidP="00EF0645">
      <w:pPr>
        <w:spacing w:after="0" w:line="360" w:lineRule="auto"/>
        <w:jc w:val="both"/>
        <w:rPr>
          <w:rFonts w:ascii="Times New Roman" w:hAnsi="Times New Roman" w:cs="Times New Roman"/>
          <w:sz w:val="24"/>
          <w:szCs w:val="24"/>
        </w:rPr>
      </w:pPr>
      <w:r w:rsidRPr="00EF0645">
        <w:rPr>
          <w:rFonts w:ascii="Times New Roman" w:hAnsi="Times New Roman" w:cs="Times New Roman"/>
          <w:sz w:val="24"/>
          <w:szCs w:val="24"/>
        </w:rPr>
        <w:t>The council shall continue to mobilize its own source revenues to match the development aspirations. In addition</w:t>
      </w:r>
      <w:r w:rsidR="009C6F48">
        <w:rPr>
          <w:rFonts w:ascii="Times New Roman" w:hAnsi="Times New Roman" w:cs="Times New Roman"/>
          <w:sz w:val="24"/>
          <w:szCs w:val="24"/>
        </w:rPr>
        <w:t>,</w:t>
      </w:r>
      <w:r w:rsidRPr="00EF0645">
        <w:rPr>
          <w:rFonts w:ascii="Times New Roman" w:hAnsi="Times New Roman" w:cs="Times New Roman"/>
          <w:sz w:val="24"/>
          <w:szCs w:val="24"/>
        </w:rPr>
        <w:t xml:space="preserve"> the council will embrace the funding from Central Government, Donor Community and all other development partners with a view of implementing the plan.</w:t>
      </w:r>
    </w:p>
    <w:tbl>
      <w:tblPr>
        <w:tblW w:w="10080" w:type="dxa"/>
        <w:tblInd w:w="-10" w:type="dxa"/>
        <w:tblLayout w:type="fixed"/>
        <w:tblLook w:val="04A0" w:firstRow="1" w:lastRow="0" w:firstColumn="1" w:lastColumn="0" w:noHBand="0" w:noVBand="1"/>
      </w:tblPr>
      <w:tblGrid>
        <w:gridCol w:w="1748"/>
        <w:gridCol w:w="1222"/>
        <w:gridCol w:w="1170"/>
        <w:gridCol w:w="1170"/>
        <w:gridCol w:w="1170"/>
        <w:gridCol w:w="1260"/>
        <w:gridCol w:w="1504"/>
        <w:gridCol w:w="836"/>
      </w:tblGrid>
      <w:tr w:rsidR="00913FAC" w:rsidRPr="009C6F48" w14:paraId="7E26C1F1" w14:textId="77777777" w:rsidTr="00151E16">
        <w:trPr>
          <w:trHeight w:val="675"/>
        </w:trPr>
        <w:tc>
          <w:tcPr>
            <w:tcW w:w="1748"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4289CFE8" w14:textId="77777777" w:rsidR="00913FAC" w:rsidRPr="009C6F48" w:rsidRDefault="00913FAC">
            <w:pPr>
              <w:spacing w:after="0" w:line="240" w:lineRule="auto"/>
              <w:jc w:val="center"/>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Source of Funding</w:t>
            </w:r>
          </w:p>
        </w:tc>
        <w:tc>
          <w:tcPr>
            <w:tcW w:w="5992" w:type="dxa"/>
            <w:gridSpan w:val="5"/>
            <w:tcBorders>
              <w:top w:val="single" w:sz="8" w:space="0" w:color="auto"/>
              <w:left w:val="nil"/>
              <w:bottom w:val="single" w:sz="8" w:space="0" w:color="auto"/>
              <w:right w:val="single" w:sz="8" w:space="0" w:color="000000"/>
            </w:tcBorders>
            <w:shd w:val="clear" w:color="000000" w:fill="CCFFFF"/>
            <w:vAlign w:val="center"/>
            <w:hideMark/>
          </w:tcPr>
          <w:p w14:paraId="3BF9C296" w14:textId="77777777" w:rsidR="00913FAC" w:rsidRPr="009C6F48" w:rsidRDefault="00913FAC">
            <w:pPr>
              <w:spacing w:after="0" w:line="240" w:lineRule="auto"/>
              <w:jc w:val="center"/>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Amount During FY (UGX ‘000):</w:t>
            </w:r>
          </w:p>
        </w:tc>
        <w:tc>
          <w:tcPr>
            <w:tcW w:w="1504"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77AABD05" w14:textId="77777777" w:rsidR="00913FAC" w:rsidRPr="009C6F48" w:rsidRDefault="00913FAC">
            <w:pPr>
              <w:spacing w:after="0" w:line="240" w:lineRule="auto"/>
              <w:jc w:val="center"/>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Total Contribution from Source (UGX ‘000)</w:t>
            </w:r>
          </w:p>
        </w:tc>
        <w:tc>
          <w:tcPr>
            <w:tcW w:w="836"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6C22626C" w14:textId="7D785EE7" w:rsidR="00913FAC" w:rsidRPr="009C6F48" w:rsidRDefault="00135AF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Percentage </w:t>
            </w:r>
            <w:r w:rsidR="00913FAC" w:rsidRPr="009C6F48">
              <w:rPr>
                <w:rFonts w:ascii="Times New Roman" w:eastAsia="Times New Roman" w:hAnsi="Times New Roman" w:cs="Times New Roman"/>
                <w:b/>
                <w:bCs/>
                <w:color w:val="000000"/>
                <w:sz w:val="20"/>
                <w:szCs w:val="20"/>
              </w:rPr>
              <w:t>Con</w:t>
            </w:r>
            <w:r>
              <w:rPr>
                <w:rFonts w:ascii="Times New Roman" w:eastAsia="Times New Roman" w:hAnsi="Times New Roman" w:cs="Times New Roman"/>
                <w:b/>
                <w:bCs/>
                <w:color w:val="000000"/>
                <w:sz w:val="20"/>
                <w:szCs w:val="20"/>
              </w:rPr>
              <w:t xml:space="preserve">tribution from Source </w:t>
            </w:r>
          </w:p>
        </w:tc>
      </w:tr>
      <w:tr w:rsidR="00151E16" w:rsidRPr="009C6F48" w14:paraId="7374C980" w14:textId="77777777" w:rsidTr="00151E16">
        <w:trPr>
          <w:trHeight w:val="1305"/>
        </w:trPr>
        <w:tc>
          <w:tcPr>
            <w:tcW w:w="1748" w:type="dxa"/>
            <w:vMerge/>
            <w:tcBorders>
              <w:top w:val="single" w:sz="8" w:space="0" w:color="auto"/>
              <w:left w:val="single" w:sz="8" w:space="0" w:color="auto"/>
              <w:bottom w:val="single" w:sz="8" w:space="0" w:color="000000"/>
              <w:right w:val="single" w:sz="8" w:space="0" w:color="auto"/>
            </w:tcBorders>
            <w:vAlign w:val="center"/>
            <w:hideMark/>
          </w:tcPr>
          <w:p w14:paraId="2FEB2C5E"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p>
        </w:tc>
        <w:tc>
          <w:tcPr>
            <w:tcW w:w="1222" w:type="dxa"/>
            <w:tcBorders>
              <w:top w:val="nil"/>
              <w:left w:val="nil"/>
              <w:bottom w:val="single" w:sz="8" w:space="0" w:color="auto"/>
              <w:right w:val="single" w:sz="8" w:space="0" w:color="auto"/>
            </w:tcBorders>
            <w:shd w:val="clear" w:color="000000" w:fill="CCFFFF"/>
            <w:hideMark/>
          </w:tcPr>
          <w:p w14:paraId="6C11E8B0"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2020/2021</w:t>
            </w:r>
          </w:p>
        </w:tc>
        <w:tc>
          <w:tcPr>
            <w:tcW w:w="1170" w:type="dxa"/>
            <w:tcBorders>
              <w:top w:val="nil"/>
              <w:left w:val="nil"/>
              <w:bottom w:val="single" w:sz="8" w:space="0" w:color="auto"/>
              <w:right w:val="single" w:sz="8" w:space="0" w:color="auto"/>
            </w:tcBorders>
            <w:shd w:val="clear" w:color="000000" w:fill="CCFFFF"/>
            <w:hideMark/>
          </w:tcPr>
          <w:p w14:paraId="0618A047"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2021/2022</w:t>
            </w:r>
          </w:p>
        </w:tc>
        <w:tc>
          <w:tcPr>
            <w:tcW w:w="1170" w:type="dxa"/>
            <w:tcBorders>
              <w:top w:val="nil"/>
              <w:left w:val="nil"/>
              <w:bottom w:val="single" w:sz="8" w:space="0" w:color="auto"/>
              <w:right w:val="single" w:sz="8" w:space="0" w:color="auto"/>
            </w:tcBorders>
            <w:shd w:val="clear" w:color="000000" w:fill="CCFFFF"/>
            <w:hideMark/>
          </w:tcPr>
          <w:p w14:paraId="79C96C7A"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2022/2023</w:t>
            </w:r>
          </w:p>
        </w:tc>
        <w:tc>
          <w:tcPr>
            <w:tcW w:w="1170" w:type="dxa"/>
            <w:tcBorders>
              <w:top w:val="nil"/>
              <w:left w:val="nil"/>
              <w:bottom w:val="single" w:sz="8" w:space="0" w:color="auto"/>
              <w:right w:val="single" w:sz="8" w:space="0" w:color="auto"/>
            </w:tcBorders>
            <w:shd w:val="clear" w:color="000000" w:fill="CCFFFF"/>
            <w:hideMark/>
          </w:tcPr>
          <w:p w14:paraId="3F53765D"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2023/2024</w:t>
            </w:r>
          </w:p>
        </w:tc>
        <w:tc>
          <w:tcPr>
            <w:tcW w:w="1260" w:type="dxa"/>
            <w:tcBorders>
              <w:top w:val="nil"/>
              <w:left w:val="nil"/>
              <w:bottom w:val="single" w:sz="8" w:space="0" w:color="auto"/>
              <w:right w:val="single" w:sz="8" w:space="0" w:color="auto"/>
            </w:tcBorders>
            <w:shd w:val="clear" w:color="000000" w:fill="CCFFFF"/>
            <w:hideMark/>
          </w:tcPr>
          <w:p w14:paraId="7FF092F1"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2024/2025</w:t>
            </w:r>
          </w:p>
        </w:tc>
        <w:tc>
          <w:tcPr>
            <w:tcW w:w="1504" w:type="dxa"/>
            <w:vMerge/>
            <w:tcBorders>
              <w:top w:val="single" w:sz="8" w:space="0" w:color="auto"/>
              <w:left w:val="single" w:sz="8" w:space="0" w:color="auto"/>
              <w:bottom w:val="single" w:sz="8" w:space="0" w:color="000000"/>
              <w:right w:val="single" w:sz="8" w:space="0" w:color="auto"/>
            </w:tcBorders>
            <w:vAlign w:val="center"/>
            <w:hideMark/>
          </w:tcPr>
          <w:p w14:paraId="4B421A7E"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14:paraId="41FF1FD3" w14:textId="77777777" w:rsidR="00913FAC" w:rsidRPr="009C6F48" w:rsidRDefault="00913FAC">
            <w:pPr>
              <w:spacing w:after="0" w:line="240" w:lineRule="auto"/>
              <w:rPr>
                <w:rFonts w:ascii="Times New Roman" w:eastAsia="Times New Roman" w:hAnsi="Times New Roman" w:cs="Times New Roman"/>
                <w:b/>
                <w:bCs/>
                <w:color w:val="000000"/>
                <w:sz w:val="20"/>
                <w:szCs w:val="20"/>
              </w:rPr>
            </w:pPr>
          </w:p>
        </w:tc>
      </w:tr>
      <w:tr w:rsidR="00A5284B" w:rsidRPr="009C6F48" w14:paraId="14F8BB07" w14:textId="77777777" w:rsidTr="00151E16">
        <w:trPr>
          <w:trHeight w:val="315"/>
        </w:trPr>
        <w:tc>
          <w:tcPr>
            <w:tcW w:w="1748" w:type="dxa"/>
            <w:tcBorders>
              <w:top w:val="nil"/>
              <w:left w:val="single" w:sz="8" w:space="0" w:color="auto"/>
              <w:bottom w:val="single" w:sz="8" w:space="0" w:color="auto"/>
              <w:right w:val="single" w:sz="8" w:space="0" w:color="auto"/>
            </w:tcBorders>
            <w:shd w:val="clear" w:color="auto" w:fill="auto"/>
            <w:vAlign w:val="center"/>
            <w:hideMark/>
          </w:tcPr>
          <w:p w14:paraId="62632A42"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1.1 GoU Grants</w:t>
            </w:r>
          </w:p>
        </w:tc>
        <w:tc>
          <w:tcPr>
            <w:tcW w:w="1222" w:type="dxa"/>
            <w:tcBorders>
              <w:top w:val="nil"/>
              <w:left w:val="nil"/>
              <w:bottom w:val="single" w:sz="8" w:space="0" w:color="auto"/>
              <w:right w:val="single" w:sz="8" w:space="0" w:color="auto"/>
            </w:tcBorders>
            <w:shd w:val="clear" w:color="000000" w:fill="FFFFFF"/>
            <w:vAlign w:val="center"/>
            <w:hideMark/>
          </w:tcPr>
          <w:p w14:paraId="11592270" w14:textId="77777777" w:rsidR="00A5284B" w:rsidRPr="0067321E"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bCs/>
                <w:color w:val="000000"/>
                <w:sz w:val="20"/>
                <w:szCs w:val="20"/>
              </w:rPr>
              <w:t xml:space="preserve">                    38,436,276 </w:t>
            </w:r>
          </w:p>
        </w:tc>
        <w:tc>
          <w:tcPr>
            <w:tcW w:w="1170" w:type="dxa"/>
            <w:tcBorders>
              <w:top w:val="nil"/>
              <w:left w:val="nil"/>
              <w:bottom w:val="single" w:sz="8" w:space="0" w:color="auto"/>
              <w:right w:val="single" w:sz="8" w:space="0" w:color="auto"/>
            </w:tcBorders>
            <w:shd w:val="clear" w:color="auto" w:fill="auto"/>
            <w:vAlign w:val="center"/>
            <w:hideMark/>
          </w:tcPr>
          <w:p w14:paraId="238ACADA"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bCs/>
                <w:color w:val="000000"/>
                <w:sz w:val="20"/>
                <w:szCs w:val="20"/>
              </w:rPr>
              <w:t xml:space="preserve">       27,776,035 </w:t>
            </w:r>
          </w:p>
        </w:tc>
        <w:tc>
          <w:tcPr>
            <w:tcW w:w="1170" w:type="dxa"/>
            <w:tcBorders>
              <w:top w:val="nil"/>
              <w:left w:val="nil"/>
              <w:bottom w:val="single" w:sz="8" w:space="0" w:color="auto"/>
              <w:right w:val="single" w:sz="8" w:space="0" w:color="auto"/>
            </w:tcBorders>
            <w:shd w:val="clear" w:color="auto" w:fill="auto"/>
            <w:vAlign w:val="center"/>
            <w:hideMark/>
          </w:tcPr>
          <w:p w14:paraId="1E94CE76"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bCs/>
                <w:color w:val="000000"/>
                <w:sz w:val="20"/>
                <w:szCs w:val="20"/>
              </w:rPr>
              <w:t xml:space="preserve">         24,192,000 </w:t>
            </w:r>
          </w:p>
        </w:tc>
        <w:tc>
          <w:tcPr>
            <w:tcW w:w="1170" w:type="dxa"/>
            <w:tcBorders>
              <w:top w:val="nil"/>
              <w:left w:val="nil"/>
              <w:bottom w:val="single" w:sz="8" w:space="0" w:color="auto"/>
              <w:right w:val="single" w:sz="8" w:space="0" w:color="auto"/>
            </w:tcBorders>
            <w:shd w:val="clear" w:color="auto" w:fill="auto"/>
            <w:vAlign w:val="center"/>
            <w:hideMark/>
          </w:tcPr>
          <w:p w14:paraId="4DC1405C"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bCs/>
                <w:color w:val="000000"/>
                <w:sz w:val="20"/>
                <w:szCs w:val="20"/>
              </w:rPr>
              <w:t xml:space="preserve">     20,042,000 </w:t>
            </w:r>
          </w:p>
        </w:tc>
        <w:tc>
          <w:tcPr>
            <w:tcW w:w="1260" w:type="dxa"/>
            <w:tcBorders>
              <w:top w:val="nil"/>
              <w:left w:val="nil"/>
              <w:bottom w:val="single" w:sz="8" w:space="0" w:color="auto"/>
              <w:right w:val="single" w:sz="8" w:space="0" w:color="auto"/>
            </w:tcBorders>
            <w:shd w:val="clear" w:color="auto" w:fill="auto"/>
            <w:vAlign w:val="center"/>
            <w:hideMark/>
          </w:tcPr>
          <w:p w14:paraId="09CEEBCE"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bCs/>
                <w:color w:val="000000"/>
                <w:sz w:val="20"/>
                <w:szCs w:val="20"/>
              </w:rPr>
              <w:t xml:space="preserve">      12,715,000 </w:t>
            </w:r>
          </w:p>
        </w:tc>
        <w:tc>
          <w:tcPr>
            <w:tcW w:w="1504" w:type="dxa"/>
            <w:tcBorders>
              <w:top w:val="nil"/>
              <w:left w:val="nil"/>
              <w:bottom w:val="single" w:sz="8" w:space="0" w:color="auto"/>
              <w:right w:val="single" w:sz="8" w:space="0" w:color="auto"/>
            </w:tcBorders>
            <w:shd w:val="clear" w:color="auto" w:fill="auto"/>
            <w:vAlign w:val="center"/>
            <w:hideMark/>
          </w:tcPr>
          <w:p w14:paraId="62390444"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bCs/>
                <w:color w:val="000000"/>
                <w:sz w:val="20"/>
                <w:szCs w:val="20"/>
              </w:rPr>
              <w:t xml:space="preserve">   123,161,311 </w:t>
            </w:r>
          </w:p>
        </w:tc>
        <w:tc>
          <w:tcPr>
            <w:tcW w:w="836" w:type="dxa"/>
            <w:tcBorders>
              <w:top w:val="nil"/>
              <w:left w:val="nil"/>
              <w:bottom w:val="single" w:sz="8" w:space="0" w:color="auto"/>
              <w:right w:val="single" w:sz="8" w:space="0" w:color="auto"/>
            </w:tcBorders>
            <w:shd w:val="clear" w:color="000000" w:fill="FFFFFF"/>
            <w:vAlign w:val="center"/>
            <w:hideMark/>
          </w:tcPr>
          <w:p w14:paraId="40659B04" w14:textId="77777777" w:rsidR="00A5284B"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94</w:t>
            </w:r>
          </w:p>
        </w:tc>
      </w:tr>
      <w:tr w:rsidR="00A06A45" w:rsidRPr="009C6F48" w14:paraId="5A63EFEB" w14:textId="77777777" w:rsidTr="006B05ED">
        <w:trPr>
          <w:trHeight w:val="525"/>
        </w:trPr>
        <w:tc>
          <w:tcPr>
            <w:tcW w:w="1748" w:type="dxa"/>
            <w:tcBorders>
              <w:top w:val="nil"/>
              <w:left w:val="single" w:sz="8" w:space="0" w:color="auto"/>
              <w:bottom w:val="single" w:sz="8" w:space="0" w:color="auto"/>
              <w:right w:val="single" w:sz="8" w:space="0" w:color="auto"/>
            </w:tcBorders>
            <w:shd w:val="clear" w:color="auto" w:fill="auto"/>
            <w:vAlign w:val="center"/>
            <w:hideMark/>
          </w:tcPr>
          <w:p w14:paraId="252BB577" w14:textId="77777777" w:rsidR="00A06A45" w:rsidRPr="0067321E" w:rsidRDefault="00A06A45">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t>1.2 Municipal Own Source Revenue</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D595E" w14:textId="77777777" w:rsidR="00A06A45" w:rsidRPr="0067321E" w:rsidRDefault="00A06A45">
            <w:pPr>
              <w:spacing w:after="0" w:line="240" w:lineRule="auto"/>
              <w:rPr>
                <w:rFonts w:ascii="Calibri" w:eastAsia="Times New Roman" w:hAnsi="Calibri" w:cs="Calibri"/>
                <w:color w:val="000000"/>
                <w:sz w:val="20"/>
                <w:szCs w:val="20"/>
              </w:rPr>
            </w:pPr>
            <w:r w:rsidRPr="0067321E">
              <w:rPr>
                <w:rFonts w:ascii="Times New Roman" w:eastAsia="Times New Roman" w:hAnsi="Times New Roman" w:cs="Times New Roman"/>
                <w:bCs/>
                <w:color w:val="000000"/>
                <w:sz w:val="20"/>
                <w:szCs w:val="20"/>
              </w:rPr>
              <w:t xml:space="preserve">                       1,258,773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EBA3B65" w14:textId="77777777" w:rsidR="00A06A45" w:rsidRPr="009C6F48" w:rsidRDefault="00A06A45">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bCs/>
                <w:color w:val="000000"/>
                <w:sz w:val="20"/>
                <w:szCs w:val="20"/>
              </w:rPr>
              <w:t xml:space="preserve">         1,454,200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9858023" w14:textId="77777777" w:rsidR="00A06A45" w:rsidRPr="009C6F48" w:rsidRDefault="00A06A45">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bCs/>
                <w:color w:val="000000"/>
                <w:sz w:val="20"/>
                <w:szCs w:val="20"/>
              </w:rPr>
              <w:t xml:space="preserve">           1,594,200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1918EAA" w14:textId="77777777" w:rsidR="00A06A45" w:rsidRPr="009C6F48" w:rsidRDefault="00A06A45">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bCs/>
                <w:color w:val="000000"/>
                <w:sz w:val="20"/>
                <w:szCs w:val="20"/>
              </w:rPr>
              <w:t xml:space="preserve">       1,679,200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81AE254" w14:textId="77777777" w:rsidR="00A06A45" w:rsidRPr="009C6F48" w:rsidRDefault="00A06A45">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bCs/>
                <w:color w:val="000000"/>
                <w:sz w:val="20"/>
                <w:szCs w:val="20"/>
              </w:rPr>
              <w:t xml:space="preserve">        1,911,200 </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6A6990CC" w14:textId="77777777" w:rsidR="00A06A45" w:rsidRPr="009C6F48" w:rsidRDefault="00D4075F">
            <w:pPr>
              <w:spacing w:after="0" w:line="240" w:lineRule="auto"/>
              <w:jc w:val="both"/>
              <w:rPr>
                <w:rFonts w:ascii="Times New Roman" w:eastAsia="Times New Roman" w:hAnsi="Times New Roman" w:cs="Times New Roman"/>
                <w:color w:val="000000"/>
                <w:sz w:val="20"/>
                <w:szCs w:val="20"/>
              </w:rPr>
            </w:pPr>
            <w:r w:rsidRPr="002A7B89">
              <w:rPr>
                <w:rFonts w:ascii="Times New Roman" w:eastAsia="Times New Roman" w:hAnsi="Times New Roman" w:cs="Times New Roman"/>
                <w:color w:val="000000"/>
                <w:sz w:val="20"/>
                <w:szCs w:val="20"/>
              </w:rPr>
              <w:fldChar w:fldCharType="begin"/>
            </w:r>
            <w:r w:rsidR="00A06A45" w:rsidRPr="009C6F48">
              <w:rPr>
                <w:rFonts w:ascii="Times New Roman" w:eastAsia="Times New Roman" w:hAnsi="Times New Roman" w:cs="Times New Roman"/>
                <w:color w:val="000000"/>
                <w:sz w:val="20"/>
                <w:szCs w:val="20"/>
              </w:rPr>
              <w:instrText xml:space="preserve"> =SUM(left) </w:instrText>
            </w:r>
            <w:r w:rsidRPr="002A7B89">
              <w:rPr>
                <w:rFonts w:ascii="Times New Roman" w:eastAsia="Times New Roman" w:hAnsi="Times New Roman" w:cs="Times New Roman"/>
                <w:color w:val="000000"/>
                <w:sz w:val="20"/>
                <w:szCs w:val="20"/>
              </w:rPr>
              <w:fldChar w:fldCharType="separate"/>
            </w:r>
            <w:r w:rsidR="00A06A45" w:rsidRPr="009C6F48">
              <w:rPr>
                <w:rFonts w:ascii="Times New Roman" w:eastAsia="Times New Roman" w:hAnsi="Times New Roman" w:cs="Times New Roman"/>
                <w:noProof/>
                <w:color w:val="000000"/>
                <w:sz w:val="20"/>
                <w:szCs w:val="20"/>
              </w:rPr>
              <w:t>7,897,573</w:t>
            </w:r>
            <w:r w:rsidRPr="002A7B89">
              <w:rPr>
                <w:rFonts w:ascii="Times New Roman" w:eastAsia="Times New Roman" w:hAnsi="Times New Roman" w:cs="Times New Roman"/>
                <w:color w:val="000000"/>
                <w:sz w:val="20"/>
                <w:szCs w:val="20"/>
              </w:rPr>
              <w:fldChar w:fldCharType="end"/>
            </w:r>
          </w:p>
        </w:tc>
        <w:tc>
          <w:tcPr>
            <w:tcW w:w="836" w:type="dxa"/>
            <w:tcBorders>
              <w:top w:val="nil"/>
              <w:left w:val="nil"/>
              <w:bottom w:val="single" w:sz="8" w:space="0" w:color="auto"/>
              <w:right w:val="single" w:sz="8" w:space="0" w:color="auto"/>
            </w:tcBorders>
            <w:shd w:val="clear" w:color="000000" w:fill="FFFFFF"/>
            <w:vAlign w:val="center"/>
            <w:hideMark/>
          </w:tcPr>
          <w:p w14:paraId="6EE4CB9B" w14:textId="77777777" w:rsidR="00A06A45" w:rsidRPr="009C6F48" w:rsidRDefault="00A06A45">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6</w:t>
            </w:r>
          </w:p>
        </w:tc>
      </w:tr>
      <w:tr w:rsidR="00151E16" w:rsidRPr="009C6F48" w14:paraId="5D6F7A75" w14:textId="77777777" w:rsidTr="00151E16">
        <w:trPr>
          <w:trHeight w:val="315"/>
        </w:trPr>
        <w:tc>
          <w:tcPr>
            <w:tcW w:w="1748" w:type="dxa"/>
            <w:tcBorders>
              <w:top w:val="nil"/>
              <w:left w:val="single" w:sz="8" w:space="0" w:color="auto"/>
              <w:bottom w:val="single" w:sz="8" w:space="0" w:color="auto"/>
              <w:right w:val="single" w:sz="8" w:space="0" w:color="auto"/>
            </w:tcBorders>
            <w:shd w:val="clear" w:color="auto" w:fill="auto"/>
            <w:vAlign w:val="center"/>
            <w:hideMark/>
          </w:tcPr>
          <w:p w14:paraId="46F7F8E4" w14:textId="77777777" w:rsidR="00913FAC" w:rsidRPr="0067321E" w:rsidRDefault="00913FAC">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t>1.3 Other Sources</w:t>
            </w:r>
          </w:p>
        </w:tc>
        <w:tc>
          <w:tcPr>
            <w:tcW w:w="1222" w:type="dxa"/>
            <w:tcBorders>
              <w:top w:val="nil"/>
              <w:left w:val="nil"/>
              <w:bottom w:val="single" w:sz="8" w:space="0" w:color="auto"/>
              <w:right w:val="single" w:sz="8" w:space="0" w:color="auto"/>
            </w:tcBorders>
            <w:shd w:val="clear" w:color="000000" w:fill="FFFFFF"/>
            <w:vAlign w:val="center"/>
            <w:hideMark/>
          </w:tcPr>
          <w:p w14:paraId="32141999" w14:textId="77777777" w:rsidR="00913FAC" w:rsidRPr="009C6F48" w:rsidRDefault="00913FAC">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0 </w:t>
            </w:r>
          </w:p>
        </w:tc>
        <w:tc>
          <w:tcPr>
            <w:tcW w:w="1170" w:type="dxa"/>
            <w:tcBorders>
              <w:top w:val="nil"/>
              <w:left w:val="nil"/>
              <w:bottom w:val="single" w:sz="8" w:space="0" w:color="auto"/>
              <w:right w:val="single" w:sz="8" w:space="0" w:color="auto"/>
            </w:tcBorders>
            <w:shd w:val="clear" w:color="000000" w:fill="FFFFFF"/>
            <w:vAlign w:val="center"/>
            <w:hideMark/>
          </w:tcPr>
          <w:p w14:paraId="4826C318" w14:textId="77777777" w:rsidR="00913FAC"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0</w:t>
            </w:r>
          </w:p>
        </w:tc>
        <w:tc>
          <w:tcPr>
            <w:tcW w:w="1170" w:type="dxa"/>
            <w:tcBorders>
              <w:top w:val="nil"/>
              <w:left w:val="nil"/>
              <w:bottom w:val="single" w:sz="8" w:space="0" w:color="auto"/>
              <w:right w:val="single" w:sz="8" w:space="0" w:color="auto"/>
            </w:tcBorders>
            <w:shd w:val="clear" w:color="000000" w:fill="FFFFFF"/>
            <w:vAlign w:val="center"/>
            <w:hideMark/>
          </w:tcPr>
          <w:p w14:paraId="1217589F" w14:textId="77777777" w:rsidR="00913FAC"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0</w:t>
            </w:r>
          </w:p>
        </w:tc>
        <w:tc>
          <w:tcPr>
            <w:tcW w:w="1170" w:type="dxa"/>
            <w:tcBorders>
              <w:top w:val="nil"/>
              <w:left w:val="nil"/>
              <w:bottom w:val="single" w:sz="8" w:space="0" w:color="auto"/>
              <w:right w:val="single" w:sz="8" w:space="0" w:color="auto"/>
            </w:tcBorders>
            <w:shd w:val="clear" w:color="000000" w:fill="FFFFFF"/>
            <w:vAlign w:val="center"/>
            <w:hideMark/>
          </w:tcPr>
          <w:p w14:paraId="24AF8AA1" w14:textId="77777777" w:rsidR="00913FAC"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0</w:t>
            </w:r>
          </w:p>
        </w:tc>
        <w:tc>
          <w:tcPr>
            <w:tcW w:w="1260" w:type="dxa"/>
            <w:tcBorders>
              <w:top w:val="nil"/>
              <w:left w:val="nil"/>
              <w:bottom w:val="single" w:sz="8" w:space="0" w:color="auto"/>
              <w:right w:val="single" w:sz="8" w:space="0" w:color="auto"/>
            </w:tcBorders>
            <w:shd w:val="clear" w:color="000000" w:fill="FFFFFF"/>
            <w:vAlign w:val="center"/>
            <w:hideMark/>
          </w:tcPr>
          <w:p w14:paraId="7D66052C" w14:textId="77777777" w:rsidR="00913FAC"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0</w:t>
            </w:r>
          </w:p>
        </w:tc>
        <w:tc>
          <w:tcPr>
            <w:tcW w:w="1504" w:type="dxa"/>
            <w:tcBorders>
              <w:top w:val="nil"/>
              <w:left w:val="nil"/>
              <w:bottom w:val="single" w:sz="8" w:space="0" w:color="auto"/>
              <w:right w:val="single" w:sz="8" w:space="0" w:color="auto"/>
            </w:tcBorders>
            <w:shd w:val="clear" w:color="000000" w:fill="FFFFFF"/>
            <w:vAlign w:val="center"/>
            <w:hideMark/>
          </w:tcPr>
          <w:p w14:paraId="4DE15C26" w14:textId="77777777" w:rsidR="00913FAC" w:rsidRPr="009C6F48" w:rsidRDefault="00A5284B">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0</w:t>
            </w:r>
          </w:p>
        </w:tc>
        <w:tc>
          <w:tcPr>
            <w:tcW w:w="836" w:type="dxa"/>
            <w:tcBorders>
              <w:top w:val="nil"/>
              <w:left w:val="nil"/>
              <w:bottom w:val="single" w:sz="8" w:space="0" w:color="auto"/>
              <w:right w:val="single" w:sz="8" w:space="0" w:color="auto"/>
            </w:tcBorders>
            <w:shd w:val="clear" w:color="000000" w:fill="FFFFFF"/>
            <w:vAlign w:val="center"/>
            <w:hideMark/>
          </w:tcPr>
          <w:p w14:paraId="5998FEB0" w14:textId="36ADF5F7" w:rsidR="00913FAC" w:rsidRPr="009C6F48" w:rsidRDefault="008246E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51E16" w:rsidRPr="009C6F48" w14:paraId="0CD28033" w14:textId="77777777" w:rsidTr="00A5284B">
        <w:trPr>
          <w:trHeight w:val="315"/>
        </w:trPr>
        <w:tc>
          <w:tcPr>
            <w:tcW w:w="1748" w:type="dxa"/>
            <w:tcBorders>
              <w:top w:val="nil"/>
              <w:left w:val="single" w:sz="8" w:space="0" w:color="auto"/>
              <w:bottom w:val="single" w:sz="8" w:space="0" w:color="auto"/>
              <w:right w:val="single" w:sz="8" w:space="0" w:color="auto"/>
            </w:tcBorders>
            <w:shd w:val="clear" w:color="000000" w:fill="99CCFF"/>
            <w:vAlign w:val="center"/>
            <w:hideMark/>
          </w:tcPr>
          <w:p w14:paraId="18B9B026" w14:textId="77777777" w:rsidR="00913FAC" w:rsidRPr="0067321E" w:rsidRDefault="00913FAC">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t>GRAND TOTAL</w:t>
            </w:r>
          </w:p>
        </w:tc>
        <w:tc>
          <w:tcPr>
            <w:tcW w:w="1222" w:type="dxa"/>
            <w:tcBorders>
              <w:top w:val="nil"/>
              <w:left w:val="nil"/>
              <w:bottom w:val="single" w:sz="8" w:space="0" w:color="auto"/>
              <w:right w:val="single" w:sz="8" w:space="0" w:color="auto"/>
            </w:tcBorders>
            <w:shd w:val="clear" w:color="000000" w:fill="99CCFF"/>
            <w:vAlign w:val="center"/>
          </w:tcPr>
          <w:p w14:paraId="26A76CE2" w14:textId="77777777" w:rsidR="00913FAC" w:rsidRPr="0067321E" w:rsidRDefault="00D4075F">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fldChar w:fldCharType="begin"/>
            </w:r>
            <w:r w:rsidR="00A5284B" w:rsidRPr="0067321E">
              <w:rPr>
                <w:rFonts w:ascii="Times New Roman" w:eastAsia="Times New Roman" w:hAnsi="Times New Roman" w:cs="Times New Roman"/>
                <w:bCs/>
                <w:color w:val="000000"/>
                <w:sz w:val="20"/>
                <w:szCs w:val="20"/>
              </w:rPr>
              <w:instrText xml:space="preserve"> =SUM(ABOVE) </w:instrText>
            </w:r>
            <w:r w:rsidRPr="0067321E">
              <w:rPr>
                <w:rFonts w:ascii="Times New Roman" w:eastAsia="Times New Roman" w:hAnsi="Times New Roman" w:cs="Times New Roman"/>
                <w:bCs/>
                <w:color w:val="000000"/>
                <w:sz w:val="20"/>
                <w:szCs w:val="20"/>
              </w:rPr>
              <w:fldChar w:fldCharType="separate"/>
            </w:r>
            <w:r w:rsidR="00A5284B" w:rsidRPr="0067321E">
              <w:rPr>
                <w:rFonts w:ascii="Times New Roman" w:eastAsia="Times New Roman" w:hAnsi="Times New Roman" w:cs="Times New Roman"/>
                <w:bCs/>
                <w:noProof/>
                <w:color w:val="000000"/>
                <w:sz w:val="20"/>
                <w:szCs w:val="20"/>
              </w:rPr>
              <w:t>39,695,049</w:t>
            </w:r>
            <w:r w:rsidRPr="0067321E">
              <w:rPr>
                <w:rFonts w:ascii="Times New Roman" w:eastAsia="Times New Roman" w:hAnsi="Times New Roman" w:cs="Times New Roman"/>
                <w:bCs/>
                <w:color w:val="000000"/>
                <w:sz w:val="20"/>
                <w:szCs w:val="20"/>
              </w:rPr>
              <w:fldChar w:fldCharType="end"/>
            </w:r>
          </w:p>
        </w:tc>
        <w:tc>
          <w:tcPr>
            <w:tcW w:w="1170" w:type="dxa"/>
            <w:tcBorders>
              <w:top w:val="nil"/>
              <w:left w:val="nil"/>
              <w:bottom w:val="single" w:sz="8" w:space="0" w:color="auto"/>
              <w:right w:val="single" w:sz="8" w:space="0" w:color="auto"/>
            </w:tcBorders>
            <w:shd w:val="clear" w:color="000000" w:fill="99CCFF"/>
            <w:vAlign w:val="center"/>
          </w:tcPr>
          <w:p w14:paraId="0008F418" w14:textId="77777777" w:rsidR="00913FAC" w:rsidRPr="0067321E" w:rsidRDefault="00D4075F">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fldChar w:fldCharType="begin"/>
            </w:r>
            <w:r w:rsidR="00A5284B" w:rsidRPr="0067321E">
              <w:rPr>
                <w:rFonts w:ascii="Times New Roman" w:eastAsia="Times New Roman" w:hAnsi="Times New Roman" w:cs="Times New Roman"/>
                <w:bCs/>
                <w:color w:val="000000"/>
                <w:sz w:val="20"/>
                <w:szCs w:val="20"/>
              </w:rPr>
              <w:instrText xml:space="preserve"> =SUM(ABOVE) </w:instrText>
            </w:r>
            <w:r w:rsidRPr="0067321E">
              <w:rPr>
                <w:rFonts w:ascii="Times New Roman" w:eastAsia="Times New Roman" w:hAnsi="Times New Roman" w:cs="Times New Roman"/>
                <w:bCs/>
                <w:color w:val="000000"/>
                <w:sz w:val="20"/>
                <w:szCs w:val="20"/>
              </w:rPr>
              <w:fldChar w:fldCharType="separate"/>
            </w:r>
            <w:r w:rsidR="00A5284B" w:rsidRPr="0067321E">
              <w:rPr>
                <w:rFonts w:ascii="Times New Roman" w:eastAsia="Times New Roman" w:hAnsi="Times New Roman" w:cs="Times New Roman"/>
                <w:bCs/>
                <w:noProof/>
                <w:color w:val="000000"/>
                <w:sz w:val="20"/>
                <w:szCs w:val="20"/>
              </w:rPr>
              <w:t>29,230,235</w:t>
            </w:r>
            <w:r w:rsidRPr="0067321E">
              <w:rPr>
                <w:rFonts w:ascii="Times New Roman" w:eastAsia="Times New Roman" w:hAnsi="Times New Roman" w:cs="Times New Roman"/>
                <w:bCs/>
                <w:color w:val="000000"/>
                <w:sz w:val="20"/>
                <w:szCs w:val="20"/>
              </w:rPr>
              <w:fldChar w:fldCharType="end"/>
            </w:r>
          </w:p>
        </w:tc>
        <w:tc>
          <w:tcPr>
            <w:tcW w:w="1170" w:type="dxa"/>
            <w:tcBorders>
              <w:top w:val="nil"/>
              <w:left w:val="nil"/>
              <w:bottom w:val="single" w:sz="8" w:space="0" w:color="auto"/>
              <w:right w:val="single" w:sz="8" w:space="0" w:color="auto"/>
            </w:tcBorders>
            <w:shd w:val="clear" w:color="000000" w:fill="99CCFF"/>
            <w:vAlign w:val="center"/>
          </w:tcPr>
          <w:p w14:paraId="7288F5F6" w14:textId="77777777" w:rsidR="00913FAC" w:rsidRPr="0067321E" w:rsidRDefault="00D4075F">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fldChar w:fldCharType="begin"/>
            </w:r>
            <w:r w:rsidR="00A5284B" w:rsidRPr="0067321E">
              <w:rPr>
                <w:rFonts w:ascii="Times New Roman" w:eastAsia="Times New Roman" w:hAnsi="Times New Roman" w:cs="Times New Roman"/>
                <w:bCs/>
                <w:color w:val="000000"/>
                <w:sz w:val="20"/>
                <w:szCs w:val="20"/>
              </w:rPr>
              <w:instrText xml:space="preserve"> =SUM(ABOVE) </w:instrText>
            </w:r>
            <w:r w:rsidRPr="0067321E">
              <w:rPr>
                <w:rFonts w:ascii="Times New Roman" w:eastAsia="Times New Roman" w:hAnsi="Times New Roman" w:cs="Times New Roman"/>
                <w:bCs/>
                <w:color w:val="000000"/>
                <w:sz w:val="20"/>
                <w:szCs w:val="20"/>
              </w:rPr>
              <w:fldChar w:fldCharType="separate"/>
            </w:r>
            <w:r w:rsidR="00A5284B" w:rsidRPr="0067321E">
              <w:rPr>
                <w:rFonts w:ascii="Times New Roman" w:eastAsia="Times New Roman" w:hAnsi="Times New Roman" w:cs="Times New Roman"/>
                <w:bCs/>
                <w:noProof/>
                <w:color w:val="000000"/>
                <w:sz w:val="20"/>
                <w:szCs w:val="20"/>
              </w:rPr>
              <w:t>25,786,200</w:t>
            </w:r>
            <w:r w:rsidRPr="0067321E">
              <w:rPr>
                <w:rFonts w:ascii="Times New Roman" w:eastAsia="Times New Roman" w:hAnsi="Times New Roman" w:cs="Times New Roman"/>
                <w:bCs/>
                <w:color w:val="000000"/>
                <w:sz w:val="20"/>
                <w:szCs w:val="20"/>
              </w:rPr>
              <w:fldChar w:fldCharType="end"/>
            </w:r>
          </w:p>
        </w:tc>
        <w:tc>
          <w:tcPr>
            <w:tcW w:w="1170" w:type="dxa"/>
            <w:tcBorders>
              <w:top w:val="nil"/>
              <w:left w:val="nil"/>
              <w:bottom w:val="single" w:sz="8" w:space="0" w:color="auto"/>
              <w:right w:val="single" w:sz="8" w:space="0" w:color="auto"/>
            </w:tcBorders>
            <w:shd w:val="clear" w:color="000000" w:fill="99CCFF"/>
            <w:vAlign w:val="center"/>
          </w:tcPr>
          <w:p w14:paraId="0B50D5E2" w14:textId="77777777" w:rsidR="00913FAC" w:rsidRPr="0067321E" w:rsidRDefault="00D4075F">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fldChar w:fldCharType="begin"/>
            </w:r>
            <w:r w:rsidR="00A5284B" w:rsidRPr="0067321E">
              <w:rPr>
                <w:rFonts w:ascii="Times New Roman" w:eastAsia="Times New Roman" w:hAnsi="Times New Roman" w:cs="Times New Roman"/>
                <w:bCs/>
                <w:color w:val="000000"/>
                <w:sz w:val="20"/>
                <w:szCs w:val="20"/>
              </w:rPr>
              <w:instrText xml:space="preserve"> =SUM(ABOVE) </w:instrText>
            </w:r>
            <w:r w:rsidRPr="0067321E">
              <w:rPr>
                <w:rFonts w:ascii="Times New Roman" w:eastAsia="Times New Roman" w:hAnsi="Times New Roman" w:cs="Times New Roman"/>
                <w:bCs/>
                <w:color w:val="000000"/>
                <w:sz w:val="20"/>
                <w:szCs w:val="20"/>
              </w:rPr>
              <w:fldChar w:fldCharType="separate"/>
            </w:r>
            <w:r w:rsidR="00A5284B" w:rsidRPr="0067321E">
              <w:rPr>
                <w:rFonts w:ascii="Times New Roman" w:eastAsia="Times New Roman" w:hAnsi="Times New Roman" w:cs="Times New Roman"/>
                <w:bCs/>
                <w:noProof/>
                <w:color w:val="000000"/>
                <w:sz w:val="20"/>
                <w:szCs w:val="20"/>
              </w:rPr>
              <w:t>21,746,200</w:t>
            </w:r>
            <w:r w:rsidRPr="0067321E">
              <w:rPr>
                <w:rFonts w:ascii="Times New Roman" w:eastAsia="Times New Roman" w:hAnsi="Times New Roman" w:cs="Times New Roman"/>
                <w:bCs/>
                <w:color w:val="000000"/>
                <w:sz w:val="20"/>
                <w:szCs w:val="20"/>
              </w:rPr>
              <w:fldChar w:fldCharType="end"/>
            </w:r>
          </w:p>
        </w:tc>
        <w:tc>
          <w:tcPr>
            <w:tcW w:w="1260" w:type="dxa"/>
            <w:tcBorders>
              <w:top w:val="nil"/>
              <w:left w:val="nil"/>
              <w:bottom w:val="single" w:sz="8" w:space="0" w:color="auto"/>
              <w:right w:val="single" w:sz="8" w:space="0" w:color="auto"/>
            </w:tcBorders>
            <w:shd w:val="clear" w:color="000000" w:fill="99CCFF"/>
            <w:vAlign w:val="center"/>
          </w:tcPr>
          <w:p w14:paraId="3729F56D" w14:textId="77777777" w:rsidR="00913FAC" w:rsidRPr="0067321E" w:rsidRDefault="00D4075F">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fldChar w:fldCharType="begin"/>
            </w:r>
            <w:r w:rsidR="00A5284B" w:rsidRPr="0067321E">
              <w:rPr>
                <w:rFonts w:ascii="Times New Roman" w:eastAsia="Times New Roman" w:hAnsi="Times New Roman" w:cs="Times New Roman"/>
                <w:bCs/>
                <w:color w:val="000000"/>
                <w:sz w:val="20"/>
                <w:szCs w:val="20"/>
              </w:rPr>
              <w:instrText xml:space="preserve"> =SUM(ABOVE) </w:instrText>
            </w:r>
            <w:r w:rsidRPr="0067321E">
              <w:rPr>
                <w:rFonts w:ascii="Times New Roman" w:eastAsia="Times New Roman" w:hAnsi="Times New Roman" w:cs="Times New Roman"/>
                <w:bCs/>
                <w:color w:val="000000"/>
                <w:sz w:val="20"/>
                <w:szCs w:val="20"/>
              </w:rPr>
              <w:fldChar w:fldCharType="separate"/>
            </w:r>
            <w:r w:rsidR="00A5284B" w:rsidRPr="0067321E">
              <w:rPr>
                <w:rFonts w:ascii="Times New Roman" w:eastAsia="Times New Roman" w:hAnsi="Times New Roman" w:cs="Times New Roman"/>
                <w:bCs/>
                <w:noProof/>
                <w:color w:val="000000"/>
                <w:sz w:val="20"/>
                <w:szCs w:val="20"/>
              </w:rPr>
              <w:t>14,681,200</w:t>
            </w:r>
            <w:r w:rsidRPr="0067321E">
              <w:rPr>
                <w:rFonts w:ascii="Times New Roman" w:eastAsia="Times New Roman" w:hAnsi="Times New Roman" w:cs="Times New Roman"/>
                <w:bCs/>
                <w:color w:val="000000"/>
                <w:sz w:val="20"/>
                <w:szCs w:val="20"/>
              </w:rPr>
              <w:fldChar w:fldCharType="end"/>
            </w:r>
          </w:p>
        </w:tc>
        <w:tc>
          <w:tcPr>
            <w:tcW w:w="1504" w:type="dxa"/>
            <w:tcBorders>
              <w:top w:val="nil"/>
              <w:left w:val="nil"/>
              <w:bottom w:val="single" w:sz="8" w:space="0" w:color="auto"/>
              <w:right w:val="single" w:sz="8" w:space="0" w:color="auto"/>
            </w:tcBorders>
            <w:shd w:val="clear" w:color="000000" w:fill="99CCFF"/>
            <w:vAlign w:val="center"/>
            <w:hideMark/>
          </w:tcPr>
          <w:p w14:paraId="5FB92485" w14:textId="77777777" w:rsidR="00913FAC" w:rsidRPr="0067321E" w:rsidRDefault="00D4075F">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fldChar w:fldCharType="begin"/>
            </w:r>
            <w:r w:rsidR="00A06A45" w:rsidRPr="0067321E">
              <w:rPr>
                <w:rFonts w:ascii="Times New Roman" w:eastAsia="Times New Roman" w:hAnsi="Times New Roman" w:cs="Times New Roman"/>
                <w:bCs/>
                <w:color w:val="000000"/>
                <w:sz w:val="20"/>
                <w:szCs w:val="20"/>
              </w:rPr>
              <w:instrText xml:space="preserve"> =SUM(ABOVE) </w:instrText>
            </w:r>
            <w:r w:rsidRPr="0067321E">
              <w:rPr>
                <w:rFonts w:ascii="Times New Roman" w:eastAsia="Times New Roman" w:hAnsi="Times New Roman" w:cs="Times New Roman"/>
                <w:bCs/>
                <w:color w:val="000000"/>
                <w:sz w:val="20"/>
                <w:szCs w:val="20"/>
              </w:rPr>
              <w:fldChar w:fldCharType="separate"/>
            </w:r>
            <w:r w:rsidR="00A06A45" w:rsidRPr="0067321E">
              <w:rPr>
                <w:rFonts w:ascii="Times New Roman" w:eastAsia="Times New Roman" w:hAnsi="Times New Roman" w:cs="Times New Roman"/>
                <w:bCs/>
                <w:noProof/>
                <w:color w:val="000000"/>
                <w:sz w:val="20"/>
                <w:szCs w:val="20"/>
              </w:rPr>
              <w:t>131,058,884</w:t>
            </w:r>
            <w:r w:rsidRPr="0067321E">
              <w:rPr>
                <w:rFonts w:ascii="Times New Roman" w:eastAsia="Times New Roman" w:hAnsi="Times New Roman" w:cs="Times New Roman"/>
                <w:bCs/>
                <w:color w:val="000000"/>
                <w:sz w:val="20"/>
                <w:szCs w:val="20"/>
              </w:rPr>
              <w:fldChar w:fldCharType="end"/>
            </w:r>
          </w:p>
        </w:tc>
        <w:tc>
          <w:tcPr>
            <w:tcW w:w="836" w:type="dxa"/>
            <w:tcBorders>
              <w:top w:val="nil"/>
              <w:left w:val="nil"/>
              <w:bottom w:val="single" w:sz="8" w:space="0" w:color="auto"/>
              <w:right w:val="single" w:sz="8" w:space="0" w:color="auto"/>
            </w:tcBorders>
            <w:shd w:val="clear" w:color="000000" w:fill="99CCFF"/>
            <w:vAlign w:val="center"/>
            <w:hideMark/>
          </w:tcPr>
          <w:p w14:paraId="5CBAFEEC" w14:textId="77777777" w:rsidR="00913FAC" w:rsidRPr="0067321E" w:rsidRDefault="00913FAC">
            <w:pPr>
              <w:spacing w:after="0" w:line="240" w:lineRule="auto"/>
              <w:jc w:val="both"/>
              <w:rPr>
                <w:rFonts w:ascii="Times New Roman" w:eastAsia="Times New Roman" w:hAnsi="Times New Roman" w:cs="Times New Roman"/>
                <w:bCs/>
                <w:color w:val="000000"/>
                <w:sz w:val="20"/>
                <w:szCs w:val="20"/>
              </w:rPr>
            </w:pPr>
            <w:r w:rsidRPr="0067321E">
              <w:rPr>
                <w:rFonts w:ascii="Times New Roman" w:eastAsia="Times New Roman" w:hAnsi="Times New Roman" w:cs="Times New Roman"/>
                <w:bCs/>
                <w:color w:val="000000"/>
                <w:sz w:val="20"/>
                <w:szCs w:val="20"/>
              </w:rPr>
              <w:t xml:space="preserve">             100.00 </w:t>
            </w:r>
          </w:p>
        </w:tc>
      </w:tr>
    </w:tbl>
    <w:p w14:paraId="028CDD8D" w14:textId="77777777" w:rsidR="00151E16" w:rsidRPr="0067321E" w:rsidRDefault="00151E16">
      <w:pPr>
        <w:pStyle w:val="Heading2"/>
        <w:spacing w:before="0" w:after="0" w:line="240" w:lineRule="auto"/>
        <w:ind w:right="-613"/>
        <w:jc w:val="both"/>
        <w:rPr>
          <w:rFonts w:ascii="Times New Roman" w:eastAsiaTheme="minorHAnsi" w:hAnsi="Times New Roman"/>
          <w:b w:val="0"/>
          <w:bCs w:val="0"/>
          <w:i w:val="0"/>
          <w:iCs w:val="0"/>
          <w:sz w:val="20"/>
          <w:szCs w:val="20"/>
        </w:rPr>
      </w:pPr>
      <w:bookmarkStart w:id="130" w:name="_Toc299015400"/>
      <w:bookmarkStart w:id="131" w:name="_Toc44341403"/>
      <w:bookmarkEnd w:id="106"/>
    </w:p>
    <w:p w14:paraId="711C2676" w14:textId="77777777" w:rsidR="00151E16" w:rsidRPr="0067321E" w:rsidRDefault="00151E16">
      <w:pPr>
        <w:pStyle w:val="Heading2"/>
        <w:spacing w:before="0" w:after="0" w:line="240" w:lineRule="auto"/>
        <w:ind w:right="-613"/>
        <w:jc w:val="both"/>
        <w:rPr>
          <w:rFonts w:ascii="Times New Roman" w:eastAsiaTheme="minorHAnsi" w:hAnsi="Times New Roman"/>
          <w:b w:val="0"/>
          <w:bCs w:val="0"/>
          <w:i w:val="0"/>
          <w:iCs w:val="0"/>
          <w:sz w:val="20"/>
          <w:szCs w:val="20"/>
        </w:rPr>
      </w:pPr>
    </w:p>
    <w:p w14:paraId="1A47D11F" w14:textId="137E6B1F" w:rsidR="009C6F48" w:rsidRPr="008F4290" w:rsidRDefault="007206D4" w:rsidP="00304A5D">
      <w:pPr>
        <w:pStyle w:val="Heading2"/>
        <w:numPr>
          <w:ilvl w:val="2"/>
          <w:numId w:val="61"/>
        </w:numPr>
        <w:spacing w:before="0" w:after="0" w:line="240" w:lineRule="auto"/>
        <w:ind w:right="-613"/>
        <w:jc w:val="both"/>
        <w:rPr>
          <w:rFonts w:ascii="Times New Roman" w:hAnsi="Times New Roman"/>
          <w:i w:val="0"/>
          <w:sz w:val="24"/>
          <w:szCs w:val="24"/>
        </w:rPr>
      </w:pPr>
      <w:bookmarkStart w:id="132" w:name="_Toc97714488"/>
      <w:r w:rsidRPr="009C6F48">
        <w:rPr>
          <w:rFonts w:ascii="Times New Roman" w:hAnsi="Times New Roman"/>
          <w:i w:val="0"/>
          <w:sz w:val="24"/>
          <w:szCs w:val="24"/>
        </w:rPr>
        <w:t>Central Government Transfers</w:t>
      </w:r>
      <w:bookmarkEnd w:id="132"/>
    </w:p>
    <w:p w14:paraId="749081A0" w14:textId="236A20A6" w:rsidR="0045611D" w:rsidRPr="0067321E" w:rsidRDefault="009C6F48" w:rsidP="0045611D">
      <w:pPr>
        <w:spacing w:line="240" w:lineRule="auto"/>
        <w:jc w:val="both"/>
        <w:rPr>
          <w:rFonts w:ascii="Times New Roman" w:hAnsi="Times New Roman" w:cs="Times New Roman"/>
          <w:b/>
          <w:sz w:val="20"/>
          <w:szCs w:val="20"/>
        </w:rPr>
      </w:pPr>
      <w:r w:rsidRPr="0067321E">
        <w:rPr>
          <w:rFonts w:ascii="Times New Roman" w:hAnsi="Times New Roman" w:cs="Times New Roman"/>
          <w:b/>
          <w:sz w:val="20"/>
          <w:szCs w:val="20"/>
        </w:rPr>
        <w:t>Table: B</w:t>
      </w:r>
      <w:r w:rsidR="0045611D" w:rsidRPr="0067321E">
        <w:rPr>
          <w:rFonts w:ascii="Times New Roman" w:hAnsi="Times New Roman" w:cs="Times New Roman"/>
          <w:b/>
          <w:sz w:val="20"/>
          <w:szCs w:val="20"/>
        </w:rPr>
        <w:t>reakdown of the Central Government Transfers</w:t>
      </w:r>
    </w:p>
    <w:tbl>
      <w:tblPr>
        <w:tblW w:w="9990" w:type="dxa"/>
        <w:tblInd w:w="-5" w:type="dxa"/>
        <w:tblLayout w:type="fixed"/>
        <w:tblLook w:val="04A0" w:firstRow="1" w:lastRow="0" w:firstColumn="1" w:lastColumn="0" w:noHBand="0" w:noVBand="1"/>
      </w:tblPr>
      <w:tblGrid>
        <w:gridCol w:w="1980"/>
        <w:gridCol w:w="1260"/>
        <w:gridCol w:w="1170"/>
        <w:gridCol w:w="1350"/>
        <w:gridCol w:w="1170"/>
        <w:gridCol w:w="1440"/>
        <w:gridCol w:w="1620"/>
      </w:tblGrid>
      <w:tr w:rsidR="00307C7A" w:rsidRPr="009C6F48" w14:paraId="057A4130" w14:textId="77777777" w:rsidTr="00307C7A">
        <w:trPr>
          <w:trHeight w:val="765"/>
          <w:tblHead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9C81D"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Discretional Government Transfers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60EFD70"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FY</w:t>
            </w:r>
          </w:p>
          <w:p w14:paraId="681DAA05"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2020/2021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5107714"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FY 2021/2022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73B51E5E"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FY 2022/2023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65AEFC4"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FY 2023/2024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9ACF02B"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FY 2024/2025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A8683C7"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Total </w:t>
            </w:r>
          </w:p>
        </w:tc>
      </w:tr>
      <w:tr w:rsidR="00307C7A" w:rsidRPr="009C6F48" w14:paraId="113804CE" w14:textId="77777777" w:rsidTr="00307C7A">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E238463"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DDEG -USMID AF</w:t>
            </w:r>
          </w:p>
        </w:tc>
        <w:tc>
          <w:tcPr>
            <w:tcW w:w="1260" w:type="dxa"/>
            <w:tcBorders>
              <w:top w:val="nil"/>
              <w:left w:val="nil"/>
              <w:bottom w:val="single" w:sz="4" w:space="0" w:color="auto"/>
              <w:right w:val="single" w:sz="4" w:space="0" w:color="auto"/>
            </w:tcBorders>
            <w:shd w:val="clear" w:color="000000" w:fill="FFFFFF"/>
            <w:noWrap/>
            <w:vAlign w:val="bottom"/>
            <w:hideMark/>
          </w:tcPr>
          <w:p w14:paraId="739A9B69"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30,158,252 </w:t>
            </w:r>
          </w:p>
        </w:tc>
        <w:tc>
          <w:tcPr>
            <w:tcW w:w="1170" w:type="dxa"/>
            <w:tcBorders>
              <w:top w:val="nil"/>
              <w:left w:val="nil"/>
              <w:bottom w:val="single" w:sz="4" w:space="0" w:color="auto"/>
              <w:right w:val="single" w:sz="4" w:space="0" w:color="auto"/>
            </w:tcBorders>
            <w:shd w:val="clear" w:color="000000" w:fill="FFFFFF"/>
            <w:noWrap/>
            <w:vAlign w:val="center"/>
            <w:hideMark/>
          </w:tcPr>
          <w:p w14:paraId="0D48F5FF"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19,221,122 </w:t>
            </w:r>
          </w:p>
        </w:tc>
        <w:tc>
          <w:tcPr>
            <w:tcW w:w="1350" w:type="dxa"/>
            <w:tcBorders>
              <w:top w:val="nil"/>
              <w:left w:val="nil"/>
              <w:bottom w:val="single" w:sz="4" w:space="0" w:color="auto"/>
              <w:right w:val="single" w:sz="4" w:space="0" w:color="auto"/>
            </w:tcBorders>
            <w:shd w:val="clear" w:color="000000" w:fill="FFFFFF"/>
            <w:noWrap/>
            <w:vAlign w:val="center"/>
            <w:hideMark/>
          </w:tcPr>
          <w:p w14:paraId="4311EC03"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15,000,000 </w:t>
            </w:r>
          </w:p>
        </w:tc>
        <w:tc>
          <w:tcPr>
            <w:tcW w:w="1170" w:type="dxa"/>
            <w:tcBorders>
              <w:top w:val="nil"/>
              <w:left w:val="nil"/>
              <w:bottom w:val="single" w:sz="4" w:space="0" w:color="auto"/>
              <w:right w:val="single" w:sz="4" w:space="0" w:color="auto"/>
            </w:tcBorders>
            <w:shd w:val="clear" w:color="000000" w:fill="FFFFFF"/>
            <w:noWrap/>
            <w:vAlign w:val="center"/>
            <w:hideMark/>
          </w:tcPr>
          <w:p w14:paraId="219807A8"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10,000,000 </w:t>
            </w:r>
          </w:p>
        </w:tc>
        <w:tc>
          <w:tcPr>
            <w:tcW w:w="1440" w:type="dxa"/>
            <w:tcBorders>
              <w:top w:val="nil"/>
              <w:left w:val="nil"/>
              <w:bottom w:val="single" w:sz="4" w:space="0" w:color="auto"/>
              <w:right w:val="single" w:sz="4" w:space="0" w:color="auto"/>
            </w:tcBorders>
            <w:shd w:val="clear" w:color="000000" w:fill="FFFFFF"/>
            <w:noWrap/>
            <w:vAlign w:val="center"/>
            <w:hideMark/>
          </w:tcPr>
          <w:p w14:paraId="606A8654"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14:paraId="71B03D99"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76,379,374 </w:t>
            </w:r>
          </w:p>
        </w:tc>
      </w:tr>
      <w:tr w:rsidR="00307C7A" w:rsidRPr="009C6F48" w14:paraId="4C63EE47" w14:textId="77777777" w:rsidTr="00307C7A">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1D0DCE"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UDDED</w:t>
            </w:r>
          </w:p>
        </w:tc>
        <w:tc>
          <w:tcPr>
            <w:tcW w:w="1260" w:type="dxa"/>
            <w:tcBorders>
              <w:top w:val="nil"/>
              <w:left w:val="nil"/>
              <w:bottom w:val="single" w:sz="4" w:space="0" w:color="auto"/>
              <w:right w:val="single" w:sz="4" w:space="0" w:color="auto"/>
            </w:tcBorders>
            <w:shd w:val="clear" w:color="000000" w:fill="FFFFFF"/>
            <w:noWrap/>
            <w:vAlign w:val="bottom"/>
            <w:hideMark/>
          </w:tcPr>
          <w:p w14:paraId="4EA76FCD"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337,956 </w:t>
            </w:r>
          </w:p>
        </w:tc>
        <w:tc>
          <w:tcPr>
            <w:tcW w:w="1170" w:type="dxa"/>
            <w:tcBorders>
              <w:top w:val="nil"/>
              <w:left w:val="nil"/>
              <w:bottom w:val="single" w:sz="4" w:space="0" w:color="auto"/>
              <w:right w:val="single" w:sz="4" w:space="0" w:color="auto"/>
            </w:tcBorders>
            <w:shd w:val="clear" w:color="000000" w:fill="FFFFFF"/>
            <w:noWrap/>
            <w:vAlign w:val="center"/>
            <w:hideMark/>
          </w:tcPr>
          <w:p w14:paraId="0878EEC2"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224,128 </w:t>
            </w:r>
          </w:p>
        </w:tc>
        <w:tc>
          <w:tcPr>
            <w:tcW w:w="1350" w:type="dxa"/>
            <w:tcBorders>
              <w:top w:val="nil"/>
              <w:left w:val="nil"/>
              <w:bottom w:val="single" w:sz="4" w:space="0" w:color="auto"/>
              <w:right w:val="single" w:sz="4" w:space="0" w:color="auto"/>
            </w:tcBorders>
            <w:shd w:val="clear" w:color="000000" w:fill="FFFFFF"/>
            <w:noWrap/>
            <w:vAlign w:val="center"/>
            <w:hideMark/>
          </w:tcPr>
          <w:p w14:paraId="226C2F71"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250,000 </w:t>
            </w:r>
          </w:p>
        </w:tc>
        <w:tc>
          <w:tcPr>
            <w:tcW w:w="1170" w:type="dxa"/>
            <w:tcBorders>
              <w:top w:val="nil"/>
              <w:left w:val="nil"/>
              <w:bottom w:val="single" w:sz="4" w:space="0" w:color="auto"/>
              <w:right w:val="single" w:sz="4" w:space="0" w:color="auto"/>
            </w:tcBorders>
            <w:shd w:val="clear" w:color="000000" w:fill="FFFFFF"/>
            <w:noWrap/>
            <w:vAlign w:val="center"/>
            <w:hideMark/>
          </w:tcPr>
          <w:p w14:paraId="2B64C6E9"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300,000 </w:t>
            </w:r>
          </w:p>
        </w:tc>
        <w:tc>
          <w:tcPr>
            <w:tcW w:w="1440" w:type="dxa"/>
            <w:tcBorders>
              <w:top w:val="nil"/>
              <w:left w:val="nil"/>
              <w:bottom w:val="single" w:sz="4" w:space="0" w:color="auto"/>
              <w:right w:val="single" w:sz="4" w:space="0" w:color="auto"/>
            </w:tcBorders>
            <w:shd w:val="clear" w:color="000000" w:fill="FFFFFF"/>
            <w:noWrap/>
            <w:vAlign w:val="center"/>
            <w:hideMark/>
          </w:tcPr>
          <w:p w14:paraId="542FAFB6"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350,000 </w:t>
            </w:r>
          </w:p>
        </w:tc>
        <w:tc>
          <w:tcPr>
            <w:tcW w:w="1620" w:type="dxa"/>
            <w:tcBorders>
              <w:top w:val="nil"/>
              <w:left w:val="nil"/>
              <w:bottom w:val="single" w:sz="4" w:space="0" w:color="auto"/>
              <w:right w:val="single" w:sz="4" w:space="0" w:color="auto"/>
            </w:tcBorders>
            <w:shd w:val="clear" w:color="auto" w:fill="auto"/>
            <w:noWrap/>
            <w:vAlign w:val="bottom"/>
            <w:hideMark/>
          </w:tcPr>
          <w:p w14:paraId="4474B581"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1,462,084 </w:t>
            </w:r>
          </w:p>
        </w:tc>
      </w:tr>
      <w:tr w:rsidR="00307C7A" w:rsidRPr="009C6F48" w14:paraId="1DD35679" w14:textId="77777777" w:rsidTr="00307C7A">
        <w:trPr>
          <w:trHeight w:val="52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0B90085"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Urban Unconditional Grant (Non-Wage)</w:t>
            </w:r>
          </w:p>
        </w:tc>
        <w:tc>
          <w:tcPr>
            <w:tcW w:w="1260" w:type="dxa"/>
            <w:tcBorders>
              <w:top w:val="nil"/>
              <w:left w:val="nil"/>
              <w:bottom w:val="single" w:sz="4" w:space="0" w:color="auto"/>
              <w:right w:val="single" w:sz="4" w:space="0" w:color="auto"/>
            </w:tcBorders>
            <w:shd w:val="clear" w:color="000000" w:fill="FFFFFF"/>
            <w:noWrap/>
            <w:vAlign w:val="bottom"/>
            <w:hideMark/>
          </w:tcPr>
          <w:p w14:paraId="4455C948"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464,421 </w:t>
            </w:r>
          </w:p>
        </w:tc>
        <w:tc>
          <w:tcPr>
            <w:tcW w:w="1170" w:type="dxa"/>
            <w:tcBorders>
              <w:top w:val="nil"/>
              <w:left w:val="nil"/>
              <w:bottom w:val="single" w:sz="4" w:space="0" w:color="auto"/>
              <w:right w:val="single" w:sz="4" w:space="0" w:color="auto"/>
            </w:tcBorders>
            <w:shd w:val="clear" w:color="000000" w:fill="FFFFFF"/>
            <w:noWrap/>
            <w:vAlign w:val="center"/>
            <w:hideMark/>
          </w:tcPr>
          <w:p w14:paraId="2A179644"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435,911 </w:t>
            </w:r>
          </w:p>
        </w:tc>
        <w:tc>
          <w:tcPr>
            <w:tcW w:w="1350" w:type="dxa"/>
            <w:tcBorders>
              <w:top w:val="nil"/>
              <w:left w:val="nil"/>
              <w:bottom w:val="single" w:sz="4" w:space="0" w:color="auto"/>
              <w:right w:val="single" w:sz="4" w:space="0" w:color="auto"/>
            </w:tcBorders>
            <w:shd w:val="clear" w:color="000000" w:fill="FFFFFF"/>
            <w:noWrap/>
            <w:vAlign w:val="center"/>
            <w:hideMark/>
          </w:tcPr>
          <w:p w14:paraId="65EC70A3"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450,000 </w:t>
            </w:r>
          </w:p>
        </w:tc>
        <w:tc>
          <w:tcPr>
            <w:tcW w:w="1170" w:type="dxa"/>
            <w:tcBorders>
              <w:top w:val="nil"/>
              <w:left w:val="nil"/>
              <w:bottom w:val="single" w:sz="4" w:space="0" w:color="auto"/>
              <w:right w:val="single" w:sz="4" w:space="0" w:color="auto"/>
            </w:tcBorders>
            <w:shd w:val="clear" w:color="000000" w:fill="FFFFFF"/>
            <w:noWrap/>
            <w:vAlign w:val="center"/>
            <w:hideMark/>
          </w:tcPr>
          <w:p w14:paraId="3AAA176C"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480,000 </w:t>
            </w:r>
          </w:p>
        </w:tc>
        <w:tc>
          <w:tcPr>
            <w:tcW w:w="1440" w:type="dxa"/>
            <w:tcBorders>
              <w:top w:val="nil"/>
              <w:left w:val="nil"/>
              <w:bottom w:val="single" w:sz="4" w:space="0" w:color="auto"/>
              <w:right w:val="single" w:sz="4" w:space="0" w:color="auto"/>
            </w:tcBorders>
            <w:shd w:val="clear" w:color="000000" w:fill="FFFFFF"/>
            <w:noWrap/>
            <w:vAlign w:val="center"/>
            <w:hideMark/>
          </w:tcPr>
          <w:p w14:paraId="2A516DE4"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500,000 </w:t>
            </w:r>
          </w:p>
        </w:tc>
        <w:tc>
          <w:tcPr>
            <w:tcW w:w="1620" w:type="dxa"/>
            <w:tcBorders>
              <w:top w:val="nil"/>
              <w:left w:val="nil"/>
              <w:bottom w:val="single" w:sz="4" w:space="0" w:color="auto"/>
              <w:right w:val="single" w:sz="4" w:space="0" w:color="auto"/>
            </w:tcBorders>
            <w:shd w:val="clear" w:color="auto" w:fill="auto"/>
            <w:noWrap/>
            <w:vAlign w:val="bottom"/>
            <w:hideMark/>
          </w:tcPr>
          <w:p w14:paraId="10F18DA3"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2,330,332 </w:t>
            </w:r>
          </w:p>
        </w:tc>
      </w:tr>
      <w:tr w:rsidR="00307C7A" w:rsidRPr="009C6F48" w14:paraId="0997AB2E" w14:textId="77777777" w:rsidTr="00307C7A">
        <w:trPr>
          <w:trHeight w:val="52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FA91288"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Urban Unconditional Grant (Wage)</w:t>
            </w:r>
          </w:p>
        </w:tc>
        <w:tc>
          <w:tcPr>
            <w:tcW w:w="1260" w:type="dxa"/>
            <w:tcBorders>
              <w:top w:val="nil"/>
              <w:left w:val="nil"/>
              <w:bottom w:val="single" w:sz="4" w:space="0" w:color="auto"/>
              <w:right w:val="single" w:sz="4" w:space="0" w:color="auto"/>
            </w:tcBorders>
            <w:shd w:val="clear" w:color="000000" w:fill="FFFFFF"/>
            <w:noWrap/>
            <w:vAlign w:val="bottom"/>
            <w:hideMark/>
          </w:tcPr>
          <w:p w14:paraId="2438DC8D"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684,874 </w:t>
            </w:r>
          </w:p>
        </w:tc>
        <w:tc>
          <w:tcPr>
            <w:tcW w:w="1170" w:type="dxa"/>
            <w:tcBorders>
              <w:top w:val="nil"/>
              <w:left w:val="nil"/>
              <w:bottom w:val="single" w:sz="4" w:space="0" w:color="auto"/>
              <w:right w:val="single" w:sz="4" w:space="0" w:color="auto"/>
            </w:tcBorders>
            <w:shd w:val="clear" w:color="000000" w:fill="FFFFFF"/>
            <w:noWrap/>
            <w:vAlign w:val="center"/>
            <w:hideMark/>
          </w:tcPr>
          <w:p w14:paraId="3471CB57"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684,874 </w:t>
            </w:r>
          </w:p>
        </w:tc>
        <w:tc>
          <w:tcPr>
            <w:tcW w:w="1350" w:type="dxa"/>
            <w:tcBorders>
              <w:top w:val="nil"/>
              <w:left w:val="nil"/>
              <w:bottom w:val="single" w:sz="4" w:space="0" w:color="auto"/>
              <w:right w:val="single" w:sz="4" w:space="0" w:color="auto"/>
            </w:tcBorders>
            <w:shd w:val="clear" w:color="000000" w:fill="FFFFFF"/>
            <w:noWrap/>
            <w:vAlign w:val="center"/>
            <w:hideMark/>
          </w:tcPr>
          <w:p w14:paraId="0C929257"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700,000 </w:t>
            </w:r>
          </w:p>
        </w:tc>
        <w:tc>
          <w:tcPr>
            <w:tcW w:w="1170" w:type="dxa"/>
            <w:tcBorders>
              <w:top w:val="nil"/>
              <w:left w:val="nil"/>
              <w:bottom w:val="single" w:sz="4" w:space="0" w:color="auto"/>
              <w:right w:val="single" w:sz="4" w:space="0" w:color="auto"/>
            </w:tcBorders>
            <w:shd w:val="clear" w:color="000000" w:fill="FFFFFF"/>
            <w:noWrap/>
            <w:vAlign w:val="center"/>
            <w:hideMark/>
          </w:tcPr>
          <w:p w14:paraId="6E04BCE3"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750,000 </w:t>
            </w:r>
          </w:p>
        </w:tc>
        <w:tc>
          <w:tcPr>
            <w:tcW w:w="1440" w:type="dxa"/>
            <w:tcBorders>
              <w:top w:val="nil"/>
              <w:left w:val="nil"/>
              <w:bottom w:val="single" w:sz="4" w:space="0" w:color="auto"/>
              <w:right w:val="single" w:sz="4" w:space="0" w:color="auto"/>
            </w:tcBorders>
            <w:shd w:val="clear" w:color="000000" w:fill="FFFFFF"/>
            <w:noWrap/>
            <w:vAlign w:val="center"/>
            <w:hideMark/>
          </w:tcPr>
          <w:p w14:paraId="46CF53E4"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800,000 </w:t>
            </w:r>
          </w:p>
        </w:tc>
        <w:tc>
          <w:tcPr>
            <w:tcW w:w="1620" w:type="dxa"/>
            <w:tcBorders>
              <w:top w:val="nil"/>
              <w:left w:val="nil"/>
              <w:bottom w:val="single" w:sz="4" w:space="0" w:color="auto"/>
              <w:right w:val="single" w:sz="4" w:space="0" w:color="auto"/>
            </w:tcBorders>
            <w:shd w:val="clear" w:color="auto" w:fill="auto"/>
            <w:noWrap/>
            <w:vAlign w:val="bottom"/>
            <w:hideMark/>
          </w:tcPr>
          <w:p w14:paraId="1AD21C62"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3,619,748 </w:t>
            </w:r>
          </w:p>
        </w:tc>
      </w:tr>
      <w:tr w:rsidR="00307C7A" w:rsidRPr="009C6F48" w14:paraId="144DC936" w14:textId="77777777" w:rsidTr="00307C7A">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8EB371"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Sub Total  </w:t>
            </w:r>
          </w:p>
        </w:tc>
        <w:tc>
          <w:tcPr>
            <w:tcW w:w="1260" w:type="dxa"/>
            <w:tcBorders>
              <w:top w:val="nil"/>
              <w:left w:val="nil"/>
              <w:bottom w:val="single" w:sz="4" w:space="0" w:color="auto"/>
              <w:right w:val="single" w:sz="4" w:space="0" w:color="auto"/>
            </w:tcBorders>
            <w:shd w:val="clear" w:color="auto" w:fill="auto"/>
            <w:noWrap/>
            <w:vAlign w:val="center"/>
            <w:hideMark/>
          </w:tcPr>
          <w:p w14:paraId="6F86C493"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31,645,503 </w:t>
            </w:r>
          </w:p>
        </w:tc>
        <w:tc>
          <w:tcPr>
            <w:tcW w:w="1170" w:type="dxa"/>
            <w:tcBorders>
              <w:top w:val="nil"/>
              <w:left w:val="nil"/>
              <w:bottom w:val="single" w:sz="4" w:space="0" w:color="auto"/>
              <w:right w:val="single" w:sz="4" w:space="0" w:color="auto"/>
            </w:tcBorders>
            <w:shd w:val="clear" w:color="auto" w:fill="auto"/>
            <w:noWrap/>
            <w:vAlign w:val="center"/>
            <w:hideMark/>
          </w:tcPr>
          <w:p w14:paraId="20302308"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20,566,035 </w:t>
            </w:r>
          </w:p>
        </w:tc>
        <w:tc>
          <w:tcPr>
            <w:tcW w:w="1350" w:type="dxa"/>
            <w:tcBorders>
              <w:top w:val="nil"/>
              <w:left w:val="nil"/>
              <w:bottom w:val="single" w:sz="4" w:space="0" w:color="auto"/>
              <w:right w:val="single" w:sz="4" w:space="0" w:color="auto"/>
            </w:tcBorders>
            <w:shd w:val="clear" w:color="auto" w:fill="auto"/>
            <w:noWrap/>
            <w:vAlign w:val="center"/>
            <w:hideMark/>
          </w:tcPr>
          <w:p w14:paraId="71BCA579"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16,400,000 </w:t>
            </w:r>
          </w:p>
        </w:tc>
        <w:tc>
          <w:tcPr>
            <w:tcW w:w="1170" w:type="dxa"/>
            <w:tcBorders>
              <w:top w:val="nil"/>
              <w:left w:val="nil"/>
              <w:bottom w:val="single" w:sz="4" w:space="0" w:color="auto"/>
              <w:right w:val="single" w:sz="4" w:space="0" w:color="auto"/>
            </w:tcBorders>
            <w:shd w:val="clear" w:color="auto" w:fill="auto"/>
            <w:noWrap/>
            <w:vAlign w:val="center"/>
            <w:hideMark/>
          </w:tcPr>
          <w:p w14:paraId="6D24FC4E"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11,530,000 </w:t>
            </w:r>
          </w:p>
        </w:tc>
        <w:tc>
          <w:tcPr>
            <w:tcW w:w="1440" w:type="dxa"/>
            <w:tcBorders>
              <w:top w:val="nil"/>
              <w:left w:val="nil"/>
              <w:bottom w:val="single" w:sz="4" w:space="0" w:color="auto"/>
              <w:right w:val="single" w:sz="4" w:space="0" w:color="auto"/>
            </w:tcBorders>
            <w:shd w:val="clear" w:color="auto" w:fill="auto"/>
            <w:noWrap/>
            <w:vAlign w:val="center"/>
            <w:hideMark/>
          </w:tcPr>
          <w:p w14:paraId="3EF02529"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3,650,000 </w:t>
            </w:r>
          </w:p>
        </w:tc>
        <w:tc>
          <w:tcPr>
            <w:tcW w:w="1620" w:type="dxa"/>
            <w:tcBorders>
              <w:top w:val="nil"/>
              <w:left w:val="nil"/>
              <w:bottom w:val="single" w:sz="4" w:space="0" w:color="auto"/>
              <w:right w:val="single" w:sz="4" w:space="0" w:color="auto"/>
            </w:tcBorders>
            <w:shd w:val="clear" w:color="auto" w:fill="auto"/>
            <w:noWrap/>
            <w:vAlign w:val="bottom"/>
            <w:hideMark/>
          </w:tcPr>
          <w:p w14:paraId="1DCE743B"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83,791,538 </w:t>
            </w:r>
          </w:p>
        </w:tc>
      </w:tr>
      <w:tr w:rsidR="00307C7A" w:rsidRPr="009C6F48" w14:paraId="0804A553" w14:textId="77777777" w:rsidTr="00307C7A">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2CE4ED"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Conditional Government Transfers </w:t>
            </w:r>
          </w:p>
        </w:tc>
        <w:tc>
          <w:tcPr>
            <w:tcW w:w="1620" w:type="dxa"/>
            <w:tcBorders>
              <w:top w:val="nil"/>
              <w:left w:val="nil"/>
              <w:bottom w:val="single" w:sz="4" w:space="0" w:color="auto"/>
              <w:right w:val="single" w:sz="4" w:space="0" w:color="auto"/>
            </w:tcBorders>
            <w:shd w:val="clear" w:color="auto" w:fill="auto"/>
            <w:noWrap/>
            <w:vAlign w:val="bottom"/>
            <w:hideMark/>
          </w:tcPr>
          <w:p w14:paraId="60571670"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w:t>
            </w:r>
          </w:p>
        </w:tc>
      </w:tr>
      <w:tr w:rsidR="00307C7A" w:rsidRPr="009C6F48" w14:paraId="1F8E1464" w14:textId="77777777" w:rsidTr="00307C7A">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5472470"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E.g.  Conditional Grant (Wage) </w:t>
            </w:r>
          </w:p>
        </w:tc>
        <w:tc>
          <w:tcPr>
            <w:tcW w:w="1260" w:type="dxa"/>
            <w:tcBorders>
              <w:top w:val="nil"/>
              <w:left w:val="nil"/>
              <w:bottom w:val="single" w:sz="4" w:space="0" w:color="auto"/>
              <w:right w:val="single" w:sz="4" w:space="0" w:color="auto"/>
            </w:tcBorders>
            <w:shd w:val="clear" w:color="auto" w:fill="auto"/>
            <w:noWrap/>
            <w:vAlign w:val="bottom"/>
            <w:hideMark/>
          </w:tcPr>
          <w:p w14:paraId="054DBAE0"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3,697,089 </w:t>
            </w:r>
          </w:p>
        </w:tc>
        <w:tc>
          <w:tcPr>
            <w:tcW w:w="1170" w:type="dxa"/>
            <w:tcBorders>
              <w:top w:val="nil"/>
              <w:left w:val="nil"/>
              <w:bottom w:val="single" w:sz="4" w:space="0" w:color="auto"/>
              <w:right w:val="single" w:sz="4" w:space="0" w:color="auto"/>
            </w:tcBorders>
            <w:shd w:val="clear" w:color="auto" w:fill="auto"/>
            <w:noWrap/>
            <w:vAlign w:val="center"/>
            <w:hideMark/>
          </w:tcPr>
          <w:p w14:paraId="1206E338"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4,000,000 </w:t>
            </w:r>
          </w:p>
        </w:tc>
        <w:tc>
          <w:tcPr>
            <w:tcW w:w="1350" w:type="dxa"/>
            <w:tcBorders>
              <w:top w:val="nil"/>
              <w:left w:val="nil"/>
              <w:bottom w:val="single" w:sz="4" w:space="0" w:color="auto"/>
              <w:right w:val="single" w:sz="4" w:space="0" w:color="auto"/>
            </w:tcBorders>
            <w:shd w:val="clear" w:color="auto" w:fill="auto"/>
            <w:noWrap/>
            <w:vAlign w:val="center"/>
            <w:hideMark/>
          </w:tcPr>
          <w:p w14:paraId="2D478588"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4,200,000 </w:t>
            </w:r>
          </w:p>
        </w:tc>
        <w:tc>
          <w:tcPr>
            <w:tcW w:w="1170" w:type="dxa"/>
            <w:tcBorders>
              <w:top w:val="nil"/>
              <w:left w:val="nil"/>
              <w:bottom w:val="single" w:sz="4" w:space="0" w:color="auto"/>
              <w:right w:val="single" w:sz="4" w:space="0" w:color="auto"/>
            </w:tcBorders>
            <w:shd w:val="clear" w:color="auto" w:fill="auto"/>
            <w:noWrap/>
            <w:vAlign w:val="center"/>
            <w:hideMark/>
          </w:tcPr>
          <w:p w14:paraId="2BDA7000"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4,500,000 </w:t>
            </w:r>
          </w:p>
        </w:tc>
        <w:tc>
          <w:tcPr>
            <w:tcW w:w="1440" w:type="dxa"/>
            <w:tcBorders>
              <w:top w:val="nil"/>
              <w:left w:val="nil"/>
              <w:bottom w:val="single" w:sz="4" w:space="0" w:color="auto"/>
              <w:right w:val="single" w:sz="4" w:space="0" w:color="auto"/>
            </w:tcBorders>
            <w:shd w:val="clear" w:color="auto" w:fill="auto"/>
            <w:noWrap/>
            <w:vAlign w:val="center"/>
            <w:hideMark/>
          </w:tcPr>
          <w:p w14:paraId="76076F50"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4,600,000 </w:t>
            </w:r>
          </w:p>
        </w:tc>
        <w:tc>
          <w:tcPr>
            <w:tcW w:w="1620" w:type="dxa"/>
            <w:tcBorders>
              <w:top w:val="nil"/>
              <w:left w:val="nil"/>
              <w:bottom w:val="single" w:sz="4" w:space="0" w:color="auto"/>
              <w:right w:val="single" w:sz="4" w:space="0" w:color="auto"/>
            </w:tcBorders>
            <w:shd w:val="clear" w:color="auto" w:fill="auto"/>
            <w:noWrap/>
            <w:vAlign w:val="bottom"/>
            <w:hideMark/>
          </w:tcPr>
          <w:p w14:paraId="16463C90"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20,997,089 </w:t>
            </w:r>
          </w:p>
        </w:tc>
      </w:tr>
      <w:tr w:rsidR="00307C7A" w:rsidRPr="009C6F48" w14:paraId="413BB4B8" w14:textId="77777777" w:rsidTr="00307C7A">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8B0FD06"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Conditional Grant (Non-Wage) </w:t>
            </w:r>
          </w:p>
        </w:tc>
        <w:tc>
          <w:tcPr>
            <w:tcW w:w="1260" w:type="dxa"/>
            <w:tcBorders>
              <w:top w:val="nil"/>
              <w:left w:val="nil"/>
              <w:bottom w:val="single" w:sz="4" w:space="0" w:color="auto"/>
              <w:right w:val="single" w:sz="4" w:space="0" w:color="auto"/>
            </w:tcBorders>
            <w:shd w:val="clear" w:color="auto" w:fill="auto"/>
            <w:noWrap/>
            <w:vAlign w:val="bottom"/>
            <w:hideMark/>
          </w:tcPr>
          <w:p w14:paraId="28E7879A"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1,641,827 </w:t>
            </w:r>
          </w:p>
        </w:tc>
        <w:tc>
          <w:tcPr>
            <w:tcW w:w="1170" w:type="dxa"/>
            <w:tcBorders>
              <w:top w:val="nil"/>
              <w:left w:val="nil"/>
              <w:bottom w:val="single" w:sz="4" w:space="0" w:color="auto"/>
              <w:right w:val="single" w:sz="4" w:space="0" w:color="auto"/>
            </w:tcBorders>
            <w:shd w:val="clear" w:color="auto" w:fill="auto"/>
            <w:noWrap/>
            <w:vAlign w:val="center"/>
            <w:hideMark/>
          </w:tcPr>
          <w:p w14:paraId="5549F02B"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1,700,000 </w:t>
            </w:r>
          </w:p>
        </w:tc>
        <w:tc>
          <w:tcPr>
            <w:tcW w:w="1350" w:type="dxa"/>
            <w:tcBorders>
              <w:top w:val="nil"/>
              <w:left w:val="nil"/>
              <w:bottom w:val="single" w:sz="4" w:space="0" w:color="auto"/>
              <w:right w:val="single" w:sz="4" w:space="0" w:color="auto"/>
            </w:tcBorders>
            <w:shd w:val="clear" w:color="auto" w:fill="auto"/>
            <w:noWrap/>
            <w:vAlign w:val="center"/>
            <w:hideMark/>
          </w:tcPr>
          <w:p w14:paraId="108F7791"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2,000,000 </w:t>
            </w:r>
          </w:p>
        </w:tc>
        <w:tc>
          <w:tcPr>
            <w:tcW w:w="1170" w:type="dxa"/>
            <w:tcBorders>
              <w:top w:val="nil"/>
              <w:left w:val="nil"/>
              <w:bottom w:val="single" w:sz="4" w:space="0" w:color="auto"/>
              <w:right w:val="single" w:sz="4" w:space="0" w:color="auto"/>
            </w:tcBorders>
            <w:shd w:val="clear" w:color="auto" w:fill="auto"/>
            <w:noWrap/>
            <w:vAlign w:val="center"/>
            <w:hideMark/>
          </w:tcPr>
          <w:p w14:paraId="6AEAB643"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2,200,000 </w:t>
            </w:r>
          </w:p>
        </w:tc>
        <w:tc>
          <w:tcPr>
            <w:tcW w:w="1440" w:type="dxa"/>
            <w:tcBorders>
              <w:top w:val="nil"/>
              <w:left w:val="nil"/>
              <w:bottom w:val="single" w:sz="4" w:space="0" w:color="auto"/>
              <w:right w:val="single" w:sz="4" w:space="0" w:color="auto"/>
            </w:tcBorders>
            <w:shd w:val="clear" w:color="auto" w:fill="auto"/>
            <w:noWrap/>
            <w:vAlign w:val="center"/>
            <w:hideMark/>
          </w:tcPr>
          <w:p w14:paraId="495F1835"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2,300,000 </w:t>
            </w:r>
          </w:p>
        </w:tc>
        <w:tc>
          <w:tcPr>
            <w:tcW w:w="1620" w:type="dxa"/>
            <w:tcBorders>
              <w:top w:val="nil"/>
              <w:left w:val="nil"/>
              <w:bottom w:val="single" w:sz="4" w:space="0" w:color="auto"/>
              <w:right w:val="single" w:sz="4" w:space="0" w:color="auto"/>
            </w:tcBorders>
            <w:shd w:val="clear" w:color="auto" w:fill="auto"/>
            <w:noWrap/>
            <w:vAlign w:val="bottom"/>
            <w:hideMark/>
          </w:tcPr>
          <w:p w14:paraId="60308A6F"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9,841,827 </w:t>
            </w:r>
          </w:p>
        </w:tc>
      </w:tr>
      <w:tr w:rsidR="00307C7A" w:rsidRPr="009C6F48" w14:paraId="681747E0" w14:textId="77777777" w:rsidTr="00307C7A">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A90BC01"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Development Grant  </w:t>
            </w:r>
          </w:p>
        </w:tc>
        <w:tc>
          <w:tcPr>
            <w:tcW w:w="1260" w:type="dxa"/>
            <w:tcBorders>
              <w:top w:val="nil"/>
              <w:left w:val="nil"/>
              <w:bottom w:val="single" w:sz="4" w:space="0" w:color="auto"/>
              <w:right w:val="single" w:sz="4" w:space="0" w:color="auto"/>
            </w:tcBorders>
            <w:shd w:val="clear" w:color="auto" w:fill="auto"/>
            <w:noWrap/>
            <w:vAlign w:val="bottom"/>
            <w:hideMark/>
          </w:tcPr>
          <w:p w14:paraId="0D893EF2"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910,675 </w:t>
            </w:r>
          </w:p>
        </w:tc>
        <w:tc>
          <w:tcPr>
            <w:tcW w:w="1170" w:type="dxa"/>
            <w:tcBorders>
              <w:top w:val="nil"/>
              <w:left w:val="nil"/>
              <w:bottom w:val="single" w:sz="4" w:space="0" w:color="auto"/>
              <w:right w:val="single" w:sz="4" w:space="0" w:color="auto"/>
            </w:tcBorders>
            <w:shd w:val="clear" w:color="auto" w:fill="auto"/>
            <w:noWrap/>
            <w:vAlign w:val="center"/>
            <w:hideMark/>
          </w:tcPr>
          <w:p w14:paraId="65406F74"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950,000 </w:t>
            </w:r>
          </w:p>
        </w:tc>
        <w:tc>
          <w:tcPr>
            <w:tcW w:w="1350" w:type="dxa"/>
            <w:tcBorders>
              <w:top w:val="nil"/>
              <w:left w:val="nil"/>
              <w:bottom w:val="single" w:sz="4" w:space="0" w:color="auto"/>
              <w:right w:val="single" w:sz="4" w:space="0" w:color="auto"/>
            </w:tcBorders>
            <w:shd w:val="clear" w:color="auto" w:fill="auto"/>
            <w:noWrap/>
            <w:vAlign w:val="center"/>
            <w:hideMark/>
          </w:tcPr>
          <w:p w14:paraId="74008F0D"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1,000,000 </w:t>
            </w:r>
          </w:p>
        </w:tc>
        <w:tc>
          <w:tcPr>
            <w:tcW w:w="1170" w:type="dxa"/>
            <w:tcBorders>
              <w:top w:val="nil"/>
              <w:left w:val="nil"/>
              <w:bottom w:val="single" w:sz="4" w:space="0" w:color="auto"/>
              <w:right w:val="single" w:sz="4" w:space="0" w:color="auto"/>
            </w:tcBorders>
            <w:shd w:val="clear" w:color="auto" w:fill="auto"/>
            <w:noWrap/>
            <w:vAlign w:val="center"/>
            <w:hideMark/>
          </w:tcPr>
          <w:p w14:paraId="547CE4BA"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1,200,000 </w:t>
            </w:r>
          </w:p>
        </w:tc>
        <w:tc>
          <w:tcPr>
            <w:tcW w:w="1440" w:type="dxa"/>
            <w:tcBorders>
              <w:top w:val="nil"/>
              <w:left w:val="nil"/>
              <w:bottom w:val="single" w:sz="4" w:space="0" w:color="auto"/>
              <w:right w:val="single" w:sz="4" w:space="0" w:color="auto"/>
            </w:tcBorders>
            <w:shd w:val="clear" w:color="auto" w:fill="auto"/>
            <w:noWrap/>
            <w:vAlign w:val="center"/>
            <w:hideMark/>
          </w:tcPr>
          <w:p w14:paraId="565F88EA" w14:textId="77777777" w:rsidR="00307C7A" w:rsidRPr="0067321E" w:rsidRDefault="00307C7A" w:rsidP="00307C7A">
            <w:pPr>
              <w:spacing w:after="0" w:line="240" w:lineRule="auto"/>
              <w:jc w:val="both"/>
              <w:rPr>
                <w:rFonts w:ascii="Times New Roman" w:eastAsia="Times New Roman" w:hAnsi="Times New Roman" w:cs="Times New Roman"/>
                <w:color w:val="000000"/>
                <w:sz w:val="20"/>
                <w:szCs w:val="20"/>
              </w:rPr>
            </w:pPr>
            <w:r w:rsidRPr="0067321E">
              <w:rPr>
                <w:rFonts w:ascii="Times New Roman" w:eastAsia="Times New Roman" w:hAnsi="Times New Roman" w:cs="Times New Roman"/>
                <w:color w:val="000000"/>
                <w:sz w:val="20"/>
                <w:szCs w:val="20"/>
              </w:rPr>
              <w:t xml:space="preserve">   1,500,000 </w:t>
            </w:r>
          </w:p>
        </w:tc>
        <w:tc>
          <w:tcPr>
            <w:tcW w:w="1620" w:type="dxa"/>
            <w:tcBorders>
              <w:top w:val="nil"/>
              <w:left w:val="nil"/>
              <w:bottom w:val="single" w:sz="4" w:space="0" w:color="auto"/>
              <w:right w:val="single" w:sz="4" w:space="0" w:color="auto"/>
            </w:tcBorders>
            <w:shd w:val="clear" w:color="auto" w:fill="auto"/>
            <w:noWrap/>
            <w:vAlign w:val="bottom"/>
            <w:hideMark/>
          </w:tcPr>
          <w:p w14:paraId="2A144E94"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5,560,675 </w:t>
            </w:r>
          </w:p>
        </w:tc>
      </w:tr>
      <w:tr w:rsidR="00307C7A" w:rsidRPr="009C6F48" w14:paraId="525E1989" w14:textId="77777777" w:rsidTr="00DC1CA5">
        <w:trPr>
          <w:trHeight w:val="31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02D3A7C"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Sub Total  </w:t>
            </w:r>
          </w:p>
        </w:tc>
        <w:tc>
          <w:tcPr>
            <w:tcW w:w="1260" w:type="dxa"/>
            <w:tcBorders>
              <w:top w:val="nil"/>
              <w:left w:val="nil"/>
              <w:bottom w:val="single" w:sz="4" w:space="0" w:color="auto"/>
              <w:right w:val="single" w:sz="4" w:space="0" w:color="auto"/>
            </w:tcBorders>
            <w:shd w:val="clear" w:color="auto" w:fill="auto"/>
            <w:noWrap/>
            <w:vAlign w:val="center"/>
            <w:hideMark/>
          </w:tcPr>
          <w:p w14:paraId="42298648" w14:textId="77777777" w:rsidR="00307C7A" w:rsidRPr="0067321E" w:rsidRDefault="00307C7A" w:rsidP="00DC1CA5">
            <w:pPr>
              <w:spacing w:after="0" w:line="240" w:lineRule="auto"/>
              <w:jc w:val="center"/>
              <w:rPr>
                <w:rFonts w:ascii="Times New Roman" w:eastAsia="Times New Roman" w:hAnsi="Times New Roman" w:cs="Times New Roman"/>
                <w:b/>
                <w:bCs/>
                <w:color w:val="000000"/>
                <w:sz w:val="20"/>
                <w:szCs w:val="20"/>
              </w:rPr>
            </w:pPr>
            <w:r w:rsidRPr="0067321E">
              <w:rPr>
                <w:rFonts w:ascii="Times New Roman" w:eastAsia="Times New Roman" w:hAnsi="Times New Roman" w:cs="Times New Roman"/>
                <w:b/>
                <w:bCs/>
                <w:color w:val="000000"/>
                <w:sz w:val="20"/>
                <w:szCs w:val="20"/>
              </w:rPr>
              <w:t>6,249,591</w:t>
            </w:r>
          </w:p>
        </w:tc>
        <w:tc>
          <w:tcPr>
            <w:tcW w:w="1170" w:type="dxa"/>
            <w:tcBorders>
              <w:top w:val="nil"/>
              <w:left w:val="nil"/>
              <w:bottom w:val="single" w:sz="4" w:space="0" w:color="auto"/>
              <w:right w:val="single" w:sz="4" w:space="0" w:color="auto"/>
            </w:tcBorders>
            <w:shd w:val="clear" w:color="auto" w:fill="auto"/>
            <w:noWrap/>
            <w:vAlign w:val="center"/>
            <w:hideMark/>
          </w:tcPr>
          <w:p w14:paraId="4E114CD3" w14:textId="77777777" w:rsidR="00307C7A" w:rsidRPr="0067321E" w:rsidRDefault="00307C7A" w:rsidP="00DC1CA5">
            <w:pPr>
              <w:spacing w:after="0" w:line="240" w:lineRule="auto"/>
              <w:jc w:val="center"/>
              <w:rPr>
                <w:rFonts w:ascii="Times New Roman" w:eastAsia="Times New Roman" w:hAnsi="Times New Roman" w:cs="Times New Roman"/>
                <w:b/>
                <w:bCs/>
                <w:color w:val="000000"/>
                <w:sz w:val="20"/>
                <w:szCs w:val="20"/>
              </w:rPr>
            </w:pPr>
            <w:r w:rsidRPr="0067321E">
              <w:rPr>
                <w:rFonts w:ascii="Times New Roman" w:eastAsia="Times New Roman" w:hAnsi="Times New Roman" w:cs="Times New Roman"/>
                <w:b/>
                <w:bCs/>
                <w:color w:val="000000"/>
                <w:sz w:val="20"/>
                <w:szCs w:val="20"/>
              </w:rPr>
              <w:t>6,650,000</w:t>
            </w:r>
          </w:p>
        </w:tc>
        <w:tc>
          <w:tcPr>
            <w:tcW w:w="1350" w:type="dxa"/>
            <w:tcBorders>
              <w:top w:val="nil"/>
              <w:left w:val="nil"/>
              <w:bottom w:val="single" w:sz="4" w:space="0" w:color="auto"/>
              <w:right w:val="single" w:sz="4" w:space="0" w:color="auto"/>
            </w:tcBorders>
            <w:shd w:val="clear" w:color="auto" w:fill="auto"/>
            <w:noWrap/>
            <w:vAlign w:val="center"/>
            <w:hideMark/>
          </w:tcPr>
          <w:p w14:paraId="08BD1E3C" w14:textId="77777777" w:rsidR="00307C7A" w:rsidRPr="0067321E" w:rsidRDefault="00307C7A" w:rsidP="00DC1CA5">
            <w:pPr>
              <w:spacing w:after="0" w:line="240" w:lineRule="auto"/>
              <w:jc w:val="center"/>
              <w:rPr>
                <w:rFonts w:ascii="Times New Roman" w:eastAsia="Times New Roman" w:hAnsi="Times New Roman" w:cs="Times New Roman"/>
                <w:b/>
                <w:bCs/>
                <w:color w:val="000000"/>
                <w:sz w:val="20"/>
                <w:szCs w:val="20"/>
              </w:rPr>
            </w:pPr>
            <w:r w:rsidRPr="0067321E">
              <w:rPr>
                <w:rFonts w:ascii="Times New Roman" w:eastAsia="Times New Roman" w:hAnsi="Times New Roman" w:cs="Times New Roman"/>
                <w:b/>
                <w:bCs/>
                <w:color w:val="000000"/>
                <w:sz w:val="20"/>
                <w:szCs w:val="20"/>
              </w:rPr>
              <w:t>7,200,000</w:t>
            </w:r>
          </w:p>
        </w:tc>
        <w:tc>
          <w:tcPr>
            <w:tcW w:w="1170" w:type="dxa"/>
            <w:tcBorders>
              <w:top w:val="nil"/>
              <w:left w:val="nil"/>
              <w:bottom w:val="single" w:sz="4" w:space="0" w:color="auto"/>
              <w:right w:val="single" w:sz="4" w:space="0" w:color="auto"/>
            </w:tcBorders>
            <w:shd w:val="clear" w:color="auto" w:fill="auto"/>
            <w:noWrap/>
            <w:vAlign w:val="center"/>
            <w:hideMark/>
          </w:tcPr>
          <w:p w14:paraId="5A3DA6A2" w14:textId="77777777" w:rsidR="00307C7A" w:rsidRPr="0067321E" w:rsidRDefault="00307C7A" w:rsidP="00DC1CA5">
            <w:pPr>
              <w:spacing w:after="0" w:line="240" w:lineRule="auto"/>
              <w:jc w:val="center"/>
              <w:rPr>
                <w:rFonts w:ascii="Times New Roman" w:eastAsia="Times New Roman" w:hAnsi="Times New Roman" w:cs="Times New Roman"/>
                <w:b/>
                <w:bCs/>
                <w:color w:val="000000"/>
                <w:sz w:val="20"/>
                <w:szCs w:val="20"/>
              </w:rPr>
            </w:pPr>
            <w:r w:rsidRPr="0067321E">
              <w:rPr>
                <w:rFonts w:ascii="Times New Roman" w:eastAsia="Times New Roman" w:hAnsi="Times New Roman" w:cs="Times New Roman"/>
                <w:b/>
                <w:bCs/>
                <w:color w:val="000000"/>
                <w:sz w:val="20"/>
                <w:szCs w:val="20"/>
              </w:rPr>
              <w:t>7,900,000</w:t>
            </w:r>
          </w:p>
        </w:tc>
        <w:tc>
          <w:tcPr>
            <w:tcW w:w="1440" w:type="dxa"/>
            <w:tcBorders>
              <w:top w:val="nil"/>
              <w:left w:val="nil"/>
              <w:bottom w:val="single" w:sz="4" w:space="0" w:color="auto"/>
              <w:right w:val="single" w:sz="4" w:space="0" w:color="auto"/>
            </w:tcBorders>
            <w:shd w:val="clear" w:color="auto" w:fill="auto"/>
            <w:noWrap/>
            <w:vAlign w:val="center"/>
            <w:hideMark/>
          </w:tcPr>
          <w:p w14:paraId="0A2E6F98" w14:textId="77777777" w:rsidR="00307C7A" w:rsidRPr="0067321E" w:rsidRDefault="00307C7A" w:rsidP="00DC1CA5">
            <w:pPr>
              <w:spacing w:after="0" w:line="240" w:lineRule="auto"/>
              <w:jc w:val="center"/>
              <w:rPr>
                <w:rFonts w:ascii="Times New Roman" w:eastAsia="Times New Roman" w:hAnsi="Times New Roman" w:cs="Times New Roman"/>
                <w:b/>
                <w:bCs/>
                <w:color w:val="000000"/>
                <w:sz w:val="20"/>
                <w:szCs w:val="20"/>
              </w:rPr>
            </w:pPr>
            <w:r w:rsidRPr="0067321E">
              <w:rPr>
                <w:rFonts w:ascii="Times New Roman" w:eastAsia="Times New Roman" w:hAnsi="Times New Roman" w:cs="Times New Roman"/>
                <w:b/>
                <w:bCs/>
                <w:color w:val="000000"/>
                <w:sz w:val="20"/>
                <w:szCs w:val="20"/>
              </w:rPr>
              <w:t>8,400,000</w:t>
            </w:r>
          </w:p>
        </w:tc>
        <w:tc>
          <w:tcPr>
            <w:tcW w:w="1620" w:type="dxa"/>
            <w:tcBorders>
              <w:top w:val="nil"/>
              <w:left w:val="nil"/>
              <w:bottom w:val="single" w:sz="4" w:space="0" w:color="auto"/>
              <w:right w:val="single" w:sz="4" w:space="0" w:color="auto"/>
            </w:tcBorders>
            <w:shd w:val="clear" w:color="auto" w:fill="auto"/>
            <w:noWrap/>
            <w:vAlign w:val="center"/>
            <w:hideMark/>
          </w:tcPr>
          <w:p w14:paraId="327BCC6C" w14:textId="77777777" w:rsidR="00307C7A" w:rsidRPr="0067321E" w:rsidRDefault="00307C7A" w:rsidP="00DC1CA5">
            <w:pPr>
              <w:spacing w:after="0" w:line="240" w:lineRule="auto"/>
              <w:jc w:val="center"/>
              <w:rPr>
                <w:rFonts w:ascii="Times New Roman" w:eastAsia="Times New Roman" w:hAnsi="Times New Roman" w:cs="Times New Roman"/>
                <w:b/>
                <w:color w:val="000000"/>
                <w:sz w:val="20"/>
                <w:szCs w:val="20"/>
              </w:rPr>
            </w:pPr>
            <w:r w:rsidRPr="0067321E">
              <w:rPr>
                <w:rFonts w:ascii="Times New Roman" w:eastAsia="Times New Roman" w:hAnsi="Times New Roman" w:cs="Times New Roman"/>
                <w:b/>
                <w:color w:val="000000"/>
                <w:sz w:val="20"/>
                <w:szCs w:val="20"/>
              </w:rPr>
              <w:t>36,399,591</w:t>
            </w:r>
          </w:p>
        </w:tc>
      </w:tr>
      <w:tr w:rsidR="00307C7A" w:rsidRPr="009C6F48" w14:paraId="75BB8DD1" w14:textId="77777777" w:rsidTr="00307C7A">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066F7D"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lastRenderedPageBreak/>
              <w:t xml:space="preserve">Other Government Transfers </w:t>
            </w:r>
          </w:p>
        </w:tc>
        <w:tc>
          <w:tcPr>
            <w:tcW w:w="1620" w:type="dxa"/>
            <w:tcBorders>
              <w:top w:val="nil"/>
              <w:left w:val="nil"/>
              <w:bottom w:val="single" w:sz="4" w:space="0" w:color="auto"/>
              <w:right w:val="single" w:sz="4" w:space="0" w:color="auto"/>
            </w:tcBorders>
            <w:shd w:val="clear" w:color="auto" w:fill="auto"/>
            <w:noWrap/>
            <w:vAlign w:val="bottom"/>
            <w:hideMark/>
          </w:tcPr>
          <w:p w14:paraId="34EFFCA1"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w:t>
            </w:r>
          </w:p>
        </w:tc>
      </w:tr>
      <w:tr w:rsidR="00307C7A" w:rsidRPr="009C6F48" w14:paraId="0BF87A5A" w14:textId="77777777" w:rsidTr="00307C7A">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73C8941"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E,g. Uganda Road Fund  </w:t>
            </w:r>
          </w:p>
        </w:tc>
        <w:tc>
          <w:tcPr>
            <w:tcW w:w="1260" w:type="dxa"/>
            <w:tcBorders>
              <w:top w:val="nil"/>
              <w:left w:val="nil"/>
              <w:bottom w:val="single" w:sz="4" w:space="0" w:color="auto"/>
              <w:right w:val="single" w:sz="4" w:space="0" w:color="auto"/>
            </w:tcBorders>
            <w:shd w:val="clear" w:color="auto" w:fill="auto"/>
            <w:noWrap/>
            <w:vAlign w:val="center"/>
            <w:hideMark/>
          </w:tcPr>
          <w:p w14:paraId="286A660B"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532,182 </w:t>
            </w:r>
          </w:p>
        </w:tc>
        <w:tc>
          <w:tcPr>
            <w:tcW w:w="1170" w:type="dxa"/>
            <w:tcBorders>
              <w:top w:val="nil"/>
              <w:left w:val="nil"/>
              <w:bottom w:val="single" w:sz="4" w:space="0" w:color="auto"/>
              <w:right w:val="single" w:sz="4" w:space="0" w:color="auto"/>
            </w:tcBorders>
            <w:shd w:val="clear" w:color="auto" w:fill="auto"/>
            <w:noWrap/>
            <w:vAlign w:val="center"/>
            <w:hideMark/>
          </w:tcPr>
          <w:p w14:paraId="14D98F43"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550,000 </w:t>
            </w:r>
          </w:p>
        </w:tc>
        <w:tc>
          <w:tcPr>
            <w:tcW w:w="1350" w:type="dxa"/>
            <w:tcBorders>
              <w:top w:val="nil"/>
              <w:left w:val="nil"/>
              <w:bottom w:val="single" w:sz="4" w:space="0" w:color="auto"/>
              <w:right w:val="single" w:sz="4" w:space="0" w:color="auto"/>
            </w:tcBorders>
            <w:shd w:val="clear" w:color="auto" w:fill="auto"/>
            <w:noWrap/>
            <w:vAlign w:val="center"/>
            <w:hideMark/>
          </w:tcPr>
          <w:p w14:paraId="7959B9F4"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580,000 </w:t>
            </w:r>
          </w:p>
        </w:tc>
        <w:tc>
          <w:tcPr>
            <w:tcW w:w="1170" w:type="dxa"/>
            <w:tcBorders>
              <w:top w:val="nil"/>
              <w:left w:val="nil"/>
              <w:bottom w:val="single" w:sz="4" w:space="0" w:color="auto"/>
              <w:right w:val="single" w:sz="4" w:space="0" w:color="auto"/>
            </w:tcBorders>
            <w:shd w:val="clear" w:color="auto" w:fill="auto"/>
            <w:noWrap/>
            <w:vAlign w:val="center"/>
            <w:hideMark/>
          </w:tcPr>
          <w:p w14:paraId="023FC3D3"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600,000 </w:t>
            </w:r>
          </w:p>
        </w:tc>
        <w:tc>
          <w:tcPr>
            <w:tcW w:w="1440" w:type="dxa"/>
            <w:tcBorders>
              <w:top w:val="nil"/>
              <w:left w:val="nil"/>
              <w:bottom w:val="single" w:sz="4" w:space="0" w:color="auto"/>
              <w:right w:val="single" w:sz="4" w:space="0" w:color="auto"/>
            </w:tcBorders>
            <w:shd w:val="clear" w:color="auto" w:fill="auto"/>
            <w:noWrap/>
            <w:vAlign w:val="center"/>
            <w:hideMark/>
          </w:tcPr>
          <w:p w14:paraId="634824A1"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650,000 </w:t>
            </w:r>
          </w:p>
        </w:tc>
        <w:tc>
          <w:tcPr>
            <w:tcW w:w="1620" w:type="dxa"/>
            <w:tcBorders>
              <w:top w:val="nil"/>
              <w:left w:val="nil"/>
              <w:bottom w:val="single" w:sz="4" w:space="0" w:color="auto"/>
              <w:right w:val="single" w:sz="4" w:space="0" w:color="auto"/>
            </w:tcBorders>
            <w:shd w:val="clear" w:color="auto" w:fill="auto"/>
            <w:noWrap/>
            <w:vAlign w:val="bottom"/>
            <w:hideMark/>
          </w:tcPr>
          <w:p w14:paraId="61B2306C"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2,912,182 </w:t>
            </w:r>
          </w:p>
        </w:tc>
      </w:tr>
      <w:tr w:rsidR="00307C7A" w:rsidRPr="009C6F48" w14:paraId="1E3D3404" w14:textId="77777777" w:rsidTr="00307C7A">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67A7D60"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UNEB</w:t>
            </w:r>
          </w:p>
        </w:tc>
        <w:tc>
          <w:tcPr>
            <w:tcW w:w="1260" w:type="dxa"/>
            <w:tcBorders>
              <w:top w:val="nil"/>
              <w:left w:val="nil"/>
              <w:bottom w:val="single" w:sz="4" w:space="0" w:color="auto"/>
              <w:right w:val="single" w:sz="4" w:space="0" w:color="auto"/>
            </w:tcBorders>
            <w:shd w:val="clear" w:color="auto" w:fill="auto"/>
            <w:noWrap/>
            <w:vAlign w:val="center"/>
            <w:hideMark/>
          </w:tcPr>
          <w:p w14:paraId="3428ABEF"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9,000 </w:t>
            </w:r>
          </w:p>
        </w:tc>
        <w:tc>
          <w:tcPr>
            <w:tcW w:w="1170" w:type="dxa"/>
            <w:tcBorders>
              <w:top w:val="nil"/>
              <w:left w:val="nil"/>
              <w:bottom w:val="single" w:sz="4" w:space="0" w:color="auto"/>
              <w:right w:val="single" w:sz="4" w:space="0" w:color="auto"/>
            </w:tcBorders>
            <w:shd w:val="clear" w:color="auto" w:fill="auto"/>
            <w:noWrap/>
            <w:vAlign w:val="center"/>
            <w:hideMark/>
          </w:tcPr>
          <w:p w14:paraId="1758C46C"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 </w:t>
            </w:r>
          </w:p>
        </w:tc>
        <w:tc>
          <w:tcPr>
            <w:tcW w:w="1350" w:type="dxa"/>
            <w:tcBorders>
              <w:top w:val="nil"/>
              <w:left w:val="nil"/>
              <w:bottom w:val="single" w:sz="4" w:space="0" w:color="auto"/>
              <w:right w:val="single" w:sz="4" w:space="0" w:color="auto"/>
            </w:tcBorders>
            <w:shd w:val="clear" w:color="auto" w:fill="auto"/>
            <w:noWrap/>
            <w:vAlign w:val="center"/>
            <w:hideMark/>
          </w:tcPr>
          <w:p w14:paraId="4374197C"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12,000 </w:t>
            </w:r>
          </w:p>
        </w:tc>
        <w:tc>
          <w:tcPr>
            <w:tcW w:w="1170" w:type="dxa"/>
            <w:tcBorders>
              <w:top w:val="nil"/>
              <w:left w:val="nil"/>
              <w:bottom w:val="single" w:sz="4" w:space="0" w:color="auto"/>
              <w:right w:val="single" w:sz="4" w:space="0" w:color="auto"/>
            </w:tcBorders>
            <w:shd w:val="clear" w:color="auto" w:fill="auto"/>
            <w:noWrap/>
            <w:vAlign w:val="center"/>
            <w:hideMark/>
          </w:tcPr>
          <w:p w14:paraId="58027101"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12,000 </w:t>
            </w:r>
          </w:p>
        </w:tc>
        <w:tc>
          <w:tcPr>
            <w:tcW w:w="1440" w:type="dxa"/>
            <w:tcBorders>
              <w:top w:val="nil"/>
              <w:left w:val="nil"/>
              <w:bottom w:val="single" w:sz="4" w:space="0" w:color="auto"/>
              <w:right w:val="single" w:sz="4" w:space="0" w:color="auto"/>
            </w:tcBorders>
            <w:shd w:val="clear" w:color="auto" w:fill="auto"/>
            <w:noWrap/>
            <w:vAlign w:val="center"/>
            <w:hideMark/>
          </w:tcPr>
          <w:p w14:paraId="70B60DB9" w14:textId="77777777" w:rsidR="00307C7A" w:rsidRPr="009C6F48" w:rsidRDefault="00307C7A" w:rsidP="00307C7A">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15,000 </w:t>
            </w:r>
          </w:p>
        </w:tc>
        <w:tc>
          <w:tcPr>
            <w:tcW w:w="1620" w:type="dxa"/>
            <w:tcBorders>
              <w:top w:val="nil"/>
              <w:left w:val="nil"/>
              <w:bottom w:val="single" w:sz="4" w:space="0" w:color="auto"/>
              <w:right w:val="single" w:sz="4" w:space="0" w:color="auto"/>
            </w:tcBorders>
            <w:shd w:val="clear" w:color="auto" w:fill="auto"/>
            <w:noWrap/>
            <w:vAlign w:val="bottom"/>
            <w:hideMark/>
          </w:tcPr>
          <w:p w14:paraId="133974A9"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58,000 </w:t>
            </w:r>
          </w:p>
        </w:tc>
      </w:tr>
      <w:tr w:rsidR="00307C7A" w:rsidRPr="009C6F48" w14:paraId="137B6629" w14:textId="77777777" w:rsidTr="00307C7A">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012EE8"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Sub Total  </w:t>
            </w:r>
          </w:p>
        </w:tc>
        <w:tc>
          <w:tcPr>
            <w:tcW w:w="1260" w:type="dxa"/>
            <w:tcBorders>
              <w:top w:val="nil"/>
              <w:left w:val="nil"/>
              <w:bottom w:val="single" w:sz="4" w:space="0" w:color="auto"/>
              <w:right w:val="single" w:sz="4" w:space="0" w:color="auto"/>
            </w:tcBorders>
            <w:shd w:val="clear" w:color="auto" w:fill="auto"/>
            <w:noWrap/>
            <w:vAlign w:val="center"/>
            <w:hideMark/>
          </w:tcPr>
          <w:p w14:paraId="21714FA0"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541,182 </w:t>
            </w:r>
          </w:p>
        </w:tc>
        <w:tc>
          <w:tcPr>
            <w:tcW w:w="1170" w:type="dxa"/>
            <w:tcBorders>
              <w:top w:val="nil"/>
              <w:left w:val="nil"/>
              <w:bottom w:val="single" w:sz="4" w:space="0" w:color="auto"/>
              <w:right w:val="single" w:sz="4" w:space="0" w:color="auto"/>
            </w:tcBorders>
            <w:shd w:val="clear" w:color="auto" w:fill="auto"/>
            <w:noWrap/>
            <w:vAlign w:val="center"/>
            <w:hideMark/>
          </w:tcPr>
          <w:p w14:paraId="130882B2"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560,000 </w:t>
            </w:r>
          </w:p>
        </w:tc>
        <w:tc>
          <w:tcPr>
            <w:tcW w:w="1350" w:type="dxa"/>
            <w:tcBorders>
              <w:top w:val="nil"/>
              <w:left w:val="nil"/>
              <w:bottom w:val="single" w:sz="4" w:space="0" w:color="auto"/>
              <w:right w:val="single" w:sz="4" w:space="0" w:color="auto"/>
            </w:tcBorders>
            <w:shd w:val="clear" w:color="auto" w:fill="auto"/>
            <w:noWrap/>
            <w:vAlign w:val="center"/>
            <w:hideMark/>
          </w:tcPr>
          <w:p w14:paraId="488AAAC6"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592,000 </w:t>
            </w:r>
          </w:p>
        </w:tc>
        <w:tc>
          <w:tcPr>
            <w:tcW w:w="1170" w:type="dxa"/>
            <w:tcBorders>
              <w:top w:val="nil"/>
              <w:left w:val="nil"/>
              <w:bottom w:val="single" w:sz="4" w:space="0" w:color="auto"/>
              <w:right w:val="single" w:sz="4" w:space="0" w:color="auto"/>
            </w:tcBorders>
            <w:shd w:val="clear" w:color="auto" w:fill="auto"/>
            <w:noWrap/>
            <w:vAlign w:val="center"/>
            <w:hideMark/>
          </w:tcPr>
          <w:p w14:paraId="0AC64C0B"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612,000 </w:t>
            </w:r>
          </w:p>
        </w:tc>
        <w:tc>
          <w:tcPr>
            <w:tcW w:w="1440" w:type="dxa"/>
            <w:tcBorders>
              <w:top w:val="nil"/>
              <w:left w:val="nil"/>
              <w:bottom w:val="single" w:sz="4" w:space="0" w:color="auto"/>
              <w:right w:val="single" w:sz="4" w:space="0" w:color="auto"/>
            </w:tcBorders>
            <w:shd w:val="clear" w:color="auto" w:fill="auto"/>
            <w:noWrap/>
            <w:vAlign w:val="center"/>
            <w:hideMark/>
          </w:tcPr>
          <w:p w14:paraId="745FFADD"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665,000 </w:t>
            </w:r>
          </w:p>
        </w:tc>
        <w:tc>
          <w:tcPr>
            <w:tcW w:w="1620" w:type="dxa"/>
            <w:tcBorders>
              <w:top w:val="nil"/>
              <w:left w:val="nil"/>
              <w:bottom w:val="single" w:sz="4" w:space="0" w:color="auto"/>
              <w:right w:val="single" w:sz="4" w:space="0" w:color="auto"/>
            </w:tcBorders>
            <w:shd w:val="clear" w:color="auto" w:fill="auto"/>
            <w:noWrap/>
            <w:vAlign w:val="bottom"/>
            <w:hideMark/>
          </w:tcPr>
          <w:p w14:paraId="2127EB52" w14:textId="77777777" w:rsidR="00307C7A" w:rsidRPr="0067321E" w:rsidRDefault="00307C7A" w:rsidP="00307C7A">
            <w:pPr>
              <w:spacing w:after="0" w:line="240" w:lineRule="auto"/>
              <w:rPr>
                <w:rFonts w:ascii="Calibri" w:eastAsia="Times New Roman" w:hAnsi="Calibri" w:cs="Calibri"/>
                <w:color w:val="000000"/>
                <w:sz w:val="20"/>
                <w:szCs w:val="20"/>
              </w:rPr>
            </w:pPr>
            <w:r w:rsidRPr="0067321E">
              <w:rPr>
                <w:rFonts w:ascii="Calibri" w:eastAsia="Times New Roman" w:hAnsi="Calibri" w:cs="Calibri"/>
                <w:color w:val="000000"/>
                <w:sz w:val="20"/>
                <w:szCs w:val="20"/>
              </w:rPr>
              <w:t xml:space="preserve">       2,970,182 </w:t>
            </w:r>
          </w:p>
        </w:tc>
      </w:tr>
      <w:tr w:rsidR="00307C7A" w:rsidRPr="009C6F48" w14:paraId="5A5CC5A9" w14:textId="77777777" w:rsidTr="00307C7A">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00ADD4F"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Total  </w:t>
            </w:r>
          </w:p>
        </w:tc>
        <w:tc>
          <w:tcPr>
            <w:tcW w:w="1260" w:type="dxa"/>
            <w:tcBorders>
              <w:top w:val="nil"/>
              <w:left w:val="nil"/>
              <w:bottom w:val="single" w:sz="4" w:space="0" w:color="auto"/>
              <w:right w:val="single" w:sz="4" w:space="0" w:color="auto"/>
            </w:tcBorders>
            <w:shd w:val="clear" w:color="auto" w:fill="auto"/>
            <w:noWrap/>
            <w:vAlign w:val="center"/>
            <w:hideMark/>
          </w:tcPr>
          <w:p w14:paraId="3BD8CBD5"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38,436,276 </w:t>
            </w:r>
          </w:p>
        </w:tc>
        <w:tc>
          <w:tcPr>
            <w:tcW w:w="1170" w:type="dxa"/>
            <w:tcBorders>
              <w:top w:val="nil"/>
              <w:left w:val="nil"/>
              <w:bottom w:val="single" w:sz="4" w:space="0" w:color="auto"/>
              <w:right w:val="single" w:sz="4" w:space="0" w:color="auto"/>
            </w:tcBorders>
            <w:shd w:val="clear" w:color="auto" w:fill="auto"/>
            <w:noWrap/>
            <w:vAlign w:val="center"/>
            <w:hideMark/>
          </w:tcPr>
          <w:p w14:paraId="071083B3"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27,776,035 </w:t>
            </w:r>
          </w:p>
        </w:tc>
        <w:tc>
          <w:tcPr>
            <w:tcW w:w="1350" w:type="dxa"/>
            <w:tcBorders>
              <w:top w:val="nil"/>
              <w:left w:val="nil"/>
              <w:bottom w:val="single" w:sz="4" w:space="0" w:color="auto"/>
              <w:right w:val="single" w:sz="4" w:space="0" w:color="auto"/>
            </w:tcBorders>
            <w:shd w:val="clear" w:color="auto" w:fill="auto"/>
            <w:noWrap/>
            <w:vAlign w:val="center"/>
            <w:hideMark/>
          </w:tcPr>
          <w:p w14:paraId="1F99188F"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24,192,000 </w:t>
            </w:r>
          </w:p>
        </w:tc>
        <w:tc>
          <w:tcPr>
            <w:tcW w:w="1170" w:type="dxa"/>
            <w:tcBorders>
              <w:top w:val="nil"/>
              <w:left w:val="nil"/>
              <w:bottom w:val="single" w:sz="4" w:space="0" w:color="auto"/>
              <w:right w:val="single" w:sz="4" w:space="0" w:color="auto"/>
            </w:tcBorders>
            <w:shd w:val="clear" w:color="auto" w:fill="auto"/>
            <w:noWrap/>
            <w:vAlign w:val="center"/>
            <w:hideMark/>
          </w:tcPr>
          <w:p w14:paraId="4F4FF812"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20,042,000 </w:t>
            </w:r>
          </w:p>
        </w:tc>
        <w:tc>
          <w:tcPr>
            <w:tcW w:w="1440" w:type="dxa"/>
            <w:tcBorders>
              <w:top w:val="nil"/>
              <w:left w:val="nil"/>
              <w:bottom w:val="single" w:sz="4" w:space="0" w:color="auto"/>
              <w:right w:val="single" w:sz="4" w:space="0" w:color="auto"/>
            </w:tcBorders>
            <w:shd w:val="clear" w:color="auto" w:fill="auto"/>
            <w:noWrap/>
            <w:vAlign w:val="center"/>
            <w:hideMark/>
          </w:tcPr>
          <w:p w14:paraId="49ECA760"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12,715,000 </w:t>
            </w:r>
          </w:p>
        </w:tc>
        <w:tc>
          <w:tcPr>
            <w:tcW w:w="1620" w:type="dxa"/>
            <w:tcBorders>
              <w:top w:val="nil"/>
              <w:left w:val="nil"/>
              <w:bottom w:val="single" w:sz="4" w:space="0" w:color="auto"/>
              <w:right w:val="single" w:sz="4" w:space="0" w:color="auto"/>
            </w:tcBorders>
            <w:shd w:val="clear" w:color="auto" w:fill="auto"/>
            <w:noWrap/>
            <w:vAlign w:val="center"/>
            <w:hideMark/>
          </w:tcPr>
          <w:p w14:paraId="16DDE9BD" w14:textId="77777777" w:rsidR="00307C7A" w:rsidRPr="009C6F48" w:rsidRDefault="00307C7A" w:rsidP="00307C7A">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123,161,311 </w:t>
            </w:r>
          </w:p>
        </w:tc>
      </w:tr>
    </w:tbl>
    <w:p w14:paraId="3417C19B" w14:textId="77777777" w:rsidR="00307C7A" w:rsidRPr="0067321E" w:rsidRDefault="00307C7A" w:rsidP="0045611D">
      <w:pPr>
        <w:spacing w:line="240" w:lineRule="auto"/>
        <w:jc w:val="both"/>
        <w:rPr>
          <w:rFonts w:ascii="Times New Roman" w:hAnsi="Times New Roman" w:cs="Times New Roman"/>
          <w:sz w:val="20"/>
          <w:szCs w:val="20"/>
        </w:rPr>
      </w:pPr>
    </w:p>
    <w:p w14:paraId="410FD310" w14:textId="50929511" w:rsidR="0045611D" w:rsidRPr="0067321E" w:rsidRDefault="0045611D" w:rsidP="008F4290">
      <w:pPr>
        <w:pStyle w:val="Heading2"/>
        <w:spacing w:line="240" w:lineRule="auto"/>
        <w:jc w:val="both"/>
        <w:rPr>
          <w:rFonts w:ascii="Times New Roman" w:hAnsi="Times New Roman"/>
          <w:sz w:val="20"/>
          <w:szCs w:val="20"/>
        </w:rPr>
      </w:pPr>
      <w:bookmarkStart w:id="133" w:name="_Toc56357063"/>
      <w:bookmarkStart w:id="134" w:name="_Toc97714489"/>
      <w:r w:rsidRPr="0067321E">
        <w:rPr>
          <w:rFonts w:ascii="Times New Roman" w:hAnsi="Times New Roman"/>
          <w:i w:val="0"/>
          <w:sz w:val="20"/>
          <w:szCs w:val="20"/>
        </w:rPr>
        <w:t>5.2.2 Local Revenue</w:t>
      </w:r>
      <w:bookmarkEnd w:id="133"/>
      <w:bookmarkEnd w:id="134"/>
    </w:p>
    <w:p w14:paraId="1720EBE6" w14:textId="77777777" w:rsidR="0045611D" w:rsidRPr="0067321E" w:rsidRDefault="0045611D" w:rsidP="0045611D">
      <w:pPr>
        <w:spacing w:line="240" w:lineRule="auto"/>
        <w:jc w:val="both"/>
        <w:rPr>
          <w:rFonts w:ascii="Times New Roman" w:hAnsi="Times New Roman" w:cs="Times New Roman"/>
          <w:sz w:val="20"/>
          <w:szCs w:val="20"/>
        </w:rPr>
      </w:pPr>
      <w:r w:rsidRPr="0067321E">
        <w:rPr>
          <w:rFonts w:ascii="Times New Roman" w:hAnsi="Times New Roman" w:cs="Times New Roman"/>
          <w:sz w:val="20"/>
          <w:szCs w:val="20"/>
        </w:rPr>
        <w:t xml:space="preserve">In a table, provides breakdown of the Local Revenue </w:t>
      </w:r>
    </w:p>
    <w:tbl>
      <w:tblPr>
        <w:tblW w:w="9240" w:type="dxa"/>
        <w:tblInd w:w="-10" w:type="dxa"/>
        <w:tblLook w:val="04A0" w:firstRow="1" w:lastRow="0" w:firstColumn="1" w:lastColumn="0" w:noHBand="0" w:noVBand="1"/>
      </w:tblPr>
      <w:tblGrid>
        <w:gridCol w:w="1827"/>
        <w:gridCol w:w="1980"/>
        <w:gridCol w:w="1360"/>
        <w:gridCol w:w="1480"/>
        <w:gridCol w:w="1300"/>
        <w:gridCol w:w="1320"/>
      </w:tblGrid>
      <w:tr w:rsidR="000156EF" w:rsidRPr="009C6F48" w14:paraId="7F99EAB8" w14:textId="77777777" w:rsidTr="000156EF">
        <w:trPr>
          <w:trHeight w:val="315"/>
          <w:tblHeader/>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069D49"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Local Revenue</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49CCE557"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FY2020/2021</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487230E"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FY 2021/2022</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5F58B1DE"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FY 2022/2023</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8AC6D0F"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FY 2023/2024</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14:paraId="39E0C95E"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FY 2024/2025</w:t>
            </w:r>
          </w:p>
        </w:tc>
      </w:tr>
      <w:tr w:rsidR="000156EF" w:rsidRPr="009C6F48" w14:paraId="65A90592" w14:textId="77777777" w:rsidTr="000156EF">
        <w:trPr>
          <w:trHeight w:val="315"/>
        </w:trPr>
        <w:tc>
          <w:tcPr>
            <w:tcW w:w="9240"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CE914D"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Taxes</w:t>
            </w:r>
          </w:p>
        </w:tc>
      </w:tr>
      <w:tr w:rsidR="000156EF" w:rsidRPr="009C6F48" w14:paraId="20680C7C"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047A0A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Local Hotel Tax</w:t>
            </w:r>
          </w:p>
        </w:tc>
        <w:tc>
          <w:tcPr>
            <w:tcW w:w="1980" w:type="dxa"/>
            <w:tcBorders>
              <w:top w:val="nil"/>
              <w:left w:val="nil"/>
              <w:bottom w:val="single" w:sz="8" w:space="0" w:color="auto"/>
              <w:right w:val="single" w:sz="8" w:space="0" w:color="auto"/>
            </w:tcBorders>
            <w:shd w:val="clear" w:color="auto" w:fill="auto"/>
            <w:noWrap/>
            <w:vAlign w:val="center"/>
            <w:hideMark/>
          </w:tcPr>
          <w:p w14:paraId="76EA449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72,720 </w:t>
            </w:r>
          </w:p>
        </w:tc>
        <w:tc>
          <w:tcPr>
            <w:tcW w:w="1360" w:type="dxa"/>
            <w:tcBorders>
              <w:top w:val="nil"/>
              <w:left w:val="nil"/>
              <w:bottom w:val="single" w:sz="8" w:space="0" w:color="auto"/>
              <w:right w:val="single" w:sz="8" w:space="0" w:color="auto"/>
            </w:tcBorders>
            <w:shd w:val="clear" w:color="auto" w:fill="auto"/>
            <w:noWrap/>
            <w:vAlign w:val="center"/>
            <w:hideMark/>
          </w:tcPr>
          <w:p w14:paraId="1456114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20,000 </w:t>
            </w:r>
          </w:p>
        </w:tc>
        <w:tc>
          <w:tcPr>
            <w:tcW w:w="1480" w:type="dxa"/>
            <w:tcBorders>
              <w:top w:val="nil"/>
              <w:left w:val="nil"/>
              <w:bottom w:val="single" w:sz="8" w:space="0" w:color="auto"/>
              <w:right w:val="single" w:sz="8" w:space="0" w:color="auto"/>
            </w:tcBorders>
            <w:shd w:val="clear" w:color="auto" w:fill="auto"/>
            <w:noWrap/>
            <w:vAlign w:val="center"/>
            <w:hideMark/>
          </w:tcPr>
          <w:p w14:paraId="44E0875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25,000 </w:t>
            </w:r>
          </w:p>
        </w:tc>
        <w:tc>
          <w:tcPr>
            <w:tcW w:w="1300" w:type="dxa"/>
            <w:tcBorders>
              <w:top w:val="nil"/>
              <w:left w:val="nil"/>
              <w:bottom w:val="single" w:sz="8" w:space="0" w:color="auto"/>
              <w:right w:val="single" w:sz="8" w:space="0" w:color="auto"/>
            </w:tcBorders>
            <w:shd w:val="clear" w:color="auto" w:fill="auto"/>
            <w:noWrap/>
            <w:vAlign w:val="center"/>
            <w:hideMark/>
          </w:tcPr>
          <w:p w14:paraId="74B3D15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30,000 </w:t>
            </w:r>
          </w:p>
        </w:tc>
        <w:tc>
          <w:tcPr>
            <w:tcW w:w="1320" w:type="dxa"/>
            <w:tcBorders>
              <w:top w:val="nil"/>
              <w:left w:val="nil"/>
              <w:bottom w:val="single" w:sz="8" w:space="0" w:color="auto"/>
              <w:right w:val="single" w:sz="8" w:space="0" w:color="auto"/>
            </w:tcBorders>
            <w:shd w:val="clear" w:color="auto" w:fill="auto"/>
            <w:noWrap/>
            <w:vAlign w:val="center"/>
            <w:hideMark/>
          </w:tcPr>
          <w:p w14:paraId="3172E92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40,000 </w:t>
            </w:r>
          </w:p>
        </w:tc>
      </w:tr>
      <w:tr w:rsidR="000156EF" w:rsidRPr="009C6F48" w14:paraId="5F91F253"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2B3C02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Local Service Tax</w:t>
            </w:r>
          </w:p>
        </w:tc>
        <w:tc>
          <w:tcPr>
            <w:tcW w:w="1980" w:type="dxa"/>
            <w:tcBorders>
              <w:top w:val="nil"/>
              <w:left w:val="nil"/>
              <w:bottom w:val="single" w:sz="8" w:space="0" w:color="auto"/>
              <w:right w:val="single" w:sz="8" w:space="0" w:color="auto"/>
            </w:tcBorders>
            <w:shd w:val="clear" w:color="auto" w:fill="auto"/>
            <w:noWrap/>
            <w:vAlign w:val="center"/>
            <w:hideMark/>
          </w:tcPr>
          <w:p w14:paraId="54E02AA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81,978 </w:t>
            </w:r>
          </w:p>
        </w:tc>
        <w:tc>
          <w:tcPr>
            <w:tcW w:w="1360" w:type="dxa"/>
            <w:tcBorders>
              <w:top w:val="nil"/>
              <w:left w:val="nil"/>
              <w:bottom w:val="single" w:sz="8" w:space="0" w:color="auto"/>
              <w:right w:val="single" w:sz="8" w:space="0" w:color="auto"/>
            </w:tcBorders>
            <w:shd w:val="clear" w:color="auto" w:fill="auto"/>
            <w:noWrap/>
            <w:vAlign w:val="center"/>
            <w:hideMark/>
          </w:tcPr>
          <w:p w14:paraId="36D049B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100,000 </w:t>
            </w:r>
          </w:p>
        </w:tc>
        <w:tc>
          <w:tcPr>
            <w:tcW w:w="1480" w:type="dxa"/>
            <w:tcBorders>
              <w:top w:val="nil"/>
              <w:left w:val="nil"/>
              <w:bottom w:val="single" w:sz="8" w:space="0" w:color="auto"/>
              <w:right w:val="single" w:sz="8" w:space="0" w:color="auto"/>
            </w:tcBorders>
            <w:shd w:val="clear" w:color="auto" w:fill="auto"/>
            <w:noWrap/>
            <w:vAlign w:val="center"/>
            <w:hideMark/>
          </w:tcPr>
          <w:p w14:paraId="6FA9BD0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110,000 </w:t>
            </w:r>
          </w:p>
        </w:tc>
        <w:tc>
          <w:tcPr>
            <w:tcW w:w="1300" w:type="dxa"/>
            <w:tcBorders>
              <w:top w:val="nil"/>
              <w:left w:val="nil"/>
              <w:bottom w:val="single" w:sz="8" w:space="0" w:color="auto"/>
              <w:right w:val="single" w:sz="8" w:space="0" w:color="auto"/>
            </w:tcBorders>
            <w:shd w:val="clear" w:color="auto" w:fill="auto"/>
            <w:noWrap/>
            <w:vAlign w:val="center"/>
            <w:hideMark/>
          </w:tcPr>
          <w:p w14:paraId="5DC5F94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115,000 </w:t>
            </w:r>
          </w:p>
        </w:tc>
        <w:tc>
          <w:tcPr>
            <w:tcW w:w="1320" w:type="dxa"/>
            <w:tcBorders>
              <w:top w:val="nil"/>
              <w:left w:val="nil"/>
              <w:bottom w:val="single" w:sz="8" w:space="0" w:color="auto"/>
              <w:right w:val="single" w:sz="8" w:space="0" w:color="auto"/>
            </w:tcBorders>
            <w:shd w:val="clear" w:color="auto" w:fill="auto"/>
            <w:noWrap/>
            <w:vAlign w:val="center"/>
            <w:hideMark/>
          </w:tcPr>
          <w:p w14:paraId="0EF81D8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120,000 </w:t>
            </w:r>
          </w:p>
        </w:tc>
      </w:tr>
      <w:tr w:rsidR="000156EF" w:rsidRPr="009C6F48" w14:paraId="359D2349"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D0A470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Property Tax</w:t>
            </w:r>
          </w:p>
        </w:tc>
        <w:tc>
          <w:tcPr>
            <w:tcW w:w="1980" w:type="dxa"/>
            <w:tcBorders>
              <w:top w:val="nil"/>
              <w:left w:val="nil"/>
              <w:bottom w:val="single" w:sz="8" w:space="0" w:color="auto"/>
              <w:right w:val="single" w:sz="8" w:space="0" w:color="auto"/>
            </w:tcBorders>
            <w:shd w:val="clear" w:color="auto" w:fill="auto"/>
            <w:noWrap/>
            <w:vAlign w:val="center"/>
            <w:hideMark/>
          </w:tcPr>
          <w:p w14:paraId="0E53881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350,000 </w:t>
            </w:r>
          </w:p>
        </w:tc>
        <w:tc>
          <w:tcPr>
            <w:tcW w:w="1360" w:type="dxa"/>
            <w:tcBorders>
              <w:top w:val="nil"/>
              <w:left w:val="nil"/>
              <w:bottom w:val="single" w:sz="8" w:space="0" w:color="auto"/>
              <w:right w:val="single" w:sz="8" w:space="0" w:color="auto"/>
            </w:tcBorders>
            <w:shd w:val="clear" w:color="auto" w:fill="auto"/>
            <w:noWrap/>
            <w:vAlign w:val="center"/>
            <w:hideMark/>
          </w:tcPr>
          <w:p w14:paraId="3598F588"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450,000 </w:t>
            </w:r>
          </w:p>
        </w:tc>
        <w:tc>
          <w:tcPr>
            <w:tcW w:w="1480" w:type="dxa"/>
            <w:tcBorders>
              <w:top w:val="nil"/>
              <w:left w:val="nil"/>
              <w:bottom w:val="single" w:sz="8" w:space="0" w:color="auto"/>
              <w:right w:val="single" w:sz="8" w:space="0" w:color="auto"/>
            </w:tcBorders>
            <w:shd w:val="clear" w:color="auto" w:fill="auto"/>
            <w:noWrap/>
            <w:vAlign w:val="center"/>
            <w:hideMark/>
          </w:tcPr>
          <w:p w14:paraId="4810431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500,000 </w:t>
            </w:r>
          </w:p>
        </w:tc>
        <w:tc>
          <w:tcPr>
            <w:tcW w:w="1300" w:type="dxa"/>
            <w:tcBorders>
              <w:top w:val="nil"/>
              <w:left w:val="nil"/>
              <w:bottom w:val="single" w:sz="8" w:space="0" w:color="auto"/>
              <w:right w:val="single" w:sz="8" w:space="0" w:color="auto"/>
            </w:tcBorders>
            <w:shd w:val="clear" w:color="auto" w:fill="auto"/>
            <w:noWrap/>
            <w:vAlign w:val="center"/>
            <w:hideMark/>
          </w:tcPr>
          <w:p w14:paraId="32E9A2CB"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500,000 </w:t>
            </w:r>
          </w:p>
        </w:tc>
        <w:tc>
          <w:tcPr>
            <w:tcW w:w="1320" w:type="dxa"/>
            <w:tcBorders>
              <w:top w:val="nil"/>
              <w:left w:val="nil"/>
              <w:bottom w:val="single" w:sz="8" w:space="0" w:color="auto"/>
              <w:right w:val="single" w:sz="8" w:space="0" w:color="auto"/>
            </w:tcBorders>
            <w:shd w:val="clear" w:color="auto" w:fill="auto"/>
            <w:noWrap/>
            <w:vAlign w:val="center"/>
            <w:hideMark/>
          </w:tcPr>
          <w:p w14:paraId="48170164"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550,000 </w:t>
            </w:r>
          </w:p>
        </w:tc>
      </w:tr>
      <w:tr w:rsidR="000156EF" w:rsidRPr="009C6F48" w14:paraId="1224713D"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85F65B5"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Sub Total</w:t>
            </w:r>
          </w:p>
        </w:tc>
        <w:tc>
          <w:tcPr>
            <w:tcW w:w="1980" w:type="dxa"/>
            <w:tcBorders>
              <w:top w:val="nil"/>
              <w:left w:val="nil"/>
              <w:bottom w:val="single" w:sz="8" w:space="0" w:color="auto"/>
              <w:right w:val="single" w:sz="8" w:space="0" w:color="auto"/>
            </w:tcBorders>
            <w:shd w:val="clear" w:color="auto" w:fill="auto"/>
            <w:noWrap/>
            <w:vAlign w:val="center"/>
            <w:hideMark/>
          </w:tcPr>
          <w:p w14:paraId="2ECDC7D1"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504,698 </w:t>
            </w:r>
          </w:p>
        </w:tc>
        <w:tc>
          <w:tcPr>
            <w:tcW w:w="1360" w:type="dxa"/>
            <w:tcBorders>
              <w:top w:val="nil"/>
              <w:left w:val="nil"/>
              <w:bottom w:val="single" w:sz="8" w:space="0" w:color="auto"/>
              <w:right w:val="single" w:sz="8" w:space="0" w:color="auto"/>
            </w:tcBorders>
            <w:shd w:val="clear" w:color="auto" w:fill="auto"/>
            <w:noWrap/>
            <w:vAlign w:val="center"/>
            <w:hideMark/>
          </w:tcPr>
          <w:p w14:paraId="27776875"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570,000 </w:t>
            </w:r>
          </w:p>
        </w:tc>
        <w:tc>
          <w:tcPr>
            <w:tcW w:w="1480" w:type="dxa"/>
            <w:tcBorders>
              <w:top w:val="nil"/>
              <w:left w:val="nil"/>
              <w:bottom w:val="single" w:sz="8" w:space="0" w:color="auto"/>
              <w:right w:val="single" w:sz="8" w:space="0" w:color="auto"/>
            </w:tcBorders>
            <w:shd w:val="clear" w:color="auto" w:fill="auto"/>
            <w:noWrap/>
            <w:vAlign w:val="center"/>
            <w:hideMark/>
          </w:tcPr>
          <w:p w14:paraId="2AEF0794"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635,000 </w:t>
            </w:r>
          </w:p>
        </w:tc>
        <w:tc>
          <w:tcPr>
            <w:tcW w:w="1300" w:type="dxa"/>
            <w:tcBorders>
              <w:top w:val="nil"/>
              <w:left w:val="nil"/>
              <w:bottom w:val="single" w:sz="8" w:space="0" w:color="auto"/>
              <w:right w:val="single" w:sz="8" w:space="0" w:color="auto"/>
            </w:tcBorders>
            <w:shd w:val="clear" w:color="auto" w:fill="auto"/>
            <w:noWrap/>
            <w:vAlign w:val="center"/>
            <w:hideMark/>
          </w:tcPr>
          <w:p w14:paraId="2F027FA6"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645,000 </w:t>
            </w:r>
          </w:p>
        </w:tc>
        <w:tc>
          <w:tcPr>
            <w:tcW w:w="1320" w:type="dxa"/>
            <w:tcBorders>
              <w:top w:val="nil"/>
              <w:left w:val="nil"/>
              <w:bottom w:val="single" w:sz="8" w:space="0" w:color="auto"/>
              <w:right w:val="single" w:sz="8" w:space="0" w:color="auto"/>
            </w:tcBorders>
            <w:shd w:val="clear" w:color="auto" w:fill="auto"/>
            <w:noWrap/>
            <w:vAlign w:val="center"/>
            <w:hideMark/>
          </w:tcPr>
          <w:p w14:paraId="0DE7D6B4"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710,000 </w:t>
            </w:r>
          </w:p>
        </w:tc>
      </w:tr>
      <w:tr w:rsidR="000156EF" w:rsidRPr="009C6F48" w14:paraId="265583E3" w14:textId="77777777" w:rsidTr="000156EF">
        <w:trPr>
          <w:trHeight w:val="315"/>
        </w:trPr>
        <w:tc>
          <w:tcPr>
            <w:tcW w:w="9240"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B18ED55"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Non Tax</w:t>
            </w:r>
          </w:p>
        </w:tc>
      </w:tr>
      <w:tr w:rsidR="000156EF" w:rsidRPr="009C6F48" w14:paraId="19EC0B6B"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hideMark/>
          </w:tcPr>
          <w:p w14:paraId="39B1632C" w14:textId="77777777" w:rsidR="000156EF" w:rsidRPr="009C6F48" w:rsidRDefault="000156EF" w:rsidP="000156EF">
            <w:pPr>
              <w:spacing w:after="0" w:line="240" w:lineRule="auto"/>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Property related Rates</w:t>
            </w:r>
          </w:p>
        </w:tc>
        <w:tc>
          <w:tcPr>
            <w:tcW w:w="1980" w:type="dxa"/>
            <w:tcBorders>
              <w:top w:val="nil"/>
              <w:left w:val="nil"/>
              <w:bottom w:val="single" w:sz="8" w:space="0" w:color="auto"/>
              <w:right w:val="single" w:sz="8" w:space="0" w:color="auto"/>
            </w:tcBorders>
            <w:shd w:val="clear" w:color="auto" w:fill="auto"/>
            <w:noWrap/>
            <w:vAlign w:val="center"/>
            <w:hideMark/>
          </w:tcPr>
          <w:p w14:paraId="6536624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29,800 </w:t>
            </w:r>
          </w:p>
        </w:tc>
        <w:tc>
          <w:tcPr>
            <w:tcW w:w="1360" w:type="dxa"/>
            <w:tcBorders>
              <w:top w:val="nil"/>
              <w:left w:val="nil"/>
              <w:bottom w:val="single" w:sz="8" w:space="0" w:color="auto"/>
              <w:right w:val="single" w:sz="8" w:space="0" w:color="auto"/>
            </w:tcBorders>
            <w:shd w:val="clear" w:color="auto" w:fill="auto"/>
            <w:noWrap/>
            <w:vAlign w:val="center"/>
            <w:hideMark/>
          </w:tcPr>
          <w:p w14:paraId="7266239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40,000 </w:t>
            </w:r>
          </w:p>
        </w:tc>
        <w:tc>
          <w:tcPr>
            <w:tcW w:w="1480" w:type="dxa"/>
            <w:tcBorders>
              <w:top w:val="nil"/>
              <w:left w:val="nil"/>
              <w:bottom w:val="single" w:sz="8" w:space="0" w:color="auto"/>
              <w:right w:val="single" w:sz="8" w:space="0" w:color="auto"/>
            </w:tcBorders>
            <w:shd w:val="clear" w:color="auto" w:fill="auto"/>
            <w:noWrap/>
            <w:vAlign w:val="center"/>
            <w:hideMark/>
          </w:tcPr>
          <w:p w14:paraId="536FA50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60,000 </w:t>
            </w:r>
          </w:p>
        </w:tc>
        <w:tc>
          <w:tcPr>
            <w:tcW w:w="1300" w:type="dxa"/>
            <w:tcBorders>
              <w:top w:val="nil"/>
              <w:left w:val="nil"/>
              <w:bottom w:val="single" w:sz="8" w:space="0" w:color="auto"/>
              <w:right w:val="single" w:sz="8" w:space="0" w:color="auto"/>
            </w:tcBorders>
            <w:shd w:val="clear" w:color="auto" w:fill="auto"/>
            <w:noWrap/>
            <w:vAlign w:val="center"/>
            <w:hideMark/>
          </w:tcPr>
          <w:p w14:paraId="7D1BDE3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70,000 </w:t>
            </w:r>
          </w:p>
        </w:tc>
        <w:tc>
          <w:tcPr>
            <w:tcW w:w="1320" w:type="dxa"/>
            <w:tcBorders>
              <w:top w:val="nil"/>
              <w:left w:val="nil"/>
              <w:bottom w:val="single" w:sz="8" w:space="0" w:color="auto"/>
              <w:right w:val="single" w:sz="8" w:space="0" w:color="auto"/>
            </w:tcBorders>
            <w:shd w:val="clear" w:color="auto" w:fill="auto"/>
            <w:noWrap/>
            <w:vAlign w:val="center"/>
            <w:hideMark/>
          </w:tcPr>
          <w:p w14:paraId="3129569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100,000 </w:t>
            </w:r>
          </w:p>
        </w:tc>
      </w:tr>
      <w:tr w:rsidR="000156EF" w:rsidRPr="009C6F48" w14:paraId="46DEFD30"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F7EC79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Park Fees</w:t>
            </w:r>
          </w:p>
        </w:tc>
        <w:tc>
          <w:tcPr>
            <w:tcW w:w="1980" w:type="dxa"/>
            <w:tcBorders>
              <w:top w:val="nil"/>
              <w:left w:val="nil"/>
              <w:bottom w:val="single" w:sz="8" w:space="0" w:color="auto"/>
              <w:right w:val="single" w:sz="8" w:space="0" w:color="auto"/>
            </w:tcBorders>
            <w:shd w:val="clear" w:color="auto" w:fill="auto"/>
            <w:noWrap/>
            <w:vAlign w:val="center"/>
            <w:hideMark/>
          </w:tcPr>
          <w:p w14:paraId="0DBAA1E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44,578 </w:t>
            </w:r>
          </w:p>
        </w:tc>
        <w:tc>
          <w:tcPr>
            <w:tcW w:w="1360" w:type="dxa"/>
            <w:tcBorders>
              <w:top w:val="nil"/>
              <w:left w:val="nil"/>
              <w:bottom w:val="single" w:sz="8" w:space="0" w:color="auto"/>
              <w:right w:val="single" w:sz="8" w:space="0" w:color="auto"/>
            </w:tcBorders>
            <w:shd w:val="clear" w:color="auto" w:fill="auto"/>
            <w:noWrap/>
            <w:vAlign w:val="center"/>
            <w:hideMark/>
          </w:tcPr>
          <w:p w14:paraId="4BE2C6E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25,000 </w:t>
            </w:r>
          </w:p>
        </w:tc>
        <w:tc>
          <w:tcPr>
            <w:tcW w:w="1480" w:type="dxa"/>
            <w:tcBorders>
              <w:top w:val="nil"/>
              <w:left w:val="nil"/>
              <w:bottom w:val="single" w:sz="8" w:space="0" w:color="auto"/>
              <w:right w:val="single" w:sz="8" w:space="0" w:color="auto"/>
            </w:tcBorders>
            <w:shd w:val="clear" w:color="auto" w:fill="auto"/>
            <w:noWrap/>
            <w:vAlign w:val="center"/>
            <w:hideMark/>
          </w:tcPr>
          <w:p w14:paraId="55F67D6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30,000 </w:t>
            </w:r>
          </w:p>
        </w:tc>
        <w:tc>
          <w:tcPr>
            <w:tcW w:w="1300" w:type="dxa"/>
            <w:tcBorders>
              <w:top w:val="nil"/>
              <w:left w:val="nil"/>
              <w:bottom w:val="single" w:sz="8" w:space="0" w:color="auto"/>
              <w:right w:val="single" w:sz="8" w:space="0" w:color="auto"/>
            </w:tcBorders>
            <w:shd w:val="clear" w:color="auto" w:fill="auto"/>
            <w:noWrap/>
            <w:vAlign w:val="center"/>
            <w:hideMark/>
          </w:tcPr>
          <w:p w14:paraId="6C35328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 </w:t>
            </w:r>
          </w:p>
        </w:tc>
        <w:tc>
          <w:tcPr>
            <w:tcW w:w="1320" w:type="dxa"/>
            <w:tcBorders>
              <w:top w:val="nil"/>
              <w:left w:val="nil"/>
              <w:bottom w:val="single" w:sz="8" w:space="0" w:color="auto"/>
              <w:right w:val="single" w:sz="8" w:space="0" w:color="auto"/>
            </w:tcBorders>
            <w:shd w:val="clear" w:color="auto" w:fill="auto"/>
            <w:noWrap/>
            <w:vAlign w:val="center"/>
            <w:hideMark/>
          </w:tcPr>
          <w:p w14:paraId="4FDF5C2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40,000 </w:t>
            </w:r>
          </w:p>
        </w:tc>
      </w:tr>
      <w:tr w:rsidR="000156EF" w:rsidRPr="009C6F48" w14:paraId="749B8CD2"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A3FD0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Street Parking</w:t>
            </w:r>
          </w:p>
        </w:tc>
        <w:tc>
          <w:tcPr>
            <w:tcW w:w="1980" w:type="dxa"/>
            <w:tcBorders>
              <w:top w:val="nil"/>
              <w:left w:val="nil"/>
              <w:bottom w:val="single" w:sz="8" w:space="0" w:color="auto"/>
              <w:right w:val="single" w:sz="8" w:space="0" w:color="auto"/>
            </w:tcBorders>
            <w:shd w:val="clear" w:color="auto" w:fill="auto"/>
            <w:noWrap/>
            <w:vAlign w:val="center"/>
            <w:hideMark/>
          </w:tcPr>
          <w:p w14:paraId="752F6A5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7,200 </w:t>
            </w:r>
          </w:p>
        </w:tc>
        <w:tc>
          <w:tcPr>
            <w:tcW w:w="1360" w:type="dxa"/>
            <w:tcBorders>
              <w:top w:val="nil"/>
              <w:left w:val="nil"/>
              <w:bottom w:val="single" w:sz="8" w:space="0" w:color="auto"/>
              <w:right w:val="single" w:sz="8" w:space="0" w:color="auto"/>
            </w:tcBorders>
            <w:shd w:val="clear" w:color="auto" w:fill="auto"/>
            <w:noWrap/>
            <w:vAlign w:val="center"/>
            <w:hideMark/>
          </w:tcPr>
          <w:p w14:paraId="370F28E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7,200 </w:t>
            </w:r>
          </w:p>
        </w:tc>
        <w:tc>
          <w:tcPr>
            <w:tcW w:w="1480" w:type="dxa"/>
            <w:tcBorders>
              <w:top w:val="nil"/>
              <w:left w:val="nil"/>
              <w:bottom w:val="single" w:sz="8" w:space="0" w:color="auto"/>
              <w:right w:val="single" w:sz="8" w:space="0" w:color="auto"/>
            </w:tcBorders>
            <w:shd w:val="clear" w:color="auto" w:fill="auto"/>
            <w:noWrap/>
            <w:vAlign w:val="center"/>
            <w:hideMark/>
          </w:tcPr>
          <w:p w14:paraId="5BA100A8"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7,200 </w:t>
            </w:r>
          </w:p>
        </w:tc>
        <w:tc>
          <w:tcPr>
            <w:tcW w:w="1300" w:type="dxa"/>
            <w:tcBorders>
              <w:top w:val="nil"/>
              <w:left w:val="nil"/>
              <w:bottom w:val="single" w:sz="8" w:space="0" w:color="auto"/>
              <w:right w:val="single" w:sz="8" w:space="0" w:color="auto"/>
            </w:tcBorders>
            <w:shd w:val="clear" w:color="auto" w:fill="auto"/>
            <w:noWrap/>
            <w:vAlign w:val="center"/>
            <w:hideMark/>
          </w:tcPr>
          <w:p w14:paraId="4AA3059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7,200 </w:t>
            </w:r>
          </w:p>
        </w:tc>
        <w:tc>
          <w:tcPr>
            <w:tcW w:w="1320" w:type="dxa"/>
            <w:tcBorders>
              <w:top w:val="nil"/>
              <w:left w:val="nil"/>
              <w:bottom w:val="single" w:sz="8" w:space="0" w:color="auto"/>
              <w:right w:val="single" w:sz="8" w:space="0" w:color="auto"/>
            </w:tcBorders>
            <w:shd w:val="clear" w:color="auto" w:fill="auto"/>
            <w:noWrap/>
            <w:vAlign w:val="center"/>
            <w:hideMark/>
          </w:tcPr>
          <w:p w14:paraId="6B1A8CE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7,200 </w:t>
            </w:r>
          </w:p>
        </w:tc>
      </w:tr>
      <w:tr w:rsidR="000156EF" w:rsidRPr="009C6F48" w14:paraId="6C6FC676"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E76428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Business licenses</w:t>
            </w:r>
          </w:p>
        </w:tc>
        <w:tc>
          <w:tcPr>
            <w:tcW w:w="1980" w:type="dxa"/>
            <w:tcBorders>
              <w:top w:val="nil"/>
              <w:left w:val="nil"/>
              <w:bottom w:val="single" w:sz="8" w:space="0" w:color="auto"/>
              <w:right w:val="single" w:sz="8" w:space="0" w:color="auto"/>
            </w:tcBorders>
            <w:shd w:val="clear" w:color="auto" w:fill="auto"/>
            <w:noWrap/>
            <w:vAlign w:val="center"/>
            <w:hideMark/>
          </w:tcPr>
          <w:p w14:paraId="69E2568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263,037 </w:t>
            </w:r>
          </w:p>
        </w:tc>
        <w:tc>
          <w:tcPr>
            <w:tcW w:w="1360" w:type="dxa"/>
            <w:tcBorders>
              <w:top w:val="nil"/>
              <w:left w:val="nil"/>
              <w:bottom w:val="single" w:sz="8" w:space="0" w:color="auto"/>
              <w:right w:val="single" w:sz="8" w:space="0" w:color="auto"/>
            </w:tcBorders>
            <w:shd w:val="clear" w:color="auto" w:fill="auto"/>
            <w:noWrap/>
            <w:vAlign w:val="center"/>
            <w:hideMark/>
          </w:tcPr>
          <w:p w14:paraId="2B1F83EB"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450,000 </w:t>
            </w:r>
          </w:p>
        </w:tc>
        <w:tc>
          <w:tcPr>
            <w:tcW w:w="1480" w:type="dxa"/>
            <w:tcBorders>
              <w:top w:val="nil"/>
              <w:left w:val="nil"/>
              <w:bottom w:val="single" w:sz="8" w:space="0" w:color="auto"/>
              <w:right w:val="single" w:sz="8" w:space="0" w:color="auto"/>
            </w:tcBorders>
            <w:shd w:val="clear" w:color="auto" w:fill="auto"/>
            <w:noWrap/>
            <w:vAlign w:val="center"/>
            <w:hideMark/>
          </w:tcPr>
          <w:p w14:paraId="73148B4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460,000 </w:t>
            </w:r>
          </w:p>
        </w:tc>
        <w:tc>
          <w:tcPr>
            <w:tcW w:w="1300" w:type="dxa"/>
            <w:tcBorders>
              <w:top w:val="nil"/>
              <w:left w:val="nil"/>
              <w:bottom w:val="single" w:sz="8" w:space="0" w:color="auto"/>
              <w:right w:val="single" w:sz="8" w:space="0" w:color="auto"/>
            </w:tcBorders>
            <w:shd w:val="clear" w:color="auto" w:fill="auto"/>
            <w:noWrap/>
            <w:vAlign w:val="center"/>
            <w:hideMark/>
          </w:tcPr>
          <w:p w14:paraId="7630633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480,000 </w:t>
            </w:r>
          </w:p>
        </w:tc>
        <w:tc>
          <w:tcPr>
            <w:tcW w:w="1320" w:type="dxa"/>
            <w:tcBorders>
              <w:top w:val="nil"/>
              <w:left w:val="nil"/>
              <w:bottom w:val="single" w:sz="8" w:space="0" w:color="auto"/>
              <w:right w:val="single" w:sz="8" w:space="0" w:color="auto"/>
            </w:tcBorders>
            <w:shd w:val="clear" w:color="auto" w:fill="auto"/>
            <w:noWrap/>
            <w:vAlign w:val="center"/>
            <w:hideMark/>
          </w:tcPr>
          <w:p w14:paraId="395AD37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500,000 </w:t>
            </w:r>
          </w:p>
        </w:tc>
      </w:tr>
      <w:tr w:rsidR="000156EF" w:rsidRPr="009C6F48" w14:paraId="66478959"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71D803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Application Fees</w:t>
            </w:r>
          </w:p>
        </w:tc>
        <w:tc>
          <w:tcPr>
            <w:tcW w:w="1980" w:type="dxa"/>
            <w:tcBorders>
              <w:top w:val="nil"/>
              <w:left w:val="nil"/>
              <w:bottom w:val="single" w:sz="8" w:space="0" w:color="auto"/>
              <w:right w:val="single" w:sz="8" w:space="0" w:color="auto"/>
            </w:tcBorders>
            <w:shd w:val="clear" w:color="auto" w:fill="auto"/>
            <w:noWrap/>
            <w:vAlign w:val="center"/>
            <w:hideMark/>
          </w:tcPr>
          <w:p w14:paraId="61CCDF2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 </w:t>
            </w:r>
          </w:p>
        </w:tc>
        <w:tc>
          <w:tcPr>
            <w:tcW w:w="1360" w:type="dxa"/>
            <w:tcBorders>
              <w:top w:val="nil"/>
              <w:left w:val="nil"/>
              <w:bottom w:val="single" w:sz="8" w:space="0" w:color="auto"/>
              <w:right w:val="single" w:sz="8" w:space="0" w:color="auto"/>
            </w:tcBorders>
            <w:shd w:val="clear" w:color="auto" w:fill="auto"/>
            <w:noWrap/>
            <w:vAlign w:val="center"/>
            <w:hideMark/>
          </w:tcPr>
          <w:p w14:paraId="0B99A9D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25,000 </w:t>
            </w:r>
          </w:p>
        </w:tc>
        <w:tc>
          <w:tcPr>
            <w:tcW w:w="1480" w:type="dxa"/>
            <w:tcBorders>
              <w:top w:val="nil"/>
              <w:left w:val="nil"/>
              <w:bottom w:val="single" w:sz="8" w:space="0" w:color="auto"/>
              <w:right w:val="single" w:sz="8" w:space="0" w:color="auto"/>
            </w:tcBorders>
            <w:shd w:val="clear" w:color="auto" w:fill="auto"/>
            <w:noWrap/>
            <w:vAlign w:val="center"/>
            <w:hideMark/>
          </w:tcPr>
          <w:p w14:paraId="211592A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28,000 </w:t>
            </w:r>
          </w:p>
        </w:tc>
        <w:tc>
          <w:tcPr>
            <w:tcW w:w="1300" w:type="dxa"/>
            <w:tcBorders>
              <w:top w:val="nil"/>
              <w:left w:val="nil"/>
              <w:bottom w:val="single" w:sz="8" w:space="0" w:color="auto"/>
              <w:right w:val="single" w:sz="8" w:space="0" w:color="auto"/>
            </w:tcBorders>
            <w:shd w:val="clear" w:color="auto" w:fill="auto"/>
            <w:noWrap/>
            <w:vAlign w:val="center"/>
            <w:hideMark/>
          </w:tcPr>
          <w:p w14:paraId="53A883B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30,000 </w:t>
            </w:r>
          </w:p>
        </w:tc>
        <w:tc>
          <w:tcPr>
            <w:tcW w:w="1320" w:type="dxa"/>
            <w:tcBorders>
              <w:top w:val="nil"/>
              <w:left w:val="nil"/>
              <w:bottom w:val="single" w:sz="8" w:space="0" w:color="auto"/>
              <w:right w:val="single" w:sz="8" w:space="0" w:color="auto"/>
            </w:tcBorders>
            <w:shd w:val="clear" w:color="auto" w:fill="auto"/>
            <w:noWrap/>
            <w:vAlign w:val="center"/>
            <w:hideMark/>
          </w:tcPr>
          <w:p w14:paraId="02D2A66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32,000 </w:t>
            </w:r>
          </w:p>
        </w:tc>
      </w:tr>
      <w:tr w:rsidR="000156EF" w:rsidRPr="009C6F48" w14:paraId="66E1AAA4"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16D0EC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Land Fees</w:t>
            </w:r>
          </w:p>
        </w:tc>
        <w:tc>
          <w:tcPr>
            <w:tcW w:w="1980" w:type="dxa"/>
            <w:tcBorders>
              <w:top w:val="nil"/>
              <w:left w:val="nil"/>
              <w:bottom w:val="single" w:sz="8" w:space="0" w:color="auto"/>
              <w:right w:val="single" w:sz="8" w:space="0" w:color="auto"/>
            </w:tcBorders>
            <w:shd w:val="clear" w:color="auto" w:fill="auto"/>
            <w:noWrap/>
            <w:vAlign w:val="center"/>
            <w:hideMark/>
          </w:tcPr>
          <w:p w14:paraId="2FDD956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49,672 </w:t>
            </w:r>
          </w:p>
        </w:tc>
        <w:tc>
          <w:tcPr>
            <w:tcW w:w="1360" w:type="dxa"/>
            <w:tcBorders>
              <w:top w:val="nil"/>
              <w:left w:val="nil"/>
              <w:bottom w:val="single" w:sz="8" w:space="0" w:color="auto"/>
              <w:right w:val="single" w:sz="8" w:space="0" w:color="auto"/>
            </w:tcBorders>
            <w:shd w:val="clear" w:color="auto" w:fill="auto"/>
            <w:noWrap/>
            <w:vAlign w:val="center"/>
            <w:hideMark/>
          </w:tcPr>
          <w:p w14:paraId="62BA775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60,000 </w:t>
            </w:r>
          </w:p>
        </w:tc>
        <w:tc>
          <w:tcPr>
            <w:tcW w:w="1480" w:type="dxa"/>
            <w:tcBorders>
              <w:top w:val="nil"/>
              <w:left w:val="nil"/>
              <w:bottom w:val="single" w:sz="8" w:space="0" w:color="auto"/>
              <w:right w:val="single" w:sz="8" w:space="0" w:color="auto"/>
            </w:tcBorders>
            <w:shd w:val="clear" w:color="auto" w:fill="auto"/>
            <w:noWrap/>
            <w:vAlign w:val="center"/>
            <w:hideMark/>
          </w:tcPr>
          <w:p w14:paraId="2680873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65,000 </w:t>
            </w:r>
          </w:p>
        </w:tc>
        <w:tc>
          <w:tcPr>
            <w:tcW w:w="1300" w:type="dxa"/>
            <w:tcBorders>
              <w:top w:val="nil"/>
              <w:left w:val="nil"/>
              <w:bottom w:val="single" w:sz="8" w:space="0" w:color="auto"/>
              <w:right w:val="single" w:sz="8" w:space="0" w:color="auto"/>
            </w:tcBorders>
            <w:shd w:val="clear" w:color="auto" w:fill="auto"/>
            <w:noWrap/>
            <w:vAlign w:val="center"/>
            <w:hideMark/>
          </w:tcPr>
          <w:p w14:paraId="2BD1121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70,000 </w:t>
            </w:r>
          </w:p>
        </w:tc>
        <w:tc>
          <w:tcPr>
            <w:tcW w:w="1320" w:type="dxa"/>
            <w:tcBorders>
              <w:top w:val="nil"/>
              <w:left w:val="nil"/>
              <w:bottom w:val="single" w:sz="8" w:space="0" w:color="auto"/>
              <w:right w:val="single" w:sz="8" w:space="0" w:color="auto"/>
            </w:tcBorders>
            <w:shd w:val="clear" w:color="auto" w:fill="auto"/>
            <w:noWrap/>
            <w:vAlign w:val="center"/>
            <w:hideMark/>
          </w:tcPr>
          <w:p w14:paraId="0EAEE70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100,000 </w:t>
            </w:r>
          </w:p>
        </w:tc>
      </w:tr>
      <w:tr w:rsidR="000156EF" w:rsidRPr="009C6F48" w14:paraId="466B5F33"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A5C5122"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Other licenses</w:t>
            </w:r>
          </w:p>
        </w:tc>
        <w:tc>
          <w:tcPr>
            <w:tcW w:w="1980" w:type="dxa"/>
            <w:tcBorders>
              <w:top w:val="nil"/>
              <w:left w:val="nil"/>
              <w:bottom w:val="single" w:sz="8" w:space="0" w:color="auto"/>
              <w:right w:val="single" w:sz="8" w:space="0" w:color="auto"/>
            </w:tcBorders>
            <w:shd w:val="clear" w:color="auto" w:fill="auto"/>
            <w:noWrap/>
            <w:vAlign w:val="center"/>
            <w:hideMark/>
          </w:tcPr>
          <w:p w14:paraId="42A1735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8,474 </w:t>
            </w:r>
          </w:p>
        </w:tc>
        <w:tc>
          <w:tcPr>
            <w:tcW w:w="1360" w:type="dxa"/>
            <w:tcBorders>
              <w:top w:val="nil"/>
              <w:left w:val="nil"/>
              <w:bottom w:val="single" w:sz="8" w:space="0" w:color="auto"/>
              <w:right w:val="single" w:sz="8" w:space="0" w:color="auto"/>
            </w:tcBorders>
            <w:shd w:val="clear" w:color="auto" w:fill="auto"/>
            <w:noWrap/>
            <w:vAlign w:val="center"/>
            <w:hideMark/>
          </w:tcPr>
          <w:p w14:paraId="46D2E9AF"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 </w:t>
            </w:r>
          </w:p>
        </w:tc>
        <w:tc>
          <w:tcPr>
            <w:tcW w:w="1480" w:type="dxa"/>
            <w:tcBorders>
              <w:top w:val="nil"/>
              <w:left w:val="nil"/>
              <w:bottom w:val="single" w:sz="8" w:space="0" w:color="auto"/>
              <w:right w:val="single" w:sz="8" w:space="0" w:color="auto"/>
            </w:tcBorders>
            <w:shd w:val="clear" w:color="auto" w:fill="auto"/>
            <w:noWrap/>
            <w:vAlign w:val="center"/>
            <w:hideMark/>
          </w:tcPr>
          <w:p w14:paraId="245BBBF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12,000 </w:t>
            </w:r>
          </w:p>
        </w:tc>
        <w:tc>
          <w:tcPr>
            <w:tcW w:w="1300" w:type="dxa"/>
            <w:tcBorders>
              <w:top w:val="nil"/>
              <w:left w:val="nil"/>
              <w:bottom w:val="single" w:sz="8" w:space="0" w:color="auto"/>
              <w:right w:val="single" w:sz="8" w:space="0" w:color="auto"/>
            </w:tcBorders>
            <w:shd w:val="clear" w:color="auto" w:fill="auto"/>
            <w:noWrap/>
            <w:vAlign w:val="center"/>
            <w:hideMark/>
          </w:tcPr>
          <w:p w14:paraId="6E45A61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15,000 </w:t>
            </w:r>
          </w:p>
        </w:tc>
        <w:tc>
          <w:tcPr>
            <w:tcW w:w="1320" w:type="dxa"/>
            <w:tcBorders>
              <w:top w:val="nil"/>
              <w:left w:val="nil"/>
              <w:bottom w:val="single" w:sz="8" w:space="0" w:color="auto"/>
              <w:right w:val="single" w:sz="8" w:space="0" w:color="auto"/>
            </w:tcBorders>
            <w:shd w:val="clear" w:color="auto" w:fill="auto"/>
            <w:noWrap/>
            <w:vAlign w:val="center"/>
            <w:hideMark/>
          </w:tcPr>
          <w:p w14:paraId="01020AF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30,000 </w:t>
            </w:r>
          </w:p>
        </w:tc>
      </w:tr>
      <w:tr w:rsidR="000156EF" w:rsidRPr="009C6F48" w14:paraId="1616477F" w14:textId="77777777" w:rsidTr="000156EF">
        <w:trPr>
          <w:trHeight w:val="78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0300D9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Animal &amp; Crop Husbandry related Levies</w:t>
            </w:r>
          </w:p>
        </w:tc>
        <w:tc>
          <w:tcPr>
            <w:tcW w:w="1980" w:type="dxa"/>
            <w:tcBorders>
              <w:top w:val="nil"/>
              <w:left w:val="nil"/>
              <w:bottom w:val="single" w:sz="8" w:space="0" w:color="auto"/>
              <w:right w:val="single" w:sz="8" w:space="0" w:color="auto"/>
            </w:tcBorders>
            <w:shd w:val="clear" w:color="auto" w:fill="auto"/>
            <w:noWrap/>
            <w:vAlign w:val="center"/>
            <w:hideMark/>
          </w:tcPr>
          <w:p w14:paraId="6E85DB34"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58,014 </w:t>
            </w:r>
          </w:p>
        </w:tc>
        <w:tc>
          <w:tcPr>
            <w:tcW w:w="1360" w:type="dxa"/>
            <w:tcBorders>
              <w:top w:val="nil"/>
              <w:left w:val="nil"/>
              <w:bottom w:val="single" w:sz="8" w:space="0" w:color="auto"/>
              <w:right w:val="single" w:sz="8" w:space="0" w:color="auto"/>
            </w:tcBorders>
            <w:shd w:val="clear" w:color="auto" w:fill="auto"/>
            <w:noWrap/>
            <w:vAlign w:val="center"/>
            <w:hideMark/>
          </w:tcPr>
          <w:p w14:paraId="20373E12"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 </w:t>
            </w:r>
          </w:p>
        </w:tc>
        <w:tc>
          <w:tcPr>
            <w:tcW w:w="1480" w:type="dxa"/>
            <w:tcBorders>
              <w:top w:val="nil"/>
              <w:left w:val="nil"/>
              <w:bottom w:val="single" w:sz="8" w:space="0" w:color="auto"/>
              <w:right w:val="single" w:sz="8" w:space="0" w:color="auto"/>
            </w:tcBorders>
            <w:shd w:val="clear" w:color="auto" w:fill="auto"/>
            <w:noWrap/>
            <w:vAlign w:val="center"/>
            <w:hideMark/>
          </w:tcPr>
          <w:p w14:paraId="02550CD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55,000 </w:t>
            </w:r>
          </w:p>
        </w:tc>
        <w:tc>
          <w:tcPr>
            <w:tcW w:w="1300" w:type="dxa"/>
            <w:tcBorders>
              <w:top w:val="nil"/>
              <w:left w:val="nil"/>
              <w:bottom w:val="single" w:sz="8" w:space="0" w:color="auto"/>
              <w:right w:val="single" w:sz="8" w:space="0" w:color="auto"/>
            </w:tcBorders>
            <w:shd w:val="clear" w:color="auto" w:fill="auto"/>
            <w:noWrap/>
            <w:vAlign w:val="center"/>
            <w:hideMark/>
          </w:tcPr>
          <w:p w14:paraId="13DA2E7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60,000 </w:t>
            </w:r>
          </w:p>
        </w:tc>
        <w:tc>
          <w:tcPr>
            <w:tcW w:w="1320" w:type="dxa"/>
            <w:tcBorders>
              <w:top w:val="nil"/>
              <w:left w:val="nil"/>
              <w:bottom w:val="single" w:sz="8" w:space="0" w:color="auto"/>
              <w:right w:val="single" w:sz="8" w:space="0" w:color="auto"/>
            </w:tcBorders>
            <w:shd w:val="clear" w:color="auto" w:fill="auto"/>
            <w:noWrap/>
            <w:vAlign w:val="center"/>
            <w:hideMark/>
          </w:tcPr>
          <w:p w14:paraId="3435FC2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65,000 </w:t>
            </w:r>
          </w:p>
        </w:tc>
      </w:tr>
      <w:tr w:rsidR="000156EF" w:rsidRPr="009C6F48" w14:paraId="0B73B423" w14:textId="77777777" w:rsidTr="000156EF">
        <w:trPr>
          <w:trHeight w:val="52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FC18DE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Market /Gate Charges</w:t>
            </w:r>
          </w:p>
        </w:tc>
        <w:tc>
          <w:tcPr>
            <w:tcW w:w="1980" w:type="dxa"/>
            <w:tcBorders>
              <w:top w:val="nil"/>
              <w:left w:val="nil"/>
              <w:bottom w:val="single" w:sz="8" w:space="0" w:color="auto"/>
              <w:right w:val="single" w:sz="8" w:space="0" w:color="auto"/>
            </w:tcBorders>
            <w:shd w:val="clear" w:color="auto" w:fill="auto"/>
            <w:noWrap/>
            <w:vAlign w:val="center"/>
            <w:hideMark/>
          </w:tcPr>
          <w:p w14:paraId="6F6CDA2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79,577 </w:t>
            </w:r>
          </w:p>
        </w:tc>
        <w:tc>
          <w:tcPr>
            <w:tcW w:w="1360" w:type="dxa"/>
            <w:tcBorders>
              <w:top w:val="nil"/>
              <w:left w:val="nil"/>
              <w:bottom w:val="single" w:sz="8" w:space="0" w:color="auto"/>
              <w:right w:val="single" w:sz="8" w:space="0" w:color="auto"/>
            </w:tcBorders>
            <w:shd w:val="clear" w:color="auto" w:fill="auto"/>
            <w:noWrap/>
            <w:vAlign w:val="center"/>
            <w:hideMark/>
          </w:tcPr>
          <w:p w14:paraId="3DFA469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 </w:t>
            </w:r>
          </w:p>
        </w:tc>
        <w:tc>
          <w:tcPr>
            <w:tcW w:w="1480" w:type="dxa"/>
            <w:tcBorders>
              <w:top w:val="nil"/>
              <w:left w:val="nil"/>
              <w:bottom w:val="single" w:sz="8" w:space="0" w:color="auto"/>
              <w:right w:val="single" w:sz="8" w:space="0" w:color="auto"/>
            </w:tcBorders>
            <w:shd w:val="clear" w:color="auto" w:fill="auto"/>
            <w:noWrap/>
            <w:vAlign w:val="center"/>
            <w:hideMark/>
          </w:tcPr>
          <w:p w14:paraId="4573C848"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60,000 </w:t>
            </w:r>
          </w:p>
        </w:tc>
        <w:tc>
          <w:tcPr>
            <w:tcW w:w="1300" w:type="dxa"/>
            <w:tcBorders>
              <w:top w:val="nil"/>
              <w:left w:val="nil"/>
              <w:bottom w:val="single" w:sz="8" w:space="0" w:color="auto"/>
              <w:right w:val="single" w:sz="8" w:space="0" w:color="auto"/>
            </w:tcBorders>
            <w:shd w:val="clear" w:color="auto" w:fill="auto"/>
            <w:noWrap/>
            <w:vAlign w:val="center"/>
            <w:hideMark/>
          </w:tcPr>
          <w:p w14:paraId="05D7446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70,000 </w:t>
            </w:r>
          </w:p>
        </w:tc>
        <w:tc>
          <w:tcPr>
            <w:tcW w:w="1320" w:type="dxa"/>
            <w:tcBorders>
              <w:top w:val="nil"/>
              <w:left w:val="nil"/>
              <w:bottom w:val="single" w:sz="8" w:space="0" w:color="auto"/>
              <w:right w:val="single" w:sz="8" w:space="0" w:color="auto"/>
            </w:tcBorders>
            <w:shd w:val="clear" w:color="auto" w:fill="auto"/>
            <w:noWrap/>
            <w:vAlign w:val="center"/>
            <w:hideMark/>
          </w:tcPr>
          <w:p w14:paraId="2E68F45F"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80,000 </w:t>
            </w:r>
          </w:p>
        </w:tc>
      </w:tr>
      <w:tr w:rsidR="000156EF" w:rsidRPr="009C6F48" w14:paraId="4F1CDAE9"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0D24B1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Rent and Rate</w:t>
            </w:r>
          </w:p>
        </w:tc>
        <w:tc>
          <w:tcPr>
            <w:tcW w:w="1980" w:type="dxa"/>
            <w:tcBorders>
              <w:top w:val="nil"/>
              <w:left w:val="nil"/>
              <w:bottom w:val="single" w:sz="8" w:space="0" w:color="auto"/>
              <w:right w:val="single" w:sz="8" w:space="0" w:color="auto"/>
            </w:tcBorders>
            <w:shd w:val="clear" w:color="auto" w:fill="auto"/>
            <w:noWrap/>
            <w:vAlign w:val="center"/>
            <w:hideMark/>
          </w:tcPr>
          <w:p w14:paraId="4E97FA9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122,833 </w:t>
            </w:r>
          </w:p>
        </w:tc>
        <w:tc>
          <w:tcPr>
            <w:tcW w:w="1360" w:type="dxa"/>
            <w:tcBorders>
              <w:top w:val="nil"/>
              <w:left w:val="nil"/>
              <w:bottom w:val="single" w:sz="8" w:space="0" w:color="auto"/>
              <w:right w:val="single" w:sz="8" w:space="0" w:color="auto"/>
            </w:tcBorders>
            <w:shd w:val="clear" w:color="auto" w:fill="auto"/>
            <w:noWrap/>
            <w:vAlign w:val="center"/>
            <w:hideMark/>
          </w:tcPr>
          <w:p w14:paraId="37762EA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 </w:t>
            </w:r>
          </w:p>
        </w:tc>
        <w:tc>
          <w:tcPr>
            <w:tcW w:w="1480" w:type="dxa"/>
            <w:tcBorders>
              <w:top w:val="nil"/>
              <w:left w:val="nil"/>
              <w:bottom w:val="single" w:sz="8" w:space="0" w:color="auto"/>
              <w:right w:val="single" w:sz="8" w:space="0" w:color="auto"/>
            </w:tcBorders>
            <w:shd w:val="clear" w:color="auto" w:fill="auto"/>
            <w:noWrap/>
            <w:vAlign w:val="center"/>
            <w:hideMark/>
          </w:tcPr>
          <w:p w14:paraId="4BE9944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55,000 </w:t>
            </w:r>
          </w:p>
        </w:tc>
        <w:tc>
          <w:tcPr>
            <w:tcW w:w="1300" w:type="dxa"/>
            <w:tcBorders>
              <w:top w:val="nil"/>
              <w:left w:val="nil"/>
              <w:bottom w:val="single" w:sz="8" w:space="0" w:color="auto"/>
              <w:right w:val="single" w:sz="8" w:space="0" w:color="auto"/>
            </w:tcBorders>
            <w:shd w:val="clear" w:color="auto" w:fill="auto"/>
            <w:noWrap/>
            <w:vAlign w:val="center"/>
            <w:hideMark/>
          </w:tcPr>
          <w:p w14:paraId="5AEAB4DF"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60,000 </w:t>
            </w:r>
          </w:p>
        </w:tc>
        <w:tc>
          <w:tcPr>
            <w:tcW w:w="1320" w:type="dxa"/>
            <w:tcBorders>
              <w:top w:val="nil"/>
              <w:left w:val="nil"/>
              <w:bottom w:val="single" w:sz="8" w:space="0" w:color="auto"/>
              <w:right w:val="single" w:sz="8" w:space="0" w:color="auto"/>
            </w:tcBorders>
            <w:shd w:val="clear" w:color="auto" w:fill="auto"/>
            <w:noWrap/>
            <w:vAlign w:val="center"/>
            <w:hideMark/>
          </w:tcPr>
          <w:p w14:paraId="7929AE9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100,000 </w:t>
            </w:r>
          </w:p>
        </w:tc>
      </w:tr>
      <w:tr w:rsidR="000156EF" w:rsidRPr="009C6F48" w14:paraId="3085C41D" w14:textId="77777777" w:rsidTr="000156EF">
        <w:trPr>
          <w:trHeight w:val="540"/>
        </w:trPr>
        <w:tc>
          <w:tcPr>
            <w:tcW w:w="1800" w:type="dxa"/>
            <w:tcBorders>
              <w:top w:val="nil"/>
              <w:left w:val="single" w:sz="8" w:space="0" w:color="auto"/>
              <w:bottom w:val="single" w:sz="8" w:space="0" w:color="auto"/>
              <w:right w:val="single" w:sz="8" w:space="0" w:color="auto"/>
            </w:tcBorders>
            <w:shd w:val="clear" w:color="auto" w:fill="auto"/>
            <w:vAlign w:val="bottom"/>
            <w:hideMark/>
          </w:tcPr>
          <w:p w14:paraId="2106EBB2" w14:textId="77777777" w:rsidR="000156EF" w:rsidRPr="009C6F48" w:rsidRDefault="000156EF" w:rsidP="000156EF">
            <w:pPr>
              <w:spacing w:after="0" w:line="240" w:lineRule="auto"/>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Refuse collection charges/Public convenience</w:t>
            </w:r>
          </w:p>
        </w:tc>
        <w:tc>
          <w:tcPr>
            <w:tcW w:w="1980" w:type="dxa"/>
            <w:tcBorders>
              <w:top w:val="nil"/>
              <w:left w:val="nil"/>
              <w:bottom w:val="single" w:sz="8" w:space="0" w:color="auto"/>
              <w:right w:val="single" w:sz="8" w:space="0" w:color="auto"/>
            </w:tcBorders>
            <w:shd w:val="clear" w:color="auto" w:fill="auto"/>
            <w:noWrap/>
            <w:vAlign w:val="center"/>
            <w:hideMark/>
          </w:tcPr>
          <w:p w14:paraId="218CD758"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17,655 </w:t>
            </w:r>
          </w:p>
        </w:tc>
        <w:tc>
          <w:tcPr>
            <w:tcW w:w="1360" w:type="dxa"/>
            <w:tcBorders>
              <w:top w:val="nil"/>
              <w:left w:val="nil"/>
              <w:bottom w:val="single" w:sz="8" w:space="0" w:color="auto"/>
              <w:right w:val="single" w:sz="8" w:space="0" w:color="auto"/>
            </w:tcBorders>
            <w:shd w:val="clear" w:color="auto" w:fill="auto"/>
            <w:noWrap/>
            <w:vAlign w:val="center"/>
            <w:hideMark/>
          </w:tcPr>
          <w:p w14:paraId="332E0FFB"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40,000 </w:t>
            </w:r>
          </w:p>
        </w:tc>
        <w:tc>
          <w:tcPr>
            <w:tcW w:w="1480" w:type="dxa"/>
            <w:tcBorders>
              <w:top w:val="nil"/>
              <w:left w:val="nil"/>
              <w:bottom w:val="single" w:sz="8" w:space="0" w:color="auto"/>
              <w:right w:val="single" w:sz="8" w:space="0" w:color="auto"/>
            </w:tcBorders>
            <w:shd w:val="clear" w:color="auto" w:fill="auto"/>
            <w:noWrap/>
            <w:vAlign w:val="center"/>
            <w:hideMark/>
          </w:tcPr>
          <w:p w14:paraId="0927CED4"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45,000 </w:t>
            </w:r>
          </w:p>
        </w:tc>
        <w:tc>
          <w:tcPr>
            <w:tcW w:w="1300" w:type="dxa"/>
            <w:tcBorders>
              <w:top w:val="nil"/>
              <w:left w:val="nil"/>
              <w:bottom w:val="single" w:sz="8" w:space="0" w:color="auto"/>
              <w:right w:val="single" w:sz="8" w:space="0" w:color="auto"/>
            </w:tcBorders>
            <w:shd w:val="clear" w:color="auto" w:fill="auto"/>
            <w:noWrap/>
            <w:vAlign w:val="center"/>
            <w:hideMark/>
          </w:tcPr>
          <w:p w14:paraId="573648C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50,000 </w:t>
            </w:r>
          </w:p>
        </w:tc>
        <w:tc>
          <w:tcPr>
            <w:tcW w:w="1320" w:type="dxa"/>
            <w:tcBorders>
              <w:top w:val="nil"/>
              <w:left w:val="nil"/>
              <w:bottom w:val="single" w:sz="8" w:space="0" w:color="auto"/>
              <w:right w:val="single" w:sz="8" w:space="0" w:color="auto"/>
            </w:tcBorders>
            <w:shd w:val="clear" w:color="auto" w:fill="auto"/>
            <w:noWrap/>
            <w:vAlign w:val="center"/>
            <w:hideMark/>
          </w:tcPr>
          <w:p w14:paraId="5893934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55,000 </w:t>
            </w:r>
          </w:p>
        </w:tc>
      </w:tr>
      <w:tr w:rsidR="000156EF" w:rsidRPr="009C6F48" w14:paraId="28E6C412" w14:textId="77777777" w:rsidTr="000156EF">
        <w:trPr>
          <w:trHeight w:val="49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6C164A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Advertisements/Bill Boards</w:t>
            </w:r>
          </w:p>
        </w:tc>
        <w:tc>
          <w:tcPr>
            <w:tcW w:w="1980" w:type="dxa"/>
            <w:tcBorders>
              <w:top w:val="nil"/>
              <w:left w:val="nil"/>
              <w:bottom w:val="single" w:sz="8" w:space="0" w:color="auto"/>
              <w:right w:val="single" w:sz="8" w:space="0" w:color="auto"/>
            </w:tcBorders>
            <w:shd w:val="clear" w:color="auto" w:fill="auto"/>
            <w:noWrap/>
            <w:vAlign w:val="center"/>
            <w:hideMark/>
          </w:tcPr>
          <w:p w14:paraId="143F258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23,920 </w:t>
            </w:r>
          </w:p>
        </w:tc>
        <w:tc>
          <w:tcPr>
            <w:tcW w:w="1360" w:type="dxa"/>
            <w:tcBorders>
              <w:top w:val="nil"/>
              <w:left w:val="nil"/>
              <w:bottom w:val="single" w:sz="8" w:space="0" w:color="auto"/>
              <w:right w:val="single" w:sz="8" w:space="0" w:color="auto"/>
            </w:tcBorders>
            <w:shd w:val="clear" w:color="auto" w:fill="auto"/>
            <w:noWrap/>
            <w:vAlign w:val="center"/>
            <w:hideMark/>
          </w:tcPr>
          <w:p w14:paraId="558F4AC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20,000 </w:t>
            </w:r>
          </w:p>
        </w:tc>
        <w:tc>
          <w:tcPr>
            <w:tcW w:w="1480" w:type="dxa"/>
            <w:tcBorders>
              <w:top w:val="nil"/>
              <w:left w:val="nil"/>
              <w:bottom w:val="single" w:sz="8" w:space="0" w:color="auto"/>
              <w:right w:val="single" w:sz="8" w:space="0" w:color="auto"/>
            </w:tcBorders>
            <w:shd w:val="clear" w:color="auto" w:fill="auto"/>
            <w:noWrap/>
            <w:vAlign w:val="center"/>
            <w:hideMark/>
          </w:tcPr>
          <w:p w14:paraId="753406CF"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25,000 </w:t>
            </w:r>
          </w:p>
        </w:tc>
        <w:tc>
          <w:tcPr>
            <w:tcW w:w="1300" w:type="dxa"/>
            <w:tcBorders>
              <w:top w:val="nil"/>
              <w:left w:val="nil"/>
              <w:bottom w:val="single" w:sz="8" w:space="0" w:color="auto"/>
              <w:right w:val="single" w:sz="8" w:space="0" w:color="auto"/>
            </w:tcBorders>
            <w:shd w:val="clear" w:color="auto" w:fill="auto"/>
            <w:noWrap/>
            <w:vAlign w:val="center"/>
            <w:hideMark/>
          </w:tcPr>
          <w:p w14:paraId="67F6299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30,000 </w:t>
            </w:r>
          </w:p>
        </w:tc>
        <w:tc>
          <w:tcPr>
            <w:tcW w:w="1320" w:type="dxa"/>
            <w:tcBorders>
              <w:top w:val="nil"/>
              <w:left w:val="nil"/>
              <w:bottom w:val="single" w:sz="8" w:space="0" w:color="auto"/>
              <w:right w:val="single" w:sz="8" w:space="0" w:color="auto"/>
            </w:tcBorders>
            <w:shd w:val="clear" w:color="auto" w:fill="auto"/>
            <w:noWrap/>
            <w:vAlign w:val="center"/>
            <w:hideMark/>
          </w:tcPr>
          <w:p w14:paraId="69A6390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 </w:t>
            </w:r>
          </w:p>
        </w:tc>
      </w:tr>
      <w:tr w:rsidR="000156EF" w:rsidRPr="009C6F48" w14:paraId="69A0ADC8"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7FCAA0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Agency Fees</w:t>
            </w:r>
          </w:p>
        </w:tc>
        <w:tc>
          <w:tcPr>
            <w:tcW w:w="1980" w:type="dxa"/>
            <w:tcBorders>
              <w:top w:val="nil"/>
              <w:left w:val="nil"/>
              <w:bottom w:val="single" w:sz="8" w:space="0" w:color="auto"/>
              <w:right w:val="single" w:sz="8" w:space="0" w:color="auto"/>
            </w:tcBorders>
            <w:shd w:val="clear" w:color="auto" w:fill="auto"/>
            <w:noWrap/>
            <w:vAlign w:val="center"/>
            <w:hideMark/>
          </w:tcPr>
          <w:p w14:paraId="73148172"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2,928 </w:t>
            </w:r>
          </w:p>
        </w:tc>
        <w:tc>
          <w:tcPr>
            <w:tcW w:w="1360" w:type="dxa"/>
            <w:tcBorders>
              <w:top w:val="nil"/>
              <w:left w:val="nil"/>
              <w:bottom w:val="single" w:sz="8" w:space="0" w:color="auto"/>
              <w:right w:val="single" w:sz="8" w:space="0" w:color="auto"/>
            </w:tcBorders>
            <w:shd w:val="clear" w:color="auto" w:fill="auto"/>
            <w:noWrap/>
            <w:vAlign w:val="center"/>
            <w:hideMark/>
          </w:tcPr>
          <w:p w14:paraId="74B6F29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c>
          <w:tcPr>
            <w:tcW w:w="1480" w:type="dxa"/>
            <w:tcBorders>
              <w:top w:val="nil"/>
              <w:left w:val="nil"/>
              <w:bottom w:val="single" w:sz="8" w:space="0" w:color="auto"/>
              <w:right w:val="single" w:sz="8" w:space="0" w:color="auto"/>
            </w:tcBorders>
            <w:shd w:val="clear" w:color="auto" w:fill="auto"/>
            <w:noWrap/>
            <w:vAlign w:val="center"/>
            <w:hideMark/>
          </w:tcPr>
          <w:p w14:paraId="2986692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c>
          <w:tcPr>
            <w:tcW w:w="1300" w:type="dxa"/>
            <w:tcBorders>
              <w:top w:val="nil"/>
              <w:left w:val="nil"/>
              <w:bottom w:val="single" w:sz="8" w:space="0" w:color="auto"/>
              <w:right w:val="single" w:sz="8" w:space="0" w:color="auto"/>
            </w:tcBorders>
            <w:shd w:val="clear" w:color="auto" w:fill="auto"/>
            <w:noWrap/>
            <w:vAlign w:val="center"/>
            <w:hideMark/>
          </w:tcPr>
          <w:p w14:paraId="247C90E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c>
          <w:tcPr>
            <w:tcW w:w="1320" w:type="dxa"/>
            <w:tcBorders>
              <w:top w:val="nil"/>
              <w:left w:val="nil"/>
              <w:bottom w:val="single" w:sz="8" w:space="0" w:color="auto"/>
              <w:right w:val="single" w:sz="8" w:space="0" w:color="auto"/>
            </w:tcBorders>
            <w:shd w:val="clear" w:color="auto" w:fill="auto"/>
            <w:noWrap/>
            <w:vAlign w:val="center"/>
            <w:hideMark/>
          </w:tcPr>
          <w:p w14:paraId="59CEB272"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r>
      <w:tr w:rsidR="000156EF" w:rsidRPr="009C6F48" w14:paraId="7A4D43D0" w14:textId="77777777" w:rsidTr="000156EF">
        <w:trPr>
          <w:trHeight w:val="52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437C0D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Business Registration</w:t>
            </w:r>
          </w:p>
        </w:tc>
        <w:tc>
          <w:tcPr>
            <w:tcW w:w="1980" w:type="dxa"/>
            <w:tcBorders>
              <w:top w:val="nil"/>
              <w:left w:val="nil"/>
              <w:bottom w:val="single" w:sz="8" w:space="0" w:color="auto"/>
              <w:right w:val="single" w:sz="8" w:space="0" w:color="auto"/>
            </w:tcBorders>
            <w:shd w:val="clear" w:color="auto" w:fill="auto"/>
            <w:noWrap/>
            <w:vAlign w:val="center"/>
            <w:hideMark/>
          </w:tcPr>
          <w:p w14:paraId="79EE33F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3,375 </w:t>
            </w:r>
          </w:p>
        </w:tc>
        <w:tc>
          <w:tcPr>
            <w:tcW w:w="1360" w:type="dxa"/>
            <w:tcBorders>
              <w:top w:val="nil"/>
              <w:left w:val="nil"/>
              <w:bottom w:val="single" w:sz="8" w:space="0" w:color="auto"/>
              <w:right w:val="single" w:sz="8" w:space="0" w:color="auto"/>
            </w:tcBorders>
            <w:shd w:val="clear" w:color="auto" w:fill="auto"/>
            <w:noWrap/>
            <w:vAlign w:val="center"/>
            <w:hideMark/>
          </w:tcPr>
          <w:p w14:paraId="424BD96E"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 </w:t>
            </w:r>
          </w:p>
        </w:tc>
        <w:tc>
          <w:tcPr>
            <w:tcW w:w="1480" w:type="dxa"/>
            <w:tcBorders>
              <w:top w:val="nil"/>
              <w:left w:val="nil"/>
              <w:bottom w:val="single" w:sz="8" w:space="0" w:color="auto"/>
              <w:right w:val="single" w:sz="8" w:space="0" w:color="auto"/>
            </w:tcBorders>
            <w:shd w:val="clear" w:color="auto" w:fill="auto"/>
            <w:noWrap/>
            <w:vAlign w:val="center"/>
            <w:hideMark/>
          </w:tcPr>
          <w:p w14:paraId="72E11704"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 </w:t>
            </w:r>
          </w:p>
        </w:tc>
        <w:tc>
          <w:tcPr>
            <w:tcW w:w="1300" w:type="dxa"/>
            <w:tcBorders>
              <w:top w:val="nil"/>
              <w:left w:val="nil"/>
              <w:bottom w:val="single" w:sz="8" w:space="0" w:color="auto"/>
              <w:right w:val="single" w:sz="8" w:space="0" w:color="auto"/>
            </w:tcBorders>
            <w:shd w:val="clear" w:color="auto" w:fill="auto"/>
            <w:noWrap/>
            <w:vAlign w:val="center"/>
            <w:hideMark/>
          </w:tcPr>
          <w:p w14:paraId="403CEE4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 </w:t>
            </w:r>
          </w:p>
        </w:tc>
        <w:tc>
          <w:tcPr>
            <w:tcW w:w="1320" w:type="dxa"/>
            <w:tcBorders>
              <w:top w:val="nil"/>
              <w:left w:val="nil"/>
              <w:bottom w:val="single" w:sz="8" w:space="0" w:color="auto"/>
              <w:right w:val="single" w:sz="8" w:space="0" w:color="auto"/>
            </w:tcBorders>
            <w:shd w:val="clear" w:color="auto" w:fill="auto"/>
            <w:noWrap/>
            <w:vAlign w:val="center"/>
            <w:hideMark/>
          </w:tcPr>
          <w:p w14:paraId="7C8E4DD8"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2,000 </w:t>
            </w:r>
          </w:p>
        </w:tc>
      </w:tr>
      <w:tr w:rsidR="000156EF" w:rsidRPr="009C6F48" w14:paraId="0D57EB12" w14:textId="77777777" w:rsidTr="000156EF">
        <w:trPr>
          <w:trHeight w:val="52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12F759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lastRenderedPageBreak/>
              <w:t>Education Related Dues</w:t>
            </w:r>
          </w:p>
        </w:tc>
        <w:tc>
          <w:tcPr>
            <w:tcW w:w="1980" w:type="dxa"/>
            <w:tcBorders>
              <w:top w:val="nil"/>
              <w:left w:val="nil"/>
              <w:bottom w:val="single" w:sz="8" w:space="0" w:color="auto"/>
              <w:right w:val="single" w:sz="8" w:space="0" w:color="auto"/>
            </w:tcBorders>
            <w:shd w:val="clear" w:color="auto" w:fill="auto"/>
            <w:noWrap/>
            <w:vAlign w:val="center"/>
            <w:hideMark/>
          </w:tcPr>
          <w:p w14:paraId="14BE81B7"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30,960 </w:t>
            </w:r>
          </w:p>
        </w:tc>
        <w:tc>
          <w:tcPr>
            <w:tcW w:w="1360" w:type="dxa"/>
            <w:tcBorders>
              <w:top w:val="nil"/>
              <w:left w:val="nil"/>
              <w:bottom w:val="single" w:sz="8" w:space="0" w:color="auto"/>
              <w:right w:val="single" w:sz="8" w:space="0" w:color="auto"/>
            </w:tcBorders>
            <w:shd w:val="clear" w:color="auto" w:fill="auto"/>
            <w:noWrap/>
            <w:vAlign w:val="center"/>
            <w:hideMark/>
          </w:tcPr>
          <w:p w14:paraId="6B82FFE1"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 </w:t>
            </w:r>
          </w:p>
        </w:tc>
        <w:tc>
          <w:tcPr>
            <w:tcW w:w="1480" w:type="dxa"/>
            <w:tcBorders>
              <w:top w:val="nil"/>
              <w:left w:val="nil"/>
              <w:bottom w:val="single" w:sz="8" w:space="0" w:color="auto"/>
              <w:right w:val="single" w:sz="8" w:space="0" w:color="auto"/>
            </w:tcBorders>
            <w:shd w:val="clear" w:color="auto" w:fill="auto"/>
            <w:noWrap/>
            <w:vAlign w:val="center"/>
            <w:hideMark/>
          </w:tcPr>
          <w:p w14:paraId="1B9F3B23"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 </w:t>
            </w:r>
          </w:p>
        </w:tc>
        <w:tc>
          <w:tcPr>
            <w:tcW w:w="1300" w:type="dxa"/>
            <w:tcBorders>
              <w:top w:val="nil"/>
              <w:left w:val="nil"/>
              <w:bottom w:val="single" w:sz="8" w:space="0" w:color="auto"/>
              <w:right w:val="single" w:sz="8" w:space="0" w:color="auto"/>
            </w:tcBorders>
            <w:shd w:val="clear" w:color="auto" w:fill="auto"/>
            <w:noWrap/>
            <w:vAlign w:val="center"/>
            <w:hideMark/>
          </w:tcPr>
          <w:p w14:paraId="46AC683C"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 </w:t>
            </w:r>
          </w:p>
        </w:tc>
        <w:tc>
          <w:tcPr>
            <w:tcW w:w="1320" w:type="dxa"/>
            <w:tcBorders>
              <w:top w:val="nil"/>
              <w:left w:val="nil"/>
              <w:bottom w:val="single" w:sz="8" w:space="0" w:color="auto"/>
              <w:right w:val="single" w:sz="8" w:space="0" w:color="auto"/>
            </w:tcBorders>
            <w:shd w:val="clear" w:color="auto" w:fill="auto"/>
            <w:noWrap/>
            <w:vAlign w:val="center"/>
            <w:hideMark/>
          </w:tcPr>
          <w:p w14:paraId="5F279A50"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35,000 </w:t>
            </w:r>
          </w:p>
        </w:tc>
      </w:tr>
      <w:tr w:rsidR="000156EF" w:rsidRPr="009C6F48" w14:paraId="19BD9F69"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0E1DC9F"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Inspection fees</w:t>
            </w:r>
          </w:p>
        </w:tc>
        <w:tc>
          <w:tcPr>
            <w:tcW w:w="1980" w:type="dxa"/>
            <w:tcBorders>
              <w:top w:val="nil"/>
              <w:left w:val="nil"/>
              <w:bottom w:val="single" w:sz="8" w:space="0" w:color="auto"/>
              <w:right w:val="single" w:sz="8" w:space="0" w:color="auto"/>
            </w:tcBorders>
            <w:shd w:val="clear" w:color="auto" w:fill="auto"/>
            <w:noWrap/>
            <w:vAlign w:val="center"/>
            <w:hideMark/>
          </w:tcPr>
          <w:p w14:paraId="73D97362"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9,112 </w:t>
            </w:r>
          </w:p>
        </w:tc>
        <w:tc>
          <w:tcPr>
            <w:tcW w:w="1360" w:type="dxa"/>
            <w:tcBorders>
              <w:top w:val="nil"/>
              <w:left w:val="nil"/>
              <w:bottom w:val="single" w:sz="8" w:space="0" w:color="auto"/>
              <w:right w:val="single" w:sz="8" w:space="0" w:color="auto"/>
            </w:tcBorders>
            <w:shd w:val="clear" w:color="auto" w:fill="auto"/>
            <w:noWrap/>
            <w:vAlign w:val="center"/>
            <w:hideMark/>
          </w:tcPr>
          <w:p w14:paraId="782C7C92"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 </w:t>
            </w:r>
          </w:p>
        </w:tc>
        <w:tc>
          <w:tcPr>
            <w:tcW w:w="1480" w:type="dxa"/>
            <w:tcBorders>
              <w:top w:val="nil"/>
              <w:left w:val="nil"/>
              <w:bottom w:val="single" w:sz="8" w:space="0" w:color="auto"/>
              <w:right w:val="single" w:sz="8" w:space="0" w:color="auto"/>
            </w:tcBorders>
            <w:shd w:val="clear" w:color="auto" w:fill="auto"/>
            <w:noWrap/>
            <w:vAlign w:val="center"/>
            <w:hideMark/>
          </w:tcPr>
          <w:p w14:paraId="5DB3F016"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 </w:t>
            </w:r>
          </w:p>
        </w:tc>
        <w:tc>
          <w:tcPr>
            <w:tcW w:w="1300" w:type="dxa"/>
            <w:tcBorders>
              <w:top w:val="nil"/>
              <w:left w:val="nil"/>
              <w:bottom w:val="single" w:sz="8" w:space="0" w:color="auto"/>
              <w:right w:val="single" w:sz="8" w:space="0" w:color="auto"/>
            </w:tcBorders>
            <w:shd w:val="clear" w:color="auto" w:fill="auto"/>
            <w:noWrap/>
            <w:vAlign w:val="center"/>
            <w:hideMark/>
          </w:tcPr>
          <w:p w14:paraId="5B0E705B"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 </w:t>
            </w:r>
          </w:p>
        </w:tc>
        <w:tc>
          <w:tcPr>
            <w:tcW w:w="1320" w:type="dxa"/>
            <w:tcBorders>
              <w:top w:val="nil"/>
              <w:left w:val="nil"/>
              <w:bottom w:val="single" w:sz="8" w:space="0" w:color="auto"/>
              <w:right w:val="single" w:sz="8" w:space="0" w:color="auto"/>
            </w:tcBorders>
            <w:shd w:val="clear" w:color="auto" w:fill="auto"/>
            <w:noWrap/>
            <w:vAlign w:val="center"/>
            <w:hideMark/>
          </w:tcPr>
          <w:p w14:paraId="53F93045"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10,000 </w:t>
            </w:r>
          </w:p>
        </w:tc>
      </w:tr>
      <w:tr w:rsidR="000156EF" w:rsidRPr="009C6F48" w14:paraId="785D7268"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A99388B"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Miscelenous Income</w:t>
            </w:r>
          </w:p>
        </w:tc>
        <w:tc>
          <w:tcPr>
            <w:tcW w:w="1980" w:type="dxa"/>
            <w:tcBorders>
              <w:top w:val="nil"/>
              <w:left w:val="nil"/>
              <w:bottom w:val="single" w:sz="8" w:space="0" w:color="auto"/>
              <w:right w:val="single" w:sz="8" w:space="0" w:color="auto"/>
            </w:tcBorders>
            <w:shd w:val="clear" w:color="auto" w:fill="auto"/>
            <w:noWrap/>
            <w:vAlign w:val="center"/>
            <w:hideMark/>
          </w:tcPr>
          <w:p w14:paraId="031AE539"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1,940 </w:t>
            </w:r>
          </w:p>
        </w:tc>
        <w:tc>
          <w:tcPr>
            <w:tcW w:w="1360" w:type="dxa"/>
            <w:tcBorders>
              <w:top w:val="nil"/>
              <w:left w:val="nil"/>
              <w:bottom w:val="single" w:sz="8" w:space="0" w:color="auto"/>
              <w:right w:val="single" w:sz="8" w:space="0" w:color="auto"/>
            </w:tcBorders>
            <w:shd w:val="clear" w:color="auto" w:fill="auto"/>
            <w:noWrap/>
            <w:vAlign w:val="center"/>
            <w:hideMark/>
          </w:tcPr>
          <w:p w14:paraId="39D85C14"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c>
          <w:tcPr>
            <w:tcW w:w="1480" w:type="dxa"/>
            <w:tcBorders>
              <w:top w:val="nil"/>
              <w:left w:val="nil"/>
              <w:bottom w:val="single" w:sz="8" w:space="0" w:color="auto"/>
              <w:right w:val="single" w:sz="8" w:space="0" w:color="auto"/>
            </w:tcBorders>
            <w:shd w:val="clear" w:color="auto" w:fill="auto"/>
            <w:noWrap/>
            <w:vAlign w:val="center"/>
            <w:hideMark/>
          </w:tcPr>
          <w:p w14:paraId="3C5130B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c>
          <w:tcPr>
            <w:tcW w:w="1300" w:type="dxa"/>
            <w:tcBorders>
              <w:top w:val="nil"/>
              <w:left w:val="nil"/>
              <w:bottom w:val="single" w:sz="8" w:space="0" w:color="auto"/>
              <w:right w:val="single" w:sz="8" w:space="0" w:color="auto"/>
            </w:tcBorders>
            <w:shd w:val="clear" w:color="auto" w:fill="auto"/>
            <w:noWrap/>
            <w:vAlign w:val="center"/>
            <w:hideMark/>
          </w:tcPr>
          <w:p w14:paraId="11C728AA"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c>
          <w:tcPr>
            <w:tcW w:w="1320" w:type="dxa"/>
            <w:tcBorders>
              <w:top w:val="nil"/>
              <w:left w:val="nil"/>
              <w:bottom w:val="single" w:sz="8" w:space="0" w:color="auto"/>
              <w:right w:val="single" w:sz="8" w:space="0" w:color="auto"/>
            </w:tcBorders>
            <w:shd w:val="clear" w:color="auto" w:fill="auto"/>
            <w:noWrap/>
            <w:vAlign w:val="center"/>
            <w:hideMark/>
          </w:tcPr>
          <w:p w14:paraId="206FB41D" w14:textId="77777777" w:rsidR="000156EF" w:rsidRPr="009C6F48" w:rsidRDefault="000156EF" w:rsidP="000156EF">
            <w:pPr>
              <w:spacing w:after="0" w:line="240" w:lineRule="auto"/>
              <w:jc w:val="both"/>
              <w:rPr>
                <w:rFonts w:ascii="Times New Roman" w:eastAsia="Times New Roman" w:hAnsi="Times New Roman" w:cs="Times New Roman"/>
                <w:color w:val="000000"/>
                <w:sz w:val="20"/>
                <w:szCs w:val="20"/>
              </w:rPr>
            </w:pPr>
            <w:r w:rsidRPr="009C6F48">
              <w:rPr>
                <w:rFonts w:ascii="Times New Roman" w:eastAsia="Times New Roman" w:hAnsi="Times New Roman" w:cs="Times New Roman"/>
                <w:color w:val="000000"/>
                <w:sz w:val="20"/>
                <w:szCs w:val="20"/>
              </w:rPr>
              <w:t xml:space="preserve">                 5,000 </w:t>
            </w:r>
          </w:p>
        </w:tc>
      </w:tr>
      <w:tr w:rsidR="000156EF" w:rsidRPr="009C6F48" w14:paraId="7E6D6E00"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3FAF0A0"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Sub Total</w:t>
            </w:r>
          </w:p>
        </w:tc>
        <w:tc>
          <w:tcPr>
            <w:tcW w:w="1980" w:type="dxa"/>
            <w:tcBorders>
              <w:top w:val="nil"/>
              <w:left w:val="nil"/>
              <w:bottom w:val="single" w:sz="8" w:space="0" w:color="auto"/>
              <w:right w:val="single" w:sz="8" w:space="0" w:color="auto"/>
            </w:tcBorders>
            <w:shd w:val="clear" w:color="auto" w:fill="auto"/>
            <w:noWrap/>
            <w:vAlign w:val="center"/>
            <w:hideMark/>
          </w:tcPr>
          <w:p w14:paraId="3CEDF2E2"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754,075 </w:t>
            </w:r>
          </w:p>
        </w:tc>
        <w:tc>
          <w:tcPr>
            <w:tcW w:w="1360" w:type="dxa"/>
            <w:tcBorders>
              <w:top w:val="nil"/>
              <w:left w:val="nil"/>
              <w:bottom w:val="single" w:sz="8" w:space="0" w:color="auto"/>
              <w:right w:val="single" w:sz="8" w:space="0" w:color="auto"/>
            </w:tcBorders>
            <w:shd w:val="clear" w:color="auto" w:fill="auto"/>
            <w:noWrap/>
            <w:vAlign w:val="center"/>
            <w:hideMark/>
          </w:tcPr>
          <w:p w14:paraId="0F8B89E4"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884,200 </w:t>
            </w:r>
          </w:p>
        </w:tc>
        <w:tc>
          <w:tcPr>
            <w:tcW w:w="1480" w:type="dxa"/>
            <w:tcBorders>
              <w:top w:val="nil"/>
              <w:left w:val="nil"/>
              <w:bottom w:val="single" w:sz="8" w:space="0" w:color="auto"/>
              <w:right w:val="single" w:sz="8" w:space="0" w:color="auto"/>
            </w:tcBorders>
            <w:shd w:val="clear" w:color="auto" w:fill="auto"/>
            <w:noWrap/>
            <w:vAlign w:val="center"/>
            <w:hideMark/>
          </w:tcPr>
          <w:p w14:paraId="7735B5BC"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959,200 </w:t>
            </w:r>
          </w:p>
        </w:tc>
        <w:tc>
          <w:tcPr>
            <w:tcW w:w="1300" w:type="dxa"/>
            <w:tcBorders>
              <w:top w:val="nil"/>
              <w:left w:val="nil"/>
              <w:bottom w:val="single" w:sz="8" w:space="0" w:color="auto"/>
              <w:right w:val="single" w:sz="8" w:space="0" w:color="auto"/>
            </w:tcBorders>
            <w:shd w:val="clear" w:color="auto" w:fill="auto"/>
            <w:noWrap/>
            <w:vAlign w:val="center"/>
            <w:hideMark/>
          </w:tcPr>
          <w:p w14:paraId="6289D931"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1,034,200 </w:t>
            </w:r>
          </w:p>
        </w:tc>
        <w:tc>
          <w:tcPr>
            <w:tcW w:w="1320" w:type="dxa"/>
            <w:tcBorders>
              <w:top w:val="nil"/>
              <w:left w:val="nil"/>
              <w:bottom w:val="single" w:sz="8" w:space="0" w:color="auto"/>
              <w:right w:val="single" w:sz="8" w:space="0" w:color="auto"/>
            </w:tcBorders>
            <w:shd w:val="clear" w:color="auto" w:fill="auto"/>
            <w:noWrap/>
            <w:vAlign w:val="center"/>
            <w:hideMark/>
          </w:tcPr>
          <w:p w14:paraId="5D5E1C38"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1,201,200 </w:t>
            </w:r>
          </w:p>
        </w:tc>
      </w:tr>
      <w:tr w:rsidR="000156EF" w:rsidRPr="009C6F48" w14:paraId="57B41A3F" w14:textId="77777777" w:rsidTr="000156EF">
        <w:trPr>
          <w:trHeight w:val="31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721F826"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Total</w:t>
            </w:r>
          </w:p>
        </w:tc>
        <w:tc>
          <w:tcPr>
            <w:tcW w:w="1980" w:type="dxa"/>
            <w:tcBorders>
              <w:top w:val="nil"/>
              <w:left w:val="nil"/>
              <w:bottom w:val="single" w:sz="8" w:space="0" w:color="auto"/>
              <w:right w:val="single" w:sz="8" w:space="0" w:color="auto"/>
            </w:tcBorders>
            <w:shd w:val="clear" w:color="auto" w:fill="auto"/>
            <w:noWrap/>
            <w:vAlign w:val="center"/>
            <w:hideMark/>
          </w:tcPr>
          <w:p w14:paraId="7D39B746"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1,258,773 </w:t>
            </w:r>
          </w:p>
        </w:tc>
        <w:tc>
          <w:tcPr>
            <w:tcW w:w="1360" w:type="dxa"/>
            <w:tcBorders>
              <w:top w:val="nil"/>
              <w:left w:val="nil"/>
              <w:bottom w:val="single" w:sz="8" w:space="0" w:color="auto"/>
              <w:right w:val="single" w:sz="8" w:space="0" w:color="auto"/>
            </w:tcBorders>
            <w:shd w:val="clear" w:color="auto" w:fill="auto"/>
            <w:noWrap/>
            <w:vAlign w:val="center"/>
            <w:hideMark/>
          </w:tcPr>
          <w:p w14:paraId="2A38E0BB"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1,454,200 </w:t>
            </w:r>
          </w:p>
        </w:tc>
        <w:tc>
          <w:tcPr>
            <w:tcW w:w="1480" w:type="dxa"/>
            <w:tcBorders>
              <w:top w:val="nil"/>
              <w:left w:val="nil"/>
              <w:bottom w:val="single" w:sz="8" w:space="0" w:color="auto"/>
              <w:right w:val="single" w:sz="8" w:space="0" w:color="auto"/>
            </w:tcBorders>
            <w:shd w:val="clear" w:color="auto" w:fill="auto"/>
            <w:noWrap/>
            <w:vAlign w:val="center"/>
            <w:hideMark/>
          </w:tcPr>
          <w:p w14:paraId="631239C7"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1,594,200 </w:t>
            </w:r>
          </w:p>
        </w:tc>
        <w:tc>
          <w:tcPr>
            <w:tcW w:w="1300" w:type="dxa"/>
            <w:tcBorders>
              <w:top w:val="nil"/>
              <w:left w:val="nil"/>
              <w:bottom w:val="single" w:sz="8" w:space="0" w:color="auto"/>
              <w:right w:val="single" w:sz="8" w:space="0" w:color="auto"/>
            </w:tcBorders>
            <w:shd w:val="clear" w:color="auto" w:fill="auto"/>
            <w:noWrap/>
            <w:vAlign w:val="center"/>
            <w:hideMark/>
          </w:tcPr>
          <w:p w14:paraId="4D3F6AF2"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1,679,200 </w:t>
            </w:r>
          </w:p>
        </w:tc>
        <w:tc>
          <w:tcPr>
            <w:tcW w:w="1320" w:type="dxa"/>
            <w:tcBorders>
              <w:top w:val="nil"/>
              <w:left w:val="nil"/>
              <w:bottom w:val="single" w:sz="8" w:space="0" w:color="auto"/>
              <w:right w:val="single" w:sz="8" w:space="0" w:color="auto"/>
            </w:tcBorders>
            <w:shd w:val="clear" w:color="auto" w:fill="auto"/>
            <w:noWrap/>
            <w:vAlign w:val="center"/>
            <w:hideMark/>
          </w:tcPr>
          <w:p w14:paraId="14F6B616" w14:textId="77777777" w:rsidR="000156EF" w:rsidRPr="009C6F48" w:rsidRDefault="000156EF" w:rsidP="000156EF">
            <w:pPr>
              <w:spacing w:after="0" w:line="240" w:lineRule="auto"/>
              <w:jc w:val="both"/>
              <w:rPr>
                <w:rFonts w:ascii="Times New Roman" w:eastAsia="Times New Roman" w:hAnsi="Times New Roman" w:cs="Times New Roman"/>
                <w:b/>
                <w:bCs/>
                <w:color w:val="000000"/>
                <w:sz w:val="20"/>
                <w:szCs w:val="20"/>
              </w:rPr>
            </w:pPr>
            <w:r w:rsidRPr="009C6F48">
              <w:rPr>
                <w:rFonts w:ascii="Times New Roman" w:eastAsia="Times New Roman" w:hAnsi="Times New Roman" w:cs="Times New Roman"/>
                <w:b/>
                <w:bCs/>
                <w:color w:val="000000"/>
                <w:sz w:val="20"/>
                <w:szCs w:val="20"/>
              </w:rPr>
              <w:t xml:space="preserve">        1,911,200 </w:t>
            </w:r>
          </w:p>
        </w:tc>
      </w:tr>
    </w:tbl>
    <w:p w14:paraId="335FBBD4" w14:textId="77777777" w:rsidR="000156EF" w:rsidRPr="0067321E" w:rsidRDefault="000156EF" w:rsidP="0045611D">
      <w:pPr>
        <w:spacing w:line="240" w:lineRule="auto"/>
        <w:jc w:val="both"/>
        <w:rPr>
          <w:rFonts w:ascii="Times New Roman" w:hAnsi="Times New Roman" w:cs="Times New Roman"/>
          <w:sz w:val="20"/>
          <w:szCs w:val="20"/>
        </w:rPr>
      </w:pPr>
    </w:p>
    <w:bookmarkEnd w:id="130"/>
    <w:p w14:paraId="7AB57ECA" w14:textId="77777777" w:rsidR="0045611D" w:rsidRPr="00B9370B" w:rsidRDefault="0045611D" w:rsidP="000156EF">
      <w:pPr>
        <w:spacing w:line="240" w:lineRule="auto"/>
        <w:jc w:val="both"/>
        <w:rPr>
          <w:rFonts w:ascii="Times New Roman" w:hAnsi="Times New Roman" w:cs="Times New Roman"/>
          <w:sz w:val="24"/>
          <w:szCs w:val="24"/>
        </w:rPr>
      </w:pPr>
    </w:p>
    <w:bookmarkEnd w:id="131"/>
    <w:p w14:paraId="403778E0" w14:textId="77777777" w:rsidR="0045611D" w:rsidRPr="00B9370B" w:rsidRDefault="0045611D" w:rsidP="0045611D">
      <w:pPr>
        <w:autoSpaceDE w:val="0"/>
        <w:autoSpaceDN w:val="0"/>
        <w:adjustRightInd w:val="0"/>
        <w:spacing w:after="0" w:line="240" w:lineRule="auto"/>
        <w:ind w:left="720"/>
        <w:jc w:val="both"/>
        <w:rPr>
          <w:rFonts w:ascii="Times New Roman" w:eastAsia="Calibri" w:hAnsi="Times New Roman" w:cs="Times New Roman"/>
          <w:sz w:val="23"/>
          <w:szCs w:val="23"/>
        </w:rPr>
      </w:pPr>
    </w:p>
    <w:p w14:paraId="2B24FFFE" w14:textId="77777777" w:rsidR="0045611D" w:rsidRPr="00B9370B" w:rsidRDefault="0045611D" w:rsidP="0045611D">
      <w:pPr>
        <w:autoSpaceDE w:val="0"/>
        <w:autoSpaceDN w:val="0"/>
        <w:adjustRightInd w:val="0"/>
        <w:spacing w:after="0" w:line="240" w:lineRule="auto"/>
        <w:ind w:left="720"/>
        <w:jc w:val="both"/>
        <w:rPr>
          <w:rFonts w:ascii="Times New Roman" w:eastAsia="Calibri" w:hAnsi="Times New Roman" w:cs="Times New Roman"/>
          <w:sz w:val="23"/>
          <w:szCs w:val="23"/>
        </w:rPr>
      </w:pPr>
    </w:p>
    <w:p w14:paraId="457D8C37" w14:textId="77777777" w:rsidR="009D3EE5" w:rsidRDefault="009D3EE5">
      <w:pPr>
        <w:rPr>
          <w:rFonts w:ascii="Times New Roman" w:hAnsi="Times New Roman" w:cs="Times New Roman"/>
          <w:sz w:val="24"/>
          <w:szCs w:val="24"/>
        </w:rPr>
      </w:pPr>
      <w:bookmarkStart w:id="135" w:name="_Toc54686845"/>
      <w:r>
        <w:rPr>
          <w:rFonts w:ascii="Times New Roman" w:hAnsi="Times New Roman" w:cs="Times New Roman"/>
          <w:sz w:val="24"/>
          <w:szCs w:val="24"/>
        </w:rPr>
        <w:br w:type="page"/>
      </w:r>
    </w:p>
    <w:bookmarkEnd w:id="135"/>
    <w:p w14:paraId="44ECCAF5" w14:textId="77777777" w:rsidR="009D3EE5" w:rsidRDefault="009D3EE5" w:rsidP="00C14A91">
      <w:pPr>
        <w:pStyle w:val="Heading5"/>
        <w:spacing w:before="0" w:line="240" w:lineRule="auto"/>
        <w:jc w:val="both"/>
        <w:rPr>
          <w:rFonts w:ascii="Times New Roman" w:hAnsi="Times New Roman" w:cs="Times New Roman"/>
          <w:color w:val="auto"/>
          <w:sz w:val="16"/>
          <w:szCs w:val="16"/>
        </w:rPr>
        <w:sectPr w:rsidR="009D3EE5" w:rsidSect="0091545C">
          <w:pgSz w:w="11906" w:h="16838" w:code="9"/>
          <w:pgMar w:top="360" w:right="1440" w:bottom="810" w:left="1350" w:header="288" w:footer="288" w:gutter="0"/>
          <w:cols w:space="708"/>
          <w:docGrid w:linePitch="360"/>
        </w:sectPr>
      </w:pPr>
    </w:p>
    <w:tbl>
      <w:tblPr>
        <w:tblpPr w:leftFromText="180" w:rightFromText="180" w:vertAnchor="page" w:horzAnchor="margin" w:tblpXSpec="center" w:tblpY="3243"/>
        <w:tblW w:w="13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5"/>
        <w:gridCol w:w="850"/>
        <w:gridCol w:w="590"/>
        <w:gridCol w:w="720"/>
        <w:gridCol w:w="720"/>
        <w:gridCol w:w="630"/>
        <w:gridCol w:w="720"/>
        <w:gridCol w:w="810"/>
        <w:gridCol w:w="670"/>
        <w:gridCol w:w="630"/>
        <w:gridCol w:w="590"/>
        <w:gridCol w:w="630"/>
        <w:gridCol w:w="630"/>
        <w:gridCol w:w="630"/>
        <w:gridCol w:w="360"/>
        <w:gridCol w:w="360"/>
        <w:gridCol w:w="360"/>
        <w:gridCol w:w="360"/>
        <w:gridCol w:w="360"/>
      </w:tblGrid>
      <w:tr w:rsidR="0045611D" w:rsidRPr="00B9370B" w14:paraId="01304FF4" w14:textId="77777777" w:rsidTr="002F3AD5">
        <w:trPr>
          <w:tblHeader/>
        </w:trPr>
        <w:tc>
          <w:tcPr>
            <w:tcW w:w="3015" w:type="dxa"/>
            <w:shd w:val="clear" w:color="auto" w:fill="5B9BD5" w:themeFill="accent1"/>
          </w:tcPr>
          <w:p w14:paraId="4B32E2CF" w14:textId="77777777" w:rsidR="0045611D" w:rsidRPr="00B9370B" w:rsidRDefault="0045611D" w:rsidP="002F3AD5">
            <w:pPr>
              <w:pStyle w:val="Heading5"/>
              <w:spacing w:before="0" w:line="240" w:lineRule="auto"/>
              <w:jc w:val="both"/>
              <w:rPr>
                <w:rFonts w:ascii="Times New Roman" w:hAnsi="Times New Roman" w:cs="Times New Roman"/>
                <w:color w:val="auto"/>
                <w:sz w:val="16"/>
                <w:szCs w:val="16"/>
              </w:rPr>
            </w:pPr>
          </w:p>
        </w:tc>
        <w:tc>
          <w:tcPr>
            <w:tcW w:w="4230" w:type="dxa"/>
            <w:gridSpan w:val="6"/>
            <w:shd w:val="clear" w:color="auto" w:fill="5B9BD5" w:themeFill="accent1"/>
          </w:tcPr>
          <w:p w14:paraId="7A33F5D0" w14:textId="77777777" w:rsidR="0045611D" w:rsidRPr="00B9370B" w:rsidRDefault="0045611D" w:rsidP="002F3AD5">
            <w:pPr>
              <w:pStyle w:val="Default"/>
              <w:jc w:val="both"/>
              <w:rPr>
                <w:color w:val="auto"/>
                <w:sz w:val="16"/>
                <w:szCs w:val="16"/>
                <w:lang w:val="de-DE" w:eastAsia="de-DE"/>
              </w:rPr>
            </w:pPr>
            <w:r w:rsidRPr="00B9370B">
              <w:rPr>
                <w:b/>
                <w:bCs/>
                <w:color w:val="auto"/>
                <w:sz w:val="16"/>
                <w:szCs w:val="16"/>
                <w:lang w:val="de-DE" w:eastAsia="de-DE"/>
              </w:rPr>
              <w:t>Total LGDP</w:t>
            </w:r>
            <w:r w:rsidR="00D80856">
              <w:rPr>
                <w:b/>
                <w:bCs/>
                <w:color w:val="auto"/>
                <w:sz w:val="16"/>
                <w:szCs w:val="16"/>
                <w:lang w:val="de-DE" w:eastAsia="de-DE"/>
              </w:rPr>
              <w:t xml:space="preserve"> Cost 2020/21 - 2024/25 </w:t>
            </w:r>
            <w:r w:rsidR="009D3EE5" w:rsidRPr="00B9370B">
              <w:rPr>
                <w:b/>
                <w:bCs/>
                <w:color w:val="auto"/>
                <w:sz w:val="16"/>
                <w:szCs w:val="16"/>
                <w:lang w:val="de-DE" w:eastAsia="de-DE"/>
              </w:rPr>
              <w:t>(Million)</w:t>
            </w:r>
          </w:p>
        </w:tc>
        <w:tc>
          <w:tcPr>
            <w:tcW w:w="3960" w:type="dxa"/>
            <w:gridSpan w:val="6"/>
            <w:shd w:val="clear" w:color="auto" w:fill="ED7D31" w:themeFill="accent2"/>
          </w:tcPr>
          <w:p w14:paraId="366A2BDE" w14:textId="77777777" w:rsidR="0045611D" w:rsidRPr="00B9370B" w:rsidRDefault="0045611D" w:rsidP="002F3AD5">
            <w:pPr>
              <w:pStyle w:val="Default"/>
              <w:jc w:val="both"/>
              <w:rPr>
                <w:color w:val="auto"/>
                <w:sz w:val="16"/>
                <w:szCs w:val="16"/>
                <w:lang w:val="de-DE" w:eastAsia="de-DE"/>
              </w:rPr>
            </w:pPr>
            <w:r w:rsidRPr="00B9370B">
              <w:rPr>
                <w:b/>
                <w:bCs/>
                <w:color w:val="auto"/>
                <w:sz w:val="16"/>
                <w:szCs w:val="16"/>
                <w:lang w:val="de-DE" w:eastAsia="de-DE"/>
              </w:rPr>
              <w:t xml:space="preserve">GOU + LR 2020/21 - 2024/25 (Million) </w:t>
            </w:r>
          </w:p>
        </w:tc>
        <w:tc>
          <w:tcPr>
            <w:tcW w:w="2430" w:type="dxa"/>
            <w:gridSpan w:val="6"/>
            <w:shd w:val="clear" w:color="auto" w:fill="A5A5A5" w:themeFill="accent3"/>
          </w:tcPr>
          <w:p w14:paraId="2221AE81" w14:textId="77777777" w:rsidR="0045611D" w:rsidRPr="00B9370B" w:rsidRDefault="0045611D" w:rsidP="002F3AD5">
            <w:pPr>
              <w:pStyle w:val="Default"/>
              <w:jc w:val="both"/>
              <w:rPr>
                <w:color w:val="auto"/>
                <w:sz w:val="16"/>
                <w:szCs w:val="16"/>
                <w:lang w:eastAsia="de-DE"/>
              </w:rPr>
            </w:pPr>
            <w:r w:rsidRPr="00B9370B">
              <w:rPr>
                <w:b/>
                <w:bCs/>
                <w:color w:val="auto"/>
                <w:sz w:val="16"/>
                <w:szCs w:val="16"/>
                <w:lang w:eastAsia="de-DE"/>
              </w:rPr>
              <w:t xml:space="preserve">External Financing (DP, CSO + PS) 2020/21 - 2024/25 (Million) </w:t>
            </w:r>
          </w:p>
        </w:tc>
      </w:tr>
      <w:tr w:rsidR="00D10EEA" w:rsidRPr="00B9370B" w14:paraId="5690DBCB" w14:textId="77777777" w:rsidTr="002F3AD5">
        <w:trPr>
          <w:cantSplit/>
          <w:trHeight w:val="788"/>
          <w:tblHeader/>
        </w:trPr>
        <w:tc>
          <w:tcPr>
            <w:tcW w:w="3015" w:type="dxa"/>
          </w:tcPr>
          <w:p w14:paraId="3577E2E3" w14:textId="77777777" w:rsidR="0045611D" w:rsidRPr="00B9370B" w:rsidRDefault="0045611D" w:rsidP="002F3AD5">
            <w:pPr>
              <w:pStyle w:val="Default"/>
              <w:jc w:val="both"/>
              <w:rPr>
                <w:color w:val="auto"/>
                <w:sz w:val="16"/>
                <w:szCs w:val="16"/>
                <w:lang w:val="de-DE" w:eastAsia="de-DE"/>
              </w:rPr>
            </w:pPr>
            <w:r w:rsidRPr="00B9370B">
              <w:rPr>
                <w:b/>
                <w:bCs/>
                <w:color w:val="auto"/>
                <w:sz w:val="16"/>
                <w:szCs w:val="16"/>
                <w:lang w:val="de-DE" w:eastAsia="de-DE"/>
              </w:rPr>
              <w:t xml:space="preserve">Programme </w:t>
            </w:r>
          </w:p>
          <w:p w14:paraId="5347EE7D" w14:textId="77777777" w:rsidR="0045611D" w:rsidRPr="00B9370B" w:rsidRDefault="0045611D" w:rsidP="002F3AD5">
            <w:pPr>
              <w:pStyle w:val="Heading5"/>
              <w:spacing w:before="0" w:line="240" w:lineRule="auto"/>
              <w:ind w:left="417"/>
              <w:jc w:val="both"/>
              <w:rPr>
                <w:rFonts w:ascii="Times New Roman" w:hAnsi="Times New Roman" w:cs="Times New Roman"/>
                <w:color w:val="auto"/>
                <w:sz w:val="16"/>
                <w:szCs w:val="16"/>
              </w:rPr>
            </w:pPr>
          </w:p>
        </w:tc>
        <w:tc>
          <w:tcPr>
            <w:tcW w:w="850" w:type="dxa"/>
            <w:textDirection w:val="tbRl"/>
          </w:tcPr>
          <w:p w14:paraId="0995166B" w14:textId="77777777" w:rsidR="0045611D" w:rsidRPr="00B9370B" w:rsidRDefault="0045611D" w:rsidP="002F3AD5">
            <w:pPr>
              <w:pStyle w:val="Default"/>
              <w:ind w:left="113" w:right="113"/>
              <w:jc w:val="both"/>
              <w:rPr>
                <w:b/>
                <w:color w:val="auto"/>
                <w:sz w:val="16"/>
                <w:szCs w:val="16"/>
                <w:lang w:val="de-DE" w:eastAsia="de-DE"/>
              </w:rPr>
            </w:pPr>
            <w:r w:rsidRPr="00B9370B">
              <w:rPr>
                <w:b/>
                <w:color w:val="auto"/>
                <w:sz w:val="16"/>
                <w:szCs w:val="16"/>
                <w:lang w:val="de-DE" w:eastAsia="de-DE"/>
              </w:rPr>
              <w:t>Total (000)</w:t>
            </w:r>
          </w:p>
        </w:tc>
        <w:tc>
          <w:tcPr>
            <w:tcW w:w="590" w:type="dxa"/>
            <w:textDirection w:val="tbRl"/>
          </w:tcPr>
          <w:p w14:paraId="3789B4A7"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FY1 </w:t>
            </w:r>
          </w:p>
        </w:tc>
        <w:tc>
          <w:tcPr>
            <w:tcW w:w="720" w:type="dxa"/>
            <w:textDirection w:val="tbRl"/>
          </w:tcPr>
          <w:p w14:paraId="38E443D5"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FY2 </w:t>
            </w:r>
          </w:p>
        </w:tc>
        <w:tc>
          <w:tcPr>
            <w:tcW w:w="720" w:type="dxa"/>
            <w:textDirection w:val="tbRl"/>
          </w:tcPr>
          <w:p w14:paraId="280B2210"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FY3 </w:t>
            </w:r>
          </w:p>
        </w:tc>
        <w:tc>
          <w:tcPr>
            <w:tcW w:w="630" w:type="dxa"/>
            <w:textDirection w:val="tbRl"/>
          </w:tcPr>
          <w:p w14:paraId="4E2697ED"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FY4</w:t>
            </w:r>
          </w:p>
        </w:tc>
        <w:tc>
          <w:tcPr>
            <w:tcW w:w="720" w:type="dxa"/>
            <w:textDirection w:val="tbRl"/>
          </w:tcPr>
          <w:p w14:paraId="399F5051"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FY5 </w:t>
            </w:r>
          </w:p>
        </w:tc>
        <w:tc>
          <w:tcPr>
            <w:tcW w:w="810" w:type="dxa"/>
            <w:textDirection w:val="tbRl"/>
          </w:tcPr>
          <w:p w14:paraId="2FD8F883" w14:textId="77777777" w:rsidR="0045611D" w:rsidRPr="00B9370B" w:rsidRDefault="0045611D" w:rsidP="002F3AD5">
            <w:pPr>
              <w:pStyle w:val="Default"/>
              <w:ind w:left="113" w:right="113"/>
              <w:jc w:val="both"/>
              <w:rPr>
                <w:b/>
                <w:color w:val="auto"/>
                <w:sz w:val="16"/>
                <w:szCs w:val="16"/>
                <w:lang w:val="de-DE" w:eastAsia="de-DE"/>
              </w:rPr>
            </w:pPr>
            <w:r w:rsidRPr="00B9370B">
              <w:rPr>
                <w:b/>
                <w:color w:val="auto"/>
                <w:sz w:val="16"/>
                <w:szCs w:val="16"/>
                <w:lang w:val="de-DE" w:eastAsia="de-DE"/>
              </w:rPr>
              <w:t xml:space="preserve">Total </w:t>
            </w:r>
          </w:p>
        </w:tc>
        <w:tc>
          <w:tcPr>
            <w:tcW w:w="670" w:type="dxa"/>
            <w:textDirection w:val="tbRl"/>
          </w:tcPr>
          <w:p w14:paraId="31C27F33"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FY1 </w:t>
            </w:r>
          </w:p>
        </w:tc>
        <w:tc>
          <w:tcPr>
            <w:tcW w:w="630" w:type="dxa"/>
            <w:tcBorders>
              <w:right w:val="single" w:sz="4" w:space="0" w:color="auto"/>
            </w:tcBorders>
            <w:textDirection w:val="tbRl"/>
          </w:tcPr>
          <w:p w14:paraId="0D96978E"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FY2 </w:t>
            </w:r>
          </w:p>
        </w:tc>
        <w:tc>
          <w:tcPr>
            <w:tcW w:w="590" w:type="dxa"/>
            <w:tcBorders>
              <w:left w:val="single" w:sz="4" w:space="0" w:color="auto"/>
            </w:tcBorders>
            <w:textDirection w:val="tbRl"/>
          </w:tcPr>
          <w:p w14:paraId="6540D5C3"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FY3 </w:t>
            </w:r>
          </w:p>
        </w:tc>
        <w:tc>
          <w:tcPr>
            <w:tcW w:w="630" w:type="dxa"/>
            <w:textDirection w:val="tbRl"/>
          </w:tcPr>
          <w:p w14:paraId="03557601"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FY4 </w:t>
            </w:r>
          </w:p>
        </w:tc>
        <w:tc>
          <w:tcPr>
            <w:tcW w:w="630" w:type="dxa"/>
            <w:textDirection w:val="tbRl"/>
          </w:tcPr>
          <w:p w14:paraId="009CC7E1"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FY5 </w:t>
            </w:r>
          </w:p>
        </w:tc>
        <w:tc>
          <w:tcPr>
            <w:tcW w:w="630" w:type="dxa"/>
            <w:textDirection w:val="tbRl"/>
          </w:tcPr>
          <w:p w14:paraId="19ACA91B" w14:textId="77777777" w:rsidR="0045611D" w:rsidRPr="00B9370B" w:rsidRDefault="0045611D" w:rsidP="002F3AD5">
            <w:pPr>
              <w:pStyle w:val="Default"/>
              <w:ind w:left="113" w:right="113"/>
              <w:jc w:val="both"/>
              <w:rPr>
                <w:b/>
                <w:color w:val="auto"/>
                <w:sz w:val="16"/>
                <w:szCs w:val="16"/>
                <w:lang w:val="de-DE" w:eastAsia="de-DE"/>
              </w:rPr>
            </w:pPr>
            <w:r w:rsidRPr="00B9370B">
              <w:rPr>
                <w:b/>
                <w:color w:val="auto"/>
                <w:sz w:val="16"/>
                <w:szCs w:val="16"/>
                <w:lang w:val="de-DE" w:eastAsia="de-DE"/>
              </w:rPr>
              <w:t xml:space="preserve">Total </w:t>
            </w:r>
          </w:p>
        </w:tc>
        <w:tc>
          <w:tcPr>
            <w:tcW w:w="360" w:type="dxa"/>
            <w:textDirection w:val="tbRl"/>
          </w:tcPr>
          <w:p w14:paraId="0FE0244A"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FY1 </w:t>
            </w:r>
          </w:p>
        </w:tc>
        <w:tc>
          <w:tcPr>
            <w:tcW w:w="360" w:type="dxa"/>
            <w:textDirection w:val="tbRl"/>
          </w:tcPr>
          <w:p w14:paraId="24DCE1B2"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FY2 </w:t>
            </w:r>
          </w:p>
        </w:tc>
        <w:tc>
          <w:tcPr>
            <w:tcW w:w="360" w:type="dxa"/>
            <w:textDirection w:val="tbRl"/>
          </w:tcPr>
          <w:p w14:paraId="48CB2B57"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FY3 </w:t>
            </w:r>
          </w:p>
        </w:tc>
        <w:tc>
          <w:tcPr>
            <w:tcW w:w="360" w:type="dxa"/>
            <w:textDirection w:val="tbRl"/>
          </w:tcPr>
          <w:p w14:paraId="354A773E"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FY4</w:t>
            </w:r>
          </w:p>
        </w:tc>
        <w:tc>
          <w:tcPr>
            <w:tcW w:w="360" w:type="dxa"/>
            <w:textDirection w:val="tbRl"/>
          </w:tcPr>
          <w:p w14:paraId="04CD6463" w14:textId="77777777" w:rsidR="0045611D" w:rsidRPr="00B9370B" w:rsidRDefault="0045611D" w:rsidP="002F3AD5">
            <w:pPr>
              <w:pStyle w:val="Default"/>
              <w:ind w:left="113" w:right="113"/>
              <w:jc w:val="both"/>
              <w:rPr>
                <w:color w:val="auto"/>
                <w:sz w:val="16"/>
                <w:szCs w:val="16"/>
                <w:lang w:val="de-DE" w:eastAsia="de-DE"/>
              </w:rPr>
            </w:pPr>
            <w:r w:rsidRPr="00B9370B">
              <w:rPr>
                <w:color w:val="auto"/>
                <w:sz w:val="16"/>
                <w:szCs w:val="16"/>
                <w:lang w:val="de-DE" w:eastAsia="de-DE"/>
              </w:rPr>
              <w:t xml:space="preserve">FY5 </w:t>
            </w:r>
          </w:p>
        </w:tc>
      </w:tr>
      <w:tr w:rsidR="00662E49" w:rsidRPr="00B9370B" w14:paraId="64F47B39" w14:textId="77777777" w:rsidTr="002F3AD5">
        <w:trPr>
          <w:cantSplit/>
          <w:trHeight w:val="440"/>
        </w:trPr>
        <w:tc>
          <w:tcPr>
            <w:tcW w:w="3015" w:type="dxa"/>
          </w:tcPr>
          <w:p w14:paraId="0E4CCC92"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1:  Agro Industrialization</w:t>
            </w:r>
          </w:p>
        </w:tc>
        <w:tc>
          <w:tcPr>
            <w:tcW w:w="850" w:type="dxa"/>
          </w:tcPr>
          <w:p w14:paraId="3350BE01" w14:textId="77777777" w:rsidR="00662E49" w:rsidRPr="009D3EE5" w:rsidRDefault="00662E49" w:rsidP="002F3AD5">
            <w:pPr>
              <w:spacing w:after="0" w:line="240" w:lineRule="auto"/>
              <w:jc w:val="both"/>
              <w:rPr>
                <w:rFonts w:ascii="Times New Roman" w:hAnsi="Times New Roman" w:cs="Times New Roman"/>
                <w:bCs/>
                <w:sz w:val="16"/>
                <w:szCs w:val="16"/>
              </w:rPr>
            </w:pPr>
            <w:r w:rsidRPr="006B05ED">
              <w:rPr>
                <w:rFonts w:ascii="Times New Roman" w:hAnsi="Times New Roman" w:cs="Times New Roman"/>
                <w:bCs/>
                <w:sz w:val="16"/>
                <w:szCs w:val="16"/>
              </w:rPr>
              <w:t>675</w:t>
            </w:r>
          </w:p>
        </w:tc>
        <w:tc>
          <w:tcPr>
            <w:tcW w:w="590" w:type="dxa"/>
          </w:tcPr>
          <w:p w14:paraId="3B95F25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720" w:type="dxa"/>
          </w:tcPr>
          <w:p w14:paraId="027F0CD7"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135</w:t>
            </w:r>
          </w:p>
        </w:tc>
        <w:tc>
          <w:tcPr>
            <w:tcW w:w="720" w:type="dxa"/>
          </w:tcPr>
          <w:p w14:paraId="5F1C32AD"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135</w:t>
            </w:r>
          </w:p>
        </w:tc>
        <w:tc>
          <w:tcPr>
            <w:tcW w:w="630" w:type="dxa"/>
          </w:tcPr>
          <w:p w14:paraId="57D0F4E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720" w:type="dxa"/>
          </w:tcPr>
          <w:p w14:paraId="064F7160"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810" w:type="dxa"/>
          </w:tcPr>
          <w:p w14:paraId="30BD193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6B05ED">
              <w:rPr>
                <w:rFonts w:ascii="Times New Roman" w:hAnsi="Times New Roman" w:cs="Times New Roman"/>
                <w:bCs/>
                <w:color w:val="auto"/>
                <w:sz w:val="16"/>
                <w:szCs w:val="16"/>
              </w:rPr>
              <w:t>675</w:t>
            </w:r>
          </w:p>
        </w:tc>
        <w:tc>
          <w:tcPr>
            <w:tcW w:w="670" w:type="dxa"/>
          </w:tcPr>
          <w:p w14:paraId="617DF6D3"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630" w:type="dxa"/>
          </w:tcPr>
          <w:p w14:paraId="3872E94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590" w:type="dxa"/>
          </w:tcPr>
          <w:p w14:paraId="2B6CF0F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630" w:type="dxa"/>
          </w:tcPr>
          <w:p w14:paraId="0D65CE5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630" w:type="dxa"/>
          </w:tcPr>
          <w:p w14:paraId="15AA7EF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135</w:t>
            </w:r>
          </w:p>
        </w:tc>
        <w:tc>
          <w:tcPr>
            <w:tcW w:w="630" w:type="dxa"/>
          </w:tcPr>
          <w:p w14:paraId="48D5472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918A92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021EC153"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0EB3370"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0A2148E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9F7729B"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58F444DD" w14:textId="77777777" w:rsidTr="002F3AD5">
        <w:trPr>
          <w:cantSplit/>
          <w:trHeight w:val="422"/>
        </w:trPr>
        <w:tc>
          <w:tcPr>
            <w:tcW w:w="3015" w:type="dxa"/>
          </w:tcPr>
          <w:p w14:paraId="12282E86"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2:  Petroleum Development</w:t>
            </w:r>
          </w:p>
        </w:tc>
        <w:tc>
          <w:tcPr>
            <w:tcW w:w="850" w:type="dxa"/>
          </w:tcPr>
          <w:p w14:paraId="2A8D84FA"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5</w:t>
            </w:r>
          </w:p>
        </w:tc>
        <w:tc>
          <w:tcPr>
            <w:tcW w:w="590" w:type="dxa"/>
          </w:tcPr>
          <w:p w14:paraId="12332A70"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720" w:type="dxa"/>
          </w:tcPr>
          <w:p w14:paraId="4FEFC65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720" w:type="dxa"/>
          </w:tcPr>
          <w:p w14:paraId="3C9874D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w:t>
            </w:r>
          </w:p>
        </w:tc>
        <w:tc>
          <w:tcPr>
            <w:tcW w:w="630" w:type="dxa"/>
          </w:tcPr>
          <w:p w14:paraId="3FC6F3E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w:t>
            </w:r>
          </w:p>
        </w:tc>
        <w:tc>
          <w:tcPr>
            <w:tcW w:w="720" w:type="dxa"/>
          </w:tcPr>
          <w:p w14:paraId="4E88E88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w:t>
            </w:r>
          </w:p>
        </w:tc>
        <w:tc>
          <w:tcPr>
            <w:tcW w:w="810" w:type="dxa"/>
          </w:tcPr>
          <w:p w14:paraId="754D2834"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5</w:t>
            </w:r>
          </w:p>
        </w:tc>
        <w:tc>
          <w:tcPr>
            <w:tcW w:w="670" w:type="dxa"/>
          </w:tcPr>
          <w:p w14:paraId="2C0C56B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70668B4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590" w:type="dxa"/>
          </w:tcPr>
          <w:p w14:paraId="28F93D58"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w:t>
            </w:r>
          </w:p>
        </w:tc>
        <w:tc>
          <w:tcPr>
            <w:tcW w:w="630" w:type="dxa"/>
          </w:tcPr>
          <w:p w14:paraId="7CB30ED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w:t>
            </w:r>
          </w:p>
        </w:tc>
        <w:tc>
          <w:tcPr>
            <w:tcW w:w="630" w:type="dxa"/>
          </w:tcPr>
          <w:p w14:paraId="7C4D3EF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w:t>
            </w:r>
          </w:p>
        </w:tc>
        <w:tc>
          <w:tcPr>
            <w:tcW w:w="630" w:type="dxa"/>
          </w:tcPr>
          <w:p w14:paraId="3A74B909"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2AEB502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06DF53B"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56599D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15CBE34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49DA5B7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3E5ECCBE" w14:textId="77777777" w:rsidTr="002F3AD5">
        <w:trPr>
          <w:cantSplit/>
          <w:trHeight w:val="413"/>
        </w:trPr>
        <w:tc>
          <w:tcPr>
            <w:tcW w:w="3015" w:type="dxa"/>
          </w:tcPr>
          <w:p w14:paraId="2E02C18E"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3:  Tourism Development</w:t>
            </w:r>
          </w:p>
        </w:tc>
        <w:tc>
          <w:tcPr>
            <w:tcW w:w="850" w:type="dxa"/>
          </w:tcPr>
          <w:p w14:paraId="3AC8344F" w14:textId="77777777" w:rsidR="00662E49" w:rsidRPr="009D3EE5" w:rsidRDefault="00662E49" w:rsidP="002F3AD5">
            <w:pPr>
              <w:spacing w:after="0" w:line="240" w:lineRule="auto"/>
              <w:jc w:val="both"/>
              <w:rPr>
                <w:rFonts w:ascii="Times New Roman" w:hAnsi="Times New Roman" w:cs="Times New Roman"/>
                <w:bCs/>
                <w:sz w:val="16"/>
                <w:szCs w:val="16"/>
              </w:rPr>
            </w:pPr>
            <w:r>
              <w:rPr>
                <w:rFonts w:ascii="Times New Roman" w:hAnsi="Times New Roman" w:cs="Times New Roman"/>
                <w:sz w:val="16"/>
                <w:szCs w:val="16"/>
              </w:rPr>
              <w:t>20</w:t>
            </w:r>
          </w:p>
        </w:tc>
        <w:tc>
          <w:tcPr>
            <w:tcW w:w="590" w:type="dxa"/>
          </w:tcPr>
          <w:p w14:paraId="2D8B9EBB"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0</w:t>
            </w:r>
          </w:p>
        </w:tc>
        <w:tc>
          <w:tcPr>
            <w:tcW w:w="720" w:type="dxa"/>
          </w:tcPr>
          <w:p w14:paraId="60553237"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720" w:type="dxa"/>
          </w:tcPr>
          <w:p w14:paraId="3F74505B"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630" w:type="dxa"/>
          </w:tcPr>
          <w:p w14:paraId="6C3B8DDF"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720" w:type="dxa"/>
          </w:tcPr>
          <w:p w14:paraId="43BE838C"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810" w:type="dxa"/>
          </w:tcPr>
          <w:p w14:paraId="7EC95C1C"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20</w:t>
            </w:r>
          </w:p>
        </w:tc>
        <w:tc>
          <w:tcPr>
            <w:tcW w:w="670" w:type="dxa"/>
          </w:tcPr>
          <w:p w14:paraId="0DDF9E9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56D43A4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590" w:type="dxa"/>
          </w:tcPr>
          <w:p w14:paraId="26CDC3A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630" w:type="dxa"/>
          </w:tcPr>
          <w:p w14:paraId="3ED817D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630" w:type="dxa"/>
          </w:tcPr>
          <w:p w14:paraId="0318619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630" w:type="dxa"/>
          </w:tcPr>
          <w:p w14:paraId="59648B56"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014245E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6680695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6756E25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0B35E27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D3DFEA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56C6D893" w14:textId="77777777" w:rsidTr="002F3AD5">
        <w:trPr>
          <w:cantSplit/>
          <w:trHeight w:val="39"/>
        </w:trPr>
        <w:tc>
          <w:tcPr>
            <w:tcW w:w="3015" w:type="dxa"/>
          </w:tcPr>
          <w:p w14:paraId="55E175D4" w14:textId="77777777" w:rsidR="00662E49" w:rsidRPr="009D3EE5" w:rsidRDefault="00662E49" w:rsidP="002F3AD5">
            <w:pPr>
              <w:pStyle w:val="Default"/>
              <w:jc w:val="both"/>
              <w:rPr>
                <w:color w:val="auto"/>
                <w:sz w:val="16"/>
                <w:szCs w:val="16"/>
                <w:lang w:eastAsia="de-DE"/>
              </w:rPr>
            </w:pPr>
            <w:r w:rsidRPr="009D3EE5">
              <w:rPr>
                <w:color w:val="auto"/>
                <w:sz w:val="16"/>
                <w:szCs w:val="16"/>
                <w:lang w:eastAsia="de-DE"/>
              </w:rPr>
              <w:t>Programme 4: Water, Climate Change and Environment and Natural Resources Management</w:t>
            </w:r>
          </w:p>
        </w:tc>
        <w:tc>
          <w:tcPr>
            <w:tcW w:w="850" w:type="dxa"/>
          </w:tcPr>
          <w:p w14:paraId="457239EE"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color w:val="auto"/>
                <w:sz w:val="16"/>
                <w:szCs w:val="16"/>
              </w:rPr>
              <w:t>25</w:t>
            </w:r>
          </w:p>
        </w:tc>
        <w:tc>
          <w:tcPr>
            <w:tcW w:w="590" w:type="dxa"/>
          </w:tcPr>
          <w:p w14:paraId="4A25393A"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720" w:type="dxa"/>
          </w:tcPr>
          <w:p w14:paraId="111130C7"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10</w:t>
            </w:r>
          </w:p>
        </w:tc>
        <w:tc>
          <w:tcPr>
            <w:tcW w:w="720" w:type="dxa"/>
          </w:tcPr>
          <w:p w14:paraId="5B88F970"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630" w:type="dxa"/>
          </w:tcPr>
          <w:p w14:paraId="30D631E7"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5</w:t>
            </w:r>
          </w:p>
        </w:tc>
        <w:tc>
          <w:tcPr>
            <w:tcW w:w="720" w:type="dxa"/>
          </w:tcPr>
          <w:p w14:paraId="24453A32"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b/>
                <w:color w:val="auto"/>
                <w:sz w:val="16"/>
                <w:szCs w:val="16"/>
              </w:rPr>
              <w:t>0</w:t>
            </w:r>
          </w:p>
        </w:tc>
        <w:tc>
          <w:tcPr>
            <w:tcW w:w="810" w:type="dxa"/>
          </w:tcPr>
          <w:p w14:paraId="0ED64A63"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25</w:t>
            </w:r>
          </w:p>
        </w:tc>
        <w:tc>
          <w:tcPr>
            <w:tcW w:w="670" w:type="dxa"/>
          </w:tcPr>
          <w:p w14:paraId="4DF0709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630" w:type="dxa"/>
          </w:tcPr>
          <w:p w14:paraId="1C1CF6C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10</w:t>
            </w:r>
          </w:p>
        </w:tc>
        <w:tc>
          <w:tcPr>
            <w:tcW w:w="590" w:type="dxa"/>
          </w:tcPr>
          <w:p w14:paraId="1E34E00E"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630" w:type="dxa"/>
          </w:tcPr>
          <w:p w14:paraId="6D843AC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5</w:t>
            </w:r>
          </w:p>
        </w:tc>
        <w:tc>
          <w:tcPr>
            <w:tcW w:w="630" w:type="dxa"/>
          </w:tcPr>
          <w:p w14:paraId="04D0896B"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4F347129"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29E620F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C8A785E"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67389E8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0226FFA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D2A9C9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3895794B" w14:textId="77777777" w:rsidTr="002F3AD5">
        <w:trPr>
          <w:cantSplit/>
          <w:trHeight w:val="368"/>
        </w:trPr>
        <w:tc>
          <w:tcPr>
            <w:tcW w:w="3015" w:type="dxa"/>
          </w:tcPr>
          <w:p w14:paraId="256F7052"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5 : Private Sector Development</w:t>
            </w:r>
          </w:p>
        </w:tc>
        <w:tc>
          <w:tcPr>
            <w:tcW w:w="850" w:type="dxa"/>
          </w:tcPr>
          <w:p w14:paraId="3F34C95D"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color w:val="auto"/>
                <w:sz w:val="16"/>
                <w:szCs w:val="16"/>
              </w:rPr>
              <w:t>120</w:t>
            </w:r>
          </w:p>
        </w:tc>
        <w:tc>
          <w:tcPr>
            <w:tcW w:w="590" w:type="dxa"/>
          </w:tcPr>
          <w:p w14:paraId="671DCAE0"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20</w:t>
            </w:r>
          </w:p>
        </w:tc>
        <w:tc>
          <w:tcPr>
            <w:tcW w:w="720" w:type="dxa"/>
          </w:tcPr>
          <w:p w14:paraId="7CFCE84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w:t>
            </w:r>
          </w:p>
        </w:tc>
        <w:tc>
          <w:tcPr>
            <w:tcW w:w="720" w:type="dxa"/>
          </w:tcPr>
          <w:p w14:paraId="0D6739F8"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w:t>
            </w:r>
          </w:p>
        </w:tc>
        <w:tc>
          <w:tcPr>
            <w:tcW w:w="630" w:type="dxa"/>
          </w:tcPr>
          <w:p w14:paraId="4C279AA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720" w:type="dxa"/>
          </w:tcPr>
          <w:p w14:paraId="26652EB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810" w:type="dxa"/>
          </w:tcPr>
          <w:p w14:paraId="12BF17B4"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120</w:t>
            </w:r>
          </w:p>
        </w:tc>
        <w:tc>
          <w:tcPr>
            <w:tcW w:w="670" w:type="dxa"/>
          </w:tcPr>
          <w:p w14:paraId="47FCFE5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630" w:type="dxa"/>
          </w:tcPr>
          <w:p w14:paraId="4FB691BE"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w:t>
            </w:r>
          </w:p>
        </w:tc>
        <w:tc>
          <w:tcPr>
            <w:tcW w:w="590" w:type="dxa"/>
          </w:tcPr>
          <w:p w14:paraId="2A02181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w:t>
            </w:r>
          </w:p>
        </w:tc>
        <w:tc>
          <w:tcPr>
            <w:tcW w:w="630" w:type="dxa"/>
          </w:tcPr>
          <w:p w14:paraId="2D620930"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630" w:type="dxa"/>
          </w:tcPr>
          <w:p w14:paraId="2507351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208C146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8F7D94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17588B63"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AE806B8"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2568BB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D3A171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662E49" w14:paraId="1461BDB6" w14:textId="77777777" w:rsidTr="002F3AD5">
        <w:trPr>
          <w:cantSplit/>
          <w:trHeight w:val="39"/>
        </w:trPr>
        <w:tc>
          <w:tcPr>
            <w:tcW w:w="3015" w:type="dxa"/>
            <w:vAlign w:val="center"/>
          </w:tcPr>
          <w:p w14:paraId="595B1048" w14:textId="77777777" w:rsidR="00662E49" w:rsidRPr="00AC0197" w:rsidRDefault="00662E49" w:rsidP="002F3AD5">
            <w:pPr>
              <w:pStyle w:val="Default"/>
              <w:rPr>
                <w:color w:val="auto"/>
                <w:sz w:val="16"/>
                <w:szCs w:val="16"/>
                <w:lang w:val="de-DE" w:eastAsia="de-DE"/>
              </w:rPr>
            </w:pPr>
            <w:r w:rsidRPr="00AC0197">
              <w:rPr>
                <w:color w:val="auto"/>
                <w:sz w:val="16"/>
                <w:szCs w:val="16"/>
                <w:lang w:val="de-DE" w:eastAsia="de-DE"/>
              </w:rPr>
              <w:t>Programme 6:  Integrated Transport Infrastructure and services</w:t>
            </w:r>
          </w:p>
        </w:tc>
        <w:tc>
          <w:tcPr>
            <w:tcW w:w="850" w:type="dxa"/>
            <w:vAlign w:val="center"/>
          </w:tcPr>
          <w:p w14:paraId="158C726D" w14:textId="77777777" w:rsidR="00662E49" w:rsidRPr="00AC0197" w:rsidRDefault="00662E49" w:rsidP="002F3AD5">
            <w:pPr>
              <w:pStyle w:val="Heading5"/>
              <w:spacing w:before="0" w:line="240" w:lineRule="auto"/>
              <w:rPr>
                <w:rFonts w:ascii="Times New Roman" w:hAnsi="Times New Roman" w:cs="Times New Roman"/>
                <w:b/>
                <w:i/>
                <w:color w:val="auto"/>
                <w:sz w:val="16"/>
                <w:szCs w:val="16"/>
              </w:rPr>
            </w:pPr>
            <w:r w:rsidRPr="00AC0197">
              <w:rPr>
                <w:rFonts w:ascii="Times New Roman" w:hAnsi="Times New Roman" w:cs="Times New Roman"/>
                <w:color w:val="000000"/>
                <w:sz w:val="16"/>
                <w:szCs w:val="16"/>
              </w:rPr>
              <w:t>78100</w:t>
            </w:r>
          </w:p>
        </w:tc>
        <w:tc>
          <w:tcPr>
            <w:tcW w:w="590" w:type="dxa"/>
            <w:vAlign w:val="center"/>
          </w:tcPr>
          <w:p w14:paraId="480E7206"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31050</w:t>
            </w:r>
          </w:p>
        </w:tc>
        <w:tc>
          <w:tcPr>
            <w:tcW w:w="720" w:type="dxa"/>
            <w:vAlign w:val="center"/>
          </w:tcPr>
          <w:p w14:paraId="6D393362"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19500</w:t>
            </w:r>
          </w:p>
        </w:tc>
        <w:tc>
          <w:tcPr>
            <w:tcW w:w="720" w:type="dxa"/>
            <w:vAlign w:val="center"/>
          </w:tcPr>
          <w:p w14:paraId="46752353"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14600</w:t>
            </w:r>
          </w:p>
        </w:tc>
        <w:tc>
          <w:tcPr>
            <w:tcW w:w="630" w:type="dxa"/>
            <w:vAlign w:val="center"/>
          </w:tcPr>
          <w:p w14:paraId="16D8F036"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10450</w:t>
            </w:r>
          </w:p>
        </w:tc>
        <w:tc>
          <w:tcPr>
            <w:tcW w:w="720" w:type="dxa"/>
            <w:vAlign w:val="center"/>
          </w:tcPr>
          <w:p w14:paraId="1B83FEEB"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2500</w:t>
            </w:r>
          </w:p>
        </w:tc>
        <w:tc>
          <w:tcPr>
            <w:tcW w:w="810" w:type="dxa"/>
            <w:vAlign w:val="center"/>
          </w:tcPr>
          <w:p w14:paraId="31D732CC" w14:textId="77777777" w:rsidR="00662E49" w:rsidRPr="00AC0197" w:rsidRDefault="00662E49" w:rsidP="002F3AD5">
            <w:pPr>
              <w:pStyle w:val="Heading5"/>
              <w:spacing w:before="0" w:line="240" w:lineRule="auto"/>
              <w:rPr>
                <w:rFonts w:ascii="Times New Roman" w:hAnsi="Times New Roman" w:cs="Times New Roman"/>
                <w:color w:val="auto"/>
                <w:sz w:val="16"/>
                <w:szCs w:val="16"/>
              </w:rPr>
            </w:pPr>
            <w:r w:rsidRPr="00AC0197">
              <w:rPr>
                <w:rFonts w:ascii="Times New Roman" w:hAnsi="Times New Roman" w:cs="Times New Roman"/>
                <w:color w:val="000000"/>
                <w:sz w:val="16"/>
                <w:szCs w:val="16"/>
              </w:rPr>
              <w:t>78100</w:t>
            </w:r>
          </w:p>
        </w:tc>
        <w:tc>
          <w:tcPr>
            <w:tcW w:w="670" w:type="dxa"/>
            <w:vAlign w:val="center"/>
          </w:tcPr>
          <w:p w14:paraId="27C48325"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31050</w:t>
            </w:r>
          </w:p>
        </w:tc>
        <w:tc>
          <w:tcPr>
            <w:tcW w:w="630" w:type="dxa"/>
            <w:vAlign w:val="center"/>
          </w:tcPr>
          <w:p w14:paraId="38E7DD69"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19500</w:t>
            </w:r>
          </w:p>
        </w:tc>
        <w:tc>
          <w:tcPr>
            <w:tcW w:w="590" w:type="dxa"/>
            <w:vAlign w:val="center"/>
          </w:tcPr>
          <w:p w14:paraId="3225DD1D"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14600</w:t>
            </w:r>
          </w:p>
        </w:tc>
        <w:tc>
          <w:tcPr>
            <w:tcW w:w="630" w:type="dxa"/>
            <w:vAlign w:val="center"/>
          </w:tcPr>
          <w:p w14:paraId="71A05E73"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10450</w:t>
            </w:r>
          </w:p>
        </w:tc>
        <w:tc>
          <w:tcPr>
            <w:tcW w:w="630" w:type="dxa"/>
            <w:vAlign w:val="center"/>
          </w:tcPr>
          <w:p w14:paraId="30545578"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color w:val="000000"/>
                <w:sz w:val="16"/>
                <w:szCs w:val="16"/>
              </w:rPr>
              <w:t>2500</w:t>
            </w:r>
          </w:p>
        </w:tc>
        <w:tc>
          <w:tcPr>
            <w:tcW w:w="630" w:type="dxa"/>
            <w:vAlign w:val="center"/>
          </w:tcPr>
          <w:p w14:paraId="2E5FA174" w14:textId="77777777" w:rsidR="00662E49" w:rsidRPr="00AC0197" w:rsidRDefault="00662E49" w:rsidP="002F3AD5">
            <w:pPr>
              <w:pStyle w:val="Heading5"/>
              <w:spacing w:before="0" w:line="240" w:lineRule="auto"/>
              <w:rPr>
                <w:rFonts w:ascii="Times New Roman" w:hAnsi="Times New Roman" w:cs="Times New Roman"/>
                <w:color w:val="auto"/>
                <w:sz w:val="16"/>
                <w:szCs w:val="16"/>
              </w:rPr>
            </w:pPr>
            <w:r w:rsidRPr="00AC0197">
              <w:rPr>
                <w:rFonts w:ascii="Times New Roman" w:hAnsi="Times New Roman" w:cs="Times New Roman"/>
                <w:color w:val="auto"/>
                <w:sz w:val="16"/>
                <w:szCs w:val="16"/>
              </w:rPr>
              <w:t>0</w:t>
            </w:r>
          </w:p>
        </w:tc>
        <w:tc>
          <w:tcPr>
            <w:tcW w:w="360" w:type="dxa"/>
            <w:vAlign w:val="center"/>
          </w:tcPr>
          <w:p w14:paraId="25C1B636"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b/>
                <w:color w:val="auto"/>
                <w:sz w:val="16"/>
                <w:szCs w:val="16"/>
              </w:rPr>
              <w:t>0</w:t>
            </w:r>
          </w:p>
        </w:tc>
        <w:tc>
          <w:tcPr>
            <w:tcW w:w="360" w:type="dxa"/>
            <w:vAlign w:val="center"/>
          </w:tcPr>
          <w:p w14:paraId="1377EBA5"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b/>
                <w:color w:val="auto"/>
                <w:sz w:val="16"/>
                <w:szCs w:val="16"/>
              </w:rPr>
              <w:t>0</w:t>
            </w:r>
          </w:p>
        </w:tc>
        <w:tc>
          <w:tcPr>
            <w:tcW w:w="360" w:type="dxa"/>
            <w:vAlign w:val="center"/>
          </w:tcPr>
          <w:p w14:paraId="7A97CAFE"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b/>
                <w:color w:val="auto"/>
                <w:sz w:val="16"/>
                <w:szCs w:val="16"/>
              </w:rPr>
              <w:t>0</w:t>
            </w:r>
          </w:p>
        </w:tc>
        <w:tc>
          <w:tcPr>
            <w:tcW w:w="360" w:type="dxa"/>
            <w:vAlign w:val="center"/>
          </w:tcPr>
          <w:p w14:paraId="2C535900" w14:textId="77777777" w:rsidR="00662E49" w:rsidRPr="00AC0197" w:rsidRDefault="00662E49" w:rsidP="002F3AD5">
            <w:pPr>
              <w:pStyle w:val="Heading5"/>
              <w:spacing w:before="0" w:line="240" w:lineRule="auto"/>
              <w:rPr>
                <w:rFonts w:ascii="Times New Roman" w:hAnsi="Times New Roman" w:cs="Times New Roman"/>
                <w:b/>
                <w:color w:val="auto"/>
                <w:sz w:val="16"/>
                <w:szCs w:val="16"/>
              </w:rPr>
            </w:pPr>
            <w:r w:rsidRPr="00AC0197">
              <w:rPr>
                <w:rFonts w:ascii="Times New Roman" w:hAnsi="Times New Roman" w:cs="Times New Roman"/>
                <w:b/>
                <w:color w:val="auto"/>
                <w:sz w:val="16"/>
                <w:szCs w:val="16"/>
              </w:rPr>
              <w:t>0</w:t>
            </w:r>
          </w:p>
        </w:tc>
        <w:tc>
          <w:tcPr>
            <w:tcW w:w="360" w:type="dxa"/>
            <w:vAlign w:val="center"/>
          </w:tcPr>
          <w:p w14:paraId="148A300A" w14:textId="77777777" w:rsidR="00662E49" w:rsidRPr="00662E49" w:rsidRDefault="00662E49" w:rsidP="002F3AD5">
            <w:pPr>
              <w:pStyle w:val="Heading5"/>
              <w:spacing w:before="0" w:line="240" w:lineRule="auto"/>
              <w:rPr>
                <w:rFonts w:ascii="Arial Narrow" w:hAnsi="Arial Narrow" w:cs="Times New Roman"/>
                <w:b/>
                <w:color w:val="auto"/>
                <w:sz w:val="16"/>
                <w:szCs w:val="16"/>
              </w:rPr>
            </w:pPr>
            <w:r w:rsidRPr="00662E49">
              <w:rPr>
                <w:rFonts w:ascii="Arial Narrow" w:hAnsi="Arial Narrow" w:cs="Times New Roman"/>
                <w:b/>
                <w:color w:val="auto"/>
                <w:sz w:val="16"/>
                <w:szCs w:val="16"/>
              </w:rPr>
              <w:t>0</w:t>
            </w:r>
          </w:p>
        </w:tc>
      </w:tr>
      <w:tr w:rsidR="00662E49" w:rsidRPr="00B9370B" w14:paraId="691BAE99" w14:textId="77777777" w:rsidTr="002F3AD5">
        <w:trPr>
          <w:cantSplit/>
          <w:trHeight w:val="39"/>
        </w:trPr>
        <w:tc>
          <w:tcPr>
            <w:tcW w:w="3015" w:type="dxa"/>
          </w:tcPr>
          <w:p w14:paraId="04B7ACF0" w14:textId="77777777" w:rsidR="00662E49" w:rsidRPr="006B05ED" w:rsidRDefault="00662E49" w:rsidP="002F3AD5">
            <w:pPr>
              <w:pStyle w:val="Default"/>
              <w:jc w:val="both"/>
              <w:rPr>
                <w:color w:val="auto"/>
                <w:sz w:val="16"/>
                <w:szCs w:val="16"/>
                <w:lang w:val="de-DE" w:eastAsia="de-DE"/>
              </w:rPr>
            </w:pPr>
            <w:r w:rsidRPr="006B05ED">
              <w:rPr>
                <w:color w:val="auto"/>
                <w:sz w:val="16"/>
                <w:szCs w:val="16"/>
                <w:lang w:val="de-DE" w:eastAsia="de-DE"/>
              </w:rPr>
              <w:t>Programme 7: Sustainable Energy Development</w:t>
            </w:r>
          </w:p>
        </w:tc>
        <w:tc>
          <w:tcPr>
            <w:tcW w:w="850" w:type="dxa"/>
          </w:tcPr>
          <w:p w14:paraId="1572210C" w14:textId="77777777" w:rsidR="00662E49" w:rsidRPr="006B05ED"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color w:val="auto"/>
                <w:sz w:val="16"/>
                <w:szCs w:val="16"/>
              </w:rPr>
              <w:t>40</w:t>
            </w:r>
          </w:p>
        </w:tc>
        <w:tc>
          <w:tcPr>
            <w:tcW w:w="590" w:type="dxa"/>
          </w:tcPr>
          <w:p w14:paraId="566A8321" w14:textId="77777777" w:rsidR="00662E49" w:rsidRPr="006B05ED"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0</w:t>
            </w:r>
          </w:p>
        </w:tc>
        <w:tc>
          <w:tcPr>
            <w:tcW w:w="720" w:type="dxa"/>
          </w:tcPr>
          <w:p w14:paraId="4F35648D" w14:textId="77777777" w:rsidR="00662E49" w:rsidRPr="006B05ED"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10</w:t>
            </w:r>
          </w:p>
        </w:tc>
        <w:tc>
          <w:tcPr>
            <w:tcW w:w="720" w:type="dxa"/>
          </w:tcPr>
          <w:p w14:paraId="4E5F4DB6" w14:textId="77777777" w:rsidR="00662E49" w:rsidRPr="006B05ED"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10</w:t>
            </w:r>
          </w:p>
        </w:tc>
        <w:tc>
          <w:tcPr>
            <w:tcW w:w="630" w:type="dxa"/>
          </w:tcPr>
          <w:p w14:paraId="39352CD0" w14:textId="77777777" w:rsidR="00662E49" w:rsidRPr="006B05ED"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10</w:t>
            </w:r>
          </w:p>
        </w:tc>
        <w:tc>
          <w:tcPr>
            <w:tcW w:w="720" w:type="dxa"/>
          </w:tcPr>
          <w:p w14:paraId="4804FE67" w14:textId="77777777" w:rsidR="00662E49" w:rsidRPr="006B05ED"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10</w:t>
            </w:r>
          </w:p>
        </w:tc>
        <w:tc>
          <w:tcPr>
            <w:tcW w:w="810" w:type="dxa"/>
          </w:tcPr>
          <w:p w14:paraId="02A0A344" w14:textId="77777777" w:rsidR="00662E49" w:rsidRPr="006B05ED"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40</w:t>
            </w:r>
          </w:p>
        </w:tc>
        <w:tc>
          <w:tcPr>
            <w:tcW w:w="670" w:type="dxa"/>
          </w:tcPr>
          <w:p w14:paraId="67A4261E"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1F573282"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10</w:t>
            </w:r>
          </w:p>
        </w:tc>
        <w:tc>
          <w:tcPr>
            <w:tcW w:w="590" w:type="dxa"/>
          </w:tcPr>
          <w:p w14:paraId="6F395507"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10</w:t>
            </w:r>
          </w:p>
        </w:tc>
        <w:tc>
          <w:tcPr>
            <w:tcW w:w="630" w:type="dxa"/>
          </w:tcPr>
          <w:p w14:paraId="057FE967"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10</w:t>
            </w:r>
          </w:p>
        </w:tc>
        <w:tc>
          <w:tcPr>
            <w:tcW w:w="630" w:type="dxa"/>
          </w:tcPr>
          <w:p w14:paraId="1729D1A3"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10</w:t>
            </w:r>
          </w:p>
        </w:tc>
        <w:tc>
          <w:tcPr>
            <w:tcW w:w="630" w:type="dxa"/>
          </w:tcPr>
          <w:p w14:paraId="3A5C1D0D" w14:textId="77777777" w:rsidR="00662E49" w:rsidRPr="006B05ED" w:rsidRDefault="00662E49" w:rsidP="002F3AD5">
            <w:pPr>
              <w:pStyle w:val="Heading5"/>
              <w:spacing w:before="0" w:line="240" w:lineRule="auto"/>
              <w:jc w:val="both"/>
              <w:rPr>
                <w:rFonts w:ascii="Times New Roman" w:hAnsi="Times New Roman" w:cs="Times New Roman"/>
                <w:color w:val="auto"/>
                <w:sz w:val="16"/>
                <w:szCs w:val="16"/>
              </w:rPr>
            </w:pPr>
            <w:r w:rsidRPr="006B05ED">
              <w:rPr>
                <w:rFonts w:ascii="Times New Roman" w:hAnsi="Times New Roman" w:cs="Times New Roman"/>
                <w:color w:val="auto"/>
                <w:sz w:val="16"/>
                <w:szCs w:val="16"/>
              </w:rPr>
              <w:t>0</w:t>
            </w:r>
          </w:p>
        </w:tc>
        <w:tc>
          <w:tcPr>
            <w:tcW w:w="360" w:type="dxa"/>
          </w:tcPr>
          <w:p w14:paraId="7AD35675"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sidRPr="006B05ED">
              <w:rPr>
                <w:rFonts w:ascii="Times New Roman" w:hAnsi="Times New Roman" w:cs="Times New Roman"/>
                <w:b/>
                <w:color w:val="auto"/>
                <w:sz w:val="16"/>
                <w:szCs w:val="16"/>
              </w:rPr>
              <w:t>0</w:t>
            </w:r>
          </w:p>
        </w:tc>
        <w:tc>
          <w:tcPr>
            <w:tcW w:w="360" w:type="dxa"/>
          </w:tcPr>
          <w:p w14:paraId="18A8C56F"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sidRPr="006B05ED">
              <w:rPr>
                <w:rFonts w:ascii="Times New Roman" w:hAnsi="Times New Roman" w:cs="Times New Roman"/>
                <w:b/>
                <w:color w:val="auto"/>
                <w:sz w:val="16"/>
                <w:szCs w:val="16"/>
              </w:rPr>
              <w:t>0</w:t>
            </w:r>
          </w:p>
        </w:tc>
        <w:tc>
          <w:tcPr>
            <w:tcW w:w="360" w:type="dxa"/>
          </w:tcPr>
          <w:p w14:paraId="1DAB01C7"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sidRPr="006B05ED">
              <w:rPr>
                <w:rFonts w:ascii="Times New Roman" w:hAnsi="Times New Roman" w:cs="Times New Roman"/>
                <w:b/>
                <w:color w:val="auto"/>
                <w:sz w:val="16"/>
                <w:szCs w:val="16"/>
              </w:rPr>
              <w:t>0</w:t>
            </w:r>
          </w:p>
        </w:tc>
        <w:tc>
          <w:tcPr>
            <w:tcW w:w="360" w:type="dxa"/>
          </w:tcPr>
          <w:p w14:paraId="446FE996"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sidRPr="006B05ED">
              <w:rPr>
                <w:rFonts w:ascii="Times New Roman" w:hAnsi="Times New Roman" w:cs="Times New Roman"/>
                <w:b/>
                <w:color w:val="auto"/>
                <w:sz w:val="16"/>
                <w:szCs w:val="16"/>
              </w:rPr>
              <w:t>0</w:t>
            </w:r>
          </w:p>
        </w:tc>
        <w:tc>
          <w:tcPr>
            <w:tcW w:w="360" w:type="dxa"/>
          </w:tcPr>
          <w:p w14:paraId="14610579" w14:textId="77777777" w:rsidR="00662E49" w:rsidRPr="006B05ED" w:rsidRDefault="00662E49" w:rsidP="002F3AD5">
            <w:pPr>
              <w:pStyle w:val="Heading5"/>
              <w:spacing w:before="0" w:line="240" w:lineRule="auto"/>
              <w:jc w:val="both"/>
              <w:rPr>
                <w:rFonts w:ascii="Times New Roman" w:hAnsi="Times New Roman" w:cs="Times New Roman"/>
                <w:b/>
                <w:color w:val="auto"/>
                <w:sz w:val="16"/>
                <w:szCs w:val="16"/>
              </w:rPr>
            </w:pPr>
            <w:r w:rsidRPr="006B05ED">
              <w:rPr>
                <w:rFonts w:ascii="Times New Roman" w:hAnsi="Times New Roman" w:cs="Times New Roman"/>
                <w:b/>
                <w:color w:val="auto"/>
                <w:sz w:val="16"/>
                <w:szCs w:val="16"/>
              </w:rPr>
              <w:t>0</w:t>
            </w:r>
          </w:p>
        </w:tc>
      </w:tr>
      <w:tr w:rsidR="00662E49" w:rsidRPr="00B9370B" w14:paraId="433C2EEE" w14:textId="77777777" w:rsidTr="002F3AD5">
        <w:trPr>
          <w:cantSplit/>
          <w:trHeight w:val="39"/>
        </w:trPr>
        <w:tc>
          <w:tcPr>
            <w:tcW w:w="3015" w:type="dxa"/>
          </w:tcPr>
          <w:p w14:paraId="660613E6" w14:textId="77777777" w:rsidR="00662E49" w:rsidRPr="009D3EE5" w:rsidRDefault="00662E49" w:rsidP="002F3AD5">
            <w:pPr>
              <w:pStyle w:val="Default"/>
              <w:jc w:val="both"/>
              <w:rPr>
                <w:color w:val="auto"/>
                <w:sz w:val="16"/>
                <w:szCs w:val="16"/>
                <w:lang w:eastAsia="de-DE"/>
              </w:rPr>
            </w:pPr>
            <w:r w:rsidRPr="009D3EE5">
              <w:rPr>
                <w:color w:val="auto"/>
                <w:sz w:val="16"/>
                <w:szCs w:val="16"/>
                <w:lang w:eastAsia="de-DE"/>
              </w:rPr>
              <w:t>Programme 8: Sustainable  Urban and Housing Development</w:t>
            </w:r>
          </w:p>
        </w:tc>
        <w:tc>
          <w:tcPr>
            <w:tcW w:w="850" w:type="dxa"/>
          </w:tcPr>
          <w:p w14:paraId="1236431D" w14:textId="77777777" w:rsidR="00662E49" w:rsidRPr="009D3EE5" w:rsidRDefault="00662E49" w:rsidP="002F3AD5">
            <w:pPr>
              <w:spacing w:after="0" w:line="240" w:lineRule="auto"/>
              <w:jc w:val="both"/>
              <w:rPr>
                <w:rFonts w:ascii="Times New Roman" w:hAnsi="Times New Roman" w:cs="Times New Roman"/>
                <w:bCs/>
                <w:sz w:val="16"/>
                <w:szCs w:val="16"/>
              </w:rPr>
            </w:pPr>
            <w:r>
              <w:rPr>
                <w:rFonts w:ascii="Times New Roman" w:hAnsi="Times New Roman" w:cs="Times New Roman"/>
                <w:sz w:val="16"/>
                <w:szCs w:val="16"/>
              </w:rPr>
              <w:t>80</w:t>
            </w:r>
          </w:p>
        </w:tc>
        <w:tc>
          <w:tcPr>
            <w:tcW w:w="590" w:type="dxa"/>
          </w:tcPr>
          <w:p w14:paraId="46B959DF"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0</w:t>
            </w:r>
          </w:p>
        </w:tc>
        <w:tc>
          <w:tcPr>
            <w:tcW w:w="720" w:type="dxa"/>
          </w:tcPr>
          <w:p w14:paraId="4FB98B8A"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20</w:t>
            </w:r>
          </w:p>
        </w:tc>
        <w:tc>
          <w:tcPr>
            <w:tcW w:w="720" w:type="dxa"/>
          </w:tcPr>
          <w:p w14:paraId="1C2B0A92"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20</w:t>
            </w:r>
          </w:p>
        </w:tc>
        <w:tc>
          <w:tcPr>
            <w:tcW w:w="630" w:type="dxa"/>
          </w:tcPr>
          <w:p w14:paraId="3A4149EC"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20</w:t>
            </w:r>
          </w:p>
        </w:tc>
        <w:tc>
          <w:tcPr>
            <w:tcW w:w="720" w:type="dxa"/>
          </w:tcPr>
          <w:p w14:paraId="75BDB620"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20</w:t>
            </w:r>
          </w:p>
        </w:tc>
        <w:tc>
          <w:tcPr>
            <w:tcW w:w="810" w:type="dxa"/>
          </w:tcPr>
          <w:p w14:paraId="0A00F033"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80</w:t>
            </w:r>
          </w:p>
        </w:tc>
        <w:tc>
          <w:tcPr>
            <w:tcW w:w="670" w:type="dxa"/>
          </w:tcPr>
          <w:p w14:paraId="610B90B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13BAD10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590" w:type="dxa"/>
          </w:tcPr>
          <w:p w14:paraId="00F20DFB"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630" w:type="dxa"/>
          </w:tcPr>
          <w:p w14:paraId="610F032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630" w:type="dxa"/>
          </w:tcPr>
          <w:p w14:paraId="17F8555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w:t>
            </w:r>
          </w:p>
        </w:tc>
        <w:tc>
          <w:tcPr>
            <w:tcW w:w="630" w:type="dxa"/>
          </w:tcPr>
          <w:p w14:paraId="2CEDF68B"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4017FE7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38A48D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1B1934A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104B3C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1C7157A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0FB03F4A" w14:textId="77777777" w:rsidTr="002F3AD5">
        <w:trPr>
          <w:cantSplit/>
          <w:trHeight w:val="395"/>
        </w:trPr>
        <w:tc>
          <w:tcPr>
            <w:tcW w:w="3015" w:type="dxa"/>
          </w:tcPr>
          <w:p w14:paraId="76E14011"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9: Human Capital Development</w:t>
            </w:r>
          </w:p>
        </w:tc>
        <w:tc>
          <w:tcPr>
            <w:tcW w:w="850" w:type="dxa"/>
          </w:tcPr>
          <w:p w14:paraId="3A63C3B0" w14:textId="77777777" w:rsidR="00662E49" w:rsidRPr="009D3EE5" w:rsidRDefault="00662E49" w:rsidP="002F3AD5">
            <w:pPr>
              <w:spacing w:after="0" w:line="240" w:lineRule="auto"/>
              <w:jc w:val="both"/>
              <w:rPr>
                <w:rFonts w:ascii="Times New Roman" w:hAnsi="Times New Roman" w:cs="Times New Roman"/>
                <w:bCs/>
                <w:i/>
                <w:sz w:val="16"/>
                <w:szCs w:val="16"/>
              </w:rPr>
            </w:pPr>
            <w:r w:rsidRPr="009D3EE5">
              <w:rPr>
                <w:rFonts w:ascii="Times New Roman" w:hAnsi="Times New Roman" w:cs="Times New Roman"/>
                <w:bCs/>
                <w:sz w:val="16"/>
                <w:szCs w:val="16"/>
              </w:rPr>
              <w:t>36,558</w:t>
            </w:r>
          </w:p>
        </w:tc>
        <w:tc>
          <w:tcPr>
            <w:tcW w:w="590" w:type="dxa"/>
          </w:tcPr>
          <w:p w14:paraId="205705F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6393</w:t>
            </w:r>
          </w:p>
        </w:tc>
        <w:tc>
          <w:tcPr>
            <w:tcW w:w="720" w:type="dxa"/>
          </w:tcPr>
          <w:p w14:paraId="458D869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7096</w:t>
            </w:r>
          </w:p>
        </w:tc>
        <w:tc>
          <w:tcPr>
            <w:tcW w:w="720" w:type="dxa"/>
          </w:tcPr>
          <w:p w14:paraId="617113D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7197</w:t>
            </w:r>
          </w:p>
        </w:tc>
        <w:tc>
          <w:tcPr>
            <w:tcW w:w="630" w:type="dxa"/>
          </w:tcPr>
          <w:p w14:paraId="4A13EA4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7650</w:t>
            </w:r>
          </w:p>
        </w:tc>
        <w:tc>
          <w:tcPr>
            <w:tcW w:w="720" w:type="dxa"/>
          </w:tcPr>
          <w:p w14:paraId="790FED0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8254</w:t>
            </w:r>
          </w:p>
        </w:tc>
        <w:tc>
          <w:tcPr>
            <w:tcW w:w="810" w:type="dxa"/>
          </w:tcPr>
          <w:p w14:paraId="7304FEB4"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sidRPr="009D3EE5">
              <w:rPr>
                <w:rFonts w:ascii="Times New Roman" w:hAnsi="Times New Roman" w:cs="Times New Roman"/>
                <w:bCs/>
                <w:color w:val="auto"/>
                <w:sz w:val="16"/>
                <w:szCs w:val="16"/>
              </w:rPr>
              <w:t>36,558</w:t>
            </w:r>
          </w:p>
        </w:tc>
        <w:tc>
          <w:tcPr>
            <w:tcW w:w="670" w:type="dxa"/>
          </w:tcPr>
          <w:p w14:paraId="21AC459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6393</w:t>
            </w:r>
          </w:p>
        </w:tc>
        <w:tc>
          <w:tcPr>
            <w:tcW w:w="630" w:type="dxa"/>
          </w:tcPr>
          <w:p w14:paraId="68F6719E"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7096</w:t>
            </w:r>
          </w:p>
        </w:tc>
        <w:tc>
          <w:tcPr>
            <w:tcW w:w="590" w:type="dxa"/>
          </w:tcPr>
          <w:p w14:paraId="5171AA5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7197</w:t>
            </w:r>
          </w:p>
        </w:tc>
        <w:tc>
          <w:tcPr>
            <w:tcW w:w="630" w:type="dxa"/>
          </w:tcPr>
          <w:p w14:paraId="10A0B3A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7650</w:t>
            </w:r>
          </w:p>
        </w:tc>
        <w:tc>
          <w:tcPr>
            <w:tcW w:w="630" w:type="dxa"/>
          </w:tcPr>
          <w:p w14:paraId="0019FF8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sidRPr="009D3EE5">
              <w:rPr>
                <w:rFonts w:ascii="Times New Roman" w:hAnsi="Times New Roman" w:cs="Times New Roman"/>
                <w:b/>
                <w:color w:val="auto"/>
                <w:sz w:val="16"/>
                <w:szCs w:val="16"/>
              </w:rPr>
              <w:t>8254</w:t>
            </w:r>
          </w:p>
        </w:tc>
        <w:tc>
          <w:tcPr>
            <w:tcW w:w="630" w:type="dxa"/>
          </w:tcPr>
          <w:p w14:paraId="006C349D"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522B0D5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58AC2540"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5F1DE875"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196BB30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53C034A3"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2D5D1682" w14:textId="77777777" w:rsidTr="002F3AD5">
        <w:trPr>
          <w:cantSplit/>
          <w:trHeight w:val="39"/>
        </w:trPr>
        <w:tc>
          <w:tcPr>
            <w:tcW w:w="3015" w:type="dxa"/>
          </w:tcPr>
          <w:p w14:paraId="7778A6D6" w14:textId="77777777" w:rsidR="00662E49" w:rsidRPr="009D3EE5" w:rsidRDefault="00662E49" w:rsidP="002F3AD5">
            <w:pPr>
              <w:pStyle w:val="Default"/>
              <w:jc w:val="both"/>
              <w:rPr>
                <w:color w:val="auto"/>
                <w:sz w:val="16"/>
                <w:szCs w:val="16"/>
                <w:lang w:eastAsia="de-DE"/>
              </w:rPr>
            </w:pPr>
            <w:r w:rsidRPr="009D3EE5">
              <w:rPr>
                <w:color w:val="auto"/>
                <w:sz w:val="16"/>
                <w:szCs w:val="16"/>
                <w:lang w:eastAsia="de-DE"/>
              </w:rPr>
              <w:t>Programme 10: Community Mobilization and Mindset Change</w:t>
            </w:r>
          </w:p>
        </w:tc>
        <w:tc>
          <w:tcPr>
            <w:tcW w:w="850" w:type="dxa"/>
          </w:tcPr>
          <w:p w14:paraId="6AA55F58"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c>
          <w:tcPr>
            <w:tcW w:w="590" w:type="dxa"/>
          </w:tcPr>
          <w:p w14:paraId="654799B2"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0</w:t>
            </w:r>
          </w:p>
        </w:tc>
        <w:tc>
          <w:tcPr>
            <w:tcW w:w="720" w:type="dxa"/>
          </w:tcPr>
          <w:p w14:paraId="06E01CA1"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25</w:t>
            </w:r>
          </w:p>
        </w:tc>
        <w:tc>
          <w:tcPr>
            <w:tcW w:w="720" w:type="dxa"/>
          </w:tcPr>
          <w:p w14:paraId="5EB71398"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25</w:t>
            </w:r>
          </w:p>
        </w:tc>
        <w:tc>
          <w:tcPr>
            <w:tcW w:w="630" w:type="dxa"/>
          </w:tcPr>
          <w:p w14:paraId="30779685"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25</w:t>
            </w:r>
          </w:p>
        </w:tc>
        <w:tc>
          <w:tcPr>
            <w:tcW w:w="720" w:type="dxa"/>
          </w:tcPr>
          <w:p w14:paraId="76D64028"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25</w:t>
            </w:r>
          </w:p>
        </w:tc>
        <w:tc>
          <w:tcPr>
            <w:tcW w:w="810" w:type="dxa"/>
          </w:tcPr>
          <w:p w14:paraId="1468488D"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100</w:t>
            </w:r>
          </w:p>
        </w:tc>
        <w:tc>
          <w:tcPr>
            <w:tcW w:w="670" w:type="dxa"/>
          </w:tcPr>
          <w:p w14:paraId="7FB4132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630" w:type="dxa"/>
          </w:tcPr>
          <w:p w14:paraId="3A5089E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25</w:t>
            </w:r>
          </w:p>
        </w:tc>
        <w:tc>
          <w:tcPr>
            <w:tcW w:w="590" w:type="dxa"/>
          </w:tcPr>
          <w:p w14:paraId="3EC733C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25</w:t>
            </w:r>
          </w:p>
        </w:tc>
        <w:tc>
          <w:tcPr>
            <w:tcW w:w="630" w:type="dxa"/>
          </w:tcPr>
          <w:p w14:paraId="7B19BFA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25</w:t>
            </w:r>
          </w:p>
        </w:tc>
        <w:tc>
          <w:tcPr>
            <w:tcW w:w="630" w:type="dxa"/>
          </w:tcPr>
          <w:p w14:paraId="25DAD851"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25</w:t>
            </w:r>
          </w:p>
        </w:tc>
        <w:tc>
          <w:tcPr>
            <w:tcW w:w="630" w:type="dxa"/>
          </w:tcPr>
          <w:p w14:paraId="57A96322"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184CE2A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58A0B9B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901D4D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464FCFEB"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EE83598"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3FFD5362" w14:textId="77777777" w:rsidTr="002F3AD5">
        <w:trPr>
          <w:cantSplit/>
          <w:trHeight w:val="323"/>
        </w:trPr>
        <w:tc>
          <w:tcPr>
            <w:tcW w:w="3015" w:type="dxa"/>
          </w:tcPr>
          <w:p w14:paraId="673550AA"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11: Regional Development</w:t>
            </w:r>
          </w:p>
        </w:tc>
        <w:tc>
          <w:tcPr>
            <w:tcW w:w="850" w:type="dxa"/>
          </w:tcPr>
          <w:p w14:paraId="036488FD"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150</w:t>
            </w:r>
          </w:p>
        </w:tc>
        <w:tc>
          <w:tcPr>
            <w:tcW w:w="590" w:type="dxa"/>
          </w:tcPr>
          <w:p w14:paraId="42E815B8"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30</w:t>
            </w:r>
          </w:p>
        </w:tc>
        <w:tc>
          <w:tcPr>
            <w:tcW w:w="720" w:type="dxa"/>
          </w:tcPr>
          <w:p w14:paraId="5C961C71"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30</w:t>
            </w:r>
          </w:p>
        </w:tc>
        <w:tc>
          <w:tcPr>
            <w:tcW w:w="720" w:type="dxa"/>
          </w:tcPr>
          <w:p w14:paraId="05CE0AC6"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30</w:t>
            </w:r>
          </w:p>
        </w:tc>
        <w:tc>
          <w:tcPr>
            <w:tcW w:w="630" w:type="dxa"/>
          </w:tcPr>
          <w:p w14:paraId="4C7FFABD"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30</w:t>
            </w:r>
          </w:p>
        </w:tc>
        <w:tc>
          <w:tcPr>
            <w:tcW w:w="720" w:type="dxa"/>
          </w:tcPr>
          <w:p w14:paraId="64C2EFF6" w14:textId="77777777" w:rsidR="00662E49" w:rsidRPr="009D3EE5" w:rsidRDefault="00662E49"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color w:val="auto"/>
                <w:sz w:val="16"/>
                <w:szCs w:val="16"/>
              </w:rPr>
              <w:t>30</w:t>
            </w:r>
          </w:p>
        </w:tc>
        <w:tc>
          <w:tcPr>
            <w:tcW w:w="810" w:type="dxa"/>
          </w:tcPr>
          <w:p w14:paraId="257C9F43"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150</w:t>
            </w:r>
          </w:p>
        </w:tc>
        <w:tc>
          <w:tcPr>
            <w:tcW w:w="670" w:type="dxa"/>
          </w:tcPr>
          <w:p w14:paraId="38F6A09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30</w:t>
            </w:r>
          </w:p>
        </w:tc>
        <w:tc>
          <w:tcPr>
            <w:tcW w:w="630" w:type="dxa"/>
          </w:tcPr>
          <w:p w14:paraId="687B6CC3"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30</w:t>
            </w:r>
          </w:p>
        </w:tc>
        <w:tc>
          <w:tcPr>
            <w:tcW w:w="590" w:type="dxa"/>
          </w:tcPr>
          <w:p w14:paraId="62085F9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30</w:t>
            </w:r>
          </w:p>
        </w:tc>
        <w:tc>
          <w:tcPr>
            <w:tcW w:w="630" w:type="dxa"/>
          </w:tcPr>
          <w:p w14:paraId="7648DDA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30</w:t>
            </w:r>
          </w:p>
        </w:tc>
        <w:tc>
          <w:tcPr>
            <w:tcW w:w="630" w:type="dxa"/>
          </w:tcPr>
          <w:p w14:paraId="646C44C7"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30</w:t>
            </w:r>
          </w:p>
        </w:tc>
        <w:tc>
          <w:tcPr>
            <w:tcW w:w="630" w:type="dxa"/>
          </w:tcPr>
          <w:p w14:paraId="289782E7"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57858E0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9A60ED6"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2940A5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45DD3AB"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4E8E311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662E49" w:rsidRPr="00B9370B" w14:paraId="1985FC5F" w14:textId="77777777" w:rsidTr="002F3AD5">
        <w:trPr>
          <w:cantSplit/>
          <w:trHeight w:val="350"/>
        </w:trPr>
        <w:tc>
          <w:tcPr>
            <w:tcW w:w="3015" w:type="dxa"/>
          </w:tcPr>
          <w:p w14:paraId="7474BA41" w14:textId="77777777" w:rsidR="00662E49" w:rsidRPr="009D3EE5" w:rsidRDefault="00662E49" w:rsidP="002F3AD5">
            <w:pPr>
              <w:pStyle w:val="Default"/>
              <w:jc w:val="both"/>
              <w:rPr>
                <w:color w:val="auto"/>
                <w:sz w:val="16"/>
                <w:szCs w:val="16"/>
                <w:lang w:val="de-DE" w:eastAsia="de-DE"/>
              </w:rPr>
            </w:pPr>
            <w:r w:rsidRPr="009D3EE5">
              <w:rPr>
                <w:color w:val="auto"/>
                <w:sz w:val="16"/>
                <w:szCs w:val="16"/>
                <w:lang w:val="de-DE" w:eastAsia="de-DE"/>
              </w:rPr>
              <w:t>Programme 12: Governance and Security</w:t>
            </w:r>
          </w:p>
        </w:tc>
        <w:tc>
          <w:tcPr>
            <w:tcW w:w="850" w:type="dxa"/>
          </w:tcPr>
          <w:p w14:paraId="3D1A3FC8"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800</w:t>
            </w:r>
          </w:p>
        </w:tc>
        <w:tc>
          <w:tcPr>
            <w:tcW w:w="590" w:type="dxa"/>
          </w:tcPr>
          <w:p w14:paraId="330DB259"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100</w:t>
            </w:r>
          </w:p>
        </w:tc>
        <w:tc>
          <w:tcPr>
            <w:tcW w:w="720" w:type="dxa"/>
          </w:tcPr>
          <w:p w14:paraId="2F7FE03E"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110</w:t>
            </w:r>
          </w:p>
        </w:tc>
        <w:tc>
          <w:tcPr>
            <w:tcW w:w="720" w:type="dxa"/>
          </w:tcPr>
          <w:p w14:paraId="57CA712E"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110</w:t>
            </w:r>
          </w:p>
        </w:tc>
        <w:tc>
          <w:tcPr>
            <w:tcW w:w="630" w:type="dxa"/>
          </w:tcPr>
          <w:p w14:paraId="0C64D691"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200</w:t>
            </w:r>
          </w:p>
        </w:tc>
        <w:tc>
          <w:tcPr>
            <w:tcW w:w="720" w:type="dxa"/>
          </w:tcPr>
          <w:p w14:paraId="13883EE3" w14:textId="77777777" w:rsidR="00662E49" w:rsidRPr="009D3EE5" w:rsidRDefault="00662E49" w:rsidP="002F3AD5">
            <w:pPr>
              <w:spacing w:after="0" w:line="240" w:lineRule="auto"/>
              <w:jc w:val="both"/>
              <w:rPr>
                <w:rFonts w:ascii="Times New Roman" w:hAnsi="Times New Roman" w:cs="Times New Roman"/>
                <w:sz w:val="16"/>
                <w:szCs w:val="16"/>
              </w:rPr>
            </w:pPr>
            <w:r>
              <w:rPr>
                <w:rFonts w:ascii="Times New Roman" w:hAnsi="Times New Roman" w:cs="Times New Roman"/>
                <w:b/>
                <w:sz w:val="16"/>
                <w:szCs w:val="16"/>
              </w:rPr>
              <w:t>200</w:t>
            </w:r>
          </w:p>
        </w:tc>
        <w:tc>
          <w:tcPr>
            <w:tcW w:w="810" w:type="dxa"/>
          </w:tcPr>
          <w:p w14:paraId="6CE14582"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800</w:t>
            </w:r>
          </w:p>
        </w:tc>
        <w:tc>
          <w:tcPr>
            <w:tcW w:w="670" w:type="dxa"/>
          </w:tcPr>
          <w:p w14:paraId="19346B2A"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100</w:t>
            </w:r>
          </w:p>
        </w:tc>
        <w:tc>
          <w:tcPr>
            <w:tcW w:w="630" w:type="dxa"/>
          </w:tcPr>
          <w:p w14:paraId="0AFFE32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110</w:t>
            </w:r>
          </w:p>
        </w:tc>
        <w:tc>
          <w:tcPr>
            <w:tcW w:w="590" w:type="dxa"/>
          </w:tcPr>
          <w:p w14:paraId="15B93DA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110</w:t>
            </w:r>
          </w:p>
        </w:tc>
        <w:tc>
          <w:tcPr>
            <w:tcW w:w="630" w:type="dxa"/>
          </w:tcPr>
          <w:p w14:paraId="7E7F399C"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200</w:t>
            </w:r>
          </w:p>
        </w:tc>
        <w:tc>
          <w:tcPr>
            <w:tcW w:w="630" w:type="dxa"/>
          </w:tcPr>
          <w:p w14:paraId="71D1FEDE"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200</w:t>
            </w:r>
          </w:p>
        </w:tc>
        <w:tc>
          <w:tcPr>
            <w:tcW w:w="630" w:type="dxa"/>
          </w:tcPr>
          <w:p w14:paraId="202B8BC1" w14:textId="77777777" w:rsidR="00662E49" w:rsidRPr="009D3EE5" w:rsidRDefault="00662E49"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419D1D64"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437D5A99"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3B096E2F"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73D4C94D"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453B9312" w14:textId="77777777" w:rsidR="00662E49" w:rsidRPr="009D3EE5" w:rsidRDefault="00662E49"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D10EEA" w:rsidRPr="00B9370B" w14:paraId="3EABB621" w14:textId="77777777" w:rsidTr="002F3AD5">
        <w:trPr>
          <w:cantSplit/>
          <w:trHeight w:val="39"/>
        </w:trPr>
        <w:tc>
          <w:tcPr>
            <w:tcW w:w="3015" w:type="dxa"/>
          </w:tcPr>
          <w:p w14:paraId="442F9264" w14:textId="77777777" w:rsidR="009D3EE5" w:rsidRPr="009D3EE5" w:rsidRDefault="009D3EE5" w:rsidP="002F3AD5">
            <w:pPr>
              <w:pStyle w:val="Default"/>
              <w:jc w:val="both"/>
              <w:rPr>
                <w:color w:val="auto"/>
                <w:sz w:val="16"/>
                <w:szCs w:val="16"/>
                <w:lang w:val="de-DE" w:eastAsia="de-DE"/>
              </w:rPr>
            </w:pPr>
            <w:r w:rsidRPr="009D3EE5">
              <w:rPr>
                <w:color w:val="auto"/>
                <w:sz w:val="16"/>
                <w:szCs w:val="16"/>
                <w:lang w:val="de-DE" w:eastAsia="de-DE"/>
              </w:rPr>
              <w:t>Programme 13: Development Plan Implementation</w:t>
            </w:r>
          </w:p>
        </w:tc>
        <w:tc>
          <w:tcPr>
            <w:tcW w:w="850" w:type="dxa"/>
          </w:tcPr>
          <w:p w14:paraId="700FE3E9" w14:textId="77777777" w:rsidR="009D3EE5" w:rsidRPr="009D3EE5" w:rsidRDefault="00AC0197" w:rsidP="002F3AD5">
            <w:pPr>
              <w:pStyle w:val="Heading5"/>
              <w:spacing w:before="0" w:line="240" w:lineRule="auto"/>
              <w:jc w:val="both"/>
              <w:rPr>
                <w:rFonts w:ascii="Times New Roman" w:hAnsi="Times New Roman" w:cs="Times New Roman"/>
                <w:b/>
                <w:i/>
                <w:color w:val="auto"/>
                <w:sz w:val="16"/>
                <w:szCs w:val="16"/>
              </w:rPr>
            </w:pPr>
            <w:r>
              <w:rPr>
                <w:rFonts w:ascii="Times New Roman" w:hAnsi="Times New Roman" w:cs="Times New Roman"/>
                <w:b/>
                <w:i/>
                <w:color w:val="auto"/>
                <w:sz w:val="16"/>
                <w:szCs w:val="16"/>
              </w:rPr>
              <w:t>6,488</w:t>
            </w:r>
          </w:p>
        </w:tc>
        <w:tc>
          <w:tcPr>
            <w:tcW w:w="590" w:type="dxa"/>
          </w:tcPr>
          <w:p w14:paraId="2CA75CD4"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720" w:type="dxa"/>
          </w:tcPr>
          <w:p w14:paraId="2BA0FC2C"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720" w:type="dxa"/>
          </w:tcPr>
          <w:p w14:paraId="59F6DE94"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630" w:type="dxa"/>
          </w:tcPr>
          <w:p w14:paraId="6EC5AF40"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720" w:type="dxa"/>
          </w:tcPr>
          <w:p w14:paraId="30E12223"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810" w:type="dxa"/>
          </w:tcPr>
          <w:p w14:paraId="47E7642B" w14:textId="77777777" w:rsidR="009D3EE5" w:rsidRPr="009D3EE5" w:rsidRDefault="006905E2"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1200</w:t>
            </w:r>
          </w:p>
        </w:tc>
        <w:tc>
          <w:tcPr>
            <w:tcW w:w="670" w:type="dxa"/>
          </w:tcPr>
          <w:p w14:paraId="12FA9C17"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630" w:type="dxa"/>
          </w:tcPr>
          <w:p w14:paraId="3342E95C"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590" w:type="dxa"/>
          </w:tcPr>
          <w:p w14:paraId="28FF4172"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630" w:type="dxa"/>
          </w:tcPr>
          <w:p w14:paraId="637E6FC7"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630" w:type="dxa"/>
          </w:tcPr>
          <w:p w14:paraId="04931C6F" w14:textId="77777777" w:rsidR="009D3EE5" w:rsidRPr="009D3EE5" w:rsidRDefault="006905E2"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400</w:t>
            </w:r>
          </w:p>
        </w:tc>
        <w:tc>
          <w:tcPr>
            <w:tcW w:w="630" w:type="dxa"/>
          </w:tcPr>
          <w:p w14:paraId="1AB67A76" w14:textId="77777777" w:rsidR="009D3EE5" w:rsidRPr="009D3EE5"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6584B3D1" w14:textId="77777777" w:rsidR="009D3EE5" w:rsidRPr="009D3EE5" w:rsidRDefault="006B05ED"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EF3468C" w14:textId="77777777" w:rsidR="009D3EE5" w:rsidRPr="009D3EE5" w:rsidRDefault="006B05ED"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45E638BC" w14:textId="77777777" w:rsidR="009D3EE5" w:rsidRPr="009D3EE5" w:rsidRDefault="006B05ED"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C1B4FE7" w14:textId="77777777" w:rsidR="009D3EE5" w:rsidRPr="009D3EE5" w:rsidRDefault="006B05ED"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c>
          <w:tcPr>
            <w:tcW w:w="360" w:type="dxa"/>
          </w:tcPr>
          <w:p w14:paraId="2ED50EF6" w14:textId="77777777" w:rsidR="009D3EE5" w:rsidRPr="009D3EE5" w:rsidRDefault="006B05ED" w:rsidP="002F3AD5">
            <w:pPr>
              <w:pStyle w:val="Heading5"/>
              <w:spacing w:before="0" w:line="240" w:lineRule="auto"/>
              <w:jc w:val="both"/>
              <w:rPr>
                <w:rFonts w:ascii="Times New Roman" w:hAnsi="Times New Roman" w:cs="Times New Roman"/>
                <w:b/>
                <w:color w:val="auto"/>
                <w:sz w:val="16"/>
                <w:szCs w:val="16"/>
              </w:rPr>
            </w:pPr>
            <w:r>
              <w:rPr>
                <w:rFonts w:ascii="Times New Roman" w:hAnsi="Times New Roman" w:cs="Times New Roman"/>
                <w:b/>
                <w:color w:val="auto"/>
                <w:sz w:val="16"/>
                <w:szCs w:val="16"/>
              </w:rPr>
              <w:t>0</w:t>
            </w:r>
          </w:p>
        </w:tc>
      </w:tr>
      <w:tr w:rsidR="00D10EEA" w:rsidRPr="00B9370B" w14:paraId="47BBB620" w14:textId="77777777" w:rsidTr="002F3AD5">
        <w:trPr>
          <w:cantSplit/>
          <w:trHeight w:val="422"/>
        </w:trPr>
        <w:tc>
          <w:tcPr>
            <w:tcW w:w="3015" w:type="dxa"/>
          </w:tcPr>
          <w:p w14:paraId="5C76E3C2" w14:textId="77777777" w:rsidR="009D3EE5" w:rsidRPr="00B9370B" w:rsidRDefault="009D3EE5" w:rsidP="002F3AD5">
            <w:pPr>
              <w:pStyle w:val="Default"/>
              <w:jc w:val="both"/>
              <w:rPr>
                <w:b/>
                <w:color w:val="auto"/>
                <w:sz w:val="16"/>
                <w:szCs w:val="16"/>
                <w:lang w:val="de-DE" w:eastAsia="de-DE"/>
              </w:rPr>
            </w:pPr>
            <w:r w:rsidRPr="00B9370B">
              <w:rPr>
                <w:b/>
                <w:color w:val="auto"/>
                <w:sz w:val="16"/>
                <w:szCs w:val="16"/>
                <w:lang w:val="de-DE" w:eastAsia="de-DE"/>
              </w:rPr>
              <w:t>Total</w:t>
            </w:r>
          </w:p>
        </w:tc>
        <w:tc>
          <w:tcPr>
            <w:tcW w:w="850" w:type="dxa"/>
          </w:tcPr>
          <w:p w14:paraId="580C6629" w14:textId="77777777" w:rsidR="009D3EE5" w:rsidRPr="00B9370B" w:rsidRDefault="00D4075F" w:rsidP="002F3AD5">
            <w:pPr>
              <w:pStyle w:val="Heading5"/>
              <w:spacing w:before="0" w:line="240" w:lineRule="auto"/>
              <w:jc w:val="both"/>
              <w:rPr>
                <w:rFonts w:ascii="Times New Roman" w:hAnsi="Times New Roman" w:cs="Times New Roman"/>
                <w:i/>
                <w:color w:val="auto"/>
                <w:sz w:val="16"/>
                <w:szCs w:val="16"/>
              </w:rPr>
            </w:pPr>
            <w:r>
              <w:rPr>
                <w:rFonts w:ascii="Times New Roman" w:hAnsi="Times New Roman" w:cs="Times New Roman"/>
                <w:i/>
                <w:color w:val="auto"/>
                <w:sz w:val="16"/>
                <w:szCs w:val="16"/>
              </w:rPr>
              <w:fldChar w:fldCharType="begin"/>
            </w:r>
            <w:r w:rsidR="00A5284B">
              <w:rPr>
                <w:rFonts w:ascii="Times New Roman" w:hAnsi="Times New Roman" w:cs="Times New Roman"/>
                <w:i/>
                <w:color w:val="auto"/>
                <w:sz w:val="16"/>
                <w:szCs w:val="16"/>
              </w:rPr>
              <w:instrText xml:space="preserve"> =SUM(ABOVE) </w:instrText>
            </w:r>
            <w:r>
              <w:rPr>
                <w:rFonts w:ascii="Times New Roman" w:hAnsi="Times New Roman" w:cs="Times New Roman"/>
                <w:i/>
                <w:color w:val="auto"/>
                <w:sz w:val="16"/>
                <w:szCs w:val="16"/>
              </w:rPr>
              <w:fldChar w:fldCharType="separate"/>
            </w:r>
            <w:r w:rsidR="00A5284B">
              <w:rPr>
                <w:rFonts w:ascii="Times New Roman" w:hAnsi="Times New Roman" w:cs="Times New Roman"/>
                <w:i/>
                <w:noProof/>
                <w:color w:val="auto"/>
                <w:sz w:val="16"/>
                <w:szCs w:val="16"/>
              </w:rPr>
              <w:t>123,161</w:t>
            </w:r>
            <w:r>
              <w:rPr>
                <w:rFonts w:ascii="Times New Roman" w:hAnsi="Times New Roman" w:cs="Times New Roman"/>
                <w:i/>
                <w:color w:val="auto"/>
                <w:sz w:val="16"/>
                <w:szCs w:val="16"/>
              </w:rPr>
              <w:fldChar w:fldCharType="end"/>
            </w:r>
          </w:p>
        </w:tc>
        <w:tc>
          <w:tcPr>
            <w:tcW w:w="590" w:type="dxa"/>
          </w:tcPr>
          <w:p w14:paraId="6EB8272E"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720" w:type="dxa"/>
          </w:tcPr>
          <w:p w14:paraId="29C40C52"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720" w:type="dxa"/>
          </w:tcPr>
          <w:p w14:paraId="61195BF6"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630" w:type="dxa"/>
          </w:tcPr>
          <w:p w14:paraId="24E9D2B9"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720" w:type="dxa"/>
          </w:tcPr>
          <w:p w14:paraId="3945BB54"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810" w:type="dxa"/>
          </w:tcPr>
          <w:p w14:paraId="4330613A"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670" w:type="dxa"/>
          </w:tcPr>
          <w:p w14:paraId="320ED480"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630" w:type="dxa"/>
          </w:tcPr>
          <w:p w14:paraId="7DFAF196"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590" w:type="dxa"/>
          </w:tcPr>
          <w:p w14:paraId="1F130573"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630" w:type="dxa"/>
          </w:tcPr>
          <w:p w14:paraId="37C4CD4B"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630" w:type="dxa"/>
          </w:tcPr>
          <w:p w14:paraId="140478C9" w14:textId="77777777" w:rsidR="009D3EE5" w:rsidRPr="00B9370B" w:rsidRDefault="009D3EE5" w:rsidP="002F3AD5">
            <w:pPr>
              <w:pStyle w:val="Heading5"/>
              <w:spacing w:before="0" w:line="240" w:lineRule="auto"/>
              <w:jc w:val="both"/>
              <w:rPr>
                <w:rFonts w:ascii="Times New Roman" w:hAnsi="Times New Roman" w:cs="Times New Roman"/>
                <w:color w:val="auto"/>
                <w:sz w:val="16"/>
                <w:szCs w:val="16"/>
              </w:rPr>
            </w:pPr>
          </w:p>
        </w:tc>
        <w:tc>
          <w:tcPr>
            <w:tcW w:w="630" w:type="dxa"/>
          </w:tcPr>
          <w:p w14:paraId="0A9A75E3" w14:textId="77777777" w:rsidR="009D3EE5" w:rsidRPr="00B9370B"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62A94826" w14:textId="77777777" w:rsidR="009D3EE5" w:rsidRPr="00B9370B"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1341CCF9" w14:textId="77777777" w:rsidR="009D3EE5" w:rsidRPr="00B9370B"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5E6126E6" w14:textId="77777777" w:rsidR="009D3EE5" w:rsidRPr="00B9370B"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501E3978" w14:textId="77777777" w:rsidR="009D3EE5" w:rsidRPr="00B9370B"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c>
          <w:tcPr>
            <w:tcW w:w="360" w:type="dxa"/>
          </w:tcPr>
          <w:p w14:paraId="328F8A5C" w14:textId="77777777" w:rsidR="009D3EE5" w:rsidRPr="00B9370B" w:rsidRDefault="006B05ED" w:rsidP="002F3AD5">
            <w:pPr>
              <w:pStyle w:val="Heading5"/>
              <w:spacing w:before="0" w:line="240" w:lineRule="auto"/>
              <w:jc w:val="both"/>
              <w:rPr>
                <w:rFonts w:ascii="Times New Roman" w:hAnsi="Times New Roman" w:cs="Times New Roman"/>
                <w:color w:val="auto"/>
                <w:sz w:val="16"/>
                <w:szCs w:val="16"/>
              </w:rPr>
            </w:pPr>
            <w:r>
              <w:rPr>
                <w:rFonts w:ascii="Times New Roman" w:hAnsi="Times New Roman" w:cs="Times New Roman"/>
                <w:color w:val="auto"/>
                <w:sz w:val="16"/>
                <w:szCs w:val="16"/>
              </w:rPr>
              <w:t>0</w:t>
            </w:r>
          </w:p>
        </w:tc>
      </w:tr>
    </w:tbl>
    <w:p w14:paraId="146F9A64" w14:textId="2B27FA21" w:rsidR="002F3AD5" w:rsidRPr="00640479" w:rsidRDefault="002F3AD5" w:rsidP="00304A5D">
      <w:pPr>
        <w:pStyle w:val="ListParagraph"/>
        <w:numPr>
          <w:ilvl w:val="1"/>
          <w:numId w:val="61"/>
        </w:numPr>
        <w:rPr>
          <w:b/>
          <w:sz w:val="24"/>
          <w:szCs w:val="24"/>
        </w:rPr>
      </w:pPr>
      <w:r w:rsidRPr="00640479">
        <w:rPr>
          <w:b/>
          <w:sz w:val="24"/>
          <w:szCs w:val="24"/>
        </w:rPr>
        <w:t>Summary of Programme funding</w:t>
      </w:r>
    </w:p>
    <w:p w14:paraId="144A45F5" w14:textId="5B3C8BD4" w:rsidR="002F3AD5" w:rsidRDefault="00EE703B" w:rsidP="0045611D">
      <w:pPr>
        <w:pStyle w:val="ListParagraph"/>
        <w:spacing w:after="0" w:line="240" w:lineRule="auto"/>
        <w:ind w:left="0"/>
        <w:jc w:val="both"/>
        <w:rPr>
          <w:rFonts w:ascii="Times New Roman" w:eastAsia="Times New Roman" w:hAnsi="Times New Roman" w:cs="Times New Roman"/>
          <w:b/>
          <w:bCs/>
          <w:iCs/>
        </w:rPr>
      </w:pPr>
      <w:r>
        <w:rPr>
          <w:rFonts w:ascii="Times New Roman" w:eastAsia="Times New Roman" w:hAnsi="Times New Roman" w:cs="Times New Roman"/>
          <w:b/>
          <w:bCs/>
          <w:iCs/>
        </w:rPr>
        <w:t xml:space="preserve">  </w:t>
      </w:r>
    </w:p>
    <w:p w14:paraId="0746C724" w14:textId="63D24267" w:rsidR="009D3EE5" w:rsidRDefault="00EE703B" w:rsidP="0045611D">
      <w:pPr>
        <w:pStyle w:val="ListParagraph"/>
        <w:spacing w:after="0" w:line="240" w:lineRule="auto"/>
        <w:ind w:left="0"/>
        <w:jc w:val="both"/>
        <w:rPr>
          <w:rFonts w:ascii="Times New Roman" w:hAnsi="Times New Roman" w:cs="Times New Roman"/>
        </w:rPr>
      </w:pPr>
      <w:r>
        <w:rPr>
          <w:rFonts w:ascii="Times New Roman" w:eastAsia="Times New Roman" w:hAnsi="Times New Roman" w:cs="Times New Roman"/>
          <w:b/>
          <w:bCs/>
          <w:iCs/>
        </w:rPr>
        <w:t xml:space="preserve"> </w:t>
      </w:r>
      <w:r w:rsidRPr="00B9370B">
        <w:rPr>
          <w:rFonts w:ascii="Times New Roman" w:eastAsia="Times New Roman" w:hAnsi="Times New Roman" w:cs="Times New Roman"/>
          <w:b/>
          <w:bCs/>
          <w:iCs/>
        </w:rPr>
        <w:t>Costing of priorities and results</w:t>
      </w:r>
      <w:r w:rsidRPr="00B9370B">
        <w:rPr>
          <w:rFonts w:ascii="Times New Roman" w:hAnsi="Times New Roman" w:cs="Times New Roman"/>
        </w:rPr>
        <w:t xml:space="preserve"> (Sector Outcomes, outputs and Targets, annualized costs, sources- GOU, LR, DP, Private Sector)</w:t>
      </w:r>
      <w:r>
        <w:rPr>
          <w:rFonts w:ascii="Times New Roman" w:hAnsi="Times New Roman" w:cs="Times New Roman"/>
        </w:rPr>
        <w:t xml:space="preserve">  </w:t>
      </w:r>
    </w:p>
    <w:p w14:paraId="06875A7C" w14:textId="0E31FEBF" w:rsidR="007334D4" w:rsidRDefault="007334D4" w:rsidP="0045611D">
      <w:pPr>
        <w:pStyle w:val="ListParagraph"/>
        <w:spacing w:after="0" w:line="240" w:lineRule="auto"/>
        <w:ind w:left="0"/>
        <w:jc w:val="both"/>
        <w:rPr>
          <w:rFonts w:ascii="Times New Roman" w:hAnsi="Times New Roman" w:cs="Times New Roman"/>
        </w:rPr>
      </w:pPr>
    </w:p>
    <w:p w14:paraId="2D16F1EB" w14:textId="59452A57" w:rsidR="007334D4" w:rsidRPr="00B9370B" w:rsidRDefault="002F3AD5" w:rsidP="007334D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34D4" w:rsidRPr="00B9370B">
        <w:rPr>
          <w:rFonts w:ascii="Times New Roman" w:hAnsi="Times New Roman" w:cs="Times New Roman"/>
          <w:sz w:val="24"/>
          <w:szCs w:val="24"/>
        </w:rPr>
        <w:t xml:space="preserve">In a table, provides a summary of the Programme Costs, indicating funding sources (Figures are presented in million shilling)  </w:t>
      </w:r>
    </w:p>
    <w:p w14:paraId="2F068DC6" w14:textId="77777777" w:rsidR="007334D4" w:rsidRDefault="007334D4" w:rsidP="0045611D">
      <w:pPr>
        <w:pStyle w:val="ListParagraph"/>
        <w:spacing w:after="0" w:line="240" w:lineRule="auto"/>
        <w:ind w:left="0"/>
        <w:jc w:val="both"/>
        <w:rPr>
          <w:rFonts w:ascii="Times New Roman" w:hAnsi="Times New Roman" w:cs="Times New Roman"/>
        </w:rPr>
        <w:sectPr w:rsidR="007334D4" w:rsidSect="009D3EE5">
          <w:pgSz w:w="16838" w:h="11906" w:orient="landscape" w:code="9"/>
          <w:pgMar w:top="1440" w:right="806" w:bottom="1354" w:left="360" w:header="288" w:footer="288" w:gutter="0"/>
          <w:cols w:space="708"/>
          <w:docGrid w:linePitch="360"/>
        </w:sectPr>
      </w:pPr>
    </w:p>
    <w:p w14:paraId="41525791" w14:textId="77777777" w:rsidR="0045611D" w:rsidRPr="00B9370B" w:rsidRDefault="0045611D" w:rsidP="0045611D">
      <w:pPr>
        <w:pStyle w:val="ListParagraph"/>
        <w:spacing w:after="0" w:line="240" w:lineRule="auto"/>
        <w:ind w:left="0"/>
        <w:jc w:val="both"/>
        <w:rPr>
          <w:rFonts w:ascii="Times New Roman" w:hAnsi="Times New Roman" w:cs="Times New Roman"/>
        </w:rPr>
      </w:pPr>
    </w:p>
    <w:p w14:paraId="07E06282" w14:textId="068D111F" w:rsidR="0045611D" w:rsidRPr="007B5A82" w:rsidRDefault="0045611D" w:rsidP="007B5A82">
      <w:pPr>
        <w:pStyle w:val="ListParagraph"/>
        <w:spacing w:after="0" w:line="240" w:lineRule="auto"/>
        <w:ind w:left="0"/>
        <w:jc w:val="both"/>
        <w:rPr>
          <w:lang w:val="en-GB"/>
        </w:rPr>
      </w:pPr>
      <w:r w:rsidRPr="00B9370B">
        <w:rPr>
          <w:rFonts w:ascii="Times New Roman" w:hAnsi="Times New Roman" w:cs="Times New Roman"/>
          <w:sz w:val="24"/>
          <w:szCs w:val="24"/>
          <w:lang w:val="en-GB"/>
        </w:rPr>
        <w:t>In a table, presents programme</w:t>
      </w:r>
      <w:r w:rsidRPr="00B9370B">
        <w:rPr>
          <w:rFonts w:ascii="Times New Roman" w:hAnsi="Times New Roman" w:cs="Times New Roman"/>
          <w:sz w:val="24"/>
          <w:szCs w:val="24"/>
        </w:rPr>
        <w:t xml:space="preserve"> funding gaps </w:t>
      </w:r>
      <w:r w:rsidRPr="00B9370B">
        <w:rPr>
          <w:rFonts w:ascii="Times New Roman" w:hAnsi="Times New Roman" w:cs="Times New Roman"/>
          <w:sz w:val="24"/>
          <w:szCs w:val="24"/>
          <w:lang w:val="en-GB"/>
        </w:rPr>
        <w:t xml:space="preserve">and provides the </w:t>
      </w:r>
      <w:r w:rsidRPr="00B9370B">
        <w:rPr>
          <w:rFonts w:ascii="Times New Roman" w:hAnsi="Times New Roman" w:cs="Times New Roman"/>
          <w:sz w:val="24"/>
          <w:szCs w:val="24"/>
        </w:rPr>
        <w:t xml:space="preserve">strategies for bridging the gaps. </w:t>
      </w:r>
      <w:r w:rsidRPr="00B9370B">
        <w:rPr>
          <w:rFonts w:ascii="Times New Roman" w:hAnsi="Times New Roman" w:cs="Times New Roman"/>
          <w:sz w:val="24"/>
          <w:szCs w:val="24"/>
          <w:lang w:val="en-GB"/>
        </w:rPr>
        <w:t>(</w:t>
      </w:r>
      <w:r w:rsidRPr="00B9370B">
        <w:rPr>
          <w:rFonts w:ascii="Times New Roman" w:hAnsi="Times New Roman" w:cs="Times New Roman"/>
          <w:sz w:val="24"/>
          <w:szCs w:val="24"/>
        </w:rPr>
        <w:t>The gaps are related to investment and exclude</w:t>
      </w:r>
      <w:r w:rsidR="005B167E" w:rsidRPr="00B9370B">
        <w:rPr>
          <w:rFonts w:ascii="Times New Roman" w:hAnsi="Times New Roman" w:cs="Times New Roman"/>
          <w:sz w:val="24"/>
          <w:szCs w:val="24"/>
        </w:rPr>
        <w:t>s</w:t>
      </w:r>
      <w:r w:rsidRPr="00B9370B">
        <w:rPr>
          <w:rFonts w:ascii="Times New Roman" w:hAnsi="Times New Roman" w:cs="Times New Roman"/>
          <w:sz w:val="24"/>
          <w:szCs w:val="24"/>
        </w:rPr>
        <w:t xml:space="preserve"> recurrent wage </w:t>
      </w:r>
      <w:r w:rsidR="005B167E" w:rsidRPr="00B9370B">
        <w:rPr>
          <w:rFonts w:ascii="Times New Roman" w:hAnsi="Times New Roman" w:cs="Times New Roman"/>
          <w:sz w:val="24"/>
          <w:szCs w:val="24"/>
        </w:rPr>
        <w:t>costs of the programmes</w:t>
      </w:r>
      <w:r w:rsidRPr="00B9370B">
        <w:rPr>
          <w:rFonts w:ascii="Times New Roman" w:hAnsi="Times New Roman" w:cs="Times New Roman"/>
          <w:sz w:val="24"/>
          <w:szCs w:val="24"/>
          <w:lang w:val="en-GB"/>
        </w:rPr>
        <w:t>)</w:t>
      </w:r>
    </w:p>
    <w:p w14:paraId="3507D279" w14:textId="4DB92BB8" w:rsidR="001C46D7" w:rsidRPr="006701B3" w:rsidRDefault="0045611D" w:rsidP="007B5A82">
      <w:pPr>
        <w:pStyle w:val="Caption"/>
        <w:jc w:val="both"/>
      </w:pPr>
      <w:bookmarkStart w:id="136" w:name="_Toc54686846"/>
      <w:r w:rsidRPr="00B9370B">
        <w:rPr>
          <w:color w:val="auto"/>
          <w:sz w:val="24"/>
          <w:szCs w:val="24"/>
        </w:rPr>
        <w:t>Summary of funding gaps by programme and strategies for bridging the gaps</w:t>
      </w:r>
      <w:bookmarkEnd w:id="136"/>
    </w:p>
    <w:p w14:paraId="082242A7" w14:textId="77777777" w:rsidR="001C46D7" w:rsidRPr="006701B3" w:rsidRDefault="001C46D7" w:rsidP="001C46D7">
      <w:pPr>
        <w:spacing w:after="0" w:line="180" w:lineRule="atLeast"/>
        <w:rPr>
          <w:rFonts w:ascii="Times New Roman" w:eastAsia="Times New Roman" w:hAnsi="Times New Roman"/>
          <w:bCs/>
          <w:sz w:val="24"/>
          <w:szCs w:val="24"/>
          <w:lang w:val="en-GB"/>
        </w:rPr>
      </w:pPr>
      <w:r w:rsidRPr="006701B3">
        <w:rPr>
          <w:rFonts w:ascii="Times New Roman" w:eastAsia="Times New Roman" w:hAnsi="Times New Roman"/>
          <w:bCs/>
          <w:sz w:val="24"/>
          <w:szCs w:val="24"/>
          <w:lang w:val="en-GB"/>
        </w:rPr>
        <w:t>Table 5.3.5 Details of funding gaps by department and strategies for bridging the gaps</w:t>
      </w:r>
    </w:p>
    <w:tbl>
      <w:tblPr>
        <w:tblW w:w="5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419"/>
        <w:gridCol w:w="5670"/>
      </w:tblGrid>
      <w:tr w:rsidR="001C46D7" w:rsidRPr="006701B3" w14:paraId="6C3F2888" w14:textId="77777777" w:rsidTr="001C46D7">
        <w:trPr>
          <w:trHeight w:val="70"/>
          <w:tblHeader/>
          <w:jc w:val="center"/>
        </w:trPr>
        <w:tc>
          <w:tcPr>
            <w:tcW w:w="1482" w:type="pct"/>
          </w:tcPr>
          <w:p w14:paraId="2563BA37" w14:textId="77777777" w:rsidR="001C46D7" w:rsidRPr="006701B3" w:rsidRDefault="001C46D7" w:rsidP="001C46D7">
            <w:pPr>
              <w:spacing w:after="0" w:line="240" w:lineRule="auto"/>
              <w:rPr>
                <w:rFonts w:ascii="Times New Roman" w:eastAsia="Times New Roman" w:hAnsi="Times New Roman"/>
                <w:b/>
                <w:sz w:val="20"/>
                <w:szCs w:val="20"/>
                <w:lang w:val="en-ZA" w:eastAsia="en-ZA"/>
              </w:rPr>
            </w:pPr>
            <w:r w:rsidRPr="006701B3">
              <w:rPr>
                <w:rFonts w:ascii="Times New Roman" w:eastAsia="Times New Roman" w:hAnsi="Times New Roman"/>
                <w:b/>
                <w:sz w:val="20"/>
                <w:szCs w:val="20"/>
                <w:lang w:val="en-ZA" w:eastAsia="en-ZA"/>
              </w:rPr>
              <w:t>Programmes</w:t>
            </w:r>
          </w:p>
        </w:tc>
        <w:tc>
          <w:tcPr>
            <w:tcW w:w="704" w:type="pct"/>
          </w:tcPr>
          <w:p w14:paraId="7DEB96A2" w14:textId="77777777" w:rsidR="001C46D7" w:rsidRPr="006701B3" w:rsidRDefault="001C46D7" w:rsidP="001C46D7">
            <w:pPr>
              <w:spacing w:after="0" w:line="240" w:lineRule="auto"/>
              <w:rPr>
                <w:rFonts w:ascii="Times New Roman" w:eastAsia="Times New Roman" w:hAnsi="Times New Roman"/>
                <w:b/>
                <w:sz w:val="20"/>
                <w:szCs w:val="20"/>
                <w:lang w:val="en-ZA" w:eastAsia="en-ZA"/>
              </w:rPr>
            </w:pPr>
            <w:r w:rsidRPr="006701B3">
              <w:rPr>
                <w:rFonts w:ascii="Times New Roman" w:eastAsia="Times New Roman" w:hAnsi="Times New Roman"/>
                <w:b/>
                <w:sz w:val="20"/>
                <w:szCs w:val="20"/>
                <w:lang w:val="en-ZA" w:eastAsia="en-ZA"/>
              </w:rPr>
              <w:t xml:space="preserve">Funding gap </w:t>
            </w:r>
          </w:p>
          <w:p w14:paraId="51FED011" w14:textId="77777777" w:rsidR="001C46D7" w:rsidRPr="006701B3" w:rsidRDefault="001C46D7" w:rsidP="001C46D7">
            <w:pPr>
              <w:spacing w:after="0" w:line="240" w:lineRule="auto"/>
              <w:rPr>
                <w:rFonts w:ascii="Times New Roman" w:eastAsia="Times New Roman" w:hAnsi="Times New Roman"/>
                <w:b/>
                <w:sz w:val="20"/>
                <w:szCs w:val="20"/>
                <w:lang w:val="en-ZA" w:eastAsia="en-ZA"/>
              </w:rPr>
            </w:pPr>
            <w:r w:rsidRPr="006701B3">
              <w:rPr>
                <w:rFonts w:ascii="Times New Roman" w:eastAsia="Times New Roman" w:hAnsi="Times New Roman"/>
                <w:b/>
                <w:sz w:val="20"/>
                <w:szCs w:val="20"/>
                <w:lang w:val="en-ZA" w:eastAsia="en-ZA"/>
              </w:rPr>
              <w:t>Ushs. (000)</w:t>
            </w:r>
          </w:p>
        </w:tc>
        <w:tc>
          <w:tcPr>
            <w:tcW w:w="2814" w:type="pct"/>
          </w:tcPr>
          <w:p w14:paraId="378108E6" w14:textId="77777777" w:rsidR="001C46D7" w:rsidRPr="006701B3" w:rsidRDefault="001C46D7" w:rsidP="001C46D7">
            <w:pPr>
              <w:spacing w:after="0" w:line="240" w:lineRule="auto"/>
              <w:rPr>
                <w:rFonts w:ascii="Times New Roman" w:eastAsia="Times New Roman" w:hAnsi="Times New Roman"/>
                <w:b/>
                <w:sz w:val="20"/>
                <w:szCs w:val="20"/>
                <w:lang w:val="en-ZA" w:eastAsia="en-ZA"/>
              </w:rPr>
            </w:pPr>
            <w:r w:rsidRPr="006701B3">
              <w:rPr>
                <w:rFonts w:ascii="Times New Roman" w:eastAsia="Times New Roman" w:hAnsi="Times New Roman"/>
                <w:b/>
                <w:sz w:val="20"/>
                <w:szCs w:val="20"/>
                <w:lang w:val="en-ZA" w:eastAsia="en-ZA"/>
              </w:rPr>
              <w:t>Strategies</w:t>
            </w:r>
          </w:p>
        </w:tc>
      </w:tr>
      <w:tr w:rsidR="001C46D7" w:rsidRPr="006701B3" w14:paraId="6212ED05" w14:textId="77777777" w:rsidTr="001C46D7">
        <w:trPr>
          <w:jc w:val="center"/>
        </w:trPr>
        <w:tc>
          <w:tcPr>
            <w:tcW w:w="1482" w:type="pct"/>
          </w:tcPr>
          <w:p w14:paraId="4E02E676"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Agro-industrialization</w:t>
            </w:r>
          </w:p>
        </w:tc>
        <w:tc>
          <w:tcPr>
            <w:tcW w:w="704" w:type="pct"/>
          </w:tcPr>
          <w:p w14:paraId="60501CD9" w14:textId="0871003C"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3,000,000</w:t>
            </w:r>
          </w:p>
        </w:tc>
        <w:tc>
          <w:tcPr>
            <w:tcW w:w="2814" w:type="pct"/>
          </w:tcPr>
          <w:p w14:paraId="7C6FA4D1"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 xml:space="preserve">Public Private Partnerships, Lobbying and advocating for private sector investments, Mobilization of resources from communities for investment and encourage other development partners to support </w:t>
            </w:r>
          </w:p>
        </w:tc>
      </w:tr>
      <w:tr w:rsidR="001C46D7" w:rsidRPr="006701B3" w14:paraId="1E132CCB" w14:textId="77777777" w:rsidTr="001C46D7">
        <w:trPr>
          <w:jc w:val="center"/>
        </w:trPr>
        <w:tc>
          <w:tcPr>
            <w:tcW w:w="1482" w:type="pct"/>
          </w:tcPr>
          <w:p w14:paraId="0B1BC5D7"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Petroleum Development</w:t>
            </w:r>
          </w:p>
        </w:tc>
        <w:tc>
          <w:tcPr>
            <w:tcW w:w="704" w:type="pct"/>
          </w:tcPr>
          <w:p w14:paraId="43818799" w14:textId="4CA05B75"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500,000</w:t>
            </w:r>
          </w:p>
        </w:tc>
        <w:tc>
          <w:tcPr>
            <w:tcW w:w="2814" w:type="pct"/>
          </w:tcPr>
          <w:p w14:paraId="5B3BBECA"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Lobbying and advocating for central governmen</w:t>
            </w:r>
            <w:r>
              <w:rPr>
                <w:rFonts w:ascii="Times New Roman" w:eastAsia="Times New Roman" w:hAnsi="Times New Roman"/>
                <w:sz w:val="20"/>
                <w:szCs w:val="20"/>
                <w:lang w:val="en-ZA" w:eastAsia="en-ZA"/>
              </w:rPr>
              <w:t>t to e</w:t>
            </w:r>
            <w:r w:rsidRPr="006701B3">
              <w:rPr>
                <w:rFonts w:ascii="Times New Roman" w:eastAsia="Times New Roman" w:hAnsi="Times New Roman"/>
                <w:sz w:val="20"/>
                <w:szCs w:val="20"/>
                <w:lang w:val="en-ZA" w:eastAsia="en-ZA"/>
              </w:rPr>
              <w:t xml:space="preserve">ncourage </w:t>
            </w:r>
            <w:r>
              <w:rPr>
                <w:rFonts w:ascii="Times New Roman" w:eastAsia="Times New Roman" w:hAnsi="Times New Roman"/>
                <w:sz w:val="20"/>
                <w:szCs w:val="20"/>
                <w:lang w:val="en-ZA" w:eastAsia="en-ZA"/>
              </w:rPr>
              <w:t xml:space="preserve">and support </w:t>
            </w:r>
            <w:r w:rsidRPr="006701B3">
              <w:rPr>
                <w:rFonts w:ascii="Times New Roman" w:eastAsia="Times New Roman" w:hAnsi="Times New Roman"/>
                <w:sz w:val="20"/>
                <w:szCs w:val="20"/>
                <w:lang w:val="en-ZA" w:eastAsia="en-ZA"/>
              </w:rPr>
              <w:t xml:space="preserve">private sector in </w:t>
            </w:r>
            <w:r w:rsidR="00F941E6">
              <w:rPr>
                <w:rFonts w:ascii="Times New Roman" w:eastAsia="Times New Roman" w:hAnsi="Times New Roman"/>
                <w:sz w:val="20"/>
                <w:szCs w:val="20"/>
                <w:lang w:val="en-ZA" w:eastAsia="en-ZA"/>
              </w:rPr>
              <w:t>Mubende</w:t>
            </w:r>
            <w:r>
              <w:rPr>
                <w:rFonts w:ascii="Times New Roman" w:eastAsia="Times New Roman" w:hAnsi="Times New Roman"/>
                <w:sz w:val="20"/>
                <w:szCs w:val="20"/>
                <w:lang w:val="en-ZA" w:eastAsia="en-ZA"/>
              </w:rPr>
              <w:t xml:space="preserve"> Municipal Councilto undertake</w:t>
            </w:r>
            <w:r w:rsidRPr="006701B3">
              <w:rPr>
                <w:rFonts w:ascii="Times New Roman" w:eastAsia="Times New Roman" w:hAnsi="Times New Roman"/>
                <w:sz w:val="20"/>
                <w:szCs w:val="20"/>
                <w:lang w:val="en-ZA" w:eastAsia="en-ZA"/>
              </w:rPr>
              <w:t xml:space="preserve"> interventions related to oil and gas, encourage other development partners to support interventions related to oil and gas, Liase with AGODA to identify partners interested in oil and gas interventions </w:t>
            </w:r>
          </w:p>
        </w:tc>
      </w:tr>
      <w:tr w:rsidR="001C46D7" w:rsidRPr="006701B3" w14:paraId="1B049994" w14:textId="77777777" w:rsidTr="001C46D7">
        <w:trPr>
          <w:jc w:val="center"/>
        </w:trPr>
        <w:tc>
          <w:tcPr>
            <w:tcW w:w="1482" w:type="pct"/>
          </w:tcPr>
          <w:p w14:paraId="60AA2051"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Tourism Development program</w:t>
            </w:r>
          </w:p>
        </w:tc>
        <w:tc>
          <w:tcPr>
            <w:tcW w:w="704" w:type="pct"/>
          </w:tcPr>
          <w:p w14:paraId="79A6A295" w14:textId="22409612"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2,500,000</w:t>
            </w:r>
          </w:p>
        </w:tc>
        <w:tc>
          <w:tcPr>
            <w:tcW w:w="2814" w:type="pct"/>
          </w:tcPr>
          <w:p w14:paraId="08B82232"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Encourage private sector to invest, improving tourism infrastructure</w:t>
            </w:r>
            <w:r>
              <w:rPr>
                <w:rFonts w:ascii="Times New Roman" w:eastAsia="Times New Roman" w:hAnsi="Times New Roman"/>
                <w:sz w:val="20"/>
                <w:szCs w:val="20"/>
                <w:lang w:val="en-ZA" w:eastAsia="en-ZA"/>
              </w:rPr>
              <w:t xml:space="preserve"> in </w:t>
            </w:r>
            <w:r w:rsidR="00F941E6">
              <w:rPr>
                <w:rFonts w:ascii="Times New Roman" w:eastAsia="Times New Roman" w:hAnsi="Times New Roman"/>
                <w:sz w:val="20"/>
                <w:szCs w:val="20"/>
                <w:lang w:val="en-ZA" w:eastAsia="en-ZA"/>
              </w:rPr>
              <w:t>Mubende</w:t>
            </w:r>
            <w:r>
              <w:rPr>
                <w:rFonts w:ascii="Times New Roman" w:eastAsia="Times New Roman" w:hAnsi="Times New Roman"/>
                <w:sz w:val="20"/>
                <w:szCs w:val="20"/>
                <w:lang w:val="en-ZA" w:eastAsia="en-ZA"/>
              </w:rPr>
              <w:t xml:space="preserve"> Municipality</w:t>
            </w:r>
          </w:p>
        </w:tc>
      </w:tr>
      <w:tr w:rsidR="001C46D7" w:rsidRPr="006701B3" w14:paraId="7A95C638" w14:textId="77777777" w:rsidTr="001C46D7">
        <w:trPr>
          <w:jc w:val="center"/>
        </w:trPr>
        <w:tc>
          <w:tcPr>
            <w:tcW w:w="1482" w:type="pct"/>
          </w:tcPr>
          <w:p w14:paraId="1A848C33" w14:textId="77777777" w:rsidR="001C46D7" w:rsidRPr="006701B3" w:rsidRDefault="001C46D7" w:rsidP="00304A5D">
            <w:pPr>
              <w:numPr>
                <w:ilvl w:val="0"/>
                <w:numId w:val="15"/>
              </w:numPr>
              <w:spacing w:after="0" w:line="240" w:lineRule="auto"/>
              <w:rPr>
                <w:rFonts w:ascii="Times New Roman" w:eastAsia="Times New Roman" w:hAnsi="Times New Roman"/>
                <w:sz w:val="20"/>
                <w:szCs w:val="20"/>
              </w:rPr>
            </w:pPr>
            <w:r w:rsidRPr="006701B3">
              <w:rPr>
                <w:rFonts w:ascii="Times New Roman" w:eastAsia="Times New Roman" w:hAnsi="Times New Roman"/>
                <w:sz w:val="20"/>
                <w:szCs w:val="20"/>
              </w:rPr>
              <w:t>Environment, Climate Change and Natural Resources Management</w:t>
            </w:r>
          </w:p>
        </w:tc>
        <w:tc>
          <w:tcPr>
            <w:tcW w:w="704" w:type="pct"/>
          </w:tcPr>
          <w:p w14:paraId="6A03344D" w14:textId="3A07DCEB"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10,000,000</w:t>
            </w:r>
          </w:p>
        </w:tc>
        <w:tc>
          <w:tcPr>
            <w:tcW w:w="2814" w:type="pct"/>
          </w:tcPr>
          <w:p w14:paraId="17FA5B85"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Lobbying development partners to support investments in environment, climate change and water catchment management</w:t>
            </w:r>
            <w:r>
              <w:rPr>
                <w:rFonts w:ascii="Times New Roman" w:eastAsia="Times New Roman" w:hAnsi="Times New Roman"/>
                <w:sz w:val="20"/>
                <w:szCs w:val="20"/>
                <w:lang w:val="en-ZA" w:eastAsia="en-ZA"/>
              </w:rPr>
              <w:t xml:space="preserve"> including extension of more piped water  in the municipality.</w:t>
            </w:r>
          </w:p>
        </w:tc>
      </w:tr>
      <w:tr w:rsidR="001C46D7" w:rsidRPr="006701B3" w14:paraId="5D3BECF6" w14:textId="77777777" w:rsidTr="001C46D7">
        <w:trPr>
          <w:jc w:val="center"/>
        </w:trPr>
        <w:tc>
          <w:tcPr>
            <w:tcW w:w="1482" w:type="pct"/>
          </w:tcPr>
          <w:p w14:paraId="5EE2486E"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Private Sector Development</w:t>
            </w:r>
          </w:p>
        </w:tc>
        <w:tc>
          <w:tcPr>
            <w:tcW w:w="704" w:type="pct"/>
          </w:tcPr>
          <w:p w14:paraId="2A0187FE" w14:textId="69D2D8BE"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5,000,000</w:t>
            </w:r>
          </w:p>
        </w:tc>
        <w:tc>
          <w:tcPr>
            <w:tcW w:w="2814" w:type="pct"/>
          </w:tcPr>
          <w:p w14:paraId="17CAE18F"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Public Private Partnerships,  Strengthening capacity of private sector, lobbying and advocating for long term financing to support private investment</w:t>
            </w:r>
          </w:p>
        </w:tc>
      </w:tr>
      <w:tr w:rsidR="001C46D7" w:rsidRPr="006701B3" w14:paraId="16B5F646" w14:textId="77777777" w:rsidTr="001C46D7">
        <w:trPr>
          <w:jc w:val="center"/>
        </w:trPr>
        <w:tc>
          <w:tcPr>
            <w:tcW w:w="1482" w:type="pct"/>
          </w:tcPr>
          <w:p w14:paraId="5EFE742E"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Transport Interconnectivity</w:t>
            </w:r>
          </w:p>
        </w:tc>
        <w:tc>
          <w:tcPr>
            <w:tcW w:w="704" w:type="pct"/>
          </w:tcPr>
          <w:p w14:paraId="62BBE83E" w14:textId="47830F04"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8,000,000</w:t>
            </w:r>
          </w:p>
        </w:tc>
        <w:tc>
          <w:tcPr>
            <w:tcW w:w="2814" w:type="pct"/>
          </w:tcPr>
          <w:p w14:paraId="5DC98310" w14:textId="1ED949F0"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 xml:space="preserve">Lobbying and advocating for central </w:t>
            </w:r>
            <w:r>
              <w:rPr>
                <w:rFonts w:ascii="Times New Roman" w:eastAsia="Times New Roman" w:hAnsi="Times New Roman"/>
                <w:sz w:val="20"/>
                <w:szCs w:val="20"/>
                <w:lang w:val="en-ZA" w:eastAsia="en-ZA"/>
              </w:rPr>
              <w:t xml:space="preserve"> Government</w:t>
            </w:r>
            <w:r w:rsidR="00872CAC">
              <w:rPr>
                <w:rFonts w:ascii="Times New Roman" w:eastAsia="Times New Roman" w:hAnsi="Times New Roman"/>
                <w:sz w:val="20"/>
                <w:szCs w:val="20"/>
                <w:lang w:val="en-ZA" w:eastAsia="en-ZA"/>
              </w:rPr>
              <w:t xml:space="preserve"> </w:t>
            </w:r>
            <w:r w:rsidRPr="006701B3">
              <w:rPr>
                <w:rFonts w:ascii="Times New Roman" w:eastAsia="Times New Roman" w:hAnsi="Times New Roman"/>
                <w:sz w:val="20"/>
                <w:szCs w:val="20"/>
                <w:lang w:val="en-ZA" w:eastAsia="en-ZA"/>
              </w:rPr>
              <w:t>support</w:t>
            </w:r>
            <w:r>
              <w:rPr>
                <w:rFonts w:ascii="Times New Roman" w:eastAsia="Times New Roman" w:hAnsi="Times New Roman"/>
                <w:sz w:val="20"/>
                <w:szCs w:val="20"/>
                <w:lang w:val="en-ZA" w:eastAsia="en-ZA"/>
              </w:rPr>
              <w:t xml:space="preserve"> in provision of road equipment</w:t>
            </w:r>
            <w:r w:rsidRPr="006701B3">
              <w:rPr>
                <w:rFonts w:ascii="Times New Roman" w:eastAsia="Times New Roman" w:hAnsi="Times New Roman"/>
                <w:sz w:val="20"/>
                <w:szCs w:val="20"/>
                <w:lang w:val="en-ZA" w:eastAsia="en-ZA"/>
              </w:rPr>
              <w:t>, engage development partners to support improvement of road infrastructure</w:t>
            </w:r>
            <w:r>
              <w:rPr>
                <w:rFonts w:ascii="Times New Roman" w:eastAsia="Times New Roman" w:hAnsi="Times New Roman"/>
                <w:sz w:val="20"/>
                <w:szCs w:val="20"/>
                <w:lang w:val="en-ZA" w:eastAsia="en-ZA"/>
              </w:rPr>
              <w:t xml:space="preserve"> including tarmacking.</w:t>
            </w:r>
          </w:p>
        </w:tc>
      </w:tr>
      <w:tr w:rsidR="001C46D7" w:rsidRPr="006701B3" w14:paraId="11A8C3C2" w14:textId="77777777" w:rsidTr="001C46D7">
        <w:trPr>
          <w:jc w:val="center"/>
        </w:trPr>
        <w:tc>
          <w:tcPr>
            <w:tcW w:w="1482" w:type="pct"/>
          </w:tcPr>
          <w:p w14:paraId="5DB59FC3"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Sustainable Energy and ICT Development</w:t>
            </w:r>
          </w:p>
        </w:tc>
        <w:tc>
          <w:tcPr>
            <w:tcW w:w="704" w:type="pct"/>
          </w:tcPr>
          <w:p w14:paraId="1BBEEEDB" w14:textId="2C993211"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800,000</w:t>
            </w:r>
          </w:p>
        </w:tc>
        <w:tc>
          <w:tcPr>
            <w:tcW w:w="2814" w:type="pct"/>
          </w:tcPr>
          <w:p w14:paraId="06DE1A6F"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L</w:t>
            </w:r>
            <w:r>
              <w:rPr>
                <w:rFonts w:ascii="Times New Roman" w:eastAsia="Times New Roman" w:hAnsi="Times New Roman"/>
                <w:sz w:val="20"/>
                <w:szCs w:val="20"/>
                <w:lang w:val="en-ZA" w:eastAsia="en-ZA"/>
              </w:rPr>
              <w:t xml:space="preserve">obbying and advocating for </w:t>
            </w:r>
            <w:r w:rsidRPr="006701B3">
              <w:rPr>
                <w:rFonts w:ascii="Times New Roman" w:eastAsia="Times New Roman" w:hAnsi="Times New Roman"/>
                <w:sz w:val="20"/>
                <w:szCs w:val="20"/>
                <w:lang w:val="en-ZA" w:eastAsia="en-ZA"/>
              </w:rPr>
              <w:t xml:space="preserve"> electrification to bridge the gap of connectivity, engage development partners to support alternative sources of energy like solar, encourage private sector to invest in energy interventions</w:t>
            </w:r>
          </w:p>
        </w:tc>
      </w:tr>
      <w:tr w:rsidR="001C46D7" w:rsidRPr="006701B3" w14:paraId="25B57A23" w14:textId="77777777" w:rsidTr="001C46D7">
        <w:trPr>
          <w:jc w:val="center"/>
        </w:trPr>
        <w:tc>
          <w:tcPr>
            <w:tcW w:w="1482" w:type="pct"/>
          </w:tcPr>
          <w:p w14:paraId="126A9C22"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Sustainable Housing and urban Housing</w:t>
            </w:r>
          </w:p>
        </w:tc>
        <w:tc>
          <w:tcPr>
            <w:tcW w:w="704" w:type="pct"/>
          </w:tcPr>
          <w:p w14:paraId="1EF46FBD" w14:textId="1E530133"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15,000,000</w:t>
            </w:r>
          </w:p>
        </w:tc>
        <w:tc>
          <w:tcPr>
            <w:tcW w:w="2814" w:type="pct"/>
          </w:tcPr>
          <w:p w14:paraId="226F5FA8" w14:textId="7B572459"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Mobilize and sensitize communities to construct decent housing, encourage private sector to invest i</w:t>
            </w:r>
            <w:r>
              <w:rPr>
                <w:rFonts w:ascii="Times New Roman" w:eastAsia="Times New Roman" w:hAnsi="Times New Roman"/>
                <w:sz w:val="20"/>
                <w:szCs w:val="20"/>
                <w:lang w:val="en-ZA" w:eastAsia="en-ZA"/>
              </w:rPr>
              <w:t xml:space="preserve">n low cost housing units, </w:t>
            </w:r>
            <w:r w:rsidR="00F941E6">
              <w:rPr>
                <w:rFonts w:ascii="Times New Roman" w:eastAsia="Times New Roman" w:hAnsi="Times New Roman"/>
                <w:sz w:val="20"/>
                <w:szCs w:val="20"/>
                <w:lang w:val="en-ZA" w:eastAsia="en-ZA"/>
              </w:rPr>
              <w:t>Mubende</w:t>
            </w:r>
            <w:r w:rsidR="00872CAC">
              <w:rPr>
                <w:rFonts w:ascii="Times New Roman" w:eastAsia="Times New Roman" w:hAnsi="Times New Roman"/>
                <w:sz w:val="20"/>
                <w:szCs w:val="20"/>
                <w:lang w:val="en-ZA" w:eastAsia="en-ZA"/>
              </w:rPr>
              <w:t xml:space="preserve"> </w:t>
            </w:r>
            <w:r>
              <w:rPr>
                <w:rFonts w:ascii="Times New Roman" w:eastAsia="Times New Roman" w:hAnsi="Times New Roman"/>
                <w:sz w:val="20"/>
                <w:szCs w:val="20"/>
                <w:lang w:val="en-ZA" w:eastAsia="en-ZA"/>
              </w:rPr>
              <w:t xml:space="preserve">municipality </w:t>
            </w:r>
            <w:r w:rsidRPr="006701B3">
              <w:rPr>
                <w:rFonts w:ascii="Times New Roman" w:eastAsia="Times New Roman" w:hAnsi="Times New Roman"/>
                <w:sz w:val="20"/>
                <w:szCs w:val="20"/>
                <w:lang w:val="en-ZA" w:eastAsia="en-ZA"/>
              </w:rPr>
              <w:t xml:space="preserve"> to invest in low cost</w:t>
            </w:r>
            <w:r>
              <w:rPr>
                <w:rFonts w:ascii="Times New Roman" w:eastAsia="Times New Roman" w:hAnsi="Times New Roman"/>
                <w:sz w:val="20"/>
                <w:szCs w:val="20"/>
                <w:lang w:val="en-ZA" w:eastAsia="en-ZA"/>
              </w:rPr>
              <w:t xml:space="preserve"> housing and gazette  </w:t>
            </w:r>
            <w:r w:rsidRPr="006701B3">
              <w:rPr>
                <w:rFonts w:ascii="Times New Roman" w:eastAsia="Times New Roman" w:hAnsi="Times New Roman"/>
                <w:sz w:val="20"/>
                <w:szCs w:val="20"/>
                <w:lang w:val="en-ZA" w:eastAsia="en-ZA"/>
              </w:rPr>
              <w:t>areas for greening and attract future investments</w:t>
            </w:r>
          </w:p>
        </w:tc>
      </w:tr>
      <w:tr w:rsidR="001C46D7" w:rsidRPr="006701B3" w14:paraId="1771EB45" w14:textId="77777777" w:rsidTr="001C46D7">
        <w:trPr>
          <w:jc w:val="center"/>
        </w:trPr>
        <w:tc>
          <w:tcPr>
            <w:tcW w:w="1482" w:type="pct"/>
          </w:tcPr>
          <w:p w14:paraId="3E1B5CD8"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Human Capital Development and Social protection</w:t>
            </w:r>
          </w:p>
        </w:tc>
        <w:tc>
          <w:tcPr>
            <w:tcW w:w="704" w:type="pct"/>
          </w:tcPr>
          <w:p w14:paraId="3AC592ED" w14:textId="40150BFD"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5,000,000</w:t>
            </w:r>
          </w:p>
        </w:tc>
        <w:tc>
          <w:tcPr>
            <w:tcW w:w="2814" w:type="pct"/>
          </w:tcPr>
          <w:p w14:paraId="48A25A60" w14:textId="77777777" w:rsidR="001C46D7" w:rsidRPr="006701B3" w:rsidRDefault="001C46D7" w:rsidP="007B5A82">
            <w:pPr>
              <w:spacing w:after="0" w:line="240" w:lineRule="auto"/>
              <w:contextualSpacing/>
              <w:jc w:val="both"/>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 xml:space="preserve">Lobbying and advocating central government  to support construction of the </w:t>
            </w:r>
            <w:r>
              <w:rPr>
                <w:rFonts w:ascii="Times New Roman" w:eastAsia="Times New Roman" w:hAnsi="Times New Roman"/>
                <w:sz w:val="20"/>
                <w:szCs w:val="20"/>
                <w:lang w:val="en-ZA" w:eastAsia="en-ZA"/>
              </w:rPr>
              <w:t xml:space="preserve">three HCIII in the three divisions of </w:t>
            </w:r>
            <w:r w:rsidR="00F941E6">
              <w:rPr>
                <w:rFonts w:ascii="Times New Roman" w:eastAsia="Times New Roman" w:hAnsi="Times New Roman"/>
                <w:sz w:val="20"/>
                <w:szCs w:val="20"/>
                <w:lang w:val="en-ZA" w:eastAsia="en-ZA"/>
              </w:rPr>
              <w:t>Mubende</w:t>
            </w:r>
            <w:r>
              <w:rPr>
                <w:rFonts w:ascii="Times New Roman" w:eastAsia="Times New Roman" w:hAnsi="Times New Roman"/>
                <w:sz w:val="20"/>
                <w:szCs w:val="20"/>
                <w:lang w:val="en-ZA" w:eastAsia="en-ZA"/>
              </w:rPr>
              <w:t xml:space="preserve"> municipality</w:t>
            </w:r>
            <w:r w:rsidRPr="006701B3">
              <w:rPr>
                <w:rFonts w:ascii="Times New Roman" w:eastAsia="Times New Roman" w:hAnsi="Times New Roman"/>
                <w:sz w:val="20"/>
                <w:szCs w:val="20"/>
                <w:lang w:val="en-ZA" w:eastAsia="en-ZA"/>
              </w:rPr>
              <w:t>, Encourage private sector to invest in health and education, engage other development partners to support health, education and water programme and develop bankable project pro</w:t>
            </w:r>
            <w:r>
              <w:rPr>
                <w:rFonts w:ascii="Times New Roman" w:eastAsia="Times New Roman" w:hAnsi="Times New Roman"/>
                <w:sz w:val="20"/>
                <w:szCs w:val="20"/>
                <w:lang w:val="en-ZA" w:eastAsia="en-ZA"/>
              </w:rPr>
              <w:t>posals in health, education ,</w:t>
            </w:r>
            <w:r w:rsidRPr="006701B3">
              <w:rPr>
                <w:rFonts w:ascii="Times New Roman" w:eastAsia="Times New Roman" w:hAnsi="Times New Roman"/>
                <w:sz w:val="20"/>
                <w:szCs w:val="20"/>
                <w:lang w:val="en-ZA" w:eastAsia="en-ZA"/>
              </w:rPr>
              <w:t>water</w:t>
            </w:r>
            <w:r>
              <w:rPr>
                <w:rFonts w:ascii="Times New Roman" w:eastAsia="Times New Roman" w:hAnsi="Times New Roman"/>
                <w:sz w:val="20"/>
                <w:szCs w:val="20"/>
                <w:lang w:val="en-ZA" w:eastAsia="en-ZA"/>
              </w:rPr>
              <w:t xml:space="preserve"> and housing</w:t>
            </w:r>
          </w:p>
        </w:tc>
      </w:tr>
      <w:tr w:rsidR="001C46D7" w:rsidRPr="006701B3" w14:paraId="44DD2020" w14:textId="77777777" w:rsidTr="001C46D7">
        <w:trPr>
          <w:jc w:val="center"/>
        </w:trPr>
        <w:tc>
          <w:tcPr>
            <w:tcW w:w="1482" w:type="pct"/>
          </w:tcPr>
          <w:p w14:paraId="085B7A1B"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Community Mobilization and Mindset Change</w:t>
            </w:r>
          </w:p>
        </w:tc>
        <w:tc>
          <w:tcPr>
            <w:tcW w:w="704" w:type="pct"/>
          </w:tcPr>
          <w:p w14:paraId="38680E96" w14:textId="63ECA08E"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400,000</w:t>
            </w:r>
          </w:p>
        </w:tc>
        <w:tc>
          <w:tcPr>
            <w:tcW w:w="2814" w:type="pct"/>
          </w:tcPr>
          <w:p w14:paraId="0B0473DA" w14:textId="591A68BC" w:rsidR="001C46D7" w:rsidRPr="006701B3" w:rsidRDefault="001C46D7" w:rsidP="001C46D7">
            <w:pPr>
              <w:spacing w:after="0" w:line="240" w:lineRule="auto"/>
              <w:contextualSpacing/>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 xml:space="preserve">Lobbying funding UNESCO for construction </w:t>
            </w:r>
            <w:r>
              <w:rPr>
                <w:rFonts w:ascii="Times New Roman" w:eastAsia="Times New Roman" w:hAnsi="Times New Roman"/>
                <w:sz w:val="20"/>
                <w:szCs w:val="20"/>
                <w:lang w:val="en-ZA" w:eastAsia="en-ZA"/>
              </w:rPr>
              <w:t xml:space="preserve"> of</w:t>
            </w:r>
            <w:r w:rsidR="00872CAC">
              <w:rPr>
                <w:rFonts w:ascii="Times New Roman" w:eastAsia="Times New Roman" w:hAnsi="Times New Roman"/>
                <w:sz w:val="20"/>
                <w:szCs w:val="20"/>
                <w:lang w:val="en-ZA" w:eastAsia="en-ZA"/>
              </w:rPr>
              <w:t xml:space="preserve"> </w:t>
            </w:r>
            <w:r w:rsidRPr="006701B3">
              <w:rPr>
                <w:rFonts w:ascii="Times New Roman" w:eastAsia="Times New Roman" w:hAnsi="Times New Roman"/>
                <w:sz w:val="20"/>
                <w:szCs w:val="20"/>
                <w:lang w:val="en-ZA" w:eastAsia="en-ZA"/>
              </w:rPr>
              <w:t>cultural museum, Advocate to Ministry of Gender, Labour and Social Development to increase funding for vulnerable groups, engage other partners to invest in social protection</w:t>
            </w:r>
          </w:p>
        </w:tc>
      </w:tr>
      <w:tr w:rsidR="001C46D7" w:rsidRPr="006701B3" w14:paraId="140CE2B0" w14:textId="77777777" w:rsidTr="001C46D7">
        <w:trPr>
          <w:jc w:val="center"/>
        </w:trPr>
        <w:tc>
          <w:tcPr>
            <w:tcW w:w="1482" w:type="pct"/>
          </w:tcPr>
          <w:p w14:paraId="722652B9"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Regional Development programme</w:t>
            </w:r>
          </w:p>
        </w:tc>
        <w:tc>
          <w:tcPr>
            <w:tcW w:w="704" w:type="pct"/>
          </w:tcPr>
          <w:p w14:paraId="43408103" w14:textId="6BB7420E"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500,000</w:t>
            </w:r>
          </w:p>
        </w:tc>
        <w:tc>
          <w:tcPr>
            <w:tcW w:w="2814" w:type="pct"/>
          </w:tcPr>
          <w:p w14:paraId="1CA22908" w14:textId="6530DE9E" w:rsidR="001C46D7" w:rsidRPr="006701B3" w:rsidRDefault="001C46D7" w:rsidP="001C46D7">
            <w:pPr>
              <w:spacing w:after="0" w:line="240" w:lineRule="auto"/>
              <w:contextualSpacing/>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 xml:space="preserve">Lobbying and advocating for additional funding </w:t>
            </w:r>
            <w:r>
              <w:rPr>
                <w:rFonts w:ascii="Times New Roman" w:eastAsia="Times New Roman" w:hAnsi="Times New Roman"/>
                <w:sz w:val="20"/>
                <w:szCs w:val="20"/>
                <w:lang w:val="en-ZA" w:eastAsia="en-ZA"/>
              </w:rPr>
              <w:t xml:space="preserve"> from</w:t>
            </w:r>
            <w:r w:rsidR="00872CAC">
              <w:rPr>
                <w:rFonts w:ascii="Times New Roman" w:eastAsia="Times New Roman" w:hAnsi="Times New Roman"/>
                <w:sz w:val="20"/>
                <w:szCs w:val="20"/>
                <w:lang w:val="en-ZA" w:eastAsia="en-ZA"/>
              </w:rPr>
              <w:t xml:space="preserve"> </w:t>
            </w:r>
            <w:r w:rsidRPr="006701B3">
              <w:rPr>
                <w:rFonts w:ascii="Times New Roman" w:eastAsia="Times New Roman" w:hAnsi="Times New Roman"/>
                <w:sz w:val="20"/>
                <w:szCs w:val="20"/>
                <w:lang w:val="en-ZA" w:eastAsia="en-ZA"/>
              </w:rPr>
              <w:t xml:space="preserve">central government for </w:t>
            </w:r>
            <w:r w:rsidR="00F96894" w:rsidRPr="006701B3">
              <w:rPr>
                <w:rFonts w:ascii="Times New Roman" w:eastAsia="Times New Roman" w:hAnsi="Times New Roman"/>
                <w:sz w:val="20"/>
                <w:szCs w:val="20"/>
                <w:lang w:val="en-ZA" w:eastAsia="en-ZA"/>
              </w:rPr>
              <w:t>underserved</w:t>
            </w:r>
            <w:r w:rsidRPr="006701B3">
              <w:rPr>
                <w:rFonts w:ascii="Times New Roman" w:eastAsia="Times New Roman" w:hAnsi="Times New Roman"/>
                <w:sz w:val="20"/>
                <w:szCs w:val="20"/>
                <w:lang w:val="en-ZA" w:eastAsia="en-ZA"/>
              </w:rPr>
              <w:t xml:space="preserve"> areas, Increase allocation to lower local governments lagging behind in service delivery, engage other development partners to support interventions in these areas</w:t>
            </w:r>
          </w:p>
        </w:tc>
      </w:tr>
      <w:tr w:rsidR="001C46D7" w:rsidRPr="006701B3" w14:paraId="7F406B76" w14:textId="77777777" w:rsidTr="001C46D7">
        <w:trPr>
          <w:jc w:val="center"/>
        </w:trPr>
        <w:tc>
          <w:tcPr>
            <w:tcW w:w="1482" w:type="pct"/>
          </w:tcPr>
          <w:p w14:paraId="4D61380D"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Governance and Security Strengthening</w:t>
            </w:r>
          </w:p>
        </w:tc>
        <w:tc>
          <w:tcPr>
            <w:tcW w:w="704" w:type="pct"/>
          </w:tcPr>
          <w:p w14:paraId="25B03AD1" w14:textId="2DE981CE"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100,000</w:t>
            </w:r>
          </w:p>
        </w:tc>
        <w:tc>
          <w:tcPr>
            <w:tcW w:w="2814" w:type="pct"/>
          </w:tcPr>
          <w:p w14:paraId="74CD3392" w14:textId="77777777" w:rsidR="001C46D7" w:rsidRPr="006701B3" w:rsidRDefault="001C46D7" w:rsidP="001C46D7">
            <w:pPr>
              <w:spacing w:after="0" w:line="240" w:lineRule="auto"/>
              <w:contextualSpacing/>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Improve local revenue strategy for effective and efficient revenue collection and manage</w:t>
            </w:r>
            <w:r>
              <w:rPr>
                <w:rFonts w:ascii="Times New Roman" w:eastAsia="Times New Roman" w:hAnsi="Times New Roman"/>
                <w:sz w:val="20"/>
                <w:szCs w:val="20"/>
                <w:lang w:val="en-ZA" w:eastAsia="en-ZA"/>
              </w:rPr>
              <w:t>ment, lobbying and advocating  from</w:t>
            </w:r>
            <w:r w:rsidRPr="006701B3">
              <w:rPr>
                <w:rFonts w:ascii="Times New Roman" w:eastAsia="Times New Roman" w:hAnsi="Times New Roman"/>
                <w:sz w:val="20"/>
                <w:szCs w:val="20"/>
                <w:lang w:val="en-ZA" w:eastAsia="en-ZA"/>
              </w:rPr>
              <w:t xml:space="preserve"> central government for additional funding, initiating Local Economic Development interventions</w:t>
            </w:r>
          </w:p>
        </w:tc>
      </w:tr>
      <w:tr w:rsidR="001C46D7" w:rsidRPr="006701B3" w14:paraId="767D927A" w14:textId="77777777" w:rsidTr="001C46D7">
        <w:trPr>
          <w:jc w:val="center"/>
        </w:trPr>
        <w:tc>
          <w:tcPr>
            <w:tcW w:w="1482" w:type="pct"/>
          </w:tcPr>
          <w:p w14:paraId="65677EC8"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sidRPr="006701B3">
              <w:rPr>
                <w:rFonts w:ascii="Times New Roman" w:eastAsia="Times New Roman" w:hAnsi="Times New Roman"/>
                <w:sz w:val="20"/>
                <w:szCs w:val="20"/>
              </w:rPr>
              <w:t>Development Plan Implementation</w:t>
            </w:r>
          </w:p>
        </w:tc>
        <w:tc>
          <w:tcPr>
            <w:tcW w:w="704" w:type="pct"/>
          </w:tcPr>
          <w:p w14:paraId="4E77B4AB" w14:textId="366A7AA7"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400,000</w:t>
            </w:r>
          </w:p>
        </w:tc>
        <w:tc>
          <w:tcPr>
            <w:tcW w:w="2814" w:type="pct"/>
          </w:tcPr>
          <w:p w14:paraId="615AE12E" w14:textId="77777777" w:rsidR="001C46D7" w:rsidRPr="006701B3" w:rsidRDefault="001C46D7" w:rsidP="001C46D7">
            <w:pPr>
              <w:spacing w:after="0" w:line="240" w:lineRule="auto"/>
              <w:contextualSpacing/>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Improve local revenue strategy for effective and efficient revenue collection and management, lobbying and advocating to central government for additional funding, initiating Local Economic Development interventions</w:t>
            </w:r>
          </w:p>
        </w:tc>
      </w:tr>
      <w:tr w:rsidR="001C46D7" w:rsidRPr="006701B3" w14:paraId="35DD56BA" w14:textId="77777777" w:rsidTr="001C46D7">
        <w:trPr>
          <w:jc w:val="center"/>
        </w:trPr>
        <w:tc>
          <w:tcPr>
            <w:tcW w:w="1482" w:type="pct"/>
          </w:tcPr>
          <w:p w14:paraId="4A693A52" w14:textId="77777777" w:rsidR="001C46D7" w:rsidRPr="006701B3" w:rsidRDefault="001C46D7" w:rsidP="00304A5D">
            <w:pPr>
              <w:numPr>
                <w:ilvl w:val="0"/>
                <w:numId w:val="15"/>
              </w:numPr>
              <w:spacing w:after="0" w:line="240" w:lineRule="auto"/>
              <w:contextualSpacing/>
              <w:rPr>
                <w:rFonts w:ascii="Times New Roman" w:eastAsia="Times New Roman" w:hAnsi="Times New Roman"/>
                <w:sz w:val="20"/>
                <w:szCs w:val="20"/>
              </w:rPr>
            </w:pPr>
            <w:r>
              <w:rPr>
                <w:rFonts w:ascii="Times New Roman" w:eastAsia="Times New Roman" w:hAnsi="Times New Roman"/>
                <w:sz w:val="20"/>
                <w:szCs w:val="20"/>
              </w:rPr>
              <w:t>Public sector transformation</w:t>
            </w:r>
          </w:p>
        </w:tc>
        <w:tc>
          <w:tcPr>
            <w:tcW w:w="704" w:type="pct"/>
          </w:tcPr>
          <w:p w14:paraId="41EF3A20" w14:textId="68E84260" w:rsidR="001C46D7" w:rsidRPr="006701B3" w:rsidRDefault="00C012A3" w:rsidP="001C46D7">
            <w:pPr>
              <w:spacing w:after="0" w:line="240" w:lineRule="auto"/>
              <w:jc w:val="right"/>
              <w:rPr>
                <w:rFonts w:ascii="Times New Roman" w:eastAsia="Times New Roman" w:hAnsi="Times New Roman"/>
                <w:sz w:val="20"/>
                <w:szCs w:val="20"/>
                <w:lang w:val="en-ZA" w:eastAsia="en-ZA"/>
              </w:rPr>
            </w:pPr>
            <w:r>
              <w:rPr>
                <w:rFonts w:ascii="Times New Roman" w:eastAsia="Times New Roman" w:hAnsi="Times New Roman"/>
                <w:sz w:val="20"/>
                <w:szCs w:val="20"/>
                <w:lang w:val="en-ZA" w:eastAsia="en-ZA"/>
              </w:rPr>
              <w:t>500,000</w:t>
            </w:r>
          </w:p>
        </w:tc>
        <w:tc>
          <w:tcPr>
            <w:tcW w:w="2814" w:type="pct"/>
          </w:tcPr>
          <w:p w14:paraId="1195AB67" w14:textId="77777777" w:rsidR="001C46D7" w:rsidRPr="006701B3" w:rsidRDefault="001C46D7" w:rsidP="001C46D7">
            <w:pPr>
              <w:spacing w:after="0" w:line="240" w:lineRule="auto"/>
              <w:contextualSpacing/>
              <w:rPr>
                <w:rFonts w:ascii="Times New Roman" w:eastAsia="Times New Roman" w:hAnsi="Times New Roman"/>
                <w:sz w:val="20"/>
                <w:szCs w:val="20"/>
                <w:lang w:val="en-ZA" w:eastAsia="en-ZA"/>
              </w:rPr>
            </w:pPr>
            <w:r w:rsidRPr="006701B3">
              <w:rPr>
                <w:rFonts w:ascii="Times New Roman" w:eastAsia="Times New Roman" w:hAnsi="Times New Roman"/>
                <w:sz w:val="20"/>
                <w:szCs w:val="20"/>
                <w:lang w:val="en-ZA" w:eastAsia="en-ZA"/>
              </w:rPr>
              <w:t>Improve local revenue strategy for effective and efficient revenue collection and management, lobbying and advocating to central government for additional funding, initiating Local Economic Development interventions</w:t>
            </w:r>
          </w:p>
        </w:tc>
      </w:tr>
      <w:tr w:rsidR="001C46D7" w:rsidRPr="006701B3" w14:paraId="79441E3C" w14:textId="77777777" w:rsidTr="001C46D7">
        <w:trPr>
          <w:jc w:val="center"/>
        </w:trPr>
        <w:tc>
          <w:tcPr>
            <w:tcW w:w="1482" w:type="pct"/>
          </w:tcPr>
          <w:p w14:paraId="0754DBEA" w14:textId="77777777" w:rsidR="001C46D7" w:rsidRPr="006701B3" w:rsidRDefault="001C46D7" w:rsidP="001C46D7">
            <w:pPr>
              <w:spacing w:after="0" w:line="240" w:lineRule="auto"/>
              <w:rPr>
                <w:rFonts w:ascii="Times New Roman" w:eastAsia="Times New Roman" w:hAnsi="Times New Roman"/>
                <w:b/>
                <w:sz w:val="20"/>
                <w:szCs w:val="20"/>
                <w:lang w:val="en-ZA" w:eastAsia="en-ZA"/>
              </w:rPr>
            </w:pPr>
            <w:r w:rsidRPr="006701B3">
              <w:rPr>
                <w:rFonts w:ascii="Times New Roman" w:eastAsia="Times New Roman" w:hAnsi="Times New Roman"/>
                <w:b/>
                <w:sz w:val="20"/>
                <w:szCs w:val="20"/>
                <w:lang w:val="en-ZA" w:eastAsia="en-ZA"/>
              </w:rPr>
              <w:t xml:space="preserve">Total </w:t>
            </w:r>
          </w:p>
        </w:tc>
        <w:tc>
          <w:tcPr>
            <w:tcW w:w="704" w:type="pct"/>
          </w:tcPr>
          <w:p w14:paraId="5D855847" w14:textId="1CF5817A" w:rsidR="001C46D7" w:rsidRPr="006701B3" w:rsidRDefault="00C012A3" w:rsidP="001C46D7">
            <w:pPr>
              <w:spacing w:after="0" w:line="240" w:lineRule="auto"/>
              <w:jc w:val="right"/>
              <w:rPr>
                <w:rFonts w:ascii="Times New Roman" w:eastAsia="Times New Roman" w:hAnsi="Times New Roman"/>
                <w:b/>
                <w:sz w:val="20"/>
                <w:szCs w:val="20"/>
                <w:lang w:val="en-ZA" w:eastAsia="en-ZA"/>
              </w:rPr>
            </w:pPr>
            <w:r>
              <w:rPr>
                <w:rFonts w:ascii="Times New Roman" w:eastAsia="Times New Roman" w:hAnsi="Times New Roman"/>
                <w:b/>
                <w:sz w:val="20"/>
                <w:szCs w:val="20"/>
                <w:lang w:val="en-ZA" w:eastAsia="en-ZA"/>
              </w:rPr>
              <w:fldChar w:fldCharType="begin"/>
            </w:r>
            <w:r>
              <w:rPr>
                <w:rFonts w:ascii="Times New Roman" w:eastAsia="Times New Roman" w:hAnsi="Times New Roman"/>
                <w:b/>
                <w:sz w:val="20"/>
                <w:szCs w:val="20"/>
                <w:lang w:val="en-ZA" w:eastAsia="en-ZA"/>
              </w:rPr>
              <w:instrText xml:space="preserve"> =SUM(ABOVE) </w:instrText>
            </w:r>
            <w:r>
              <w:rPr>
                <w:rFonts w:ascii="Times New Roman" w:eastAsia="Times New Roman" w:hAnsi="Times New Roman"/>
                <w:b/>
                <w:sz w:val="20"/>
                <w:szCs w:val="20"/>
                <w:lang w:val="en-ZA" w:eastAsia="en-ZA"/>
              </w:rPr>
              <w:fldChar w:fldCharType="separate"/>
            </w:r>
            <w:r>
              <w:rPr>
                <w:rFonts w:ascii="Times New Roman" w:eastAsia="Times New Roman" w:hAnsi="Times New Roman"/>
                <w:b/>
                <w:noProof/>
                <w:sz w:val="20"/>
                <w:szCs w:val="20"/>
                <w:lang w:val="en-ZA" w:eastAsia="en-ZA"/>
              </w:rPr>
              <w:t>51,700,000</w:t>
            </w:r>
            <w:r>
              <w:rPr>
                <w:rFonts w:ascii="Times New Roman" w:eastAsia="Times New Roman" w:hAnsi="Times New Roman"/>
                <w:b/>
                <w:sz w:val="20"/>
                <w:szCs w:val="20"/>
                <w:lang w:val="en-ZA" w:eastAsia="en-ZA"/>
              </w:rPr>
              <w:fldChar w:fldCharType="end"/>
            </w:r>
          </w:p>
        </w:tc>
        <w:tc>
          <w:tcPr>
            <w:tcW w:w="2814" w:type="pct"/>
          </w:tcPr>
          <w:p w14:paraId="5F988571" w14:textId="77777777" w:rsidR="001C46D7" w:rsidRPr="006701B3" w:rsidRDefault="001C46D7" w:rsidP="001C46D7">
            <w:pPr>
              <w:spacing w:after="0" w:line="240" w:lineRule="auto"/>
              <w:rPr>
                <w:rFonts w:ascii="Times New Roman" w:eastAsia="Times New Roman" w:hAnsi="Times New Roman"/>
                <w:b/>
                <w:sz w:val="20"/>
                <w:szCs w:val="20"/>
                <w:lang w:val="en-ZA" w:eastAsia="en-ZA"/>
              </w:rPr>
            </w:pPr>
          </w:p>
        </w:tc>
      </w:tr>
    </w:tbl>
    <w:p w14:paraId="4548CA00" w14:textId="77777777" w:rsidR="001C46D7" w:rsidRPr="006701B3" w:rsidRDefault="001C46D7" w:rsidP="001C46D7">
      <w:pPr>
        <w:spacing w:after="0" w:line="240" w:lineRule="auto"/>
        <w:rPr>
          <w:rFonts w:ascii="Times New Roman" w:eastAsia="Times New Roman" w:hAnsi="Times New Roman"/>
          <w:b/>
          <w:sz w:val="20"/>
          <w:szCs w:val="20"/>
        </w:rPr>
      </w:pPr>
    </w:p>
    <w:p w14:paraId="2EF208D1" w14:textId="68E2BE82" w:rsidR="00B73BDD" w:rsidRPr="007334D4" w:rsidRDefault="00640479" w:rsidP="00B73BDD">
      <w:pPr>
        <w:pStyle w:val="Heading2"/>
        <w:spacing w:line="360" w:lineRule="auto"/>
        <w:jc w:val="both"/>
        <w:rPr>
          <w:rFonts w:ascii="Times New Roman" w:hAnsi="Times New Roman"/>
          <w:i w:val="0"/>
          <w:sz w:val="24"/>
          <w:szCs w:val="24"/>
        </w:rPr>
      </w:pPr>
      <w:bookmarkStart w:id="137" w:name="_Toc500504532"/>
      <w:bookmarkStart w:id="138" w:name="_Toc97714490"/>
      <w:r>
        <w:rPr>
          <w:rFonts w:ascii="Times New Roman" w:hAnsi="Times New Roman"/>
          <w:i w:val="0"/>
          <w:sz w:val="24"/>
          <w:szCs w:val="24"/>
        </w:rPr>
        <w:lastRenderedPageBreak/>
        <w:t>5.4</w:t>
      </w:r>
      <w:r w:rsidR="00B73BDD" w:rsidRPr="007334D4">
        <w:rPr>
          <w:rFonts w:ascii="Times New Roman" w:hAnsi="Times New Roman"/>
          <w:i w:val="0"/>
          <w:sz w:val="24"/>
          <w:szCs w:val="24"/>
        </w:rPr>
        <w:t xml:space="preserve"> Resource </w:t>
      </w:r>
      <w:r w:rsidR="00FB2B56" w:rsidRPr="007334D4">
        <w:rPr>
          <w:rFonts w:ascii="Times New Roman" w:hAnsi="Times New Roman"/>
          <w:i w:val="0"/>
          <w:sz w:val="24"/>
          <w:szCs w:val="24"/>
        </w:rPr>
        <w:t>Mobilization</w:t>
      </w:r>
      <w:r w:rsidR="00B73BDD" w:rsidRPr="007334D4">
        <w:rPr>
          <w:rFonts w:ascii="Times New Roman" w:hAnsi="Times New Roman"/>
          <w:i w:val="0"/>
          <w:sz w:val="24"/>
          <w:szCs w:val="24"/>
        </w:rPr>
        <w:t xml:space="preserve"> Strategy</w:t>
      </w:r>
      <w:bookmarkEnd w:id="137"/>
      <w:bookmarkEnd w:id="138"/>
    </w:p>
    <w:p w14:paraId="1648F93E" w14:textId="77777777" w:rsidR="00B73BDD" w:rsidRPr="00B73BDD" w:rsidRDefault="00B73BDD" w:rsidP="00B73BDD">
      <w:pPr>
        <w:pStyle w:val="BodyText2"/>
        <w:spacing w:line="240" w:lineRule="auto"/>
      </w:pPr>
      <w:r w:rsidRPr="00B73BDD">
        <w:t>The overall goal of the revenue enhancement strategy is to provide a frame work that guides Council to “enhance revenue generation, effective management of revenue records, timely accountability and transparency in the use of Council resources.”</w:t>
      </w:r>
    </w:p>
    <w:p w14:paraId="088E85A9" w14:textId="77777777" w:rsidR="00B73BDD" w:rsidRPr="00B73BDD" w:rsidRDefault="00B73BDD" w:rsidP="00B73BDD">
      <w:pPr>
        <w:pStyle w:val="BodyText2"/>
        <w:spacing w:line="240" w:lineRule="auto"/>
        <w:rPr>
          <w:b/>
          <w:bCs/>
        </w:rPr>
      </w:pPr>
      <w:r w:rsidRPr="00B73BDD">
        <w:rPr>
          <w:b/>
          <w:bCs/>
        </w:rPr>
        <w:t>Objectives</w:t>
      </w:r>
    </w:p>
    <w:p w14:paraId="5EAA5878" w14:textId="77777777" w:rsidR="00B73BDD" w:rsidRPr="00B73BDD" w:rsidRDefault="00B73BDD" w:rsidP="00304A5D">
      <w:pPr>
        <w:pStyle w:val="BodyText2"/>
        <w:numPr>
          <w:ilvl w:val="0"/>
          <w:numId w:val="84"/>
        </w:numPr>
        <w:spacing w:after="0" w:line="240" w:lineRule="auto"/>
        <w:jc w:val="both"/>
      </w:pPr>
      <w:r w:rsidRPr="00B73BDD">
        <w:t>To enable the efficient and effective collection of council’s resources;</w:t>
      </w:r>
    </w:p>
    <w:p w14:paraId="4810D6A6" w14:textId="77777777" w:rsidR="00B73BDD" w:rsidRPr="00B73BDD" w:rsidRDefault="00B73BDD" w:rsidP="00304A5D">
      <w:pPr>
        <w:pStyle w:val="BodyText2"/>
        <w:numPr>
          <w:ilvl w:val="0"/>
          <w:numId w:val="84"/>
        </w:numPr>
        <w:spacing w:after="0" w:line="240" w:lineRule="auto"/>
        <w:jc w:val="both"/>
      </w:pPr>
      <w:r w:rsidRPr="00B73BDD">
        <w:t>To provide for the efficient and effective use of the collected resources;</w:t>
      </w:r>
    </w:p>
    <w:p w14:paraId="49077D17" w14:textId="77777777" w:rsidR="00B73BDD" w:rsidRPr="00B73BDD" w:rsidRDefault="00B73BDD" w:rsidP="00304A5D">
      <w:pPr>
        <w:pStyle w:val="BodyText2"/>
        <w:numPr>
          <w:ilvl w:val="0"/>
          <w:numId w:val="84"/>
        </w:numPr>
        <w:spacing w:after="0" w:line="240" w:lineRule="auto"/>
        <w:jc w:val="both"/>
      </w:pPr>
      <w:r w:rsidRPr="00B73BDD">
        <w:t>To ensure the timely delivery of quality financial information to stakeholders both inside and outside council;</w:t>
      </w:r>
    </w:p>
    <w:p w14:paraId="3F56AC94" w14:textId="77777777" w:rsidR="00B73BDD" w:rsidRPr="00B73BDD" w:rsidRDefault="00B73BDD" w:rsidP="00304A5D">
      <w:pPr>
        <w:pStyle w:val="BodyText2"/>
        <w:numPr>
          <w:ilvl w:val="0"/>
          <w:numId w:val="84"/>
        </w:numPr>
        <w:spacing w:after="0" w:line="240" w:lineRule="auto"/>
        <w:jc w:val="both"/>
      </w:pPr>
      <w:r w:rsidRPr="00B73BDD">
        <w:t>To ensure that record keeping of all transactions and related accounting is accurate and up-to date;</w:t>
      </w:r>
    </w:p>
    <w:p w14:paraId="7B277FB5" w14:textId="77777777" w:rsidR="00B73BDD" w:rsidRPr="00B73BDD" w:rsidRDefault="00B73BDD" w:rsidP="00304A5D">
      <w:pPr>
        <w:pStyle w:val="BodyText2"/>
        <w:numPr>
          <w:ilvl w:val="0"/>
          <w:numId w:val="84"/>
        </w:numPr>
        <w:spacing w:after="0" w:line="240" w:lineRule="auto"/>
        <w:jc w:val="both"/>
      </w:pPr>
      <w:r w:rsidRPr="00B73BDD">
        <w:t xml:space="preserve">To ensure well- focused and quality quarterly audit reports. </w:t>
      </w:r>
    </w:p>
    <w:p w14:paraId="355B29B5" w14:textId="67ADD1E1" w:rsidR="00B73BDD" w:rsidRPr="00B73BDD" w:rsidRDefault="00B73BDD" w:rsidP="00304A5D">
      <w:pPr>
        <w:numPr>
          <w:ilvl w:val="0"/>
          <w:numId w:val="84"/>
        </w:numPr>
        <w:spacing w:after="0" w:line="24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To produce </w:t>
      </w:r>
      <w:r w:rsidR="00325F32" w:rsidRPr="00B73BDD">
        <w:rPr>
          <w:rFonts w:ascii="Times New Roman" w:hAnsi="Times New Roman" w:cs="Times New Roman"/>
          <w:sz w:val="24"/>
          <w:szCs w:val="24"/>
        </w:rPr>
        <w:t>realizable</w:t>
      </w:r>
      <w:r w:rsidRPr="00B73BDD">
        <w:rPr>
          <w:rFonts w:ascii="Times New Roman" w:hAnsi="Times New Roman" w:cs="Times New Roman"/>
          <w:sz w:val="24"/>
          <w:szCs w:val="24"/>
        </w:rPr>
        <w:t xml:space="preserve"> budgets through dependable data.</w:t>
      </w:r>
    </w:p>
    <w:p w14:paraId="055BCE6A" w14:textId="77777777" w:rsidR="00B73BDD" w:rsidRPr="00B73BDD" w:rsidRDefault="00B73BDD" w:rsidP="00304A5D">
      <w:pPr>
        <w:pStyle w:val="BodyText2"/>
        <w:numPr>
          <w:ilvl w:val="0"/>
          <w:numId w:val="84"/>
        </w:numPr>
        <w:spacing w:after="0" w:line="240" w:lineRule="auto"/>
        <w:jc w:val="both"/>
      </w:pPr>
      <w:r w:rsidRPr="00B73BDD">
        <w:t>To provide adequate tax education to the tax payers.</w:t>
      </w:r>
    </w:p>
    <w:p w14:paraId="2E0A5AD4" w14:textId="66474C4B" w:rsidR="00B73BDD" w:rsidRPr="00B73BDD" w:rsidRDefault="00B73BDD" w:rsidP="00B73BDD">
      <w:pPr>
        <w:pStyle w:val="BodyText2"/>
        <w:spacing w:line="240" w:lineRule="auto"/>
      </w:pPr>
      <w:r>
        <w:t>The following interventions are</w:t>
      </w:r>
      <w:r w:rsidRPr="00B73BDD">
        <w:t xml:space="preserve"> proposed to constitute the </w:t>
      </w:r>
      <w:r w:rsidR="007334D4" w:rsidRPr="00B73BDD">
        <w:t>five-year</w:t>
      </w:r>
      <w:r w:rsidRPr="00B73BDD">
        <w:t xml:space="preserve"> plan of improving local revenue performance:</w:t>
      </w:r>
      <w:bookmarkStart w:id="139" w:name="_Toc441132404"/>
    </w:p>
    <w:p w14:paraId="5E4B31D5" w14:textId="14AC0B6B" w:rsidR="00B73BDD" w:rsidRPr="00B73BDD" w:rsidRDefault="00B73BDD" w:rsidP="00B73BDD">
      <w:pPr>
        <w:pStyle w:val="Caption"/>
        <w:rPr>
          <w:color w:val="auto"/>
          <w:sz w:val="24"/>
          <w:szCs w:val="24"/>
        </w:rPr>
      </w:pPr>
      <w:bookmarkStart w:id="140" w:name="_Toc500504566"/>
      <w:bookmarkStart w:id="141" w:name="_Toc97714439"/>
      <w:bookmarkEnd w:id="139"/>
      <w:r w:rsidRPr="00B73BDD">
        <w:rPr>
          <w:color w:val="auto"/>
          <w:sz w:val="24"/>
          <w:szCs w:val="24"/>
        </w:rPr>
        <w:t xml:space="preserve">Table </w:t>
      </w:r>
      <w:r w:rsidR="00D4075F" w:rsidRPr="00B73BDD">
        <w:rPr>
          <w:color w:val="auto"/>
          <w:sz w:val="24"/>
          <w:szCs w:val="24"/>
        </w:rPr>
        <w:fldChar w:fldCharType="begin"/>
      </w:r>
      <w:r w:rsidRPr="00B73BDD">
        <w:rPr>
          <w:color w:val="auto"/>
          <w:sz w:val="24"/>
          <w:szCs w:val="24"/>
        </w:rPr>
        <w:instrText xml:space="preserve"> SEQ Table \* ARABIC </w:instrText>
      </w:r>
      <w:r w:rsidR="00D4075F" w:rsidRPr="00B73BDD">
        <w:rPr>
          <w:color w:val="auto"/>
          <w:sz w:val="24"/>
          <w:szCs w:val="24"/>
        </w:rPr>
        <w:fldChar w:fldCharType="separate"/>
      </w:r>
      <w:r w:rsidR="00050C76">
        <w:rPr>
          <w:noProof/>
          <w:color w:val="auto"/>
          <w:sz w:val="24"/>
          <w:szCs w:val="24"/>
        </w:rPr>
        <w:t>54</w:t>
      </w:r>
      <w:r w:rsidR="00D4075F" w:rsidRPr="00B73BDD">
        <w:rPr>
          <w:color w:val="auto"/>
          <w:sz w:val="24"/>
          <w:szCs w:val="24"/>
        </w:rPr>
        <w:fldChar w:fldCharType="end"/>
      </w:r>
      <w:r w:rsidRPr="00B73BDD">
        <w:rPr>
          <w:color w:val="auto"/>
          <w:sz w:val="24"/>
          <w:szCs w:val="24"/>
        </w:rPr>
        <w:t>: Showing Revenue Mobilisation Strategy</w:t>
      </w:r>
      <w:bookmarkEnd w:id="140"/>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5868"/>
      </w:tblGrid>
      <w:tr w:rsidR="00B73BDD" w:rsidRPr="00FB2B56" w14:paraId="17E833EF" w14:textId="77777777" w:rsidTr="00B73BDD">
        <w:trPr>
          <w:tblHeader/>
        </w:trPr>
        <w:tc>
          <w:tcPr>
            <w:tcW w:w="2988" w:type="dxa"/>
          </w:tcPr>
          <w:p w14:paraId="05C3A8C6" w14:textId="77777777" w:rsidR="00B73BDD" w:rsidRPr="001367A9" w:rsidRDefault="00B73BDD" w:rsidP="00B73BDD">
            <w:pPr>
              <w:pStyle w:val="BodyText2"/>
              <w:spacing w:line="240" w:lineRule="auto"/>
              <w:rPr>
                <w:b/>
                <w:bCs/>
                <w:i/>
                <w:iCs/>
                <w:sz w:val="20"/>
                <w:szCs w:val="20"/>
              </w:rPr>
            </w:pPr>
            <w:r w:rsidRPr="001367A9">
              <w:rPr>
                <w:b/>
                <w:bCs/>
                <w:i/>
                <w:iCs/>
                <w:sz w:val="20"/>
                <w:szCs w:val="20"/>
              </w:rPr>
              <w:t>Critical Issues</w:t>
            </w:r>
          </w:p>
        </w:tc>
        <w:tc>
          <w:tcPr>
            <w:tcW w:w="5868" w:type="dxa"/>
          </w:tcPr>
          <w:p w14:paraId="3E2E7917" w14:textId="77777777" w:rsidR="00B73BDD" w:rsidRPr="001367A9" w:rsidRDefault="00B73BDD" w:rsidP="00B73BDD">
            <w:pPr>
              <w:pStyle w:val="BodyText2"/>
              <w:spacing w:line="240" w:lineRule="auto"/>
              <w:rPr>
                <w:b/>
                <w:bCs/>
                <w:i/>
                <w:iCs/>
                <w:sz w:val="20"/>
                <w:szCs w:val="20"/>
              </w:rPr>
            </w:pPr>
            <w:r w:rsidRPr="001367A9">
              <w:rPr>
                <w:b/>
                <w:bCs/>
                <w:i/>
                <w:iCs/>
                <w:sz w:val="20"/>
                <w:szCs w:val="20"/>
              </w:rPr>
              <w:t>Intervention</w:t>
            </w:r>
          </w:p>
        </w:tc>
      </w:tr>
      <w:tr w:rsidR="00B73BDD" w:rsidRPr="00FB2B56" w14:paraId="7137BE47" w14:textId="77777777" w:rsidTr="001C46D7">
        <w:tc>
          <w:tcPr>
            <w:tcW w:w="2988" w:type="dxa"/>
          </w:tcPr>
          <w:p w14:paraId="421D23BA" w14:textId="77777777" w:rsidR="00B73BDD" w:rsidRPr="001367A9" w:rsidRDefault="00B73BDD" w:rsidP="00B73BDD">
            <w:pPr>
              <w:pStyle w:val="BodyText2"/>
              <w:spacing w:line="240" w:lineRule="auto"/>
              <w:rPr>
                <w:sz w:val="20"/>
                <w:szCs w:val="20"/>
              </w:rPr>
            </w:pPr>
            <w:r w:rsidRPr="001367A9">
              <w:rPr>
                <w:sz w:val="20"/>
                <w:szCs w:val="20"/>
              </w:rPr>
              <w:t>Capacity to interpret laws</w:t>
            </w:r>
          </w:p>
        </w:tc>
        <w:tc>
          <w:tcPr>
            <w:tcW w:w="5868" w:type="dxa"/>
          </w:tcPr>
          <w:p w14:paraId="72F0707B" w14:textId="5AFB264B" w:rsidR="00B73BDD" w:rsidRPr="001367A9" w:rsidRDefault="00B73BDD" w:rsidP="00304A5D">
            <w:pPr>
              <w:pStyle w:val="BodyText2"/>
              <w:numPr>
                <w:ilvl w:val="0"/>
                <w:numId w:val="85"/>
              </w:numPr>
              <w:spacing w:after="0" w:line="240" w:lineRule="auto"/>
              <w:jc w:val="both"/>
              <w:rPr>
                <w:sz w:val="20"/>
                <w:szCs w:val="20"/>
              </w:rPr>
            </w:pPr>
            <w:r w:rsidRPr="001367A9">
              <w:rPr>
                <w:sz w:val="20"/>
                <w:szCs w:val="20"/>
              </w:rPr>
              <w:t xml:space="preserve">The laws governing revenue collection including the </w:t>
            </w:r>
            <w:r w:rsidR="001367A9" w:rsidRPr="001367A9">
              <w:rPr>
                <w:sz w:val="20"/>
                <w:szCs w:val="20"/>
              </w:rPr>
              <w:t>constitution, Local</w:t>
            </w:r>
            <w:r w:rsidRPr="001367A9">
              <w:rPr>
                <w:sz w:val="20"/>
                <w:szCs w:val="20"/>
              </w:rPr>
              <w:t xml:space="preserve"> Government Act, Finance and accounting</w:t>
            </w:r>
            <w:r w:rsidR="00645399" w:rsidRPr="001367A9">
              <w:rPr>
                <w:sz w:val="20"/>
                <w:szCs w:val="20"/>
              </w:rPr>
              <w:t xml:space="preserve"> </w:t>
            </w:r>
            <w:r w:rsidR="00EB1ACE" w:rsidRPr="001367A9">
              <w:rPr>
                <w:sz w:val="20"/>
                <w:szCs w:val="20"/>
              </w:rPr>
              <w:t>regulations have</w:t>
            </w:r>
            <w:r w:rsidRPr="001367A9">
              <w:rPr>
                <w:sz w:val="20"/>
                <w:szCs w:val="20"/>
              </w:rPr>
              <w:t xml:space="preserve"> and are availed in the departmental library for easy access to be read and internalised</w:t>
            </w:r>
          </w:p>
          <w:p w14:paraId="0D181DB1" w14:textId="77777777" w:rsidR="00B73BDD" w:rsidRPr="001367A9" w:rsidRDefault="00B73BDD" w:rsidP="00B73BDD">
            <w:pPr>
              <w:pStyle w:val="BodyText2"/>
              <w:spacing w:line="240" w:lineRule="auto"/>
              <w:ind w:left="360"/>
              <w:rPr>
                <w:sz w:val="20"/>
                <w:szCs w:val="20"/>
              </w:rPr>
            </w:pPr>
            <w:r w:rsidRPr="001367A9">
              <w:rPr>
                <w:sz w:val="20"/>
                <w:szCs w:val="20"/>
              </w:rPr>
              <w:t>The staff involved in revenue administration should be oriented on the various statutes on taxation and bye-laws of council.</w:t>
            </w:r>
          </w:p>
        </w:tc>
      </w:tr>
      <w:tr w:rsidR="00B73BDD" w:rsidRPr="00FB2B56" w14:paraId="3172D4CF" w14:textId="77777777" w:rsidTr="001C46D7">
        <w:tc>
          <w:tcPr>
            <w:tcW w:w="2988" w:type="dxa"/>
          </w:tcPr>
          <w:p w14:paraId="028BA5BA" w14:textId="77777777" w:rsidR="00B73BDD" w:rsidRPr="001367A9" w:rsidRDefault="00B73BDD" w:rsidP="00B73BDD">
            <w:pPr>
              <w:pStyle w:val="BodyText2"/>
              <w:spacing w:line="240" w:lineRule="auto"/>
              <w:rPr>
                <w:sz w:val="20"/>
                <w:szCs w:val="20"/>
              </w:rPr>
            </w:pPr>
            <w:r w:rsidRPr="001367A9">
              <w:rPr>
                <w:sz w:val="20"/>
                <w:szCs w:val="20"/>
              </w:rPr>
              <w:t>Enhancement of Institutional facilities including tools of work</w:t>
            </w:r>
          </w:p>
        </w:tc>
        <w:tc>
          <w:tcPr>
            <w:tcW w:w="5868" w:type="dxa"/>
          </w:tcPr>
          <w:p w14:paraId="426194D5"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Procured computers should be routinely serviced and accessories installed with application packages, antivirus services to secure revenue records and install LANetworks in all divisions.</w:t>
            </w:r>
          </w:p>
          <w:p w14:paraId="34977511"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Staff should be equipped with skills in use of revenue application packages provided by LG-finance commission and those developed inhouse</w:t>
            </w:r>
          </w:p>
        </w:tc>
      </w:tr>
      <w:tr w:rsidR="00B73BDD" w:rsidRPr="00FB2B56" w14:paraId="08C2BD69" w14:textId="77777777" w:rsidTr="001C46D7">
        <w:tc>
          <w:tcPr>
            <w:tcW w:w="2988" w:type="dxa"/>
          </w:tcPr>
          <w:p w14:paraId="1D5AD58E" w14:textId="77777777" w:rsidR="00B73BDD" w:rsidRPr="001367A9" w:rsidRDefault="00B73BDD" w:rsidP="00B73BDD">
            <w:pPr>
              <w:pStyle w:val="BodyText2"/>
              <w:spacing w:line="240" w:lineRule="auto"/>
              <w:rPr>
                <w:sz w:val="20"/>
                <w:szCs w:val="20"/>
              </w:rPr>
            </w:pPr>
          </w:p>
        </w:tc>
        <w:tc>
          <w:tcPr>
            <w:tcW w:w="5868" w:type="dxa"/>
          </w:tcPr>
          <w:p w14:paraId="40BF5F95"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Mobility of staff. A vehicle should be procured to improve mobility and facilitate monitoring by the revenue staff.</w:t>
            </w:r>
          </w:p>
        </w:tc>
      </w:tr>
      <w:tr w:rsidR="00B73BDD" w:rsidRPr="00FB2B56" w14:paraId="266F4D12" w14:textId="77777777" w:rsidTr="001C46D7">
        <w:tc>
          <w:tcPr>
            <w:tcW w:w="2988" w:type="dxa"/>
          </w:tcPr>
          <w:p w14:paraId="31E9164C" w14:textId="77777777" w:rsidR="00B73BDD" w:rsidRPr="001367A9" w:rsidRDefault="00B73BDD" w:rsidP="00B73BDD">
            <w:pPr>
              <w:pStyle w:val="BodyText2"/>
              <w:spacing w:line="240" w:lineRule="auto"/>
              <w:rPr>
                <w:sz w:val="20"/>
                <w:szCs w:val="20"/>
              </w:rPr>
            </w:pPr>
            <w:r w:rsidRPr="001367A9">
              <w:rPr>
                <w:sz w:val="20"/>
                <w:szCs w:val="20"/>
              </w:rPr>
              <w:t>Tax Planning</w:t>
            </w:r>
          </w:p>
        </w:tc>
        <w:tc>
          <w:tcPr>
            <w:tcW w:w="5868" w:type="dxa"/>
          </w:tcPr>
          <w:p w14:paraId="56094171"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Periodic radio programmes, Tax days to interface with tax payers and partners should be mandatory, staff to train in skills on continuous enumeration and assessment</w:t>
            </w:r>
          </w:p>
          <w:p w14:paraId="3C20721B"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Tax registers be updated by type of revenue and cleaned annually</w:t>
            </w:r>
          </w:p>
          <w:p w14:paraId="43C6386C"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Annual estimates of revenue should be based on updated tax registers.</w:t>
            </w:r>
          </w:p>
        </w:tc>
      </w:tr>
      <w:tr w:rsidR="00B73BDD" w:rsidRPr="00FB2B56" w14:paraId="2B2EA67F" w14:textId="77777777" w:rsidTr="001C46D7">
        <w:tc>
          <w:tcPr>
            <w:tcW w:w="2988" w:type="dxa"/>
          </w:tcPr>
          <w:p w14:paraId="16EC6A1B" w14:textId="77777777" w:rsidR="00B73BDD" w:rsidRPr="001367A9" w:rsidRDefault="00B73BDD" w:rsidP="00B73BDD">
            <w:pPr>
              <w:pStyle w:val="BodyText2"/>
              <w:spacing w:line="240" w:lineRule="auto"/>
              <w:rPr>
                <w:sz w:val="20"/>
                <w:szCs w:val="20"/>
              </w:rPr>
            </w:pPr>
            <w:r w:rsidRPr="001367A9">
              <w:rPr>
                <w:sz w:val="20"/>
                <w:szCs w:val="20"/>
              </w:rPr>
              <w:t>Transparency,  Accountability and Internal Control</w:t>
            </w:r>
          </w:p>
        </w:tc>
        <w:tc>
          <w:tcPr>
            <w:tcW w:w="5868" w:type="dxa"/>
          </w:tcPr>
          <w:p w14:paraId="06AF5AFD"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Prepare of monthly revenue returns and submit them to relevant organs in time.</w:t>
            </w:r>
          </w:p>
          <w:p w14:paraId="104252D6"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Consideration of revenue returns by committee responsible for Finance.</w:t>
            </w:r>
          </w:p>
          <w:p w14:paraId="5B7094B0"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Transmission of revenue performance to the public notice boards.</w:t>
            </w:r>
          </w:p>
          <w:p w14:paraId="0904FF94" w14:textId="4BC889C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 xml:space="preserve">Introduction of </w:t>
            </w:r>
            <w:r w:rsidR="008F4290" w:rsidRPr="001367A9">
              <w:rPr>
                <w:sz w:val="20"/>
                <w:szCs w:val="20"/>
              </w:rPr>
              <w:t>taxpayer’s</w:t>
            </w:r>
            <w:r w:rsidRPr="001367A9">
              <w:rPr>
                <w:sz w:val="20"/>
                <w:szCs w:val="20"/>
              </w:rPr>
              <w:t xml:space="preserve"> forum</w:t>
            </w:r>
          </w:p>
          <w:p w14:paraId="1FCD89DD"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Preparation of tax bulletins</w:t>
            </w:r>
          </w:p>
        </w:tc>
      </w:tr>
      <w:tr w:rsidR="00B73BDD" w:rsidRPr="00FB2B56" w14:paraId="11D68464" w14:textId="77777777" w:rsidTr="001C46D7">
        <w:tc>
          <w:tcPr>
            <w:tcW w:w="2988" w:type="dxa"/>
          </w:tcPr>
          <w:p w14:paraId="37B62D5B" w14:textId="77777777" w:rsidR="00B73BDD" w:rsidRPr="001367A9" w:rsidRDefault="00B73BDD" w:rsidP="00B73BDD">
            <w:pPr>
              <w:pStyle w:val="BodyText2"/>
              <w:spacing w:line="240" w:lineRule="auto"/>
              <w:rPr>
                <w:sz w:val="20"/>
                <w:szCs w:val="20"/>
              </w:rPr>
            </w:pPr>
            <w:r w:rsidRPr="001367A9">
              <w:rPr>
                <w:sz w:val="20"/>
                <w:szCs w:val="20"/>
              </w:rPr>
              <w:t>Tax Disputes</w:t>
            </w:r>
          </w:p>
        </w:tc>
        <w:tc>
          <w:tcPr>
            <w:tcW w:w="5868" w:type="dxa"/>
          </w:tcPr>
          <w:p w14:paraId="62F6C004"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Instituting the tax appeals tribunal</w:t>
            </w:r>
          </w:p>
          <w:p w14:paraId="2F314FFE" w14:textId="77777777" w:rsidR="00B73BDD" w:rsidRPr="001367A9" w:rsidRDefault="00B73BDD" w:rsidP="00304A5D">
            <w:pPr>
              <w:pStyle w:val="BodyText2"/>
              <w:numPr>
                <w:ilvl w:val="0"/>
                <w:numId w:val="86"/>
              </w:numPr>
              <w:spacing w:after="0" w:line="240" w:lineRule="auto"/>
              <w:jc w:val="both"/>
              <w:rPr>
                <w:sz w:val="20"/>
                <w:szCs w:val="20"/>
              </w:rPr>
            </w:pPr>
            <w:r w:rsidRPr="001367A9">
              <w:rPr>
                <w:sz w:val="20"/>
                <w:szCs w:val="20"/>
              </w:rPr>
              <w:t xml:space="preserve">Equipping personnel with skills in resolving tax disputes. </w:t>
            </w:r>
          </w:p>
        </w:tc>
      </w:tr>
    </w:tbl>
    <w:p w14:paraId="6DA19DE2" w14:textId="77777777" w:rsidR="00B73BDD" w:rsidRPr="001367A9" w:rsidRDefault="00B73BDD" w:rsidP="00B73BDD">
      <w:pPr>
        <w:spacing w:line="240" w:lineRule="auto"/>
        <w:jc w:val="both"/>
        <w:rPr>
          <w:rFonts w:ascii="Times New Roman" w:hAnsi="Times New Roman" w:cs="Times New Roman"/>
          <w:sz w:val="20"/>
          <w:szCs w:val="20"/>
        </w:rPr>
      </w:pPr>
    </w:p>
    <w:p w14:paraId="6C32D1B9" w14:textId="77777777" w:rsidR="00B73BDD" w:rsidRPr="00B73BDD" w:rsidRDefault="00B73BDD" w:rsidP="008F4290">
      <w:p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In order to effectively enhance the revenue to steer-up development in the Municipality, the council will adopt the following strategies to counteract the identified gaps. It’s our aspirations to create a strong and competitive commercial centre in the region with a sound revenue base. </w:t>
      </w:r>
    </w:p>
    <w:p w14:paraId="74A49253" w14:textId="77777777" w:rsidR="00B73BDD" w:rsidRPr="00B73BDD" w:rsidRDefault="00B73BDD" w:rsidP="00304A5D">
      <w:pPr>
        <w:pStyle w:val="ListParagraph"/>
        <w:numPr>
          <w:ilvl w:val="0"/>
          <w:numId w:val="87"/>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lastRenderedPageBreak/>
        <w:t>To carry o revenue assessments of all locally raised revenues at rates as defined in the Revised Trading Act 2017 and any other laws available without fear or favour.</w:t>
      </w:r>
    </w:p>
    <w:p w14:paraId="688E7E8C" w14:textId="77777777" w:rsidR="00B73BDD" w:rsidRPr="00B73BDD" w:rsidRDefault="00B73BDD" w:rsidP="00304A5D">
      <w:pPr>
        <w:pStyle w:val="ListParagraph"/>
        <w:numPr>
          <w:ilvl w:val="0"/>
          <w:numId w:val="87"/>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Sensitization of political leaders on the results of assessment made for the locally raised revenues. Then with the assistance of the political leaders, sensitization of the community on the importance of paying taxes is done.</w:t>
      </w:r>
    </w:p>
    <w:p w14:paraId="3D99BF90"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Writing proposals for request for funding of broad sector priorities.</w:t>
      </w:r>
    </w:p>
    <w:p w14:paraId="4E56D712"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Continuous lobbying to the ministries for increased funding. </w:t>
      </w:r>
    </w:p>
    <w:p w14:paraId="7485AC9F"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Ensure proper accountability of the locally raised revenue through efficient and effective Service Delivery.</w:t>
      </w:r>
    </w:p>
    <w:p w14:paraId="473C3CDB"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Ensure that all locally raised revenues are tendered out to genuine / capable contractors.</w:t>
      </w:r>
    </w:p>
    <w:p w14:paraId="6CF78961"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Motivation of the assessment committee, tax appeals committee, the technical team and revenue collectors of the untendered revenues. </w:t>
      </w:r>
    </w:p>
    <w:p w14:paraId="6F5E36B0"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Display of the council approved charging policy in public conspicuous places.</w:t>
      </w:r>
    </w:p>
    <w:p w14:paraId="0C64DFDF"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Enforcement of council bye – laws and any other laws relating to public funds.</w:t>
      </w:r>
    </w:p>
    <w:p w14:paraId="14ED3113"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Conducting radio programs for sensitization of the masses by authorized spokesperson</w:t>
      </w:r>
    </w:p>
    <w:p w14:paraId="6A806F2E"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Introduce and sustain a clear and comprehensive reward system for good tax payers and collectors.</w:t>
      </w:r>
    </w:p>
    <w:p w14:paraId="5C362A46"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Organize revenue enhancement workshops at both the division and municipal levels.</w:t>
      </w:r>
    </w:p>
    <w:p w14:paraId="2500B538"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Strengthen internal controls through centralization of the issuing of receipt books to the divisions </w:t>
      </w:r>
    </w:p>
    <w:p w14:paraId="2734ED80" w14:textId="77777777" w:rsidR="00B73BDD" w:rsidRPr="00B73BDD" w:rsidRDefault="00B73BDD" w:rsidP="00304A5D">
      <w:pPr>
        <w:pStyle w:val="ListParagraph"/>
        <w:numPr>
          <w:ilvl w:val="0"/>
          <w:numId w:val="83"/>
        </w:numPr>
        <w:spacing w:after="200" w:line="360" w:lineRule="auto"/>
        <w:jc w:val="both"/>
        <w:rPr>
          <w:rFonts w:ascii="Times New Roman" w:hAnsi="Times New Roman" w:cs="Times New Roman"/>
          <w:sz w:val="24"/>
          <w:szCs w:val="24"/>
        </w:rPr>
      </w:pPr>
      <w:r w:rsidRPr="00B73BDD">
        <w:rPr>
          <w:rFonts w:ascii="Times New Roman" w:hAnsi="Times New Roman" w:cs="Times New Roman"/>
          <w:sz w:val="24"/>
          <w:szCs w:val="24"/>
        </w:rPr>
        <w:t>Holding regular consultative meetings with the council contractors and tax payers</w:t>
      </w:r>
    </w:p>
    <w:p w14:paraId="34881E45" w14:textId="0D43A5D4" w:rsidR="00B73BDD" w:rsidRPr="001367A9" w:rsidRDefault="00640479" w:rsidP="008F4290">
      <w:pPr>
        <w:pStyle w:val="Heading3"/>
        <w:spacing w:line="360" w:lineRule="auto"/>
        <w:rPr>
          <w:rFonts w:ascii="Times New Roman" w:hAnsi="Times New Roman" w:cs="Times New Roman"/>
          <w:b/>
          <w:caps/>
          <w:color w:val="auto"/>
        </w:rPr>
      </w:pPr>
      <w:bookmarkStart w:id="142" w:name="_Toc302344552"/>
      <w:bookmarkStart w:id="143" w:name="_Toc303043776"/>
      <w:bookmarkStart w:id="144" w:name="_Toc500504533"/>
      <w:bookmarkStart w:id="145" w:name="_Toc97714491"/>
      <w:r>
        <w:rPr>
          <w:rFonts w:ascii="Times New Roman" w:hAnsi="Times New Roman" w:cs="Times New Roman"/>
          <w:b/>
          <w:color w:val="auto"/>
        </w:rPr>
        <w:t>5.4</w:t>
      </w:r>
      <w:r w:rsidR="00B73BDD" w:rsidRPr="001367A9">
        <w:rPr>
          <w:rFonts w:ascii="Times New Roman" w:hAnsi="Times New Roman" w:cs="Times New Roman"/>
          <w:b/>
          <w:color w:val="auto"/>
        </w:rPr>
        <w:t xml:space="preserve">.1 Strategies for Efficient </w:t>
      </w:r>
      <w:r w:rsidR="00872CAC" w:rsidRPr="00FB2B56">
        <w:rPr>
          <w:rFonts w:ascii="Times New Roman" w:hAnsi="Times New Roman" w:cs="Times New Roman"/>
          <w:b/>
          <w:color w:val="auto"/>
        </w:rPr>
        <w:t>Utilization</w:t>
      </w:r>
      <w:r w:rsidR="00B73BDD" w:rsidRPr="001367A9">
        <w:rPr>
          <w:rFonts w:ascii="Times New Roman" w:hAnsi="Times New Roman" w:cs="Times New Roman"/>
          <w:b/>
          <w:color w:val="auto"/>
        </w:rPr>
        <w:t xml:space="preserve"> of Resources</w:t>
      </w:r>
      <w:bookmarkEnd w:id="142"/>
      <w:bookmarkEnd w:id="143"/>
      <w:bookmarkEnd w:id="144"/>
      <w:bookmarkEnd w:id="145"/>
    </w:p>
    <w:p w14:paraId="64FDFD94" w14:textId="26708AF8" w:rsidR="00B73BDD" w:rsidRPr="00B73BDD" w:rsidRDefault="00B73BDD" w:rsidP="008F4290">
      <w:pPr>
        <w:spacing w:line="36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It’s one issue to </w:t>
      </w:r>
      <w:r w:rsidR="00872CAC" w:rsidRPr="00B73BDD">
        <w:rPr>
          <w:rFonts w:ascii="Times New Roman" w:hAnsi="Times New Roman" w:cs="Times New Roman"/>
          <w:sz w:val="24"/>
          <w:szCs w:val="24"/>
        </w:rPr>
        <w:t>mobilize</w:t>
      </w:r>
      <w:r w:rsidRPr="00B73BDD">
        <w:rPr>
          <w:rFonts w:ascii="Times New Roman" w:hAnsi="Times New Roman" w:cs="Times New Roman"/>
          <w:sz w:val="24"/>
          <w:szCs w:val="24"/>
        </w:rPr>
        <w:t xml:space="preserve"> the resources and how to efficiently </w:t>
      </w:r>
      <w:r w:rsidR="00872CAC" w:rsidRPr="00B73BDD">
        <w:rPr>
          <w:rFonts w:ascii="Times New Roman" w:hAnsi="Times New Roman" w:cs="Times New Roman"/>
          <w:sz w:val="24"/>
          <w:szCs w:val="24"/>
        </w:rPr>
        <w:t>utilize</w:t>
      </w:r>
      <w:r w:rsidRPr="00B73BDD">
        <w:rPr>
          <w:rFonts w:ascii="Times New Roman" w:hAnsi="Times New Roman" w:cs="Times New Roman"/>
          <w:sz w:val="24"/>
          <w:szCs w:val="24"/>
        </w:rPr>
        <w:t xml:space="preserve"> them. As a municipality anxious for development, all the resources that come into our hand shall be efficiently </w:t>
      </w:r>
      <w:r w:rsidR="00872CAC" w:rsidRPr="00B73BDD">
        <w:rPr>
          <w:rFonts w:ascii="Times New Roman" w:hAnsi="Times New Roman" w:cs="Times New Roman"/>
          <w:sz w:val="24"/>
          <w:szCs w:val="24"/>
        </w:rPr>
        <w:t>utilized</w:t>
      </w:r>
      <w:r w:rsidRPr="00B73BDD">
        <w:rPr>
          <w:rFonts w:ascii="Times New Roman" w:hAnsi="Times New Roman" w:cs="Times New Roman"/>
          <w:sz w:val="24"/>
          <w:szCs w:val="24"/>
        </w:rPr>
        <w:t>.  The resources for this plan range from human resource, financial resource and physical resource.</w:t>
      </w:r>
    </w:p>
    <w:p w14:paraId="7EF5FFA9" w14:textId="46900DCE" w:rsidR="00B73BDD" w:rsidRPr="00B73BDD" w:rsidRDefault="00B73BDD" w:rsidP="008F4290">
      <w:pPr>
        <w:spacing w:line="360" w:lineRule="auto"/>
        <w:jc w:val="both"/>
        <w:rPr>
          <w:rFonts w:ascii="Times New Roman" w:hAnsi="Times New Roman" w:cs="Times New Roman"/>
          <w:sz w:val="24"/>
          <w:szCs w:val="24"/>
        </w:rPr>
      </w:pPr>
      <w:r w:rsidRPr="00B73BDD">
        <w:rPr>
          <w:rFonts w:ascii="Times New Roman" w:hAnsi="Times New Roman" w:cs="Times New Roman"/>
          <w:sz w:val="24"/>
          <w:szCs w:val="24"/>
        </w:rPr>
        <w:t xml:space="preserve">The most important of all these is the human resource, both in the municipal public service and the entire municipal population. These do provide the necessary skills and labour for effectively and efficiently </w:t>
      </w:r>
      <w:r w:rsidR="00872CAC" w:rsidRPr="00B73BDD">
        <w:rPr>
          <w:rFonts w:ascii="Times New Roman" w:hAnsi="Times New Roman" w:cs="Times New Roman"/>
          <w:sz w:val="24"/>
          <w:szCs w:val="24"/>
        </w:rPr>
        <w:t>utilize</w:t>
      </w:r>
      <w:r w:rsidRPr="00B73BDD">
        <w:rPr>
          <w:rFonts w:ascii="Times New Roman" w:hAnsi="Times New Roman" w:cs="Times New Roman"/>
          <w:sz w:val="24"/>
          <w:szCs w:val="24"/>
        </w:rPr>
        <w:t xml:space="preserve"> the other resource both financial and physical resource. As a council, we shall pursue a blended strategy of keeping the general public close to management of the municipal affair. The following strategies will be adopted;  </w:t>
      </w:r>
    </w:p>
    <w:p w14:paraId="3E5E01FD" w14:textId="1F6E7D24"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Municipal must be </w:t>
      </w:r>
      <w:r w:rsidRPr="00B73BDD">
        <w:rPr>
          <w:rFonts w:ascii="Times New Roman" w:hAnsi="Times New Roman" w:cs="Times New Roman"/>
          <w:b/>
          <w:bCs/>
          <w:i/>
          <w:iCs/>
          <w:color w:val="000000"/>
          <w:sz w:val="24"/>
          <w:szCs w:val="24"/>
        </w:rPr>
        <w:t xml:space="preserve">"inclusive" </w:t>
      </w:r>
      <w:r w:rsidRPr="00B73BDD">
        <w:rPr>
          <w:rFonts w:ascii="Times New Roman" w:hAnsi="Times New Roman" w:cs="Times New Roman"/>
          <w:color w:val="000000"/>
          <w:sz w:val="24"/>
          <w:szCs w:val="24"/>
        </w:rPr>
        <w:t xml:space="preserve">making appropriate provision for all socio-economic groups, and indeed feel ownership of the entity. This will </w:t>
      </w:r>
      <w:r w:rsidR="00872CAC" w:rsidRPr="00B73BDD">
        <w:rPr>
          <w:rFonts w:ascii="Times New Roman" w:hAnsi="Times New Roman" w:cs="Times New Roman"/>
          <w:color w:val="000000"/>
          <w:sz w:val="24"/>
          <w:szCs w:val="24"/>
        </w:rPr>
        <w:t>minimize</w:t>
      </w:r>
      <w:r w:rsidRPr="00B73BDD">
        <w:rPr>
          <w:rFonts w:ascii="Times New Roman" w:hAnsi="Times New Roman" w:cs="Times New Roman"/>
          <w:color w:val="000000"/>
          <w:sz w:val="24"/>
          <w:szCs w:val="24"/>
        </w:rPr>
        <w:t xml:space="preserve"> the misuse of the available resource. </w:t>
      </w:r>
    </w:p>
    <w:p w14:paraId="377F09AC"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 preparation, implementation monitoring and evaluation must be </w:t>
      </w:r>
      <w:r w:rsidRPr="00B73BDD">
        <w:rPr>
          <w:rFonts w:ascii="Times New Roman" w:hAnsi="Times New Roman" w:cs="Times New Roman"/>
          <w:b/>
          <w:bCs/>
          <w:i/>
          <w:iCs/>
          <w:color w:val="000000"/>
          <w:sz w:val="24"/>
          <w:szCs w:val="24"/>
        </w:rPr>
        <w:t xml:space="preserve">consultative </w:t>
      </w:r>
      <w:r w:rsidRPr="00B73BDD">
        <w:rPr>
          <w:rFonts w:ascii="Times New Roman" w:hAnsi="Times New Roman" w:cs="Times New Roman"/>
          <w:color w:val="000000"/>
          <w:sz w:val="24"/>
          <w:szCs w:val="24"/>
        </w:rPr>
        <w:t xml:space="preserve">and </w:t>
      </w:r>
      <w:r w:rsidRPr="00B73BDD">
        <w:rPr>
          <w:rFonts w:ascii="Times New Roman" w:hAnsi="Times New Roman" w:cs="Times New Roman"/>
          <w:b/>
          <w:bCs/>
          <w:i/>
          <w:iCs/>
          <w:color w:val="000000"/>
          <w:sz w:val="24"/>
          <w:szCs w:val="24"/>
        </w:rPr>
        <w:t xml:space="preserve">participatory </w:t>
      </w:r>
      <w:r w:rsidRPr="00B73BDD">
        <w:rPr>
          <w:rFonts w:ascii="Times New Roman" w:hAnsi="Times New Roman" w:cs="Times New Roman"/>
          <w:color w:val="000000"/>
          <w:sz w:val="24"/>
          <w:szCs w:val="24"/>
        </w:rPr>
        <w:t xml:space="preserve">involving a full range of stakeholders. </w:t>
      </w:r>
    </w:p>
    <w:p w14:paraId="1FA2DF42"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lastRenderedPageBreak/>
        <w:t xml:space="preserve">Plan preparation and implementation must </w:t>
      </w:r>
      <w:r w:rsidRPr="00B73BDD">
        <w:rPr>
          <w:rFonts w:ascii="Times New Roman" w:hAnsi="Times New Roman" w:cs="Times New Roman"/>
          <w:b/>
          <w:bCs/>
          <w:i/>
          <w:iCs/>
          <w:color w:val="000000"/>
          <w:sz w:val="24"/>
          <w:szCs w:val="24"/>
        </w:rPr>
        <w:t xml:space="preserve">integrate </w:t>
      </w:r>
      <w:r w:rsidRPr="00B73BDD">
        <w:rPr>
          <w:rFonts w:ascii="Times New Roman" w:hAnsi="Times New Roman" w:cs="Times New Roman"/>
          <w:color w:val="000000"/>
          <w:sz w:val="24"/>
          <w:szCs w:val="24"/>
        </w:rPr>
        <w:t xml:space="preserve">planning and development needs across all levels of government, civil society and the private sector. </w:t>
      </w:r>
    </w:p>
    <w:p w14:paraId="465B9D4D"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 preparation and implementation must </w:t>
      </w:r>
      <w:r w:rsidRPr="00B73BDD">
        <w:rPr>
          <w:rFonts w:ascii="Times New Roman" w:hAnsi="Times New Roman" w:cs="Times New Roman"/>
          <w:b/>
          <w:bCs/>
          <w:i/>
          <w:iCs/>
          <w:color w:val="000000"/>
          <w:sz w:val="24"/>
          <w:szCs w:val="24"/>
        </w:rPr>
        <w:t xml:space="preserve">integrate </w:t>
      </w:r>
      <w:r w:rsidRPr="00B73BDD">
        <w:rPr>
          <w:rFonts w:ascii="Times New Roman" w:hAnsi="Times New Roman" w:cs="Times New Roman"/>
          <w:color w:val="000000"/>
          <w:sz w:val="24"/>
          <w:szCs w:val="24"/>
        </w:rPr>
        <w:t xml:space="preserve">all sectors: social, cultural, economic, environmental, institutional, financial and physical (land, infrastructure, and building). </w:t>
      </w:r>
    </w:p>
    <w:p w14:paraId="43AE60E6" w14:textId="74D4B0D2"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The annual plan proposals must be locally </w:t>
      </w:r>
      <w:r w:rsidRPr="00B73BDD">
        <w:rPr>
          <w:rFonts w:ascii="Times New Roman" w:hAnsi="Times New Roman" w:cs="Times New Roman"/>
          <w:b/>
          <w:bCs/>
          <w:i/>
          <w:iCs/>
          <w:color w:val="000000"/>
          <w:sz w:val="24"/>
          <w:szCs w:val="24"/>
        </w:rPr>
        <w:t>appropriate</w:t>
      </w:r>
      <w:r w:rsidRPr="00B73BDD">
        <w:rPr>
          <w:rFonts w:ascii="Times New Roman" w:hAnsi="Times New Roman" w:cs="Times New Roman"/>
          <w:color w:val="000000"/>
          <w:sz w:val="24"/>
          <w:szCs w:val="24"/>
        </w:rPr>
        <w:t xml:space="preserve">, </w:t>
      </w:r>
      <w:r w:rsidRPr="00B73BDD">
        <w:rPr>
          <w:rFonts w:ascii="Times New Roman" w:hAnsi="Times New Roman" w:cs="Times New Roman"/>
          <w:b/>
          <w:bCs/>
          <w:i/>
          <w:iCs/>
          <w:color w:val="000000"/>
          <w:sz w:val="24"/>
          <w:szCs w:val="24"/>
        </w:rPr>
        <w:t>acceptable</w:t>
      </w:r>
      <w:r w:rsidRPr="00B73BDD">
        <w:rPr>
          <w:rFonts w:ascii="Times New Roman" w:hAnsi="Times New Roman" w:cs="Times New Roman"/>
          <w:color w:val="000000"/>
          <w:sz w:val="24"/>
          <w:szCs w:val="24"/>
        </w:rPr>
        <w:t xml:space="preserve">, </w:t>
      </w:r>
      <w:r w:rsidRPr="00B73BDD">
        <w:rPr>
          <w:rFonts w:ascii="Times New Roman" w:hAnsi="Times New Roman" w:cs="Times New Roman"/>
          <w:b/>
          <w:bCs/>
          <w:i/>
          <w:iCs/>
          <w:color w:val="000000"/>
          <w:sz w:val="24"/>
          <w:szCs w:val="24"/>
        </w:rPr>
        <w:t xml:space="preserve">implementable </w:t>
      </w:r>
      <w:r w:rsidRPr="00B73BDD">
        <w:rPr>
          <w:rFonts w:ascii="Times New Roman" w:hAnsi="Times New Roman" w:cs="Times New Roman"/>
          <w:color w:val="000000"/>
          <w:sz w:val="24"/>
          <w:szCs w:val="24"/>
        </w:rPr>
        <w:t xml:space="preserve">and </w:t>
      </w:r>
      <w:r w:rsidRPr="00B73BDD">
        <w:rPr>
          <w:rFonts w:ascii="Times New Roman" w:hAnsi="Times New Roman" w:cs="Times New Roman"/>
          <w:b/>
          <w:bCs/>
          <w:i/>
          <w:iCs/>
          <w:color w:val="000000"/>
          <w:sz w:val="24"/>
          <w:szCs w:val="24"/>
        </w:rPr>
        <w:t>affordable</w:t>
      </w:r>
      <w:r w:rsidRPr="00B73BDD">
        <w:rPr>
          <w:rFonts w:ascii="Times New Roman" w:hAnsi="Times New Roman" w:cs="Times New Roman"/>
          <w:color w:val="000000"/>
          <w:sz w:val="24"/>
          <w:szCs w:val="24"/>
        </w:rPr>
        <w:t xml:space="preserve"> in order to make the citizen feel the </w:t>
      </w:r>
      <w:r w:rsidR="008F4290" w:rsidRPr="00B73BDD">
        <w:rPr>
          <w:rFonts w:ascii="Times New Roman" w:hAnsi="Times New Roman" w:cs="Times New Roman"/>
          <w:color w:val="000000"/>
          <w:sz w:val="24"/>
          <w:szCs w:val="24"/>
        </w:rPr>
        <w:t>actualization</w:t>
      </w:r>
      <w:r w:rsidRPr="00B73BDD">
        <w:rPr>
          <w:rFonts w:ascii="Times New Roman" w:hAnsi="Times New Roman" w:cs="Times New Roman"/>
          <w:color w:val="000000"/>
          <w:sz w:val="24"/>
          <w:szCs w:val="24"/>
        </w:rPr>
        <w:t xml:space="preserve"> of their proposals.  </w:t>
      </w:r>
    </w:p>
    <w:p w14:paraId="13C82DCD"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Planning proposals must </w:t>
      </w:r>
      <w:r w:rsidRPr="00B73BDD">
        <w:rPr>
          <w:rFonts w:ascii="Times New Roman" w:hAnsi="Times New Roman" w:cs="Times New Roman"/>
          <w:b/>
          <w:bCs/>
          <w:i/>
          <w:iCs/>
          <w:color w:val="000000"/>
          <w:sz w:val="24"/>
          <w:szCs w:val="24"/>
        </w:rPr>
        <w:t xml:space="preserve">recognize </w:t>
      </w:r>
      <w:r w:rsidRPr="00B73BDD">
        <w:rPr>
          <w:rFonts w:ascii="Times New Roman" w:hAnsi="Times New Roman" w:cs="Times New Roman"/>
          <w:color w:val="000000"/>
          <w:sz w:val="24"/>
          <w:szCs w:val="24"/>
        </w:rPr>
        <w:t xml:space="preserve">the needs of the full spectrum of socio-economic groups. </w:t>
      </w:r>
    </w:p>
    <w:p w14:paraId="0191C793"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Planning proposals must </w:t>
      </w:r>
      <w:r w:rsidRPr="00B73BDD">
        <w:rPr>
          <w:rFonts w:ascii="Times New Roman" w:hAnsi="Times New Roman" w:cs="Times New Roman"/>
          <w:b/>
          <w:bCs/>
          <w:i/>
          <w:iCs/>
          <w:color w:val="000000"/>
          <w:sz w:val="24"/>
          <w:szCs w:val="24"/>
        </w:rPr>
        <w:t xml:space="preserve">provide </w:t>
      </w:r>
      <w:r w:rsidRPr="00B73BDD">
        <w:rPr>
          <w:rFonts w:ascii="Times New Roman" w:hAnsi="Times New Roman" w:cs="Times New Roman"/>
          <w:color w:val="000000"/>
          <w:sz w:val="24"/>
          <w:szCs w:val="24"/>
        </w:rPr>
        <w:t xml:space="preserve">for the needs of the full range of both formal and informal economic sectors. </w:t>
      </w:r>
    </w:p>
    <w:p w14:paraId="50A20B6C"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Planning proposals must encompass consideration of </w:t>
      </w:r>
      <w:r w:rsidRPr="00B73BDD">
        <w:rPr>
          <w:rFonts w:ascii="Times New Roman" w:hAnsi="Times New Roman" w:cs="Times New Roman"/>
          <w:b/>
          <w:bCs/>
          <w:i/>
          <w:iCs/>
          <w:color w:val="000000"/>
          <w:sz w:val="24"/>
          <w:szCs w:val="24"/>
        </w:rPr>
        <w:t>environment</w:t>
      </w:r>
      <w:r w:rsidRPr="00B73BDD">
        <w:rPr>
          <w:rFonts w:ascii="Times New Roman" w:hAnsi="Times New Roman" w:cs="Times New Roman"/>
          <w:color w:val="000000"/>
          <w:sz w:val="24"/>
          <w:szCs w:val="24"/>
        </w:rPr>
        <w:t xml:space="preserve">, </w:t>
      </w:r>
      <w:r w:rsidRPr="00B73BDD">
        <w:rPr>
          <w:rFonts w:ascii="Times New Roman" w:hAnsi="Times New Roman" w:cs="Times New Roman"/>
          <w:b/>
          <w:bCs/>
          <w:i/>
          <w:iCs/>
          <w:color w:val="000000"/>
          <w:sz w:val="24"/>
          <w:szCs w:val="24"/>
        </w:rPr>
        <w:t xml:space="preserve">gender, sustainability </w:t>
      </w:r>
      <w:r w:rsidRPr="00B73BDD">
        <w:rPr>
          <w:rFonts w:ascii="Times New Roman" w:hAnsi="Times New Roman" w:cs="Times New Roman"/>
          <w:color w:val="000000"/>
          <w:sz w:val="24"/>
          <w:szCs w:val="24"/>
        </w:rPr>
        <w:t xml:space="preserve">and </w:t>
      </w:r>
      <w:r w:rsidRPr="00B73BDD">
        <w:rPr>
          <w:rFonts w:ascii="Times New Roman" w:hAnsi="Times New Roman" w:cs="Times New Roman"/>
          <w:b/>
          <w:bCs/>
          <w:i/>
          <w:iCs/>
          <w:color w:val="000000"/>
          <w:sz w:val="24"/>
          <w:szCs w:val="24"/>
        </w:rPr>
        <w:t>resilience</w:t>
      </w:r>
      <w:r w:rsidRPr="00B73BDD">
        <w:rPr>
          <w:rFonts w:ascii="Times New Roman" w:hAnsi="Times New Roman" w:cs="Times New Roman"/>
          <w:color w:val="000000"/>
          <w:sz w:val="24"/>
          <w:szCs w:val="24"/>
        </w:rPr>
        <w:t xml:space="preserve">. </w:t>
      </w:r>
    </w:p>
    <w:p w14:paraId="739D10D7"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There must be a </w:t>
      </w:r>
      <w:r w:rsidRPr="00B73BDD">
        <w:rPr>
          <w:rFonts w:ascii="Times New Roman" w:hAnsi="Times New Roman" w:cs="Times New Roman"/>
          <w:b/>
          <w:bCs/>
          <w:i/>
          <w:iCs/>
          <w:color w:val="000000"/>
          <w:sz w:val="24"/>
          <w:szCs w:val="24"/>
        </w:rPr>
        <w:t xml:space="preserve">balance </w:t>
      </w:r>
      <w:r w:rsidRPr="00B73BDD">
        <w:rPr>
          <w:rFonts w:ascii="Times New Roman" w:hAnsi="Times New Roman" w:cs="Times New Roman"/>
          <w:color w:val="000000"/>
          <w:sz w:val="24"/>
          <w:szCs w:val="24"/>
        </w:rPr>
        <w:t xml:space="preserve">between development and </w:t>
      </w:r>
      <w:r w:rsidRPr="00B73BDD">
        <w:rPr>
          <w:rFonts w:ascii="Times New Roman" w:hAnsi="Times New Roman" w:cs="Times New Roman"/>
          <w:b/>
          <w:bCs/>
          <w:i/>
          <w:iCs/>
          <w:color w:val="000000"/>
          <w:sz w:val="24"/>
          <w:szCs w:val="24"/>
        </w:rPr>
        <w:t xml:space="preserve">nature </w:t>
      </w:r>
      <w:r w:rsidRPr="00B73BDD">
        <w:rPr>
          <w:rFonts w:ascii="Times New Roman" w:hAnsi="Times New Roman" w:cs="Times New Roman"/>
          <w:color w:val="000000"/>
          <w:sz w:val="24"/>
          <w:szCs w:val="24"/>
        </w:rPr>
        <w:t xml:space="preserve">to protect the health of all. </w:t>
      </w:r>
    </w:p>
    <w:p w14:paraId="6B9BEEE8"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There must be a </w:t>
      </w:r>
      <w:r w:rsidRPr="00B73BDD">
        <w:rPr>
          <w:rFonts w:ascii="Times New Roman" w:hAnsi="Times New Roman" w:cs="Times New Roman"/>
          <w:b/>
          <w:bCs/>
          <w:i/>
          <w:iCs/>
          <w:color w:val="000000"/>
          <w:sz w:val="24"/>
          <w:szCs w:val="24"/>
        </w:rPr>
        <w:t xml:space="preserve">balance </w:t>
      </w:r>
      <w:r w:rsidRPr="00B73BDD">
        <w:rPr>
          <w:rFonts w:ascii="Times New Roman" w:hAnsi="Times New Roman" w:cs="Times New Roman"/>
          <w:color w:val="000000"/>
          <w:sz w:val="24"/>
          <w:szCs w:val="24"/>
        </w:rPr>
        <w:t xml:space="preserve">between </w:t>
      </w:r>
      <w:r w:rsidRPr="00B73BDD">
        <w:rPr>
          <w:rFonts w:ascii="Times New Roman" w:hAnsi="Times New Roman" w:cs="Times New Roman"/>
          <w:b/>
          <w:bCs/>
          <w:i/>
          <w:iCs/>
          <w:color w:val="000000"/>
          <w:sz w:val="24"/>
          <w:szCs w:val="24"/>
        </w:rPr>
        <w:t xml:space="preserve">heritage </w:t>
      </w:r>
      <w:r w:rsidRPr="00B73BDD">
        <w:rPr>
          <w:rFonts w:ascii="Times New Roman" w:hAnsi="Times New Roman" w:cs="Times New Roman"/>
          <w:color w:val="000000"/>
          <w:sz w:val="24"/>
          <w:szCs w:val="24"/>
        </w:rPr>
        <w:t xml:space="preserve">and development; </w:t>
      </w:r>
    </w:p>
    <w:p w14:paraId="58291C36"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Development must provide </w:t>
      </w:r>
      <w:r w:rsidRPr="00B73BDD">
        <w:rPr>
          <w:rFonts w:ascii="Times New Roman" w:hAnsi="Times New Roman" w:cs="Times New Roman"/>
          <w:b/>
          <w:bCs/>
          <w:i/>
          <w:iCs/>
          <w:color w:val="000000"/>
          <w:sz w:val="24"/>
          <w:szCs w:val="24"/>
        </w:rPr>
        <w:t xml:space="preserve">convenient access </w:t>
      </w:r>
      <w:r w:rsidRPr="00B73BDD">
        <w:rPr>
          <w:rFonts w:ascii="Times New Roman" w:hAnsi="Times New Roman" w:cs="Times New Roman"/>
          <w:color w:val="000000"/>
          <w:sz w:val="24"/>
          <w:szCs w:val="24"/>
        </w:rPr>
        <w:t xml:space="preserve">for all to a full range of economic opportunities and social amenities; </w:t>
      </w:r>
    </w:p>
    <w:p w14:paraId="3C2C2D0B"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Planning proposals must recognize that a municipality needs a </w:t>
      </w:r>
      <w:r w:rsidRPr="00B73BDD">
        <w:rPr>
          <w:rFonts w:ascii="Times New Roman" w:hAnsi="Times New Roman" w:cs="Times New Roman"/>
          <w:b/>
          <w:bCs/>
          <w:i/>
          <w:iCs/>
          <w:color w:val="000000"/>
          <w:sz w:val="24"/>
          <w:szCs w:val="24"/>
        </w:rPr>
        <w:t xml:space="preserve">"heart and soul" </w:t>
      </w:r>
      <w:r w:rsidRPr="00B73BDD">
        <w:rPr>
          <w:rFonts w:ascii="Times New Roman" w:hAnsi="Times New Roman" w:cs="Times New Roman"/>
          <w:color w:val="000000"/>
          <w:sz w:val="24"/>
          <w:szCs w:val="24"/>
        </w:rPr>
        <w:t xml:space="preserve">in addition to roads, pipes and buildings. </w:t>
      </w:r>
    </w:p>
    <w:p w14:paraId="05C8C848"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Planning proposals should build on the </w:t>
      </w:r>
      <w:r w:rsidRPr="00B73BDD">
        <w:rPr>
          <w:rFonts w:ascii="Times New Roman" w:hAnsi="Times New Roman" w:cs="Times New Roman"/>
          <w:b/>
          <w:bCs/>
          <w:i/>
          <w:iCs/>
          <w:color w:val="000000"/>
          <w:sz w:val="24"/>
          <w:szCs w:val="24"/>
        </w:rPr>
        <w:t xml:space="preserve">good </w:t>
      </w:r>
      <w:r w:rsidRPr="00B73BDD">
        <w:rPr>
          <w:rFonts w:ascii="Times New Roman" w:hAnsi="Times New Roman" w:cs="Times New Roman"/>
          <w:color w:val="000000"/>
          <w:sz w:val="24"/>
          <w:szCs w:val="24"/>
        </w:rPr>
        <w:t xml:space="preserve">to take full advantage of existing strengths. </w:t>
      </w:r>
    </w:p>
    <w:p w14:paraId="02B81800" w14:textId="2DEB8DE8"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b/>
          <w:bCs/>
          <w:i/>
          <w:iCs/>
          <w:color w:val="000000"/>
          <w:sz w:val="24"/>
          <w:szCs w:val="24"/>
        </w:rPr>
        <w:t xml:space="preserve">Maximum use </w:t>
      </w:r>
      <w:r w:rsidRPr="00B73BDD">
        <w:rPr>
          <w:rFonts w:ascii="Times New Roman" w:hAnsi="Times New Roman" w:cs="Times New Roman"/>
          <w:color w:val="000000"/>
          <w:sz w:val="24"/>
          <w:szCs w:val="24"/>
        </w:rPr>
        <w:t xml:space="preserve">should be made of existing (or rehabilitated) infrastructure in existing built-up areas before new land is developed. i.e. urban sprawl should be </w:t>
      </w:r>
      <w:r w:rsidR="00EB1ACE" w:rsidRPr="00B73BDD">
        <w:rPr>
          <w:rFonts w:ascii="Times New Roman" w:hAnsi="Times New Roman" w:cs="Times New Roman"/>
          <w:color w:val="000000"/>
          <w:sz w:val="24"/>
          <w:szCs w:val="24"/>
        </w:rPr>
        <w:t>minimized</w:t>
      </w:r>
      <w:r w:rsidRPr="00B73BDD">
        <w:rPr>
          <w:rFonts w:ascii="Times New Roman" w:hAnsi="Times New Roman" w:cs="Times New Roman"/>
          <w:color w:val="000000"/>
          <w:sz w:val="24"/>
          <w:szCs w:val="24"/>
        </w:rPr>
        <w:t xml:space="preserve">; </w:t>
      </w:r>
    </w:p>
    <w:p w14:paraId="6B7D610F"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Development must be strictly </w:t>
      </w:r>
      <w:r w:rsidRPr="00B73BDD">
        <w:rPr>
          <w:rFonts w:ascii="Times New Roman" w:hAnsi="Times New Roman" w:cs="Times New Roman"/>
          <w:b/>
          <w:bCs/>
          <w:i/>
          <w:iCs/>
          <w:color w:val="000000"/>
          <w:sz w:val="24"/>
          <w:szCs w:val="24"/>
        </w:rPr>
        <w:t xml:space="preserve">managed </w:t>
      </w:r>
      <w:r w:rsidRPr="00B73BDD">
        <w:rPr>
          <w:rFonts w:ascii="Times New Roman" w:hAnsi="Times New Roman" w:cs="Times New Roman"/>
          <w:color w:val="000000"/>
          <w:sz w:val="24"/>
          <w:szCs w:val="24"/>
        </w:rPr>
        <w:t xml:space="preserve">in all parts of the Plan Area to eliminate inefficient land use, destructive invasion and ad hoc expansion; </w:t>
      </w:r>
    </w:p>
    <w:p w14:paraId="44016AF9" w14:textId="77777777" w:rsidR="00B73BDD" w:rsidRPr="00B73BDD" w:rsidRDefault="00B73BDD" w:rsidP="00304A5D">
      <w:pPr>
        <w:pStyle w:val="ListParagraph"/>
        <w:numPr>
          <w:ilvl w:val="0"/>
          <w:numId w:val="88"/>
        </w:numPr>
        <w:autoSpaceDE w:val="0"/>
        <w:autoSpaceDN w:val="0"/>
        <w:adjustRightInd w:val="0"/>
        <w:spacing w:after="0"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Elements of a municipality must be </w:t>
      </w:r>
      <w:r w:rsidRPr="00B73BDD">
        <w:rPr>
          <w:rFonts w:ascii="Times New Roman" w:hAnsi="Times New Roman" w:cs="Times New Roman"/>
          <w:b/>
          <w:bCs/>
          <w:i/>
          <w:iCs/>
          <w:color w:val="000000"/>
          <w:sz w:val="24"/>
          <w:szCs w:val="24"/>
        </w:rPr>
        <w:t xml:space="preserve">integrated </w:t>
      </w:r>
      <w:r w:rsidRPr="00B73BDD">
        <w:rPr>
          <w:rFonts w:ascii="Times New Roman" w:hAnsi="Times New Roman" w:cs="Times New Roman"/>
          <w:color w:val="000000"/>
          <w:sz w:val="24"/>
          <w:szCs w:val="24"/>
        </w:rPr>
        <w:t xml:space="preserve">so that the goals of one sector support the goals of another. </w:t>
      </w:r>
    </w:p>
    <w:p w14:paraId="057199DE" w14:textId="77777777" w:rsidR="00B73BDD" w:rsidRPr="00B73BDD" w:rsidRDefault="00B73BDD" w:rsidP="008F4290">
      <w:pPr>
        <w:autoSpaceDE w:val="0"/>
        <w:autoSpaceDN w:val="0"/>
        <w:adjustRightInd w:val="0"/>
        <w:spacing w:line="360" w:lineRule="auto"/>
        <w:rPr>
          <w:rFonts w:ascii="Times New Roman" w:hAnsi="Times New Roman" w:cs="Times New Roman"/>
          <w:color w:val="000000"/>
          <w:sz w:val="24"/>
          <w:szCs w:val="24"/>
        </w:rPr>
      </w:pPr>
      <w:r w:rsidRPr="00B73BDD">
        <w:rPr>
          <w:rFonts w:ascii="Times New Roman" w:hAnsi="Times New Roman" w:cs="Times New Roman"/>
          <w:color w:val="000000"/>
          <w:sz w:val="24"/>
          <w:szCs w:val="24"/>
        </w:rPr>
        <w:t xml:space="preserve">In addition to the above strategies, the council will ensure full accountability and public reporting of all public funds and resources. </w:t>
      </w:r>
    </w:p>
    <w:p w14:paraId="72289118" w14:textId="77777777" w:rsidR="007206D4" w:rsidRPr="00B73BDD" w:rsidRDefault="007206D4" w:rsidP="008F4290">
      <w:pPr>
        <w:spacing w:line="360" w:lineRule="auto"/>
        <w:rPr>
          <w:rFonts w:ascii="Times New Roman" w:hAnsi="Times New Roman" w:cs="Times New Roman"/>
          <w:sz w:val="24"/>
          <w:szCs w:val="24"/>
        </w:rPr>
      </w:pPr>
    </w:p>
    <w:p w14:paraId="19532F72" w14:textId="77777777" w:rsidR="0045611D" w:rsidRPr="00B9370B" w:rsidRDefault="0045611D" w:rsidP="0045611D">
      <w:pPr>
        <w:spacing w:after="0" w:line="240" w:lineRule="auto"/>
        <w:jc w:val="center"/>
        <w:rPr>
          <w:rFonts w:ascii="Times New Roman" w:hAnsi="Times New Roman" w:cs="Times New Roman"/>
          <w:b/>
          <w:sz w:val="24"/>
          <w:szCs w:val="24"/>
        </w:rPr>
      </w:pPr>
    </w:p>
    <w:p w14:paraId="274FE748" w14:textId="77777777" w:rsidR="0045611D" w:rsidRPr="00B9370B" w:rsidRDefault="006F1576" w:rsidP="00B72DE1">
      <w:pPr>
        <w:jc w:val="center"/>
        <w:rPr>
          <w:rFonts w:ascii="Times New Roman" w:hAnsi="Times New Roman" w:cs="Times New Roman"/>
          <w:b/>
          <w:sz w:val="24"/>
          <w:szCs w:val="24"/>
        </w:rPr>
      </w:pPr>
      <w:r w:rsidRPr="00B9370B">
        <w:rPr>
          <w:rFonts w:ascii="Times New Roman" w:hAnsi="Times New Roman" w:cs="Times New Roman"/>
          <w:b/>
          <w:sz w:val="24"/>
          <w:szCs w:val="24"/>
        </w:rPr>
        <w:br w:type="page"/>
      </w:r>
      <w:r w:rsidR="0045611D" w:rsidRPr="00B9370B">
        <w:rPr>
          <w:rFonts w:ascii="Times New Roman" w:hAnsi="Times New Roman" w:cs="Times New Roman"/>
          <w:b/>
          <w:sz w:val="24"/>
          <w:szCs w:val="24"/>
        </w:rPr>
        <w:lastRenderedPageBreak/>
        <w:t>CHAPTER SIX:</w:t>
      </w:r>
    </w:p>
    <w:p w14:paraId="3F6877D8" w14:textId="77777777" w:rsidR="0045611D" w:rsidRPr="00B9370B" w:rsidRDefault="0045611D" w:rsidP="0045611D">
      <w:pPr>
        <w:spacing w:after="0" w:line="240" w:lineRule="auto"/>
        <w:jc w:val="center"/>
        <w:rPr>
          <w:rFonts w:ascii="Times New Roman" w:hAnsi="Times New Roman" w:cs="Times New Roman"/>
          <w:b/>
          <w:sz w:val="24"/>
          <w:szCs w:val="24"/>
        </w:rPr>
      </w:pPr>
      <w:r w:rsidRPr="00B9370B">
        <w:rPr>
          <w:rFonts w:ascii="Times New Roman" w:hAnsi="Times New Roman" w:cs="Times New Roman"/>
          <w:b/>
          <w:sz w:val="24"/>
          <w:szCs w:val="24"/>
        </w:rPr>
        <w:t>LGDP MONITORING AND EVALUATION FRAMEWORK</w:t>
      </w:r>
    </w:p>
    <w:p w14:paraId="25CA6646" w14:textId="77777777" w:rsidR="0045611D" w:rsidRPr="00B9370B" w:rsidRDefault="007206D4" w:rsidP="0078479E">
      <w:pPr>
        <w:pStyle w:val="Heading2"/>
        <w:spacing w:line="240" w:lineRule="auto"/>
        <w:ind w:left="142" w:hanging="142"/>
        <w:jc w:val="both"/>
        <w:rPr>
          <w:rFonts w:ascii="Times New Roman" w:hAnsi="Times New Roman"/>
          <w:i w:val="0"/>
          <w:sz w:val="24"/>
        </w:rPr>
      </w:pPr>
      <w:bookmarkStart w:id="146" w:name="_Toc56357070"/>
      <w:bookmarkStart w:id="147" w:name="_Toc97714492"/>
      <w:r w:rsidRPr="00B9370B">
        <w:rPr>
          <w:rFonts w:ascii="Times New Roman" w:hAnsi="Times New Roman"/>
          <w:i w:val="0"/>
          <w:sz w:val="24"/>
        </w:rPr>
        <w:t>6.1</w:t>
      </w:r>
      <w:r w:rsidRPr="00B9370B">
        <w:rPr>
          <w:rFonts w:ascii="Times New Roman" w:hAnsi="Times New Roman"/>
          <w:i w:val="0"/>
          <w:sz w:val="24"/>
        </w:rPr>
        <w:tab/>
      </w:r>
      <w:r w:rsidR="0045611D" w:rsidRPr="00B9370B">
        <w:rPr>
          <w:rFonts w:ascii="Times New Roman" w:hAnsi="Times New Roman"/>
          <w:i w:val="0"/>
          <w:sz w:val="24"/>
        </w:rPr>
        <w:t>LGDP Monitoring and Evaluation Arrangements</w:t>
      </w:r>
      <w:bookmarkEnd w:id="146"/>
      <w:bookmarkEnd w:id="147"/>
    </w:p>
    <w:p w14:paraId="60C245DF" w14:textId="77777777" w:rsidR="001C46D7" w:rsidRPr="008F4290" w:rsidRDefault="001C46D7" w:rsidP="001C46D7">
      <w:pPr>
        <w:autoSpaceDE w:val="0"/>
        <w:autoSpaceDN w:val="0"/>
        <w:adjustRightInd w:val="0"/>
        <w:spacing w:after="267" w:line="240" w:lineRule="auto"/>
        <w:jc w:val="both"/>
        <w:rPr>
          <w:rFonts w:ascii="Times New Roman" w:hAnsi="Times New Roman" w:cs="Times New Roman"/>
          <w:color w:val="000000"/>
          <w:sz w:val="24"/>
          <w:szCs w:val="24"/>
        </w:rPr>
      </w:pPr>
      <w:r w:rsidRPr="008F4290">
        <w:rPr>
          <w:rFonts w:ascii="Times New Roman" w:hAnsi="Times New Roman" w:cs="Times New Roman"/>
          <w:color w:val="000000"/>
          <w:sz w:val="24"/>
          <w:szCs w:val="24"/>
        </w:rPr>
        <w:t xml:space="preserve">This chapter articulates the institutional arrangements, reporting mechanisms as well as the monitoring and evaluation capacities that need to be in place at all levels, i.e Departments, Divisions and at Village Level to support achievement and measurement of the results under this plan. It also includes a detailed Results Framework that will guide the collection, analysis and reporting of data and information needed to assess progress towards the realization of the Municipal’s development goals and objectives. </w:t>
      </w:r>
    </w:p>
    <w:p w14:paraId="17FF6FEE" w14:textId="77777777" w:rsidR="001C46D7" w:rsidRPr="008F4290" w:rsidRDefault="001C46D7" w:rsidP="001C46D7">
      <w:pPr>
        <w:autoSpaceDE w:val="0"/>
        <w:autoSpaceDN w:val="0"/>
        <w:adjustRightInd w:val="0"/>
        <w:spacing w:after="267" w:line="240" w:lineRule="auto"/>
        <w:jc w:val="both"/>
        <w:rPr>
          <w:rFonts w:ascii="Times New Roman" w:hAnsi="Times New Roman" w:cs="Times New Roman"/>
          <w:color w:val="000000"/>
          <w:sz w:val="24"/>
          <w:szCs w:val="24"/>
        </w:rPr>
      </w:pPr>
      <w:r w:rsidRPr="008F4290">
        <w:rPr>
          <w:rFonts w:ascii="Times New Roman" w:hAnsi="Times New Roman" w:cs="Times New Roman"/>
          <w:color w:val="000000"/>
          <w:sz w:val="24"/>
          <w:szCs w:val="24"/>
        </w:rPr>
        <w:t xml:space="preserve">It will be used to generate data for evidence-based planning and accountability in monitoring government policies and programmes; institutional learning through data utilization and sharing; as well as decision making through measuring the impact of development interventions. </w:t>
      </w:r>
    </w:p>
    <w:p w14:paraId="3D75B0DD" w14:textId="7DE4557F" w:rsidR="001C46D7" w:rsidRPr="008F4290" w:rsidRDefault="001C46D7" w:rsidP="001C46D7">
      <w:pPr>
        <w:autoSpaceDE w:val="0"/>
        <w:autoSpaceDN w:val="0"/>
        <w:adjustRightInd w:val="0"/>
        <w:spacing w:line="240" w:lineRule="auto"/>
        <w:jc w:val="both"/>
        <w:rPr>
          <w:rFonts w:ascii="Times New Roman" w:hAnsi="Times New Roman" w:cs="Times New Roman"/>
          <w:sz w:val="24"/>
          <w:szCs w:val="24"/>
        </w:rPr>
      </w:pPr>
      <w:r w:rsidRPr="008F4290">
        <w:rPr>
          <w:rFonts w:ascii="Times New Roman" w:hAnsi="Times New Roman" w:cs="Times New Roman"/>
          <w:sz w:val="24"/>
          <w:szCs w:val="24"/>
        </w:rPr>
        <w:t xml:space="preserve">The Monitoring and Evaluation Framework will guide the assessment and implementation of the results of the LGDPIII. The framework outlines all the information required for M&amp;E, that is, the indicators to measure, Specific objectives, baseline information, method and frequency of data collection, and the resources required to implement the activity. The overall goal of the M&amp;E Framework is to </w:t>
      </w:r>
      <w:r w:rsidRPr="008F4290">
        <w:rPr>
          <w:rFonts w:ascii="Times New Roman" w:hAnsi="Times New Roman" w:cs="Times New Roman"/>
          <w:b/>
          <w:bCs/>
          <w:sz w:val="24"/>
          <w:szCs w:val="24"/>
        </w:rPr>
        <w:t xml:space="preserve">guide implementation </w:t>
      </w:r>
      <w:r w:rsidRPr="008F4290">
        <w:rPr>
          <w:rFonts w:ascii="Times New Roman" w:hAnsi="Times New Roman" w:cs="Times New Roman"/>
          <w:sz w:val="24"/>
          <w:szCs w:val="24"/>
        </w:rPr>
        <w:t xml:space="preserve">and </w:t>
      </w:r>
      <w:r w:rsidRPr="008F4290">
        <w:rPr>
          <w:rFonts w:ascii="Times New Roman" w:hAnsi="Times New Roman" w:cs="Times New Roman"/>
          <w:b/>
          <w:bCs/>
          <w:sz w:val="24"/>
          <w:szCs w:val="24"/>
        </w:rPr>
        <w:t xml:space="preserve">provide information </w:t>
      </w:r>
      <w:r w:rsidRPr="008F4290">
        <w:rPr>
          <w:rFonts w:ascii="Times New Roman" w:hAnsi="Times New Roman" w:cs="Times New Roman"/>
          <w:sz w:val="24"/>
          <w:szCs w:val="24"/>
        </w:rPr>
        <w:t>that will enable tracking of progress and support evidence based</w:t>
      </w:r>
      <w:r w:rsidR="00FB2B56" w:rsidRPr="008F4290">
        <w:rPr>
          <w:rFonts w:ascii="Times New Roman" w:hAnsi="Times New Roman" w:cs="Times New Roman"/>
          <w:sz w:val="24"/>
          <w:szCs w:val="24"/>
        </w:rPr>
        <w:t xml:space="preserve"> </w:t>
      </w:r>
      <w:r w:rsidRPr="008F4290">
        <w:rPr>
          <w:rFonts w:ascii="Times New Roman" w:hAnsi="Times New Roman" w:cs="Times New Roman"/>
          <w:sz w:val="24"/>
          <w:szCs w:val="24"/>
        </w:rPr>
        <w:t>decision making in the implementation of Municipal Development Plan. Its specific</w:t>
      </w:r>
      <w:r w:rsidR="00FB2B56" w:rsidRPr="008F4290">
        <w:rPr>
          <w:rFonts w:ascii="Times New Roman" w:hAnsi="Times New Roman" w:cs="Times New Roman"/>
          <w:sz w:val="24"/>
          <w:szCs w:val="24"/>
        </w:rPr>
        <w:t xml:space="preserve"> </w:t>
      </w:r>
      <w:r w:rsidRPr="008F4290">
        <w:rPr>
          <w:rFonts w:ascii="Times New Roman" w:hAnsi="Times New Roman" w:cs="Times New Roman"/>
          <w:sz w:val="24"/>
          <w:szCs w:val="24"/>
        </w:rPr>
        <w:t>objectives are:</w:t>
      </w:r>
    </w:p>
    <w:p w14:paraId="670ED8FD" w14:textId="77777777" w:rsidR="001C46D7" w:rsidRPr="008F4290" w:rsidRDefault="001C46D7" w:rsidP="00304A5D">
      <w:pPr>
        <w:pStyle w:val="ListParagraph"/>
        <w:numPr>
          <w:ilvl w:val="0"/>
          <w:numId w:val="89"/>
        </w:numPr>
        <w:autoSpaceDE w:val="0"/>
        <w:autoSpaceDN w:val="0"/>
        <w:adjustRightInd w:val="0"/>
        <w:spacing w:after="0" w:line="240" w:lineRule="auto"/>
        <w:jc w:val="both"/>
        <w:rPr>
          <w:rFonts w:ascii="Times New Roman" w:hAnsi="Times New Roman" w:cs="Times New Roman"/>
          <w:sz w:val="24"/>
          <w:szCs w:val="24"/>
        </w:rPr>
      </w:pPr>
      <w:r w:rsidRPr="008F4290">
        <w:rPr>
          <w:rFonts w:ascii="Times New Roman" w:hAnsi="Times New Roman" w:cs="Times New Roman"/>
          <w:sz w:val="24"/>
          <w:szCs w:val="24"/>
        </w:rPr>
        <w:t>To provide continuous and systematic assessment of progress towards achievement of the LGDP goals and strategic objectives</w:t>
      </w:r>
    </w:p>
    <w:p w14:paraId="3FA73F6C" w14:textId="77777777" w:rsidR="001C46D7" w:rsidRPr="008F4290" w:rsidRDefault="001C46D7" w:rsidP="00304A5D">
      <w:pPr>
        <w:pStyle w:val="ListParagraph"/>
        <w:numPr>
          <w:ilvl w:val="0"/>
          <w:numId w:val="89"/>
        </w:numPr>
        <w:autoSpaceDE w:val="0"/>
        <w:autoSpaceDN w:val="0"/>
        <w:adjustRightInd w:val="0"/>
        <w:spacing w:after="0" w:line="240" w:lineRule="auto"/>
        <w:jc w:val="both"/>
        <w:rPr>
          <w:rFonts w:ascii="Times New Roman" w:hAnsi="Times New Roman" w:cs="Times New Roman"/>
          <w:sz w:val="24"/>
          <w:szCs w:val="24"/>
        </w:rPr>
      </w:pPr>
      <w:r w:rsidRPr="008F4290">
        <w:rPr>
          <w:rFonts w:ascii="Times New Roman" w:hAnsi="Times New Roman" w:cs="Times New Roman"/>
          <w:sz w:val="24"/>
          <w:szCs w:val="24"/>
        </w:rPr>
        <w:t xml:space="preserve">To provide key stakeholders with relevant </w:t>
      </w:r>
      <w:r w:rsidRPr="008F4290">
        <w:rPr>
          <w:rFonts w:ascii="Times New Roman" w:hAnsi="Times New Roman" w:cs="Times New Roman"/>
          <w:b/>
          <w:bCs/>
          <w:i/>
          <w:iCs/>
          <w:sz w:val="24"/>
          <w:szCs w:val="24"/>
        </w:rPr>
        <w:t xml:space="preserve">information </w:t>
      </w:r>
      <w:r w:rsidRPr="008F4290">
        <w:rPr>
          <w:rFonts w:ascii="Times New Roman" w:hAnsi="Times New Roman" w:cs="Times New Roman"/>
          <w:sz w:val="24"/>
          <w:szCs w:val="24"/>
        </w:rPr>
        <w:t xml:space="preserve">and </w:t>
      </w:r>
      <w:r w:rsidRPr="008F4290">
        <w:rPr>
          <w:rFonts w:ascii="Times New Roman" w:hAnsi="Times New Roman" w:cs="Times New Roman"/>
          <w:b/>
          <w:bCs/>
          <w:i/>
          <w:iCs/>
          <w:sz w:val="24"/>
          <w:szCs w:val="24"/>
        </w:rPr>
        <w:t xml:space="preserve">feedback </w:t>
      </w:r>
      <w:r w:rsidRPr="008F4290">
        <w:rPr>
          <w:rFonts w:ascii="Times New Roman" w:hAnsi="Times New Roman" w:cs="Times New Roman"/>
          <w:sz w:val="24"/>
          <w:szCs w:val="24"/>
        </w:rPr>
        <w:t>for planning, management and evaluation of the Development programmes in the Municipality</w:t>
      </w:r>
    </w:p>
    <w:p w14:paraId="0E38E017" w14:textId="77777777" w:rsidR="001C46D7" w:rsidRPr="008F4290" w:rsidRDefault="001C46D7" w:rsidP="00304A5D">
      <w:pPr>
        <w:pStyle w:val="ListParagraph"/>
        <w:numPr>
          <w:ilvl w:val="0"/>
          <w:numId w:val="89"/>
        </w:numPr>
        <w:autoSpaceDE w:val="0"/>
        <w:autoSpaceDN w:val="0"/>
        <w:adjustRightInd w:val="0"/>
        <w:spacing w:after="0" w:line="240" w:lineRule="auto"/>
        <w:jc w:val="both"/>
        <w:rPr>
          <w:rFonts w:ascii="Times New Roman" w:hAnsi="Times New Roman" w:cs="Times New Roman"/>
          <w:sz w:val="24"/>
          <w:szCs w:val="24"/>
        </w:rPr>
      </w:pPr>
      <w:r w:rsidRPr="008F4290">
        <w:rPr>
          <w:rFonts w:ascii="Times New Roman" w:hAnsi="Times New Roman" w:cs="Times New Roman"/>
          <w:sz w:val="24"/>
          <w:szCs w:val="24"/>
        </w:rPr>
        <w:t xml:space="preserve">To provide a platform for </w:t>
      </w:r>
      <w:r w:rsidRPr="008F4290">
        <w:rPr>
          <w:rFonts w:ascii="Times New Roman" w:hAnsi="Times New Roman" w:cs="Times New Roman"/>
          <w:b/>
          <w:bCs/>
          <w:i/>
          <w:iCs/>
          <w:sz w:val="24"/>
          <w:szCs w:val="24"/>
        </w:rPr>
        <w:t xml:space="preserve">identification of best practices and sharing of challenges </w:t>
      </w:r>
      <w:r w:rsidRPr="008F4290">
        <w:rPr>
          <w:rFonts w:ascii="Times New Roman" w:hAnsi="Times New Roman" w:cs="Times New Roman"/>
          <w:sz w:val="24"/>
          <w:szCs w:val="24"/>
        </w:rPr>
        <w:t>for corrective action</w:t>
      </w:r>
    </w:p>
    <w:p w14:paraId="36F97B44" w14:textId="77777777" w:rsidR="001C46D7" w:rsidRPr="008F4290" w:rsidRDefault="001C46D7" w:rsidP="00304A5D">
      <w:pPr>
        <w:pStyle w:val="ListParagraph"/>
        <w:numPr>
          <w:ilvl w:val="0"/>
          <w:numId w:val="89"/>
        </w:numPr>
        <w:autoSpaceDE w:val="0"/>
        <w:autoSpaceDN w:val="0"/>
        <w:adjustRightInd w:val="0"/>
        <w:spacing w:after="0" w:line="240" w:lineRule="auto"/>
        <w:jc w:val="both"/>
        <w:rPr>
          <w:rFonts w:ascii="Times New Roman" w:hAnsi="Times New Roman" w:cs="Times New Roman"/>
          <w:sz w:val="24"/>
          <w:szCs w:val="24"/>
        </w:rPr>
      </w:pPr>
      <w:r w:rsidRPr="008F4290">
        <w:rPr>
          <w:rFonts w:ascii="Times New Roman" w:hAnsi="Times New Roman" w:cs="Times New Roman"/>
          <w:sz w:val="24"/>
          <w:szCs w:val="24"/>
        </w:rPr>
        <w:t xml:space="preserve">To </w:t>
      </w:r>
      <w:r w:rsidRPr="008F4290">
        <w:rPr>
          <w:rFonts w:ascii="Times New Roman" w:hAnsi="Times New Roman" w:cs="Times New Roman"/>
          <w:b/>
          <w:bCs/>
          <w:i/>
          <w:iCs/>
          <w:sz w:val="24"/>
          <w:szCs w:val="24"/>
        </w:rPr>
        <w:t xml:space="preserve">strengthen M&amp;E capacity </w:t>
      </w:r>
      <w:r w:rsidRPr="008F4290">
        <w:rPr>
          <w:rFonts w:ascii="Times New Roman" w:hAnsi="Times New Roman" w:cs="Times New Roman"/>
          <w:sz w:val="24"/>
          <w:szCs w:val="24"/>
        </w:rPr>
        <w:t>for implementation and management of Development programmes for efficient collection, analysis, and utilization of the information.</w:t>
      </w:r>
    </w:p>
    <w:p w14:paraId="7DAF8F86" w14:textId="2FF07873" w:rsidR="001C46D7" w:rsidRPr="00405C41" w:rsidRDefault="001C46D7" w:rsidP="00304A5D">
      <w:pPr>
        <w:pStyle w:val="ListParagraph"/>
        <w:numPr>
          <w:ilvl w:val="0"/>
          <w:numId w:val="89"/>
        </w:numPr>
        <w:autoSpaceDE w:val="0"/>
        <w:autoSpaceDN w:val="0"/>
        <w:adjustRightInd w:val="0"/>
        <w:spacing w:after="0" w:line="240" w:lineRule="auto"/>
        <w:jc w:val="both"/>
        <w:rPr>
          <w:rFonts w:ascii="Times New Roman" w:hAnsi="Times New Roman" w:cs="Times New Roman"/>
          <w:sz w:val="24"/>
          <w:szCs w:val="24"/>
        </w:rPr>
      </w:pPr>
      <w:r w:rsidRPr="008F4290">
        <w:rPr>
          <w:rFonts w:ascii="Times New Roman" w:hAnsi="Times New Roman" w:cs="Times New Roman"/>
          <w:sz w:val="24"/>
          <w:szCs w:val="24"/>
        </w:rPr>
        <w:t xml:space="preserve">To provide </w:t>
      </w:r>
      <w:r w:rsidRPr="008F4290">
        <w:rPr>
          <w:rFonts w:ascii="Times New Roman" w:hAnsi="Times New Roman" w:cs="Times New Roman"/>
          <w:b/>
          <w:bCs/>
          <w:sz w:val="24"/>
          <w:szCs w:val="24"/>
        </w:rPr>
        <w:t xml:space="preserve">timely </w:t>
      </w:r>
      <w:r w:rsidRPr="008F4290">
        <w:rPr>
          <w:rFonts w:ascii="Times New Roman" w:hAnsi="Times New Roman" w:cs="Times New Roman"/>
          <w:sz w:val="24"/>
          <w:szCs w:val="24"/>
        </w:rPr>
        <w:t xml:space="preserve">and </w:t>
      </w:r>
      <w:r w:rsidRPr="008F4290">
        <w:rPr>
          <w:rFonts w:ascii="Times New Roman" w:hAnsi="Times New Roman" w:cs="Times New Roman"/>
          <w:b/>
          <w:bCs/>
          <w:sz w:val="24"/>
          <w:szCs w:val="24"/>
        </w:rPr>
        <w:t xml:space="preserve">quality </w:t>
      </w:r>
      <w:r w:rsidRPr="008F4290">
        <w:rPr>
          <w:rFonts w:ascii="Times New Roman" w:hAnsi="Times New Roman" w:cs="Times New Roman"/>
          <w:b/>
          <w:bCs/>
          <w:i/>
          <w:iCs/>
          <w:sz w:val="24"/>
          <w:szCs w:val="24"/>
        </w:rPr>
        <w:t>information to track the Municipal Development Plan</w:t>
      </w:r>
      <w:r w:rsidRPr="008F4290">
        <w:rPr>
          <w:rFonts w:ascii="Times New Roman" w:hAnsi="Times New Roman" w:cs="Times New Roman"/>
          <w:sz w:val="24"/>
          <w:szCs w:val="24"/>
        </w:rPr>
        <w:t xml:space="preserve"> indicators</w:t>
      </w:r>
      <w:bookmarkStart w:id="148" w:name="_Toc54686847"/>
    </w:p>
    <w:p w14:paraId="5322142B" w14:textId="77777777" w:rsidR="001C46D7" w:rsidRPr="008F4290" w:rsidRDefault="001C46D7" w:rsidP="001C46D7">
      <w:pPr>
        <w:spacing w:after="0" w:line="240" w:lineRule="auto"/>
        <w:ind w:left="1008"/>
        <w:outlineLvl w:val="4"/>
        <w:rPr>
          <w:rFonts w:ascii="Times New Roman" w:eastAsia="Times New Roman" w:hAnsi="Times New Roman"/>
          <w:b/>
          <w:bCs/>
          <w:i/>
          <w:iCs/>
          <w:sz w:val="24"/>
          <w:szCs w:val="24"/>
          <w:lang w:val="en-GB"/>
        </w:rPr>
      </w:pPr>
      <w:r w:rsidRPr="008F4290">
        <w:rPr>
          <w:rFonts w:ascii="Times New Roman" w:eastAsia="Times New Roman" w:hAnsi="Times New Roman"/>
          <w:b/>
          <w:bCs/>
          <w:i/>
          <w:iCs/>
          <w:sz w:val="24"/>
          <w:szCs w:val="24"/>
          <w:lang w:val="en-GB"/>
        </w:rPr>
        <w:t>Table 6.1.1: Showing LGDP Main M&amp;E Events</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8"/>
        <w:gridCol w:w="2077"/>
        <w:gridCol w:w="1699"/>
        <w:gridCol w:w="1529"/>
        <w:gridCol w:w="1456"/>
        <w:gridCol w:w="1132"/>
      </w:tblGrid>
      <w:tr w:rsidR="001C46D7" w:rsidRPr="008F4290" w14:paraId="604918A3" w14:textId="77777777" w:rsidTr="00856E9D">
        <w:trPr>
          <w:trHeight w:val="260"/>
          <w:tblHeader/>
        </w:trPr>
        <w:tc>
          <w:tcPr>
            <w:tcW w:w="1888" w:type="dxa"/>
          </w:tcPr>
          <w:p w14:paraId="5D6CA5A3" w14:textId="77777777" w:rsidR="001C46D7" w:rsidRPr="008F4290" w:rsidRDefault="001C46D7" w:rsidP="001C46D7">
            <w:pPr>
              <w:spacing w:after="0" w:line="240" w:lineRule="auto"/>
              <w:jc w:val="both"/>
              <w:rPr>
                <w:rFonts w:ascii="Times New Roman" w:eastAsia="Times New Roman" w:hAnsi="Times New Roman" w:cs="Times New Roman"/>
                <w:b/>
                <w:sz w:val="20"/>
                <w:szCs w:val="20"/>
              </w:rPr>
            </w:pPr>
            <w:r w:rsidRPr="008F4290">
              <w:rPr>
                <w:rFonts w:ascii="Times New Roman" w:eastAsia="Times New Roman" w:hAnsi="Times New Roman" w:cs="Times New Roman"/>
                <w:b/>
                <w:sz w:val="20"/>
                <w:szCs w:val="20"/>
              </w:rPr>
              <w:t>Main M&amp;E Event</w:t>
            </w:r>
          </w:p>
        </w:tc>
        <w:tc>
          <w:tcPr>
            <w:tcW w:w="2077" w:type="dxa"/>
          </w:tcPr>
          <w:p w14:paraId="2C1B4D43" w14:textId="77777777" w:rsidR="001C46D7" w:rsidRPr="008F4290" w:rsidRDefault="001C46D7" w:rsidP="001C46D7">
            <w:pPr>
              <w:spacing w:after="0" w:line="240" w:lineRule="auto"/>
              <w:jc w:val="both"/>
              <w:rPr>
                <w:rFonts w:ascii="Times New Roman" w:eastAsia="Times New Roman" w:hAnsi="Times New Roman" w:cs="Times New Roman"/>
                <w:b/>
                <w:sz w:val="20"/>
                <w:szCs w:val="20"/>
              </w:rPr>
            </w:pPr>
            <w:r w:rsidRPr="008F4290">
              <w:rPr>
                <w:rFonts w:ascii="Times New Roman" w:eastAsia="Times New Roman" w:hAnsi="Times New Roman" w:cs="Times New Roman"/>
                <w:b/>
                <w:sz w:val="20"/>
                <w:szCs w:val="20"/>
              </w:rPr>
              <w:t>Purpose and description</w:t>
            </w:r>
          </w:p>
        </w:tc>
        <w:tc>
          <w:tcPr>
            <w:tcW w:w="1699" w:type="dxa"/>
          </w:tcPr>
          <w:p w14:paraId="2E6FBE29" w14:textId="77777777" w:rsidR="001C46D7" w:rsidRPr="008F4290" w:rsidRDefault="001C46D7" w:rsidP="001C46D7">
            <w:pPr>
              <w:spacing w:after="0" w:line="240" w:lineRule="auto"/>
              <w:jc w:val="both"/>
              <w:rPr>
                <w:rFonts w:ascii="Times New Roman" w:eastAsia="Times New Roman" w:hAnsi="Times New Roman" w:cs="Times New Roman"/>
                <w:b/>
                <w:sz w:val="20"/>
                <w:szCs w:val="20"/>
              </w:rPr>
            </w:pPr>
            <w:r w:rsidRPr="008F4290">
              <w:rPr>
                <w:rFonts w:ascii="Times New Roman" w:eastAsia="Times New Roman" w:hAnsi="Times New Roman" w:cs="Times New Roman"/>
                <w:b/>
                <w:sz w:val="20"/>
                <w:szCs w:val="20"/>
              </w:rPr>
              <w:t xml:space="preserve">Output </w:t>
            </w:r>
          </w:p>
        </w:tc>
        <w:tc>
          <w:tcPr>
            <w:tcW w:w="1529" w:type="dxa"/>
          </w:tcPr>
          <w:p w14:paraId="0FDEF4ED" w14:textId="77777777" w:rsidR="001C46D7" w:rsidRPr="008F4290" w:rsidRDefault="001C46D7" w:rsidP="001C46D7">
            <w:pPr>
              <w:spacing w:after="0" w:line="240" w:lineRule="auto"/>
              <w:jc w:val="both"/>
              <w:rPr>
                <w:rFonts w:ascii="Times New Roman" w:eastAsia="Times New Roman" w:hAnsi="Times New Roman" w:cs="Times New Roman"/>
                <w:b/>
                <w:sz w:val="20"/>
                <w:szCs w:val="20"/>
              </w:rPr>
            </w:pPr>
            <w:r w:rsidRPr="008F4290">
              <w:rPr>
                <w:rFonts w:ascii="Times New Roman" w:eastAsia="Times New Roman" w:hAnsi="Times New Roman" w:cs="Times New Roman"/>
                <w:b/>
                <w:sz w:val="20"/>
                <w:szCs w:val="20"/>
              </w:rPr>
              <w:t>Lead agency</w:t>
            </w:r>
          </w:p>
        </w:tc>
        <w:tc>
          <w:tcPr>
            <w:tcW w:w="1456" w:type="dxa"/>
          </w:tcPr>
          <w:p w14:paraId="7766ED41" w14:textId="77777777" w:rsidR="001C46D7" w:rsidRPr="008F4290" w:rsidRDefault="001C46D7" w:rsidP="001C46D7">
            <w:pPr>
              <w:spacing w:after="0" w:line="240" w:lineRule="auto"/>
              <w:jc w:val="both"/>
              <w:rPr>
                <w:rFonts w:ascii="Times New Roman" w:eastAsia="Times New Roman" w:hAnsi="Times New Roman" w:cs="Times New Roman"/>
                <w:b/>
                <w:sz w:val="20"/>
                <w:szCs w:val="20"/>
              </w:rPr>
            </w:pPr>
            <w:r w:rsidRPr="008F4290">
              <w:rPr>
                <w:rFonts w:ascii="Times New Roman" w:eastAsia="Times New Roman" w:hAnsi="Times New Roman" w:cs="Times New Roman"/>
                <w:b/>
                <w:sz w:val="20"/>
                <w:szCs w:val="20"/>
              </w:rPr>
              <w:t>Other key actors</w:t>
            </w:r>
          </w:p>
        </w:tc>
        <w:tc>
          <w:tcPr>
            <w:tcW w:w="1132" w:type="dxa"/>
          </w:tcPr>
          <w:p w14:paraId="42A8C98E" w14:textId="77777777" w:rsidR="001C46D7" w:rsidRPr="008F4290" w:rsidRDefault="001C46D7" w:rsidP="001C46D7">
            <w:pPr>
              <w:spacing w:after="0" w:line="240" w:lineRule="auto"/>
              <w:jc w:val="both"/>
              <w:rPr>
                <w:rFonts w:ascii="Times New Roman" w:eastAsia="Times New Roman" w:hAnsi="Times New Roman" w:cs="Times New Roman"/>
                <w:b/>
                <w:sz w:val="20"/>
                <w:szCs w:val="20"/>
              </w:rPr>
            </w:pPr>
            <w:r w:rsidRPr="008F4290">
              <w:rPr>
                <w:rFonts w:ascii="Times New Roman" w:eastAsia="Times New Roman" w:hAnsi="Times New Roman" w:cs="Times New Roman"/>
                <w:b/>
                <w:sz w:val="20"/>
                <w:szCs w:val="20"/>
              </w:rPr>
              <w:t>Time frame</w:t>
            </w:r>
          </w:p>
        </w:tc>
      </w:tr>
      <w:tr w:rsidR="001C46D7" w:rsidRPr="008F4290" w14:paraId="0F9ED674" w14:textId="77777777" w:rsidTr="001C46D7">
        <w:tc>
          <w:tcPr>
            <w:tcW w:w="1888" w:type="dxa"/>
          </w:tcPr>
          <w:p w14:paraId="6F430D10"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LGDP Annual Performance </w:t>
            </w:r>
          </w:p>
          <w:p w14:paraId="7A591592" w14:textId="77777777" w:rsidR="001C46D7" w:rsidRPr="008F4290" w:rsidRDefault="001C46D7" w:rsidP="001C46D7">
            <w:pPr>
              <w:spacing w:after="0" w:line="240" w:lineRule="auto"/>
              <w:jc w:val="both"/>
              <w:rPr>
                <w:rFonts w:ascii="Times New Roman" w:eastAsia="Times New Roman" w:hAnsi="Times New Roman" w:cs="Times New Roman"/>
                <w:sz w:val="20"/>
                <w:szCs w:val="20"/>
              </w:rPr>
            </w:pPr>
            <w:r w:rsidRPr="008F4290">
              <w:rPr>
                <w:rFonts w:ascii="Times New Roman" w:eastAsia="Times New Roman" w:hAnsi="Times New Roman" w:cs="Times New Roman"/>
                <w:sz w:val="20"/>
                <w:szCs w:val="20"/>
              </w:rPr>
              <w:t xml:space="preserve">Review </w:t>
            </w:r>
          </w:p>
        </w:tc>
        <w:tc>
          <w:tcPr>
            <w:tcW w:w="2077" w:type="dxa"/>
          </w:tcPr>
          <w:p w14:paraId="469D7E7F"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Internal review of LGDP implementation (Programmes, interventions and projects) </w:t>
            </w:r>
          </w:p>
        </w:tc>
        <w:tc>
          <w:tcPr>
            <w:tcW w:w="1699" w:type="dxa"/>
          </w:tcPr>
          <w:p w14:paraId="230A9CBD"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Local Government Annual Performance Report </w:t>
            </w:r>
          </w:p>
        </w:tc>
        <w:tc>
          <w:tcPr>
            <w:tcW w:w="1529" w:type="dxa"/>
          </w:tcPr>
          <w:p w14:paraId="692BC6E4"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HLG/MC </w:t>
            </w:r>
          </w:p>
        </w:tc>
        <w:tc>
          <w:tcPr>
            <w:tcW w:w="1456" w:type="dxa"/>
          </w:tcPr>
          <w:p w14:paraId="4F79F690"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LG Stakeholders </w:t>
            </w:r>
          </w:p>
        </w:tc>
        <w:tc>
          <w:tcPr>
            <w:tcW w:w="1132" w:type="dxa"/>
          </w:tcPr>
          <w:p w14:paraId="14F4D512"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Annually, September </w:t>
            </w:r>
          </w:p>
        </w:tc>
      </w:tr>
      <w:tr w:rsidR="001C46D7" w:rsidRPr="008F4290" w14:paraId="57794986" w14:textId="77777777" w:rsidTr="001C46D7">
        <w:tc>
          <w:tcPr>
            <w:tcW w:w="1888" w:type="dxa"/>
          </w:tcPr>
          <w:p w14:paraId="5B95DB7C"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Alignment of BFPs and budgets to the LGDP </w:t>
            </w:r>
          </w:p>
          <w:p w14:paraId="1F11F87E" w14:textId="77777777" w:rsidR="001C46D7" w:rsidRPr="008F4290" w:rsidRDefault="001C46D7" w:rsidP="001C46D7">
            <w:pPr>
              <w:spacing w:after="0" w:line="240" w:lineRule="auto"/>
              <w:jc w:val="both"/>
              <w:rPr>
                <w:rFonts w:ascii="Times New Roman" w:eastAsia="Times New Roman" w:hAnsi="Times New Roman" w:cs="Times New Roman"/>
                <w:sz w:val="20"/>
                <w:szCs w:val="20"/>
              </w:rPr>
            </w:pPr>
          </w:p>
        </w:tc>
        <w:tc>
          <w:tcPr>
            <w:tcW w:w="2077" w:type="dxa"/>
          </w:tcPr>
          <w:p w14:paraId="0F76C874"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Align BFP with the LGDP (Alignment) following communication of the 1st BCC to HODs and LLGs and </w:t>
            </w:r>
          </w:p>
        </w:tc>
        <w:tc>
          <w:tcPr>
            <w:tcW w:w="1699" w:type="dxa"/>
          </w:tcPr>
          <w:p w14:paraId="5AF4B2FA" w14:textId="77777777" w:rsidR="001C46D7" w:rsidRPr="008F4290" w:rsidRDefault="001C46D7" w:rsidP="001C46D7">
            <w:pPr>
              <w:autoSpaceDE w:val="0"/>
              <w:autoSpaceDN w:val="0"/>
              <w:adjustRightInd w:val="0"/>
              <w:spacing w:after="0" w:line="240" w:lineRule="auto"/>
              <w:rPr>
                <w:rFonts w:ascii="Times New Roman" w:hAnsi="Times New Roman" w:cs="Times New Roman"/>
                <w:sz w:val="20"/>
                <w:szCs w:val="20"/>
                <w:lang w:eastAsia="de-DE"/>
              </w:rPr>
            </w:pPr>
          </w:p>
          <w:p w14:paraId="7882FA6E"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 BFP </w:t>
            </w:r>
          </w:p>
          <w:p w14:paraId="53CE5774"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529" w:type="dxa"/>
          </w:tcPr>
          <w:p w14:paraId="2DFDE2F8"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Accounting Officer, Planning </w:t>
            </w:r>
          </w:p>
          <w:p w14:paraId="7FF91829"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Unit </w:t>
            </w:r>
          </w:p>
        </w:tc>
        <w:tc>
          <w:tcPr>
            <w:tcW w:w="1456" w:type="dxa"/>
          </w:tcPr>
          <w:p w14:paraId="1220D575"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MFPED, NPA, TPC Members and other LG stakeholders </w:t>
            </w:r>
          </w:p>
        </w:tc>
        <w:tc>
          <w:tcPr>
            <w:tcW w:w="1132" w:type="dxa"/>
          </w:tcPr>
          <w:p w14:paraId="10A9A706"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Oct- November </w:t>
            </w:r>
          </w:p>
        </w:tc>
      </w:tr>
      <w:tr w:rsidR="001C46D7" w:rsidRPr="008F4290" w14:paraId="7A5AA505" w14:textId="77777777" w:rsidTr="001C46D7">
        <w:tc>
          <w:tcPr>
            <w:tcW w:w="1888" w:type="dxa"/>
          </w:tcPr>
          <w:p w14:paraId="63068A4C"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Budgeting and Financial Planning </w:t>
            </w:r>
          </w:p>
          <w:p w14:paraId="0CF45FAD" w14:textId="77777777" w:rsidR="001C46D7" w:rsidRPr="008F4290" w:rsidRDefault="001C46D7" w:rsidP="001C46D7">
            <w:pPr>
              <w:spacing w:after="0" w:line="240" w:lineRule="auto"/>
              <w:jc w:val="both"/>
              <w:rPr>
                <w:rFonts w:ascii="Times New Roman" w:eastAsia="Times New Roman" w:hAnsi="Times New Roman" w:cs="Times New Roman"/>
                <w:sz w:val="20"/>
                <w:szCs w:val="20"/>
              </w:rPr>
            </w:pPr>
          </w:p>
        </w:tc>
        <w:tc>
          <w:tcPr>
            <w:tcW w:w="2077" w:type="dxa"/>
          </w:tcPr>
          <w:p w14:paraId="16073010"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Circulate 2nd Budget Call Circulars to commence the budget preparation process </w:t>
            </w:r>
          </w:p>
        </w:tc>
        <w:tc>
          <w:tcPr>
            <w:tcW w:w="1699" w:type="dxa"/>
          </w:tcPr>
          <w:p w14:paraId="2CCBA2D7"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Annual Budget Estimates </w:t>
            </w:r>
          </w:p>
          <w:p w14:paraId="1B32E175"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 Performance Contracts </w:t>
            </w:r>
          </w:p>
          <w:p w14:paraId="0A0006B2"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 Annual Work Plan </w:t>
            </w:r>
          </w:p>
          <w:p w14:paraId="3E0D8F30"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p>
        </w:tc>
        <w:tc>
          <w:tcPr>
            <w:tcW w:w="1529" w:type="dxa"/>
          </w:tcPr>
          <w:p w14:paraId="293B0AF1"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SATCs, Planning and Finance Depts</w:t>
            </w:r>
          </w:p>
          <w:p w14:paraId="591F859C"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p>
        </w:tc>
        <w:tc>
          <w:tcPr>
            <w:tcW w:w="1456" w:type="dxa"/>
          </w:tcPr>
          <w:p w14:paraId="29558525"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MFPED, NPA, TPC Members and other LG stakeholders </w:t>
            </w:r>
          </w:p>
        </w:tc>
        <w:tc>
          <w:tcPr>
            <w:tcW w:w="1132" w:type="dxa"/>
          </w:tcPr>
          <w:p w14:paraId="50E19D41"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Annual, March- May </w:t>
            </w:r>
          </w:p>
        </w:tc>
      </w:tr>
      <w:tr w:rsidR="001C46D7" w:rsidRPr="008F4290" w14:paraId="1DAE803B" w14:textId="77777777" w:rsidTr="001C46D7">
        <w:tc>
          <w:tcPr>
            <w:tcW w:w="1888" w:type="dxa"/>
          </w:tcPr>
          <w:p w14:paraId="0279ABED"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Statistics Production and use in the NDP implementation </w:t>
            </w:r>
          </w:p>
          <w:p w14:paraId="10C5675C" w14:textId="77777777" w:rsidR="001C46D7" w:rsidRPr="008F4290" w:rsidRDefault="001C46D7" w:rsidP="001C46D7">
            <w:pPr>
              <w:spacing w:after="0" w:line="240" w:lineRule="auto"/>
              <w:jc w:val="both"/>
              <w:rPr>
                <w:rFonts w:ascii="Times New Roman" w:eastAsia="Times New Roman" w:hAnsi="Times New Roman" w:cs="Times New Roman"/>
                <w:sz w:val="20"/>
                <w:szCs w:val="20"/>
              </w:rPr>
            </w:pPr>
          </w:p>
        </w:tc>
        <w:tc>
          <w:tcPr>
            <w:tcW w:w="2077" w:type="dxa"/>
          </w:tcPr>
          <w:p w14:paraId="001AFA1D"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Basis for a before, midterm and end line assessment of the LGDP progress </w:t>
            </w:r>
          </w:p>
        </w:tc>
        <w:tc>
          <w:tcPr>
            <w:tcW w:w="1699" w:type="dxa"/>
          </w:tcPr>
          <w:p w14:paraId="25F9CBCE"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Statistical abstracts and Quarterly Progress Reports </w:t>
            </w:r>
          </w:p>
        </w:tc>
        <w:tc>
          <w:tcPr>
            <w:tcW w:w="1529" w:type="dxa"/>
          </w:tcPr>
          <w:p w14:paraId="7B0C6A30"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UBOS, MFPED </w:t>
            </w:r>
          </w:p>
        </w:tc>
        <w:tc>
          <w:tcPr>
            <w:tcW w:w="1456" w:type="dxa"/>
          </w:tcPr>
          <w:p w14:paraId="26529F30"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OPM, NPA, MFPED, other MDAs as well as LGs </w:t>
            </w:r>
          </w:p>
        </w:tc>
        <w:tc>
          <w:tcPr>
            <w:tcW w:w="1132" w:type="dxa"/>
          </w:tcPr>
          <w:p w14:paraId="4AB1AFB5"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Annually, Quarterly </w:t>
            </w:r>
          </w:p>
        </w:tc>
      </w:tr>
      <w:tr w:rsidR="001C46D7" w:rsidRPr="008F4290" w14:paraId="62AFBD44" w14:textId="77777777" w:rsidTr="001C46D7">
        <w:tc>
          <w:tcPr>
            <w:tcW w:w="1888" w:type="dxa"/>
          </w:tcPr>
          <w:p w14:paraId="4A7A2A3B"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lastRenderedPageBreak/>
              <w:t xml:space="preserve">LGDP Mid-Term Review </w:t>
            </w:r>
          </w:p>
          <w:p w14:paraId="4BB2E842" w14:textId="77777777" w:rsidR="001C46D7" w:rsidRPr="008F4290" w:rsidRDefault="001C46D7" w:rsidP="001C46D7">
            <w:pPr>
              <w:spacing w:after="0" w:line="240" w:lineRule="auto"/>
              <w:jc w:val="both"/>
              <w:rPr>
                <w:rFonts w:ascii="Times New Roman" w:eastAsia="Times New Roman" w:hAnsi="Times New Roman" w:cs="Times New Roman"/>
                <w:sz w:val="20"/>
                <w:szCs w:val="20"/>
              </w:rPr>
            </w:pPr>
          </w:p>
        </w:tc>
        <w:tc>
          <w:tcPr>
            <w:tcW w:w="2077" w:type="dxa"/>
          </w:tcPr>
          <w:p w14:paraId="2985091D"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Assess mid-term progress of LGDP and projects and programmes to ensure consistency of implementation with overall focus and objectives </w:t>
            </w:r>
          </w:p>
        </w:tc>
        <w:tc>
          <w:tcPr>
            <w:tcW w:w="1699" w:type="dxa"/>
          </w:tcPr>
          <w:p w14:paraId="6FBB6EE8"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LGDP mid-term review reports </w:t>
            </w:r>
          </w:p>
        </w:tc>
        <w:tc>
          <w:tcPr>
            <w:tcW w:w="1529" w:type="dxa"/>
          </w:tcPr>
          <w:p w14:paraId="049A9E2A"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LG </w:t>
            </w:r>
          </w:p>
        </w:tc>
        <w:tc>
          <w:tcPr>
            <w:tcW w:w="1456" w:type="dxa"/>
          </w:tcPr>
          <w:p w14:paraId="3AB269AE"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NPA, MDAs, MFPED, OPM, LGs, private sector, CSOs </w:t>
            </w:r>
          </w:p>
        </w:tc>
        <w:tc>
          <w:tcPr>
            <w:tcW w:w="1132" w:type="dxa"/>
          </w:tcPr>
          <w:p w14:paraId="698D096E"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January-June 2023 </w:t>
            </w:r>
          </w:p>
        </w:tc>
      </w:tr>
      <w:tr w:rsidR="001C46D7" w:rsidRPr="008F4290" w14:paraId="144A025B" w14:textId="77777777" w:rsidTr="001C46D7">
        <w:tc>
          <w:tcPr>
            <w:tcW w:w="1888" w:type="dxa"/>
          </w:tcPr>
          <w:p w14:paraId="0AFCC0A8"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LGDP end Evaluation </w:t>
            </w:r>
          </w:p>
          <w:p w14:paraId="1D77B68A" w14:textId="77777777" w:rsidR="001C46D7" w:rsidRPr="008F4290" w:rsidRDefault="001C46D7" w:rsidP="001C46D7">
            <w:pPr>
              <w:spacing w:after="0" w:line="240" w:lineRule="auto"/>
              <w:jc w:val="both"/>
              <w:rPr>
                <w:rFonts w:ascii="Times New Roman" w:eastAsia="Times New Roman" w:hAnsi="Times New Roman" w:cs="Times New Roman"/>
                <w:sz w:val="20"/>
                <w:szCs w:val="20"/>
              </w:rPr>
            </w:pPr>
          </w:p>
        </w:tc>
        <w:tc>
          <w:tcPr>
            <w:tcW w:w="2077" w:type="dxa"/>
          </w:tcPr>
          <w:p w14:paraId="14A286E1" w14:textId="77777777" w:rsidR="001C46D7" w:rsidRPr="008F4290" w:rsidRDefault="001C46D7" w:rsidP="001C46D7">
            <w:pPr>
              <w:autoSpaceDE w:val="0"/>
              <w:autoSpaceDN w:val="0"/>
              <w:adjustRightInd w:val="0"/>
              <w:spacing w:after="0" w:line="240" w:lineRule="auto"/>
              <w:jc w:val="both"/>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Assess end-term evaluation of LGDP including projects and programmes</w:t>
            </w:r>
          </w:p>
        </w:tc>
        <w:tc>
          <w:tcPr>
            <w:tcW w:w="1699" w:type="dxa"/>
          </w:tcPr>
          <w:p w14:paraId="3A1D28CD"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LGDP End evaluation reports </w:t>
            </w:r>
          </w:p>
        </w:tc>
        <w:tc>
          <w:tcPr>
            <w:tcW w:w="1529" w:type="dxa"/>
          </w:tcPr>
          <w:p w14:paraId="0BB309C2"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 xml:space="preserve">LG </w:t>
            </w:r>
          </w:p>
        </w:tc>
        <w:tc>
          <w:tcPr>
            <w:tcW w:w="1456" w:type="dxa"/>
          </w:tcPr>
          <w:p w14:paraId="6E89FD50"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eastAsia="de-DE"/>
              </w:rPr>
            </w:pPr>
            <w:r w:rsidRPr="008F4290">
              <w:rPr>
                <w:rFonts w:ascii="Times New Roman" w:hAnsi="Times New Roman" w:cs="Times New Roman"/>
                <w:color w:val="000000"/>
                <w:sz w:val="20"/>
                <w:szCs w:val="20"/>
                <w:lang w:eastAsia="de-DE"/>
              </w:rPr>
              <w:t xml:space="preserve">MDAs, MFPED, OPM, LGs, private sector, CSOs </w:t>
            </w:r>
          </w:p>
        </w:tc>
        <w:tc>
          <w:tcPr>
            <w:tcW w:w="1132" w:type="dxa"/>
          </w:tcPr>
          <w:p w14:paraId="3EC7DBDA" w14:textId="77777777" w:rsidR="001C46D7" w:rsidRPr="008F4290" w:rsidRDefault="001C46D7" w:rsidP="001C46D7">
            <w:pPr>
              <w:autoSpaceDE w:val="0"/>
              <w:autoSpaceDN w:val="0"/>
              <w:adjustRightInd w:val="0"/>
              <w:spacing w:after="0" w:line="240" w:lineRule="auto"/>
              <w:rPr>
                <w:rFonts w:ascii="Times New Roman" w:hAnsi="Times New Roman" w:cs="Times New Roman"/>
                <w:color w:val="000000"/>
                <w:sz w:val="20"/>
                <w:szCs w:val="20"/>
                <w:lang w:val="de-DE" w:eastAsia="de-DE"/>
              </w:rPr>
            </w:pPr>
            <w:r w:rsidRPr="008F4290">
              <w:rPr>
                <w:rFonts w:ascii="Times New Roman" w:hAnsi="Times New Roman" w:cs="Times New Roman"/>
                <w:color w:val="000000"/>
                <w:sz w:val="20"/>
                <w:szCs w:val="20"/>
                <w:lang w:val="de-DE" w:eastAsia="de-DE"/>
              </w:rPr>
              <w:t>June 2025</w:t>
            </w:r>
          </w:p>
        </w:tc>
      </w:tr>
    </w:tbl>
    <w:p w14:paraId="76490D76" w14:textId="77777777" w:rsidR="001C46D7" w:rsidRDefault="001C46D7" w:rsidP="0045611D">
      <w:pPr>
        <w:pStyle w:val="Caption"/>
        <w:jc w:val="both"/>
        <w:rPr>
          <w:color w:val="auto"/>
        </w:rPr>
      </w:pPr>
    </w:p>
    <w:p w14:paraId="6B964EBE" w14:textId="77777777" w:rsidR="007206D4" w:rsidRPr="00D36C7F" w:rsidRDefault="0045611D" w:rsidP="00D36C7F">
      <w:pPr>
        <w:pStyle w:val="Heading3"/>
        <w:jc w:val="both"/>
        <w:rPr>
          <w:rFonts w:ascii="Times New Roman" w:hAnsi="Times New Roman" w:cs="Times New Roman"/>
          <w:b/>
          <w:color w:val="auto"/>
        </w:rPr>
      </w:pPr>
      <w:bookmarkStart w:id="149" w:name="_Toc56357071"/>
      <w:bookmarkStart w:id="150" w:name="_Toc97714493"/>
      <w:bookmarkEnd w:id="148"/>
      <w:r w:rsidRPr="00B9370B">
        <w:rPr>
          <w:rFonts w:ascii="Times New Roman" w:hAnsi="Times New Roman" w:cs="Times New Roman"/>
          <w:b/>
          <w:color w:val="auto"/>
        </w:rPr>
        <w:t>6.</w:t>
      </w:r>
      <w:r w:rsidR="007206D4" w:rsidRPr="00B9370B">
        <w:rPr>
          <w:rFonts w:ascii="Times New Roman" w:hAnsi="Times New Roman" w:cs="Times New Roman"/>
          <w:b/>
          <w:color w:val="auto"/>
        </w:rPr>
        <w:t>2</w:t>
      </w:r>
      <w:r w:rsidRPr="00B9370B">
        <w:rPr>
          <w:rFonts w:ascii="Times New Roman" w:hAnsi="Times New Roman" w:cs="Times New Roman"/>
          <w:b/>
          <w:color w:val="auto"/>
        </w:rPr>
        <w:tab/>
        <w:t>LGDP Progress Reporting</w:t>
      </w:r>
      <w:bookmarkEnd w:id="149"/>
      <w:bookmarkEnd w:id="150"/>
    </w:p>
    <w:p w14:paraId="0057B801" w14:textId="77777777" w:rsidR="00D36C7F" w:rsidRPr="00D36C7F" w:rsidRDefault="00D36C7F" w:rsidP="00D36C7F">
      <w:pPr>
        <w:pStyle w:val="Heading3"/>
        <w:spacing w:line="360" w:lineRule="auto"/>
        <w:jc w:val="both"/>
        <w:rPr>
          <w:rFonts w:ascii="Times New Roman" w:hAnsi="Times New Roman" w:cs="Times New Roman"/>
          <w:b/>
          <w:color w:val="auto"/>
        </w:rPr>
      </w:pPr>
      <w:bookmarkStart w:id="151" w:name="_Toc500504537"/>
      <w:bookmarkStart w:id="152" w:name="_Toc97714494"/>
      <w:r w:rsidRPr="00D36C7F">
        <w:rPr>
          <w:rFonts w:ascii="Times New Roman" w:hAnsi="Times New Roman" w:cs="Times New Roman"/>
          <w:b/>
          <w:color w:val="auto"/>
        </w:rPr>
        <w:t>6.2.1 Progress Reporting</w:t>
      </w:r>
      <w:bookmarkEnd w:id="151"/>
      <w:bookmarkEnd w:id="152"/>
    </w:p>
    <w:p w14:paraId="403A9DE9" w14:textId="77777777" w:rsidR="00D36C7F" w:rsidRPr="008F4290" w:rsidRDefault="00D36C7F" w:rsidP="000B47D8">
      <w:pPr>
        <w:pStyle w:val="Pa02"/>
        <w:spacing w:line="240" w:lineRule="auto"/>
        <w:jc w:val="both"/>
        <w:rPr>
          <w:rFonts w:ascii="Times New Roman" w:hAnsi="Times New Roman"/>
          <w:color w:val="000000"/>
        </w:rPr>
      </w:pPr>
      <w:r w:rsidRPr="008F4290">
        <w:rPr>
          <w:rFonts w:ascii="Times New Roman" w:hAnsi="Times New Roman"/>
        </w:rPr>
        <w:t xml:space="preserve">The reporting format to inform plan implementation and results will follow the existing reporting arrangements. The quarterly PAF monitoring reporting, PBS quarterly monitoring, Sector MIS reporting, specific project reporting like USMID and Road fund as well as any other format designed to strengthen the existing system will be used. </w:t>
      </w:r>
    </w:p>
    <w:p w14:paraId="23C8B92E" w14:textId="77777777" w:rsidR="00D36C7F" w:rsidRPr="008F4290" w:rsidRDefault="00D36C7F" w:rsidP="000B47D8">
      <w:pPr>
        <w:pStyle w:val="Pa21"/>
        <w:spacing w:line="240" w:lineRule="auto"/>
        <w:jc w:val="both"/>
        <w:rPr>
          <w:rFonts w:ascii="Times New Roman" w:hAnsi="Times New Roman"/>
          <w:color w:val="000000"/>
        </w:rPr>
      </w:pPr>
      <w:r w:rsidRPr="008F4290">
        <w:rPr>
          <w:rFonts w:ascii="Times New Roman" w:hAnsi="Times New Roman"/>
          <w:color w:val="000000"/>
        </w:rPr>
        <w:t xml:space="preserve">LGDP Progress reporting shall follow two processes namely; physical progress reporting and budget </w:t>
      </w:r>
      <w:r w:rsidRPr="008F4290">
        <w:rPr>
          <w:rStyle w:val="A21"/>
          <w:rFonts w:ascii="Times New Roman" w:hAnsi="Times New Roman" w:cs="Times New Roman"/>
        </w:rPr>
        <w:t xml:space="preserve">performance reporting. For physical progress reporting, all departments and divisions and any implementing agencies will submit activity progress reports based on the LGDP M&amp;E Reporting Matrix prescribed here below for consolidation to the Municipal Planning unit. These will be supplemented by field spot visits to ascertain value for money and project progress and status. On the other hand, Budget performance reports will cover quarterly and annual financial performance (revenue and expenditure) from the government and non-government actors. The Division council’s budget performance will be generated from the computerized Programme Based Budgeting System (PBS), </w:t>
      </w:r>
    </w:p>
    <w:p w14:paraId="6674F126" w14:textId="77777777" w:rsidR="00D36C7F" w:rsidRPr="008F4290" w:rsidRDefault="00D36C7F" w:rsidP="000B47D8">
      <w:pPr>
        <w:pStyle w:val="Heading3"/>
        <w:spacing w:line="240" w:lineRule="auto"/>
        <w:jc w:val="both"/>
        <w:rPr>
          <w:rFonts w:ascii="Times New Roman" w:hAnsi="Times New Roman" w:cs="Times New Roman"/>
          <w:b/>
          <w:color w:val="auto"/>
        </w:rPr>
      </w:pPr>
      <w:bookmarkStart w:id="153" w:name="_Toc500504538"/>
      <w:bookmarkStart w:id="154" w:name="_Toc97714495"/>
      <w:r w:rsidRPr="008F4290">
        <w:rPr>
          <w:rFonts w:ascii="Times New Roman" w:hAnsi="Times New Roman" w:cs="Times New Roman"/>
          <w:b/>
          <w:color w:val="auto"/>
        </w:rPr>
        <w:t>6.2.2 Joint Annual review of LGDP</w:t>
      </w:r>
      <w:bookmarkEnd w:id="153"/>
      <w:bookmarkEnd w:id="154"/>
    </w:p>
    <w:p w14:paraId="2F543E09" w14:textId="7285183E" w:rsidR="00D36C7F" w:rsidRPr="008F4290" w:rsidRDefault="00D36C7F" w:rsidP="000B47D8">
      <w:pPr>
        <w:spacing w:line="240" w:lineRule="auto"/>
        <w:jc w:val="both"/>
        <w:rPr>
          <w:rFonts w:ascii="Times New Roman" w:hAnsi="Times New Roman" w:cs="Times New Roman"/>
          <w:b/>
          <w:sz w:val="24"/>
          <w:szCs w:val="24"/>
        </w:rPr>
      </w:pPr>
      <w:r w:rsidRPr="008F4290">
        <w:rPr>
          <w:rFonts w:ascii="Times New Roman" w:hAnsi="Times New Roman" w:cs="Times New Roman"/>
          <w:sz w:val="24"/>
          <w:szCs w:val="24"/>
        </w:rPr>
        <w:t xml:space="preserve">In collaboration </w:t>
      </w:r>
      <w:r w:rsidR="004C1369" w:rsidRPr="008F4290">
        <w:rPr>
          <w:rFonts w:ascii="Times New Roman" w:hAnsi="Times New Roman" w:cs="Times New Roman"/>
          <w:sz w:val="24"/>
          <w:szCs w:val="24"/>
        </w:rPr>
        <w:t>with District</w:t>
      </w:r>
      <w:r w:rsidRPr="008F4290">
        <w:rPr>
          <w:rFonts w:ascii="Times New Roman" w:hAnsi="Times New Roman" w:cs="Times New Roman"/>
          <w:sz w:val="24"/>
          <w:szCs w:val="24"/>
        </w:rPr>
        <w:t xml:space="preserve"> administration, the Municipal council will carry out annual review meeting involving all stakeholders to assess the annual progress towards plan implementation. </w:t>
      </w:r>
      <w:r w:rsidRPr="008F4290">
        <w:rPr>
          <w:rStyle w:val="A21"/>
          <w:rFonts w:ascii="Times New Roman" w:hAnsi="Times New Roman" w:cs="Times New Roman"/>
          <w:sz w:val="24"/>
          <w:szCs w:val="24"/>
        </w:rPr>
        <w:t xml:space="preserve">To undertake regular appraisal of the progress across all LGDP activities, the Municipal council shall conduct annual joint reviews for all stakeholders. The review will be based on the cumulative quarterly performance reports produced by MPUs as well as on the first-hand experiences shared by LGDP implementing agencies. The annual joint review meetings will be organized in June/July of each FY and will be attended by all key development actors in the Municipality including representatives of Municipal and LLGs, CSOs, FBOs, CBOs, PSO, MDF and selected citizens interest groups (youth groups, women groups, PLAs, PLWD, etc). </w:t>
      </w:r>
    </w:p>
    <w:p w14:paraId="24691EDE" w14:textId="770001AC" w:rsidR="00D36C7F" w:rsidRPr="008F4290" w:rsidRDefault="00D36C7F" w:rsidP="000B47D8">
      <w:pPr>
        <w:pStyle w:val="Heading3"/>
        <w:spacing w:line="240" w:lineRule="auto"/>
        <w:jc w:val="both"/>
        <w:rPr>
          <w:rFonts w:ascii="Times New Roman" w:hAnsi="Times New Roman" w:cs="Times New Roman"/>
          <w:b/>
          <w:color w:val="auto"/>
        </w:rPr>
      </w:pPr>
      <w:bookmarkStart w:id="155" w:name="_Toc500504539"/>
      <w:bookmarkStart w:id="156" w:name="_Toc97714496"/>
      <w:r w:rsidRPr="008F4290">
        <w:rPr>
          <w:rFonts w:ascii="Times New Roman" w:hAnsi="Times New Roman" w:cs="Times New Roman"/>
          <w:b/>
          <w:color w:val="auto"/>
        </w:rPr>
        <w:t>6.2.3 LGDP mid -Term Review and End of Plan Evaluation</w:t>
      </w:r>
      <w:bookmarkEnd w:id="155"/>
      <w:bookmarkEnd w:id="156"/>
    </w:p>
    <w:p w14:paraId="6FD1F400" w14:textId="77777777" w:rsidR="00D36C7F" w:rsidRPr="008F4290" w:rsidRDefault="00D36C7F" w:rsidP="000B47D8">
      <w:pPr>
        <w:pStyle w:val="Pa21"/>
        <w:spacing w:line="240" w:lineRule="auto"/>
        <w:jc w:val="both"/>
        <w:rPr>
          <w:rStyle w:val="A21"/>
          <w:rFonts w:ascii="Times New Roman" w:hAnsi="Times New Roman" w:cs="Times New Roman"/>
        </w:rPr>
      </w:pPr>
      <w:r w:rsidRPr="008F4290">
        <w:rPr>
          <w:rStyle w:val="A21"/>
          <w:rFonts w:ascii="Times New Roman" w:hAnsi="Times New Roman" w:cs="Times New Roman"/>
        </w:rPr>
        <w:t xml:space="preserve">Led by the MPU, a mid-term review of the LGDP will be conducted two-and-a-half years into plan implementation. </w:t>
      </w:r>
      <w:r w:rsidRPr="008F4290">
        <w:rPr>
          <w:rFonts w:ascii="Times New Roman" w:hAnsi="Times New Roman"/>
        </w:rPr>
        <w:t xml:space="preserve">The process shall be guided by NPA for Uniformity and quality control purpose; </w:t>
      </w:r>
      <w:r w:rsidRPr="008F4290">
        <w:rPr>
          <w:rStyle w:val="A21"/>
          <w:rFonts w:ascii="Times New Roman" w:hAnsi="Times New Roman" w:cs="Times New Roman"/>
        </w:rPr>
        <w:t>the Plan’s implementation will correspond with the NDP midterm review. The purpose of the mid-term review is to assess progress of LGDP implementation against the set objectives. The report of the midterm review will include an assessment of challenges that could have inhibited the implementation of identified priority interventions, document lessons learned to improve implementation of remaining period of the plan and to inform the production of the next LDGP.  The whole process shall be a comprehensive consultative process involving all stakeholders who include the Municipal Technical Planning Committee, Municipal Executive committee, the Council, Divisions, District, Non state actors and the private sector. The report will be presented to all the stakeholders for discussion and visioning.  A copy of the LGDP midterm review report will be presented to the NPA, and sector ministries to inform the production of the next Natio</w:t>
      </w:r>
      <w:r w:rsidR="000B47D8" w:rsidRPr="008F4290">
        <w:rPr>
          <w:rStyle w:val="A21"/>
          <w:rFonts w:ascii="Times New Roman" w:hAnsi="Times New Roman" w:cs="Times New Roman"/>
        </w:rPr>
        <w:t>nal Development Plan</w:t>
      </w:r>
      <w:r w:rsidRPr="008F4290">
        <w:rPr>
          <w:rStyle w:val="A21"/>
          <w:rFonts w:ascii="Times New Roman" w:hAnsi="Times New Roman" w:cs="Times New Roman"/>
        </w:rPr>
        <w:t xml:space="preserve">. The LGDP end-of-plan evaluation will be </w:t>
      </w:r>
      <w:r w:rsidRPr="008F4290">
        <w:rPr>
          <w:rStyle w:val="A21"/>
          <w:rFonts w:ascii="Times New Roman" w:hAnsi="Times New Roman" w:cs="Times New Roman"/>
        </w:rPr>
        <w:lastRenderedPageBreak/>
        <w:t>conducted after five years of the Plan’s implementa</w:t>
      </w:r>
      <w:r w:rsidRPr="008F4290">
        <w:rPr>
          <w:rStyle w:val="A21"/>
          <w:rFonts w:ascii="Times New Roman" w:hAnsi="Times New Roman" w:cs="Times New Roman"/>
        </w:rPr>
        <w:softHyphen/>
        <w:t>tion. The purpose of the end-of-plan evaluation is to assess achievement of results and their sus</w:t>
      </w:r>
      <w:r w:rsidRPr="008F4290">
        <w:rPr>
          <w:rStyle w:val="A21"/>
          <w:rFonts w:ascii="Times New Roman" w:hAnsi="Times New Roman" w:cs="Times New Roman"/>
        </w:rPr>
        <w:softHyphen/>
        <w:t xml:space="preserve">tainability. The end-of plan evaluation will assess the overall effectiveness of the LGDP against its objectives and targets, and where possible, it will look at the short term impacts created by plan interventions. The NPA shall provide technical guidance and backstop the MPU in quality control of end-of term plan evaluation and reporting </w:t>
      </w:r>
    </w:p>
    <w:p w14:paraId="648A9D88" w14:textId="77777777" w:rsidR="006F1576" w:rsidRPr="008F4290" w:rsidRDefault="006F1576" w:rsidP="000B47D8">
      <w:pPr>
        <w:spacing w:line="240" w:lineRule="auto"/>
        <w:jc w:val="both"/>
        <w:rPr>
          <w:rFonts w:ascii="Times New Roman" w:hAnsi="Times New Roman" w:cs="Times New Roman"/>
          <w:sz w:val="24"/>
          <w:szCs w:val="24"/>
          <w:lang w:val="en-GB"/>
        </w:rPr>
      </w:pPr>
    </w:p>
    <w:p w14:paraId="34CA5C39" w14:textId="77777777" w:rsidR="0045611D" w:rsidRPr="008F4290" w:rsidRDefault="0045611D" w:rsidP="0078479E">
      <w:pPr>
        <w:pStyle w:val="Heading3"/>
        <w:jc w:val="both"/>
        <w:rPr>
          <w:rFonts w:ascii="Times New Roman" w:hAnsi="Times New Roman" w:cs="Times New Roman"/>
          <w:b/>
          <w:color w:val="auto"/>
        </w:rPr>
      </w:pPr>
      <w:bookmarkStart w:id="157" w:name="_Toc56357076"/>
      <w:bookmarkStart w:id="158" w:name="_Toc97714497"/>
      <w:r w:rsidRPr="008F4290">
        <w:rPr>
          <w:rFonts w:ascii="Times New Roman" w:hAnsi="Times New Roman" w:cs="Times New Roman"/>
          <w:b/>
          <w:color w:val="auto"/>
        </w:rPr>
        <w:t>6.3 LGDP Communication and Feedback Strategy/ Arrangements</w:t>
      </w:r>
      <w:bookmarkEnd w:id="157"/>
      <w:bookmarkEnd w:id="158"/>
    </w:p>
    <w:p w14:paraId="5240CD2C" w14:textId="77777777" w:rsidR="000B47D8" w:rsidRPr="008F4290" w:rsidRDefault="000B47D8" w:rsidP="00EB1ACE">
      <w:pPr>
        <w:spacing w:line="240" w:lineRule="auto"/>
        <w:jc w:val="both"/>
        <w:rPr>
          <w:rFonts w:ascii="Times New Roman" w:hAnsi="Times New Roman" w:cs="Times New Roman"/>
          <w:sz w:val="24"/>
          <w:szCs w:val="24"/>
        </w:rPr>
      </w:pPr>
      <w:r w:rsidRPr="008F4290">
        <w:rPr>
          <w:rFonts w:ascii="Times New Roman" w:hAnsi="Times New Roman" w:cs="Times New Roman"/>
          <w:sz w:val="24"/>
          <w:szCs w:val="24"/>
        </w:rPr>
        <w:t>This section presents the communication strategy which includes information dissemination, mode of communication, actors, expected output and audience</w:t>
      </w:r>
    </w:p>
    <w:p w14:paraId="73589535" w14:textId="126596E9" w:rsidR="00B72DE1" w:rsidRPr="008F4290" w:rsidRDefault="000B47D8" w:rsidP="00EB1ACE">
      <w:pPr>
        <w:spacing w:line="240" w:lineRule="auto"/>
        <w:jc w:val="both"/>
        <w:rPr>
          <w:rFonts w:ascii="Times New Roman" w:hAnsi="Times New Roman" w:cs="Times New Roman"/>
          <w:sz w:val="24"/>
          <w:szCs w:val="24"/>
        </w:rPr>
      </w:pPr>
      <w:r w:rsidRPr="008F4290">
        <w:rPr>
          <w:rFonts w:ascii="Times New Roman" w:hAnsi="Times New Roman" w:cs="Times New Roman"/>
          <w:sz w:val="24"/>
          <w:szCs w:val="24"/>
        </w:rPr>
        <w:t>The success in the implementation of this development plan shall on a large extent lay on the effectiveness of communication. The communication strategy adopted to achieve the intended innervations is “</w:t>
      </w:r>
      <w:r w:rsidRPr="008F4290">
        <w:rPr>
          <w:rFonts w:ascii="Times New Roman" w:hAnsi="Times New Roman" w:cs="Times New Roman"/>
          <w:i/>
          <w:sz w:val="24"/>
          <w:szCs w:val="24"/>
        </w:rPr>
        <w:t>to reach all the stakeholders at all levels and identifying the rights holders and duty bearers and the rights that are being fulfilled at all levels.”</w:t>
      </w:r>
      <w:r w:rsidRPr="008F4290">
        <w:rPr>
          <w:rFonts w:ascii="Times New Roman" w:hAnsi="Times New Roman" w:cs="Times New Roman"/>
          <w:sz w:val="24"/>
          <w:szCs w:val="24"/>
        </w:rPr>
        <w:t xml:space="preserve">  We shall try by all means to keep all the stakeholders informed at all times from project prioritization to implementation and completion. Periodical meetings, reviews and publication of the extent of the progress shall be made as need arise. The council shall be the major channel to disseminate the progress of the plan. Still periodical reports to the Line ministries, Donor agencies and all other stakeholders in steering development within the spheres </w:t>
      </w:r>
      <w:r w:rsidR="007B5A82" w:rsidRPr="008F4290">
        <w:rPr>
          <w:rFonts w:ascii="Times New Roman" w:hAnsi="Times New Roman" w:cs="Times New Roman"/>
          <w:sz w:val="24"/>
          <w:szCs w:val="24"/>
        </w:rPr>
        <w:t>of Municipality</w:t>
      </w:r>
      <w:r w:rsidRPr="008F4290">
        <w:rPr>
          <w:rFonts w:ascii="Times New Roman" w:hAnsi="Times New Roman" w:cs="Times New Roman"/>
          <w:sz w:val="24"/>
          <w:szCs w:val="24"/>
        </w:rPr>
        <w:t xml:space="preserve"> shall be submitted</w:t>
      </w:r>
      <w:r w:rsidR="00FB2B56" w:rsidRPr="008F4290">
        <w:rPr>
          <w:rFonts w:ascii="Times New Roman" w:hAnsi="Times New Roman" w:cs="Times New Roman"/>
          <w:sz w:val="24"/>
          <w:szCs w:val="24"/>
        </w:rPr>
        <w:t xml:space="preserve">. </w:t>
      </w:r>
      <w:r w:rsidRPr="008F4290">
        <w:rPr>
          <w:rFonts w:ascii="Times New Roman" w:hAnsi="Times New Roman" w:cs="Times New Roman"/>
          <w:sz w:val="24"/>
          <w:szCs w:val="24"/>
        </w:rPr>
        <w:t>Promotion of dialogue and generation of feedback on the performance of the municipality shall be emphasize</w:t>
      </w:r>
      <w:r w:rsidR="008F4290">
        <w:rPr>
          <w:rFonts w:ascii="Times New Roman" w:hAnsi="Times New Roman" w:cs="Times New Roman"/>
          <w:sz w:val="24"/>
          <w:szCs w:val="24"/>
        </w:rPr>
        <w:t>d for the success of this plan.</w:t>
      </w:r>
    </w:p>
    <w:p w14:paraId="28610964" w14:textId="77777777" w:rsidR="0045611D" w:rsidRPr="004C1369" w:rsidRDefault="0045611D" w:rsidP="00EB1ACE">
      <w:pPr>
        <w:pStyle w:val="Caption"/>
        <w:jc w:val="both"/>
        <w:rPr>
          <w:b w:val="0"/>
          <w:color w:val="auto"/>
          <w:sz w:val="24"/>
          <w:szCs w:val="24"/>
        </w:rPr>
      </w:pPr>
      <w:r w:rsidRPr="004C1369">
        <w:rPr>
          <w:b w:val="0"/>
          <w:color w:val="auto"/>
          <w:sz w:val="24"/>
          <w:szCs w:val="24"/>
        </w:rPr>
        <w:t>In a table, provides the levels and target institutions for effective communication and feedback</w:t>
      </w:r>
    </w:p>
    <w:p w14:paraId="2DB213FA" w14:textId="77777777" w:rsidR="00CA42A2" w:rsidRPr="004C1369" w:rsidRDefault="00CA42A2" w:rsidP="00CA42A2">
      <w:pPr>
        <w:spacing w:after="0" w:line="180" w:lineRule="atLeast"/>
        <w:rPr>
          <w:rFonts w:ascii="Times New Roman" w:eastAsia="Times New Roman" w:hAnsi="Times New Roman"/>
          <w:b/>
          <w:bCs/>
          <w:sz w:val="20"/>
          <w:szCs w:val="20"/>
          <w:lang w:val="en-GB"/>
        </w:rPr>
      </w:pPr>
      <w:r w:rsidRPr="004C1369">
        <w:rPr>
          <w:rFonts w:ascii="Times New Roman" w:eastAsia="Times New Roman" w:hAnsi="Times New Roman"/>
          <w:b/>
          <w:bCs/>
          <w:sz w:val="20"/>
          <w:szCs w:val="20"/>
          <w:lang w:val="en-GB"/>
        </w:rPr>
        <w:t xml:space="preserve">Table 6.3.1: Showing Institutions and Audience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5413"/>
      </w:tblGrid>
      <w:tr w:rsidR="00CA42A2" w:rsidRPr="00FB2B56" w14:paraId="0BB447FA" w14:textId="77777777" w:rsidTr="0088798B">
        <w:tc>
          <w:tcPr>
            <w:tcW w:w="3690" w:type="dxa"/>
          </w:tcPr>
          <w:p w14:paraId="23B51EB6" w14:textId="77777777" w:rsidR="00CA42A2" w:rsidRPr="004C1369" w:rsidRDefault="00CA42A2" w:rsidP="00CA42A2">
            <w:pPr>
              <w:spacing w:after="0" w:line="240" w:lineRule="auto"/>
              <w:jc w:val="both"/>
              <w:rPr>
                <w:rFonts w:ascii="Times New Roman" w:eastAsia="Times New Roman" w:hAnsi="Times New Roman"/>
                <w:b/>
                <w:sz w:val="20"/>
                <w:szCs w:val="20"/>
                <w:lang w:val="en-GB"/>
              </w:rPr>
            </w:pPr>
            <w:r w:rsidRPr="004C1369">
              <w:rPr>
                <w:rFonts w:ascii="Times New Roman" w:eastAsia="Times New Roman" w:hAnsi="Times New Roman"/>
                <w:b/>
                <w:sz w:val="20"/>
                <w:szCs w:val="20"/>
                <w:lang w:val="en-GB"/>
              </w:rPr>
              <w:t xml:space="preserve">Institutions </w:t>
            </w:r>
          </w:p>
        </w:tc>
        <w:tc>
          <w:tcPr>
            <w:tcW w:w="5591" w:type="dxa"/>
          </w:tcPr>
          <w:p w14:paraId="7667EB21" w14:textId="77777777" w:rsidR="00CA42A2" w:rsidRPr="004C1369" w:rsidRDefault="00CA42A2" w:rsidP="00CA42A2">
            <w:pPr>
              <w:spacing w:after="0" w:line="240" w:lineRule="auto"/>
              <w:jc w:val="both"/>
              <w:rPr>
                <w:rFonts w:ascii="Times New Roman" w:eastAsia="Times New Roman" w:hAnsi="Times New Roman"/>
                <w:b/>
                <w:sz w:val="20"/>
                <w:szCs w:val="20"/>
                <w:lang w:val="en-GB"/>
              </w:rPr>
            </w:pPr>
            <w:r w:rsidRPr="004C1369">
              <w:rPr>
                <w:rFonts w:ascii="Times New Roman" w:eastAsia="Times New Roman" w:hAnsi="Times New Roman"/>
                <w:b/>
                <w:sz w:val="20"/>
                <w:szCs w:val="20"/>
                <w:lang w:val="en-GB"/>
              </w:rPr>
              <w:t xml:space="preserve">Audiences </w:t>
            </w:r>
          </w:p>
        </w:tc>
      </w:tr>
      <w:tr w:rsidR="00CA42A2" w:rsidRPr="00FB2B56" w14:paraId="11D9909F" w14:textId="77777777" w:rsidTr="0088798B">
        <w:tc>
          <w:tcPr>
            <w:tcW w:w="3690" w:type="dxa"/>
          </w:tcPr>
          <w:p w14:paraId="1E3A0662"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Central Government </w:t>
            </w:r>
          </w:p>
        </w:tc>
        <w:tc>
          <w:tcPr>
            <w:tcW w:w="5591" w:type="dxa"/>
          </w:tcPr>
          <w:p w14:paraId="331398CC"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Line ministries, MoFPED, MoLG, OPM, AG and Accountant General </w:t>
            </w:r>
          </w:p>
        </w:tc>
      </w:tr>
      <w:tr w:rsidR="00CA42A2" w:rsidRPr="00FB2B56" w14:paraId="69E37308" w14:textId="77777777" w:rsidTr="0088798B">
        <w:tc>
          <w:tcPr>
            <w:tcW w:w="3690" w:type="dxa"/>
          </w:tcPr>
          <w:p w14:paraId="628DD450"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Local Government </w:t>
            </w:r>
          </w:p>
        </w:tc>
        <w:tc>
          <w:tcPr>
            <w:tcW w:w="5591" w:type="dxa"/>
          </w:tcPr>
          <w:p w14:paraId="7616F5DF"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All departments; Education, Health, Works, Natural Resources, Production &amp; marketing, Management, Council, Community Based Services, Planning and Internal Audit, Trade, Industry &amp; Local Economic Development and MCTPC. Lower local governments and DCTPCs   </w:t>
            </w:r>
          </w:p>
        </w:tc>
      </w:tr>
      <w:tr w:rsidR="00CA42A2" w:rsidRPr="00FB2B56" w14:paraId="622BA6E8" w14:textId="77777777" w:rsidTr="0088798B">
        <w:tc>
          <w:tcPr>
            <w:tcW w:w="3690" w:type="dxa"/>
          </w:tcPr>
          <w:p w14:paraId="55C0E008"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Council </w:t>
            </w:r>
          </w:p>
        </w:tc>
        <w:tc>
          <w:tcPr>
            <w:tcW w:w="5591" w:type="dxa"/>
          </w:tcPr>
          <w:p w14:paraId="635F82D9"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Mayor’s  office, Council standing committees and PAC</w:t>
            </w:r>
          </w:p>
        </w:tc>
      </w:tr>
      <w:tr w:rsidR="00CA42A2" w:rsidRPr="00FB2B56" w14:paraId="28B51D7D" w14:textId="77777777" w:rsidTr="0088798B">
        <w:tc>
          <w:tcPr>
            <w:tcW w:w="3690" w:type="dxa"/>
          </w:tcPr>
          <w:p w14:paraId="3FAEF796"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CSOs/NGOs</w:t>
            </w:r>
          </w:p>
        </w:tc>
        <w:tc>
          <w:tcPr>
            <w:tcW w:w="5591" w:type="dxa"/>
          </w:tcPr>
          <w:p w14:paraId="365CFF26"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NGO forum reflection meetings and coordination meetings</w:t>
            </w:r>
          </w:p>
        </w:tc>
      </w:tr>
      <w:tr w:rsidR="00CA42A2" w:rsidRPr="00FB2B56" w14:paraId="68E34E63" w14:textId="77777777" w:rsidTr="0088798B">
        <w:tc>
          <w:tcPr>
            <w:tcW w:w="3690" w:type="dxa"/>
          </w:tcPr>
          <w:p w14:paraId="4738FF3B"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Mass media </w:t>
            </w:r>
          </w:p>
        </w:tc>
        <w:tc>
          <w:tcPr>
            <w:tcW w:w="5591" w:type="dxa"/>
          </w:tcPr>
          <w:p w14:paraId="70A44476"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Editors, reporters/writers </w:t>
            </w:r>
          </w:p>
        </w:tc>
      </w:tr>
      <w:tr w:rsidR="00CA42A2" w:rsidRPr="00FB2B56" w14:paraId="67DA2D07" w14:textId="77777777" w:rsidTr="0088798B">
        <w:tc>
          <w:tcPr>
            <w:tcW w:w="3690" w:type="dxa"/>
          </w:tcPr>
          <w:p w14:paraId="73431EFA"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Cultural and religious institutions </w:t>
            </w:r>
          </w:p>
        </w:tc>
        <w:tc>
          <w:tcPr>
            <w:tcW w:w="5591" w:type="dxa"/>
          </w:tcPr>
          <w:p w14:paraId="7108560D"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Cultural leaders, cultural groups and religious leaders </w:t>
            </w:r>
          </w:p>
        </w:tc>
      </w:tr>
      <w:tr w:rsidR="00CA42A2" w:rsidRPr="00FB2B56" w14:paraId="05C67794" w14:textId="77777777" w:rsidTr="0088798B">
        <w:tc>
          <w:tcPr>
            <w:tcW w:w="3690" w:type="dxa"/>
          </w:tcPr>
          <w:p w14:paraId="37FE4C92"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Communities  </w:t>
            </w:r>
          </w:p>
        </w:tc>
        <w:tc>
          <w:tcPr>
            <w:tcW w:w="5591" w:type="dxa"/>
          </w:tcPr>
          <w:p w14:paraId="31CC4D83" w14:textId="77777777" w:rsidR="00CA42A2" w:rsidRPr="004C1369" w:rsidRDefault="00CA42A2" w:rsidP="00CA42A2">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General public, business community, community leaders and schools  </w:t>
            </w:r>
          </w:p>
        </w:tc>
      </w:tr>
    </w:tbl>
    <w:p w14:paraId="29E62C34" w14:textId="77777777" w:rsidR="00CA42A2" w:rsidRPr="006701B3" w:rsidRDefault="00CA42A2" w:rsidP="00CA42A2">
      <w:pPr>
        <w:spacing w:after="0" w:line="240" w:lineRule="auto"/>
        <w:jc w:val="both"/>
        <w:rPr>
          <w:rFonts w:ascii="Times New Roman" w:eastAsia="Times New Roman" w:hAnsi="Times New Roman"/>
          <w:color w:val="FF0000"/>
          <w:sz w:val="24"/>
          <w:szCs w:val="24"/>
          <w:lang w:val="en-GB"/>
        </w:rPr>
      </w:pPr>
    </w:p>
    <w:p w14:paraId="7E3A8CA5" w14:textId="77777777" w:rsidR="00CA42A2" w:rsidRPr="006701B3" w:rsidRDefault="00CA42A2" w:rsidP="00CA42A2">
      <w:pPr>
        <w:spacing w:after="0" w:line="240" w:lineRule="auto"/>
        <w:jc w:val="both"/>
        <w:rPr>
          <w:rFonts w:ascii="Times New Roman" w:eastAsia="Times New Roman" w:hAnsi="Times New Roman"/>
          <w:sz w:val="24"/>
          <w:szCs w:val="24"/>
          <w:lang w:val="en-GB"/>
        </w:rPr>
      </w:pPr>
      <w:r w:rsidRPr="006701B3">
        <w:rPr>
          <w:rFonts w:ascii="Times New Roman" w:eastAsia="Times New Roman" w:hAnsi="Times New Roman"/>
          <w:sz w:val="24"/>
          <w:szCs w:val="24"/>
          <w:lang w:val="en-GB"/>
        </w:rPr>
        <w:t xml:space="preserve">However, the audiences for the strategy may not be limited to the above, but it’s expected to grow as implementation continues. Table below describes the target audience for the communication strategy and their interest </w:t>
      </w:r>
    </w:p>
    <w:p w14:paraId="27329A44" w14:textId="77777777" w:rsidR="0045611D" w:rsidRDefault="0045611D" w:rsidP="0045611D">
      <w:pPr>
        <w:spacing w:after="0" w:line="240" w:lineRule="auto"/>
        <w:jc w:val="both"/>
        <w:rPr>
          <w:rFonts w:ascii="Times New Roman" w:hAnsi="Times New Roman" w:cs="Times New Roman"/>
          <w:sz w:val="24"/>
          <w:szCs w:val="24"/>
          <w:lang w:val="en-GB"/>
        </w:rPr>
      </w:pPr>
    </w:p>
    <w:p w14:paraId="617B473B" w14:textId="77777777" w:rsidR="008F4290" w:rsidRDefault="008F4290" w:rsidP="00CA42A2">
      <w:pPr>
        <w:spacing w:after="0" w:line="180" w:lineRule="atLeast"/>
        <w:rPr>
          <w:rFonts w:ascii="Times New Roman" w:eastAsia="Times New Roman" w:hAnsi="Times New Roman"/>
          <w:b/>
          <w:bCs/>
          <w:sz w:val="20"/>
          <w:szCs w:val="20"/>
          <w:lang w:val="en-GB"/>
        </w:rPr>
      </w:pPr>
    </w:p>
    <w:p w14:paraId="208B8C85" w14:textId="5796630E" w:rsidR="008F4290" w:rsidRDefault="008F4290" w:rsidP="00CA42A2">
      <w:pPr>
        <w:spacing w:after="0" w:line="180" w:lineRule="atLeast"/>
        <w:rPr>
          <w:rFonts w:ascii="Times New Roman" w:eastAsia="Times New Roman" w:hAnsi="Times New Roman"/>
          <w:b/>
          <w:bCs/>
          <w:sz w:val="20"/>
          <w:szCs w:val="20"/>
          <w:lang w:val="en-GB"/>
        </w:rPr>
      </w:pPr>
    </w:p>
    <w:p w14:paraId="3F62FA1C" w14:textId="491FCB9B" w:rsidR="00405C41" w:rsidRDefault="00405C41" w:rsidP="00CA42A2">
      <w:pPr>
        <w:spacing w:after="0" w:line="180" w:lineRule="atLeast"/>
        <w:rPr>
          <w:rFonts w:ascii="Times New Roman" w:eastAsia="Times New Roman" w:hAnsi="Times New Roman"/>
          <w:b/>
          <w:bCs/>
          <w:sz w:val="20"/>
          <w:szCs w:val="20"/>
          <w:lang w:val="en-GB"/>
        </w:rPr>
      </w:pPr>
    </w:p>
    <w:p w14:paraId="63D2E607" w14:textId="695FEE52" w:rsidR="00405C41" w:rsidRDefault="00405C41" w:rsidP="00CA42A2">
      <w:pPr>
        <w:spacing w:after="0" w:line="180" w:lineRule="atLeast"/>
        <w:rPr>
          <w:rFonts w:ascii="Times New Roman" w:eastAsia="Times New Roman" w:hAnsi="Times New Roman"/>
          <w:b/>
          <w:bCs/>
          <w:sz w:val="20"/>
          <w:szCs w:val="20"/>
          <w:lang w:val="en-GB"/>
        </w:rPr>
      </w:pPr>
    </w:p>
    <w:p w14:paraId="2046AD1D" w14:textId="1E8F16B2" w:rsidR="00405C41" w:rsidRDefault="00405C41" w:rsidP="00CA42A2">
      <w:pPr>
        <w:spacing w:after="0" w:line="180" w:lineRule="atLeast"/>
        <w:rPr>
          <w:rFonts w:ascii="Times New Roman" w:eastAsia="Times New Roman" w:hAnsi="Times New Roman"/>
          <w:b/>
          <w:bCs/>
          <w:sz w:val="20"/>
          <w:szCs w:val="20"/>
          <w:lang w:val="en-GB"/>
        </w:rPr>
      </w:pPr>
    </w:p>
    <w:p w14:paraId="72667DFB" w14:textId="77777777" w:rsidR="00405C41" w:rsidRDefault="00405C41" w:rsidP="00CA42A2">
      <w:pPr>
        <w:spacing w:after="0" w:line="180" w:lineRule="atLeast"/>
        <w:rPr>
          <w:rFonts w:ascii="Times New Roman" w:eastAsia="Times New Roman" w:hAnsi="Times New Roman"/>
          <w:b/>
          <w:bCs/>
          <w:sz w:val="20"/>
          <w:szCs w:val="20"/>
          <w:lang w:val="en-GB"/>
        </w:rPr>
      </w:pPr>
    </w:p>
    <w:p w14:paraId="7824773C" w14:textId="77777777" w:rsidR="00EB1ACE" w:rsidRDefault="00EB1ACE">
      <w:pPr>
        <w:rPr>
          <w:rFonts w:ascii="Times New Roman" w:eastAsia="Times New Roman" w:hAnsi="Times New Roman"/>
          <w:b/>
          <w:bCs/>
          <w:sz w:val="20"/>
          <w:szCs w:val="20"/>
          <w:lang w:val="en-GB"/>
        </w:rPr>
      </w:pPr>
      <w:r>
        <w:rPr>
          <w:rFonts w:ascii="Times New Roman" w:eastAsia="Times New Roman" w:hAnsi="Times New Roman"/>
          <w:b/>
          <w:bCs/>
          <w:sz w:val="20"/>
          <w:szCs w:val="20"/>
          <w:lang w:val="en-GB"/>
        </w:rPr>
        <w:br w:type="page"/>
      </w:r>
    </w:p>
    <w:p w14:paraId="5B54F426" w14:textId="4C2D5E4C" w:rsidR="00CA42A2" w:rsidRPr="004C1369" w:rsidRDefault="00CA42A2" w:rsidP="00CA42A2">
      <w:pPr>
        <w:spacing w:after="0" w:line="180" w:lineRule="atLeast"/>
        <w:rPr>
          <w:rFonts w:ascii="Times New Roman" w:eastAsia="Times New Roman" w:hAnsi="Times New Roman"/>
          <w:b/>
          <w:bCs/>
          <w:sz w:val="20"/>
          <w:szCs w:val="20"/>
          <w:lang w:val="en-GB"/>
        </w:rPr>
      </w:pPr>
      <w:r w:rsidRPr="004C1369">
        <w:rPr>
          <w:rFonts w:ascii="Times New Roman" w:eastAsia="Times New Roman" w:hAnsi="Times New Roman"/>
          <w:b/>
          <w:bCs/>
          <w:sz w:val="20"/>
          <w:szCs w:val="20"/>
          <w:lang w:val="en-GB"/>
        </w:rPr>
        <w:lastRenderedPageBreak/>
        <w:t xml:space="preserve">Table:6.3.2: </w:t>
      </w:r>
      <w:r w:rsidR="00123C38" w:rsidRPr="004C1369">
        <w:rPr>
          <w:rFonts w:ascii="Times New Roman" w:eastAsia="Times New Roman" w:hAnsi="Times New Roman"/>
          <w:b/>
          <w:bCs/>
          <w:sz w:val="20"/>
          <w:szCs w:val="20"/>
          <w:lang w:val="en-GB"/>
        </w:rPr>
        <w:t>Showing Analysis</w:t>
      </w:r>
      <w:r w:rsidRPr="004C1369">
        <w:rPr>
          <w:rFonts w:ascii="Times New Roman" w:eastAsia="Times New Roman" w:hAnsi="Times New Roman"/>
          <w:b/>
          <w:bCs/>
          <w:sz w:val="20"/>
          <w:szCs w:val="20"/>
          <w:lang w:val="en-GB"/>
        </w:rPr>
        <w:t xml:space="preserve"> of target audience &amp; their interests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818"/>
        <w:gridCol w:w="2984"/>
        <w:gridCol w:w="1800"/>
      </w:tblGrid>
      <w:tr w:rsidR="00CA42A2" w:rsidRPr="00FB2B56" w14:paraId="193C902B" w14:textId="77777777" w:rsidTr="0088798B">
        <w:trPr>
          <w:tblHeader/>
        </w:trPr>
        <w:tc>
          <w:tcPr>
            <w:tcW w:w="1758" w:type="dxa"/>
          </w:tcPr>
          <w:p w14:paraId="652740A7" w14:textId="77777777" w:rsidR="00CA42A2" w:rsidRPr="004C1369" w:rsidRDefault="00CA42A2" w:rsidP="0088798B">
            <w:pPr>
              <w:spacing w:after="0" w:line="240" w:lineRule="auto"/>
              <w:jc w:val="both"/>
              <w:rPr>
                <w:rFonts w:ascii="Times New Roman" w:eastAsia="Times New Roman" w:hAnsi="Times New Roman"/>
                <w:b/>
                <w:sz w:val="20"/>
                <w:szCs w:val="20"/>
                <w:lang w:val="en-GB"/>
              </w:rPr>
            </w:pPr>
            <w:r w:rsidRPr="004C1369">
              <w:rPr>
                <w:rFonts w:ascii="Times New Roman" w:eastAsia="Times New Roman" w:hAnsi="Times New Roman"/>
                <w:b/>
                <w:sz w:val="20"/>
                <w:szCs w:val="20"/>
                <w:lang w:val="en-GB"/>
              </w:rPr>
              <w:t xml:space="preserve">Audience </w:t>
            </w:r>
          </w:p>
        </w:tc>
        <w:tc>
          <w:tcPr>
            <w:tcW w:w="2818" w:type="dxa"/>
          </w:tcPr>
          <w:p w14:paraId="2DE82142" w14:textId="77777777" w:rsidR="00CA42A2" w:rsidRPr="004C1369" w:rsidRDefault="00CA42A2" w:rsidP="0088798B">
            <w:pPr>
              <w:spacing w:after="0" w:line="240" w:lineRule="auto"/>
              <w:jc w:val="both"/>
              <w:rPr>
                <w:rFonts w:ascii="Times New Roman" w:eastAsia="Times New Roman" w:hAnsi="Times New Roman"/>
                <w:b/>
                <w:sz w:val="20"/>
                <w:szCs w:val="20"/>
                <w:lang w:val="en-GB"/>
              </w:rPr>
            </w:pPr>
            <w:r w:rsidRPr="004C1369">
              <w:rPr>
                <w:rFonts w:ascii="Times New Roman" w:eastAsia="Times New Roman" w:hAnsi="Times New Roman"/>
                <w:b/>
                <w:sz w:val="20"/>
                <w:szCs w:val="20"/>
                <w:lang w:val="en-GB"/>
              </w:rPr>
              <w:t xml:space="preserve">Common Interest </w:t>
            </w:r>
          </w:p>
        </w:tc>
        <w:tc>
          <w:tcPr>
            <w:tcW w:w="2984" w:type="dxa"/>
          </w:tcPr>
          <w:p w14:paraId="3D50AB9B" w14:textId="77777777" w:rsidR="00CA42A2" w:rsidRPr="004C1369" w:rsidRDefault="00CA42A2" w:rsidP="0088798B">
            <w:pPr>
              <w:spacing w:after="0" w:line="240" w:lineRule="auto"/>
              <w:jc w:val="both"/>
              <w:rPr>
                <w:rFonts w:ascii="Times New Roman" w:eastAsia="Times New Roman" w:hAnsi="Times New Roman"/>
                <w:b/>
                <w:sz w:val="20"/>
                <w:szCs w:val="20"/>
                <w:lang w:val="en-GB"/>
              </w:rPr>
            </w:pPr>
            <w:r w:rsidRPr="004C1369">
              <w:rPr>
                <w:rFonts w:ascii="Times New Roman" w:eastAsia="Times New Roman" w:hAnsi="Times New Roman"/>
                <w:b/>
                <w:sz w:val="20"/>
                <w:szCs w:val="20"/>
                <w:lang w:val="en-GB"/>
              </w:rPr>
              <w:t xml:space="preserve">Key message concept </w:t>
            </w:r>
          </w:p>
        </w:tc>
        <w:tc>
          <w:tcPr>
            <w:tcW w:w="1800" w:type="dxa"/>
          </w:tcPr>
          <w:p w14:paraId="5AD42FD9" w14:textId="77777777" w:rsidR="00CA42A2" w:rsidRPr="004C1369" w:rsidRDefault="00CA42A2" w:rsidP="0088798B">
            <w:pPr>
              <w:spacing w:after="0" w:line="240" w:lineRule="auto"/>
              <w:jc w:val="both"/>
              <w:rPr>
                <w:rFonts w:ascii="Times New Roman" w:eastAsia="Times New Roman" w:hAnsi="Times New Roman"/>
                <w:b/>
                <w:sz w:val="20"/>
                <w:szCs w:val="20"/>
                <w:lang w:val="en-GB"/>
              </w:rPr>
            </w:pPr>
            <w:r w:rsidRPr="004C1369">
              <w:rPr>
                <w:rFonts w:ascii="Times New Roman" w:eastAsia="Times New Roman" w:hAnsi="Times New Roman"/>
                <w:b/>
                <w:sz w:val="20"/>
                <w:szCs w:val="20"/>
                <w:lang w:val="en-GB"/>
              </w:rPr>
              <w:t xml:space="preserve">Channel </w:t>
            </w:r>
          </w:p>
        </w:tc>
      </w:tr>
      <w:tr w:rsidR="00CA42A2" w:rsidRPr="00FB2B56" w14:paraId="6174B950" w14:textId="77777777" w:rsidTr="0088798B">
        <w:tc>
          <w:tcPr>
            <w:tcW w:w="1758" w:type="dxa"/>
          </w:tcPr>
          <w:p w14:paraId="43739085"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MoLG&amp; NPA</w:t>
            </w:r>
          </w:p>
        </w:tc>
        <w:tc>
          <w:tcPr>
            <w:tcW w:w="2818" w:type="dxa"/>
          </w:tcPr>
          <w:p w14:paraId="437C226C"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Main link between Central Government and LGs in the translation and execution of government programmes and delivery of quality services. </w:t>
            </w:r>
          </w:p>
          <w:p w14:paraId="0C41567D"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Eager to see how the MCDP will be implemented to achieve sustainable development. </w:t>
            </w:r>
          </w:p>
        </w:tc>
        <w:tc>
          <w:tcPr>
            <w:tcW w:w="2984" w:type="dxa"/>
          </w:tcPr>
          <w:p w14:paraId="419FB74D"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MoLG&amp; NPA ensures that the Municipal Council Development Plan is aligned to National Development Plan and sector strategic plans and they complement each other using PIAPs</w:t>
            </w:r>
          </w:p>
        </w:tc>
        <w:tc>
          <w:tcPr>
            <w:tcW w:w="1800" w:type="dxa"/>
          </w:tcPr>
          <w:p w14:paraId="2747E02A"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Planning Guidelines, </w:t>
            </w:r>
          </w:p>
          <w:p w14:paraId="0B6F60E9"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Circulars, </w:t>
            </w:r>
          </w:p>
          <w:p w14:paraId="4AE58038"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Dissemination workshop Inspection and mentoring  </w:t>
            </w:r>
          </w:p>
        </w:tc>
      </w:tr>
      <w:tr w:rsidR="00CA42A2" w:rsidRPr="00FB2B56" w14:paraId="0CE600CD" w14:textId="77777777" w:rsidTr="0088798B">
        <w:tc>
          <w:tcPr>
            <w:tcW w:w="1758" w:type="dxa"/>
          </w:tcPr>
          <w:p w14:paraId="55F60B27"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MoFPED</w:t>
            </w:r>
          </w:p>
        </w:tc>
        <w:tc>
          <w:tcPr>
            <w:tcW w:w="2818" w:type="dxa"/>
          </w:tcPr>
          <w:p w14:paraId="5B16AFE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Wants to see stakeholders convinced that the Municipal Council’s actions in the MCDP are aimed at getting the best out of the resources released through effective and efficient resource allocation, utilization and management. </w:t>
            </w:r>
          </w:p>
        </w:tc>
        <w:tc>
          <w:tcPr>
            <w:tcW w:w="2984" w:type="dxa"/>
          </w:tcPr>
          <w:p w14:paraId="10664D57"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There is transparency and accountability in municipal Council budget execution.</w:t>
            </w:r>
          </w:p>
          <w:p w14:paraId="3FB1CD16"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Municipality resources in the budget are utilized for prioritized investments in the MCDP like infrastructure &amp; service delivery. </w:t>
            </w:r>
          </w:p>
        </w:tc>
        <w:tc>
          <w:tcPr>
            <w:tcW w:w="1800" w:type="dxa"/>
          </w:tcPr>
          <w:p w14:paraId="23158D9A"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Mandatory public notices, posters, letters and memos, meetings and Baraza</w:t>
            </w:r>
          </w:p>
        </w:tc>
      </w:tr>
      <w:tr w:rsidR="00CA42A2" w:rsidRPr="00FB2B56" w14:paraId="5F352B26" w14:textId="77777777" w:rsidTr="0088798B">
        <w:tc>
          <w:tcPr>
            <w:tcW w:w="1758" w:type="dxa"/>
          </w:tcPr>
          <w:p w14:paraId="6EB9604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Other line ministries </w:t>
            </w:r>
          </w:p>
        </w:tc>
        <w:tc>
          <w:tcPr>
            <w:tcW w:w="2818" w:type="dxa"/>
          </w:tcPr>
          <w:p w14:paraId="58AEAF1F"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Municipal Council departments implement government policies responsibly according to specific sector mandates.</w:t>
            </w:r>
          </w:p>
          <w:p w14:paraId="40812EE0"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Municipal Council departments to create awareness, educate and mobilize the public to participate, utilize and respond in development programmes.</w:t>
            </w:r>
          </w:p>
        </w:tc>
        <w:tc>
          <w:tcPr>
            <w:tcW w:w="2984" w:type="dxa"/>
          </w:tcPr>
          <w:p w14:paraId="36F00F75"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Adherence to sector specific norms, standards and quality assurance.</w:t>
            </w:r>
          </w:p>
          <w:p w14:paraId="328DCB4E"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Adhere to principals of sustainable development in executing priorities in the MCDP.</w:t>
            </w:r>
          </w:p>
          <w:p w14:paraId="04BD33F9"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Awareness on services being provided to improve demand and obtain feedbacks.  </w:t>
            </w:r>
          </w:p>
        </w:tc>
        <w:tc>
          <w:tcPr>
            <w:tcW w:w="1800" w:type="dxa"/>
          </w:tcPr>
          <w:p w14:paraId="697F999E"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Circulars, guidelines, workshops and support supervisions </w:t>
            </w:r>
          </w:p>
        </w:tc>
      </w:tr>
      <w:tr w:rsidR="00CA42A2" w:rsidRPr="00FB2B56" w14:paraId="49B1BD1B" w14:textId="77777777" w:rsidTr="0088798B">
        <w:tc>
          <w:tcPr>
            <w:tcW w:w="1758" w:type="dxa"/>
          </w:tcPr>
          <w:p w14:paraId="15C52819"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Office of Mayor and Council </w:t>
            </w:r>
          </w:p>
        </w:tc>
        <w:tc>
          <w:tcPr>
            <w:tcW w:w="2818" w:type="dxa"/>
          </w:tcPr>
          <w:p w14:paraId="47A01203"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Wants to see the quality of life of the population is positively transformed </w:t>
            </w:r>
          </w:p>
        </w:tc>
        <w:tc>
          <w:tcPr>
            <w:tcW w:w="2984" w:type="dxa"/>
          </w:tcPr>
          <w:p w14:paraId="62DFC924"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Annual state of Municipal Council report by Mayor.</w:t>
            </w:r>
          </w:p>
          <w:p w14:paraId="3E3451EE"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Council supports and enacts ordinances aimed at supporting the MCDP II implementation. </w:t>
            </w:r>
          </w:p>
          <w:p w14:paraId="7837E7DB"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Town Clerk and HoDs available to answer audit queries and provide guidance on planning to meet needs of the population.  </w:t>
            </w:r>
          </w:p>
        </w:tc>
        <w:tc>
          <w:tcPr>
            <w:tcW w:w="1800" w:type="dxa"/>
          </w:tcPr>
          <w:p w14:paraId="13C6B8F1"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Mandatory public notices, mass media, committee meetings and community meetings </w:t>
            </w:r>
          </w:p>
        </w:tc>
      </w:tr>
      <w:tr w:rsidR="00CA42A2" w:rsidRPr="00FB2B56" w14:paraId="788B0FB1" w14:textId="77777777" w:rsidTr="0088798B">
        <w:tc>
          <w:tcPr>
            <w:tcW w:w="1758" w:type="dxa"/>
          </w:tcPr>
          <w:p w14:paraId="42B0A08E"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Town Clerk’s office and all departments </w:t>
            </w:r>
          </w:p>
        </w:tc>
        <w:tc>
          <w:tcPr>
            <w:tcW w:w="2818" w:type="dxa"/>
          </w:tcPr>
          <w:p w14:paraId="0D0C491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Act as the source of official government position on public issues in the municipality including communicating progress on implementation of the MCDP.</w:t>
            </w:r>
          </w:p>
          <w:p w14:paraId="2B5BF714" w14:textId="5C810023"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Inform, share and educate the public about the development efforts in the district</w:t>
            </w:r>
            <w:r w:rsidR="00317965">
              <w:rPr>
                <w:rFonts w:ascii="Times New Roman" w:eastAsia="Times New Roman" w:hAnsi="Times New Roman"/>
                <w:sz w:val="20"/>
                <w:szCs w:val="20"/>
                <w:lang w:val="en-GB"/>
              </w:rPr>
              <w:t xml:space="preserve"> </w:t>
            </w:r>
            <w:r w:rsidRPr="004C1369">
              <w:rPr>
                <w:rFonts w:ascii="Times New Roman" w:eastAsia="Times New Roman" w:hAnsi="Times New Roman"/>
                <w:sz w:val="20"/>
                <w:szCs w:val="20"/>
                <w:lang w:val="en-GB"/>
              </w:rPr>
              <w:t>municipality, opportunities for participation and expected benefits</w:t>
            </w:r>
          </w:p>
        </w:tc>
        <w:tc>
          <w:tcPr>
            <w:tcW w:w="2984" w:type="dxa"/>
          </w:tcPr>
          <w:p w14:paraId="0222954F"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Work with other partners in managing emerging issues and crisis.</w:t>
            </w:r>
          </w:p>
          <w:p w14:paraId="03C69F6A"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Manage and coordinate the press conferences and press release statements</w:t>
            </w:r>
          </w:p>
          <w:p w14:paraId="75DE6353"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Maintain timely information sharing with other actors </w:t>
            </w:r>
          </w:p>
          <w:p w14:paraId="6F95525D" w14:textId="01DB7E18"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Work with HoDs</w:t>
            </w:r>
            <w:r w:rsidR="00317965">
              <w:rPr>
                <w:rFonts w:ascii="Times New Roman" w:eastAsia="Times New Roman" w:hAnsi="Times New Roman"/>
                <w:sz w:val="20"/>
                <w:szCs w:val="20"/>
                <w:lang w:val="en-GB"/>
              </w:rPr>
              <w:t xml:space="preserve"> </w:t>
            </w:r>
            <w:r w:rsidRPr="004C1369">
              <w:rPr>
                <w:rFonts w:ascii="Times New Roman" w:eastAsia="Times New Roman" w:hAnsi="Times New Roman"/>
                <w:sz w:val="20"/>
                <w:szCs w:val="20"/>
                <w:lang w:val="en-GB"/>
              </w:rPr>
              <w:t xml:space="preserve">&amp;partners to develop all communication materials </w:t>
            </w:r>
          </w:p>
        </w:tc>
        <w:tc>
          <w:tcPr>
            <w:tcW w:w="1800" w:type="dxa"/>
          </w:tcPr>
          <w:p w14:paraId="4E85A801"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Press statements, radio programmes, baraza, community meetings </w:t>
            </w:r>
          </w:p>
        </w:tc>
      </w:tr>
      <w:tr w:rsidR="00CA42A2" w:rsidRPr="00FB2B56" w14:paraId="755E656F" w14:textId="77777777" w:rsidTr="0088798B">
        <w:tc>
          <w:tcPr>
            <w:tcW w:w="1758" w:type="dxa"/>
          </w:tcPr>
          <w:p w14:paraId="09E5F7A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Mass Media </w:t>
            </w:r>
          </w:p>
        </w:tc>
        <w:tc>
          <w:tcPr>
            <w:tcW w:w="2818" w:type="dxa"/>
          </w:tcPr>
          <w:p w14:paraId="5659BEEB"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Access to and constant flow of information from the municipality.</w:t>
            </w:r>
          </w:p>
          <w:p w14:paraId="4BFE18A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Availability to comment on emerging issues in the district.</w:t>
            </w:r>
          </w:p>
          <w:p w14:paraId="6E03E1D4"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Proactive PR where the municipality and implementing partners initiate contact and engage the media on an on-going basis </w:t>
            </w:r>
          </w:p>
        </w:tc>
        <w:tc>
          <w:tcPr>
            <w:tcW w:w="2984" w:type="dxa"/>
          </w:tcPr>
          <w:p w14:paraId="25FB803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The implementation of MCDP is on course &amp; delivering benefits to the citizen.</w:t>
            </w:r>
          </w:p>
          <w:p w14:paraId="3C71D382"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More innovations &amp; programmes are being designed for effective development. </w:t>
            </w:r>
          </w:p>
          <w:p w14:paraId="75CBF7CB"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The municipality is interested in partnering with the media for development.</w:t>
            </w:r>
          </w:p>
          <w:p w14:paraId="2CEE1138"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The municipality and partners are available to answer media queries on regular basis </w:t>
            </w:r>
          </w:p>
        </w:tc>
        <w:tc>
          <w:tcPr>
            <w:tcW w:w="1800" w:type="dxa"/>
          </w:tcPr>
          <w:p w14:paraId="44176F87"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Quarterly press conference &amp; press release </w:t>
            </w:r>
          </w:p>
          <w:p w14:paraId="521E743F"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Training workshop, factsheets, e-mail &amp; website </w:t>
            </w:r>
          </w:p>
        </w:tc>
      </w:tr>
      <w:tr w:rsidR="00CA42A2" w:rsidRPr="00FB2B56" w14:paraId="19AF88C8" w14:textId="77777777" w:rsidTr="0088798B">
        <w:tc>
          <w:tcPr>
            <w:tcW w:w="1758" w:type="dxa"/>
          </w:tcPr>
          <w:p w14:paraId="41663747"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CSOs/NGOs</w:t>
            </w:r>
          </w:p>
        </w:tc>
        <w:tc>
          <w:tcPr>
            <w:tcW w:w="2818" w:type="dxa"/>
          </w:tcPr>
          <w:p w14:paraId="096384A0"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Contribute to championing the rights of citizens by ensuring access to good quality services.</w:t>
            </w:r>
          </w:p>
          <w:p w14:paraId="49E39BD5"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Complement government efforts in service delivery.</w:t>
            </w:r>
          </w:p>
          <w:p w14:paraId="3BDE0C93"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lastRenderedPageBreak/>
              <w:t xml:space="preserve">Work in partnership to improve transparency and accountability in the municipality.  </w:t>
            </w:r>
          </w:p>
        </w:tc>
        <w:tc>
          <w:tcPr>
            <w:tcW w:w="2984" w:type="dxa"/>
          </w:tcPr>
          <w:p w14:paraId="50954735"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lastRenderedPageBreak/>
              <w:t>CSOs/NGOs willing to work with the municipality to improve quality of service delivery and expand access.</w:t>
            </w:r>
          </w:p>
          <w:p w14:paraId="09D99400"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lastRenderedPageBreak/>
              <w:t>Information about good governance is available to the public for informed decision-making.</w:t>
            </w:r>
          </w:p>
        </w:tc>
        <w:tc>
          <w:tcPr>
            <w:tcW w:w="1800" w:type="dxa"/>
          </w:tcPr>
          <w:p w14:paraId="7B0F6C02" w14:textId="77777777" w:rsidR="00CA42A2" w:rsidRPr="004C1369" w:rsidRDefault="00CA42A2" w:rsidP="0088798B">
            <w:pPr>
              <w:spacing w:after="0" w:line="240" w:lineRule="auto"/>
              <w:jc w:val="both"/>
              <w:rPr>
                <w:rFonts w:ascii="Times New Roman" w:eastAsia="Times New Roman" w:hAnsi="Times New Roman"/>
                <w:sz w:val="20"/>
                <w:szCs w:val="20"/>
                <w:lang w:val="en-GB"/>
              </w:rPr>
            </w:pPr>
          </w:p>
        </w:tc>
      </w:tr>
      <w:tr w:rsidR="00CA42A2" w:rsidRPr="00FB2B56" w14:paraId="58F34608" w14:textId="77777777" w:rsidTr="0088798B">
        <w:tc>
          <w:tcPr>
            <w:tcW w:w="1758" w:type="dxa"/>
          </w:tcPr>
          <w:p w14:paraId="7E1F2477"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General public </w:t>
            </w:r>
          </w:p>
        </w:tc>
        <w:tc>
          <w:tcPr>
            <w:tcW w:w="2818" w:type="dxa"/>
          </w:tcPr>
          <w:p w14:paraId="0BC6D1D5"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Concerned about the development of the municipality and the potential benefits.</w:t>
            </w:r>
          </w:p>
          <w:p w14:paraId="656CA1BB"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Interested in the fulfilment of government promises to provide quality services.</w:t>
            </w:r>
          </w:p>
        </w:tc>
        <w:tc>
          <w:tcPr>
            <w:tcW w:w="2984" w:type="dxa"/>
          </w:tcPr>
          <w:p w14:paraId="13857C78"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The municipality is committed to provide quality services.</w:t>
            </w:r>
          </w:p>
          <w:p w14:paraId="0304D2E7"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The public is willing to support the municipality’s efforts to development.</w:t>
            </w:r>
          </w:p>
          <w:p w14:paraId="6B1B8A15"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Resources allocated are used for public benefits through improved service delivery. </w:t>
            </w:r>
          </w:p>
        </w:tc>
        <w:tc>
          <w:tcPr>
            <w:tcW w:w="1800" w:type="dxa"/>
          </w:tcPr>
          <w:p w14:paraId="1A8D413E"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Community meetings, letters to LC1s, IEC materials, Radio programmes and announcements.</w:t>
            </w:r>
          </w:p>
          <w:p w14:paraId="380CAA6F" w14:textId="77777777" w:rsidR="00CA42A2" w:rsidRPr="004C1369" w:rsidRDefault="00CA42A2" w:rsidP="0088798B">
            <w:pPr>
              <w:spacing w:after="0" w:line="240" w:lineRule="auto"/>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Website information  </w:t>
            </w:r>
          </w:p>
        </w:tc>
      </w:tr>
    </w:tbl>
    <w:p w14:paraId="07D2755B" w14:textId="77777777" w:rsidR="00CA42A2" w:rsidRPr="00B9370B" w:rsidRDefault="00CA42A2" w:rsidP="0045611D">
      <w:pPr>
        <w:spacing w:after="0" w:line="240" w:lineRule="auto"/>
        <w:jc w:val="both"/>
        <w:rPr>
          <w:rFonts w:ascii="Times New Roman" w:hAnsi="Times New Roman" w:cs="Times New Roman"/>
          <w:sz w:val="24"/>
          <w:szCs w:val="24"/>
          <w:lang w:val="en-GB"/>
        </w:rPr>
      </w:pPr>
    </w:p>
    <w:p w14:paraId="2FECCC5F" w14:textId="77777777" w:rsidR="0045611D" w:rsidRPr="004C1369" w:rsidRDefault="0045611D" w:rsidP="0045611D">
      <w:pPr>
        <w:keepNext/>
        <w:spacing w:after="0" w:line="240" w:lineRule="auto"/>
        <w:jc w:val="both"/>
        <w:outlineLvl w:val="2"/>
        <w:rPr>
          <w:rFonts w:ascii="Times New Roman" w:hAnsi="Times New Roman" w:cs="Times New Roman"/>
          <w:b/>
          <w:sz w:val="24"/>
          <w:szCs w:val="24"/>
          <w:lang w:val="en-GB"/>
        </w:rPr>
      </w:pPr>
      <w:bookmarkStart w:id="159" w:name="_Toc426110455"/>
      <w:bookmarkStart w:id="160" w:name="_Toc56357077"/>
      <w:bookmarkStart w:id="161" w:name="_Toc97714498"/>
      <w:r w:rsidRPr="004C1369">
        <w:rPr>
          <w:rFonts w:ascii="Times New Roman" w:hAnsi="Times New Roman" w:cs="Times New Roman"/>
          <w:b/>
          <w:sz w:val="24"/>
          <w:szCs w:val="24"/>
          <w:lang w:val="en-GB"/>
        </w:rPr>
        <w:t>6.3.</w:t>
      </w:r>
      <w:r w:rsidR="001369A2" w:rsidRPr="004C1369">
        <w:rPr>
          <w:rFonts w:ascii="Times New Roman" w:hAnsi="Times New Roman" w:cs="Times New Roman"/>
          <w:b/>
          <w:sz w:val="24"/>
          <w:szCs w:val="24"/>
          <w:lang w:val="en-GB"/>
        </w:rPr>
        <w:t>1</w:t>
      </w:r>
      <w:r w:rsidRPr="004C1369">
        <w:rPr>
          <w:rFonts w:ascii="Times New Roman" w:hAnsi="Times New Roman" w:cs="Times New Roman"/>
          <w:b/>
          <w:sz w:val="24"/>
          <w:szCs w:val="24"/>
          <w:lang w:val="en-GB"/>
        </w:rPr>
        <w:tab/>
        <w:t>Roles/Responsibilities of Stakeholders</w:t>
      </w:r>
      <w:bookmarkEnd w:id="159"/>
      <w:bookmarkEnd w:id="160"/>
      <w:r w:rsidRPr="004C1369">
        <w:rPr>
          <w:rFonts w:ascii="Times New Roman" w:hAnsi="Times New Roman" w:cs="Times New Roman"/>
          <w:b/>
          <w:sz w:val="24"/>
          <w:szCs w:val="24"/>
          <w:lang w:val="en-GB"/>
        </w:rPr>
        <w:t xml:space="preserve"> of LG in communication and provision of feedback to stakeholders</w:t>
      </w:r>
      <w:bookmarkEnd w:id="161"/>
    </w:p>
    <w:p w14:paraId="2A6927B6" w14:textId="77777777" w:rsidR="0045611D" w:rsidRPr="00B9370B" w:rsidRDefault="0045611D" w:rsidP="0045611D">
      <w:pPr>
        <w:spacing w:after="0" w:line="240" w:lineRule="auto"/>
        <w:jc w:val="both"/>
        <w:rPr>
          <w:rFonts w:ascii="Times New Roman" w:hAnsi="Times New Roman" w:cs="Times New Roman"/>
          <w:sz w:val="24"/>
          <w:szCs w:val="24"/>
          <w:lang w:val="en-GB"/>
        </w:rPr>
      </w:pPr>
    </w:p>
    <w:p w14:paraId="4E8129ED" w14:textId="780ADE0E" w:rsidR="00CA42A2" w:rsidRPr="004C1369" w:rsidRDefault="00FB2B56" w:rsidP="004C1369">
      <w:pPr>
        <w:pStyle w:val="Caption"/>
        <w:jc w:val="both"/>
        <w:rPr>
          <w:sz w:val="24"/>
          <w:szCs w:val="24"/>
        </w:rPr>
      </w:pPr>
      <w:r w:rsidRPr="008F4290">
        <w:rPr>
          <w:b w:val="0"/>
          <w:color w:val="auto"/>
          <w:sz w:val="24"/>
          <w:szCs w:val="24"/>
        </w:rPr>
        <w:t>T</w:t>
      </w:r>
      <w:r w:rsidR="0045611D" w:rsidRPr="008F4290">
        <w:rPr>
          <w:b w:val="0"/>
          <w:bCs w:val="0"/>
          <w:color w:val="auto"/>
          <w:sz w:val="24"/>
          <w:szCs w:val="24"/>
        </w:rPr>
        <w:t>able</w:t>
      </w:r>
      <w:r w:rsidRPr="008F4290">
        <w:rPr>
          <w:b w:val="0"/>
          <w:color w:val="auto"/>
          <w:sz w:val="24"/>
          <w:szCs w:val="24"/>
        </w:rPr>
        <w:t xml:space="preserve"> 6.3.3</w:t>
      </w:r>
      <w:r w:rsidR="0045611D" w:rsidRPr="008F4290">
        <w:rPr>
          <w:b w:val="0"/>
          <w:bCs w:val="0"/>
          <w:color w:val="auto"/>
          <w:sz w:val="24"/>
          <w:szCs w:val="24"/>
        </w:rPr>
        <w:t>, presents the</w:t>
      </w:r>
      <w:r w:rsidR="0078479E" w:rsidRPr="008F4290">
        <w:rPr>
          <w:b w:val="0"/>
          <w:bCs w:val="0"/>
          <w:color w:val="auto"/>
          <w:sz w:val="24"/>
          <w:szCs w:val="24"/>
        </w:rPr>
        <w:t xml:space="preserve"> specific institutions with corresponding roles and</w:t>
      </w:r>
      <w:r w:rsidRPr="008F4290">
        <w:rPr>
          <w:b w:val="0"/>
          <w:color w:val="auto"/>
          <w:sz w:val="24"/>
          <w:szCs w:val="24"/>
        </w:rPr>
        <w:t xml:space="preserve"> </w:t>
      </w:r>
      <w:r w:rsidR="0078479E" w:rsidRPr="008F4290">
        <w:rPr>
          <w:b w:val="0"/>
          <w:bCs w:val="0"/>
          <w:color w:val="auto"/>
          <w:sz w:val="24"/>
          <w:szCs w:val="24"/>
        </w:rPr>
        <w:t>responsibilities for communication and feedbac</w:t>
      </w:r>
      <w:r w:rsidRPr="008F4290">
        <w:rPr>
          <w:b w:val="0"/>
          <w:color w:val="auto"/>
          <w:sz w:val="24"/>
          <w:szCs w:val="24"/>
        </w:rPr>
        <w:t>k</w:t>
      </w:r>
      <w:r>
        <w:rPr>
          <w:b w:val="0"/>
          <w:color w:val="auto"/>
          <w:sz w:val="24"/>
          <w:szCs w:val="24"/>
        </w:rPr>
        <w:t xml:space="preserve">. </w:t>
      </w:r>
      <w:r w:rsidR="00CA42A2" w:rsidRPr="004C1369">
        <w:rPr>
          <w:b w:val="0"/>
          <w:color w:val="auto"/>
          <w:sz w:val="24"/>
          <w:szCs w:val="24"/>
        </w:rPr>
        <w:t xml:space="preserve">The strategy also identified key stakeholders and their specific roles and responsibility.  </w:t>
      </w:r>
    </w:p>
    <w:p w14:paraId="4C324D5A" w14:textId="53F5AD01" w:rsidR="00CA42A2" w:rsidRPr="004C1369" w:rsidRDefault="00CA42A2" w:rsidP="00CA42A2">
      <w:pPr>
        <w:spacing w:after="0" w:line="180" w:lineRule="atLeast"/>
        <w:rPr>
          <w:rFonts w:ascii="Times New Roman" w:eastAsia="Times New Roman" w:hAnsi="Times New Roman"/>
          <w:b/>
          <w:bCs/>
          <w:sz w:val="20"/>
          <w:szCs w:val="20"/>
          <w:lang w:val="en-GB"/>
        </w:rPr>
      </w:pPr>
      <w:r w:rsidRPr="004C1369">
        <w:rPr>
          <w:rFonts w:ascii="Times New Roman" w:eastAsia="Times New Roman" w:hAnsi="Times New Roman"/>
          <w:b/>
          <w:bCs/>
          <w:sz w:val="20"/>
          <w:szCs w:val="20"/>
          <w:lang w:val="en-GB"/>
        </w:rPr>
        <w:t xml:space="preserve">Table 6.3.3: </w:t>
      </w:r>
      <w:r w:rsidR="00FB2B56" w:rsidRPr="004C1369">
        <w:rPr>
          <w:rFonts w:ascii="Times New Roman" w:eastAsia="Times New Roman" w:hAnsi="Times New Roman"/>
          <w:b/>
          <w:bCs/>
          <w:sz w:val="20"/>
          <w:szCs w:val="20"/>
          <w:lang w:val="en-GB"/>
        </w:rPr>
        <w:t>I</w:t>
      </w:r>
      <w:r w:rsidRPr="004C1369">
        <w:rPr>
          <w:rFonts w:ascii="Times New Roman" w:eastAsia="Times New Roman" w:hAnsi="Times New Roman"/>
          <w:b/>
          <w:bCs/>
          <w:sz w:val="20"/>
          <w:szCs w:val="20"/>
          <w:lang w:val="en-GB"/>
        </w:rPr>
        <w:t>nstitutions and the 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236"/>
      </w:tblGrid>
      <w:tr w:rsidR="00CA42A2" w:rsidRPr="00FB2B56" w14:paraId="4DB39679" w14:textId="77777777" w:rsidTr="0088798B">
        <w:trPr>
          <w:tblHeader/>
        </w:trPr>
        <w:tc>
          <w:tcPr>
            <w:tcW w:w="2794" w:type="dxa"/>
          </w:tcPr>
          <w:p w14:paraId="40CE50E2" w14:textId="77777777" w:rsidR="00CA42A2" w:rsidRPr="00FB2B56" w:rsidRDefault="00CA42A2" w:rsidP="0088798B">
            <w:pPr>
              <w:spacing w:after="0" w:line="240" w:lineRule="auto"/>
              <w:jc w:val="both"/>
              <w:rPr>
                <w:rFonts w:ascii="Times New Roman" w:eastAsia="Times New Roman" w:hAnsi="Times New Roman"/>
                <w:b/>
                <w:sz w:val="20"/>
                <w:szCs w:val="20"/>
                <w:lang w:val="en-GB"/>
              </w:rPr>
            </w:pPr>
            <w:r w:rsidRPr="00FB2B56">
              <w:rPr>
                <w:rFonts w:ascii="Times New Roman" w:eastAsia="Times New Roman" w:hAnsi="Times New Roman"/>
                <w:b/>
                <w:sz w:val="20"/>
                <w:szCs w:val="20"/>
                <w:lang w:val="en-GB"/>
              </w:rPr>
              <w:t xml:space="preserve">Institution </w:t>
            </w:r>
          </w:p>
        </w:tc>
        <w:tc>
          <w:tcPr>
            <w:tcW w:w="6340" w:type="dxa"/>
          </w:tcPr>
          <w:p w14:paraId="4601CA1D" w14:textId="77777777" w:rsidR="00CA42A2" w:rsidRPr="00FB2B56" w:rsidRDefault="00CA42A2" w:rsidP="0088798B">
            <w:pPr>
              <w:spacing w:after="0" w:line="240" w:lineRule="auto"/>
              <w:jc w:val="both"/>
              <w:rPr>
                <w:rFonts w:ascii="Times New Roman" w:eastAsia="Times New Roman" w:hAnsi="Times New Roman"/>
                <w:b/>
                <w:sz w:val="20"/>
                <w:szCs w:val="20"/>
                <w:lang w:val="en-GB"/>
              </w:rPr>
            </w:pPr>
            <w:r w:rsidRPr="00FB2B56">
              <w:rPr>
                <w:rFonts w:ascii="Times New Roman" w:eastAsia="Times New Roman" w:hAnsi="Times New Roman"/>
                <w:b/>
                <w:sz w:val="20"/>
                <w:szCs w:val="20"/>
                <w:lang w:val="en-GB"/>
              </w:rPr>
              <w:t>Roles and responsibilities.</w:t>
            </w:r>
          </w:p>
        </w:tc>
      </w:tr>
      <w:tr w:rsidR="00CA42A2" w:rsidRPr="00FB2B56" w14:paraId="791B7A0B" w14:textId="77777777" w:rsidTr="0088798B">
        <w:tc>
          <w:tcPr>
            <w:tcW w:w="2794" w:type="dxa"/>
          </w:tcPr>
          <w:p w14:paraId="7DA074EC"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Office of Mayor</w:t>
            </w:r>
          </w:p>
        </w:tc>
        <w:tc>
          <w:tcPr>
            <w:tcW w:w="6340" w:type="dxa"/>
          </w:tcPr>
          <w:p w14:paraId="0FB28131"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Communicating Municipal Council policies regarding the MCDP priorities and their implementation </w:t>
            </w:r>
          </w:p>
          <w:p w14:paraId="4E12E73A"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Providing leadership in public policy management in the Municipality</w:t>
            </w:r>
          </w:p>
          <w:p w14:paraId="463D7F46"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Advocacy and mobilization for government policies and programmes related to development in the municipality</w:t>
            </w:r>
          </w:p>
          <w:p w14:paraId="40488D27"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Promoting good governance in the municipality through the Municipal Council State of Affairs, Budget speech, regular MEC meetings and other partner/donor meetings</w:t>
            </w:r>
          </w:p>
          <w:p w14:paraId="3A5BDA26"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Supporting policies and laws that will enhance citizen participation and inform them accordingly. </w:t>
            </w:r>
          </w:p>
          <w:p w14:paraId="70CCBA7E"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Informing the population on progress in the implementation of the plan.  </w:t>
            </w:r>
          </w:p>
        </w:tc>
      </w:tr>
      <w:tr w:rsidR="00CA42A2" w:rsidRPr="00FB2B56" w14:paraId="1B5CFEDD" w14:textId="77777777" w:rsidTr="0088798B">
        <w:tc>
          <w:tcPr>
            <w:tcW w:w="2794" w:type="dxa"/>
          </w:tcPr>
          <w:p w14:paraId="2E25E505"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Town Clerk’s office </w:t>
            </w:r>
          </w:p>
        </w:tc>
        <w:tc>
          <w:tcPr>
            <w:tcW w:w="6340" w:type="dxa"/>
          </w:tcPr>
          <w:p w14:paraId="7ECFAF61"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Act as the source of official government position on public issues in the municipality</w:t>
            </w:r>
          </w:p>
          <w:p w14:paraId="00880FC8"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Enforcing implementation of the policy on communication management in the municipality</w:t>
            </w:r>
          </w:p>
          <w:p w14:paraId="7ED222BA"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Communicating government’s position on policy and programmes</w:t>
            </w:r>
          </w:p>
          <w:p w14:paraId="5E8B26D1"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Informing the OPM of access to information request and release of information  </w:t>
            </w:r>
          </w:p>
        </w:tc>
      </w:tr>
      <w:tr w:rsidR="00CA42A2" w:rsidRPr="00FB2B56" w14:paraId="730F928E" w14:textId="77777777" w:rsidTr="0088798B">
        <w:tc>
          <w:tcPr>
            <w:tcW w:w="2794" w:type="dxa"/>
          </w:tcPr>
          <w:p w14:paraId="59AA1D14"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Office of Municipal Communication Officer</w:t>
            </w:r>
          </w:p>
        </w:tc>
        <w:tc>
          <w:tcPr>
            <w:tcW w:w="6340" w:type="dxa"/>
          </w:tcPr>
          <w:p w14:paraId="6E2A7C54"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Engaging the media to promote positively the image of the municipality</w:t>
            </w:r>
          </w:p>
          <w:p w14:paraId="6EF08A37"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Ensuring consistency of municipal council key messages on development issues </w:t>
            </w:r>
          </w:p>
          <w:p w14:paraId="1CF348CF"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Work with HoDs and other partners to develop all the municipal council communication materials (press release)</w:t>
            </w:r>
          </w:p>
          <w:p w14:paraId="3C3CE52C"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Providing logistics for press/media briefings </w:t>
            </w:r>
          </w:p>
          <w:p w14:paraId="073096C4"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Maintaining timely information sharing with other stakeholders </w:t>
            </w:r>
          </w:p>
          <w:p w14:paraId="6E147F25"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Monitoring the media </w:t>
            </w:r>
          </w:p>
          <w:p w14:paraId="235E9326" w14:textId="1FDDF22B"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Coordinating with Town Clerk &amp; other </w:t>
            </w:r>
            <w:r w:rsidR="00123C38" w:rsidRPr="004C1369">
              <w:rPr>
                <w:rFonts w:ascii="Times New Roman" w:eastAsia="Times New Roman" w:hAnsi="Times New Roman"/>
                <w:sz w:val="20"/>
                <w:szCs w:val="20"/>
                <w:lang w:val="en-GB"/>
              </w:rPr>
              <w:t>partner’s</w:t>
            </w:r>
            <w:r w:rsidRPr="004C1369">
              <w:rPr>
                <w:rFonts w:ascii="Times New Roman" w:eastAsia="Times New Roman" w:hAnsi="Times New Roman"/>
                <w:sz w:val="20"/>
                <w:szCs w:val="20"/>
                <w:lang w:val="en-GB"/>
              </w:rPr>
              <w:t xml:space="preserve"> management of emerging issues and crisis in the municipality</w:t>
            </w:r>
          </w:p>
          <w:p w14:paraId="7E3FD113"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Research and information gathering</w:t>
            </w:r>
          </w:p>
          <w:p w14:paraId="7144AF8C"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Managing the municipal council web site and internet  </w:t>
            </w:r>
          </w:p>
        </w:tc>
      </w:tr>
      <w:tr w:rsidR="00CA42A2" w:rsidRPr="00FB2B56" w14:paraId="08F71BA1" w14:textId="77777777" w:rsidTr="0088798B">
        <w:tc>
          <w:tcPr>
            <w:tcW w:w="2794" w:type="dxa"/>
          </w:tcPr>
          <w:p w14:paraId="377645CD"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Heads of Departments.</w:t>
            </w:r>
          </w:p>
        </w:tc>
        <w:tc>
          <w:tcPr>
            <w:tcW w:w="6340" w:type="dxa"/>
          </w:tcPr>
          <w:p w14:paraId="4F6098D2"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The line departments are responsible for implementing government policies, subject to their specific mandates </w:t>
            </w:r>
          </w:p>
          <w:p w14:paraId="47D397D7"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Developing communication materials for the department</w:t>
            </w:r>
          </w:p>
          <w:p w14:paraId="1B74EDFF"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Communicating on technical issues in their specific departments that may not be easily understood e.g. policies, progress reports, facts and other routine information</w:t>
            </w:r>
          </w:p>
          <w:p w14:paraId="6FDB0FC6"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Providing logistics for the departmental events </w:t>
            </w:r>
          </w:p>
          <w:p w14:paraId="41F90B5A"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lastRenderedPageBreak/>
              <w:t xml:space="preserve">Providing departmental specific operational or programme related communication efforts </w:t>
            </w:r>
          </w:p>
          <w:p w14:paraId="0A354F3E"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Managing departmental guest relations, protocol and events </w:t>
            </w:r>
          </w:p>
          <w:p w14:paraId="3A2DC54E" w14:textId="77777777" w:rsidR="00CA42A2" w:rsidRPr="004C1369" w:rsidRDefault="00CA42A2" w:rsidP="00304A5D">
            <w:pPr>
              <w:numPr>
                <w:ilvl w:val="0"/>
                <w:numId w:val="90"/>
              </w:numPr>
              <w:spacing w:after="0" w:line="240" w:lineRule="auto"/>
              <w:ind w:left="565" w:hanging="449"/>
              <w:contextualSpacing/>
              <w:jc w:val="both"/>
              <w:rPr>
                <w:rFonts w:ascii="Times New Roman" w:eastAsia="Times New Roman" w:hAnsi="Times New Roman"/>
                <w:sz w:val="20"/>
                <w:szCs w:val="20"/>
                <w:lang w:val="en-GB"/>
              </w:rPr>
            </w:pPr>
            <w:r w:rsidRPr="004C1369">
              <w:rPr>
                <w:rFonts w:ascii="Times New Roman" w:eastAsia="Times New Roman" w:hAnsi="Times New Roman"/>
                <w:sz w:val="20"/>
                <w:szCs w:val="20"/>
                <w:lang w:val="en-GB"/>
              </w:rPr>
              <w:t xml:space="preserve">Informing the Town Clerk’s office of access to information request and releases of information in the department  </w:t>
            </w:r>
          </w:p>
        </w:tc>
      </w:tr>
      <w:tr w:rsidR="00CA42A2" w:rsidRPr="00FB2B56" w14:paraId="2EE6C091" w14:textId="77777777" w:rsidTr="0088798B">
        <w:tc>
          <w:tcPr>
            <w:tcW w:w="2794" w:type="dxa"/>
          </w:tcPr>
          <w:p w14:paraId="0AEB9E3F"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lastRenderedPageBreak/>
              <w:t xml:space="preserve">Heads of Service Provision Institutions like Health units and schools. </w:t>
            </w:r>
          </w:p>
        </w:tc>
        <w:tc>
          <w:tcPr>
            <w:tcW w:w="6340" w:type="dxa"/>
          </w:tcPr>
          <w:p w14:paraId="0C22978E" w14:textId="77777777" w:rsidR="00CA42A2" w:rsidRPr="00FB2B56" w:rsidRDefault="00CA42A2" w:rsidP="00304A5D">
            <w:pPr>
              <w:numPr>
                <w:ilvl w:val="0"/>
                <w:numId w:val="91"/>
              </w:numPr>
              <w:spacing w:after="0" w:line="240" w:lineRule="auto"/>
              <w:ind w:left="564"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Inform staff about upcoming events and new policies </w:t>
            </w:r>
          </w:p>
          <w:p w14:paraId="261CCCB3" w14:textId="77777777" w:rsidR="00CA42A2" w:rsidRPr="00FB2B56" w:rsidRDefault="00CA42A2" w:rsidP="00304A5D">
            <w:pPr>
              <w:numPr>
                <w:ilvl w:val="0"/>
                <w:numId w:val="91"/>
              </w:numPr>
              <w:spacing w:after="0" w:line="240" w:lineRule="auto"/>
              <w:ind w:left="564"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Prepare and submit facility reports to HoDs on regular bases </w:t>
            </w:r>
          </w:p>
          <w:p w14:paraId="39E5A5A7" w14:textId="77777777" w:rsidR="00CA42A2" w:rsidRPr="00FB2B56" w:rsidRDefault="00CA42A2" w:rsidP="00304A5D">
            <w:pPr>
              <w:numPr>
                <w:ilvl w:val="0"/>
                <w:numId w:val="91"/>
              </w:numPr>
              <w:spacing w:after="0" w:line="240" w:lineRule="auto"/>
              <w:ind w:left="564"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Communicates availability of services to clients </w:t>
            </w:r>
          </w:p>
          <w:p w14:paraId="3A10BB1B" w14:textId="77777777" w:rsidR="00CA42A2" w:rsidRPr="00FB2B56" w:rsidRDefault="00CA42A2" w:rsidP="00304A5D">
            <w:pPr>
              <w:numPr>
                <w:ilvl w:val="0"/>
                <w:numId w:val="91"/>
              </w:numPr>
              <w:spacing w:after="0" w:line="240" w:lineRule="auto"/>
              <w:ind w:left="564"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Gets feedback from clients on quality of services provided </w:t>
            </w:r>
          </w:p>
        </w:tc>
      </w:tr>
      <w:tr w:rsidR="00CA42A2" w:rsidRPr="00FB2B56" w14:paraId="30FEAFC2" w14:textId="77777777" w:rsidTr="0088798B">
        <w:tc>
          <w:tcPr>
            <w:tcW w:w="2794" w:type="dxa"/>
          </w:tcPr>
          <w:p w14:paraId="657658A2"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Management Committees of Service Provision Institutions like SMC, HUMCs, BMCs, Market management committees etc.</w:t>
            </w:r>
          </w:p>
        </w:tc>
        <w:tc>
          <w:tcPr>
            <w:tcW w:w="6340" w:type="dxa"/>
          </w:tcPr>
          <w:p w14:paraId="08333684" w14:textId="77777777" w:rsidR="00CA42A2" w:rsidRPr="00FB2B56" w:rsidRDefault="00CA42A2" w:rsidP="00304A5D">
            <w:pPr>
              <w:numPr>
                <w:ilvl w:val="0"/>
                <w:numId w:val="92"/>
              </w:numPr>
              <w:spacing w:after="0" w:line="240" w:lineRule="auto"/>
              <w:ind w:left="566"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Provide information on accountability to PTA and the general public on monthly and quarterly bases </w:t>
            </w:r>
          </w:p>
          <w:p w14:paraId="2FBF1C81" w14:textId="77777777" w:rsidR="00CA42A2" w:rsidRPr="00FB2B56" w:rsidRDefault="00CA42A2" w:rsidP="00304A5D">
            <w:pPr>
              <w:numPr>
                <w:ilvl w:val="0"/>
                <w:numId w:val="92"/>
              </w:numPr>
              <w:spacing w:after="0" w:line="240" w:lineRule="auto"/>
              <w:ind w:left="566"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Sensitize the community on their roles </w:t>
            </w:r>
          </w:p>
          <w:p w14:paraId="51B53D54" w14:textId="77777777" w:rsidR="00CA42A2" w:rsidRPr="00FB2B56" w:rsidRDefault="00CA42A2" w:rsidP="00304A5D">
            <w:pPr>
              <w:numPr>
                <w:ilvl w:val="0"/>
                <w:numId w:val="92"/>
              </w:numPr>
              <w:spacing w:after="0" w:line="240" w:lineRule="auto"/>
              <w:ind w:left="566" w:hanging="450"/>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Mobilize community contributions &amp; manage especially WSCC  </w:t>
            </w:r>
          </w:p>
        </w:tc>
      </w:tr>
      <w:tr w:rsidR="00CA42A2" w:rsidRPr="00FB2B56" w14:paraId="42CD6051" w14:textId="77777777" w:rsidTr="0088798B">
        <w:tc>
          <w:tcPr>
            <w:tcW w:w="2794" w:type="dxa"/>
          </w:tcPr>
          <w:p w14:paraId="35A98310"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Project Management Committees.</w:t>
            </w:r>
          </w:p>
        </w:tc>
        <w:tc>
          <w:tcPr>
            <w:tcW w:w="6340" w:type="dxa"/>
          </w:tcPr>
          <w:p w14:paraId="4315D1A2" w14:textId="77777777" w:rsidR="00CA42A2" w:rsidRPr="00FB2B56" w:rsidRDefault="00CA42A2" w:rsidP="00304A5D">
            <w:pPr>
              <w:numPr>
                <w:ilvl w:val="0"/>
                <w:numId w:val="93"/>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Provide security for project resources </w:t>
            </w:r>
          </w:p>
          <w:p w14:paraId="3717FF01" w14:textId="77777777" w:rsidR="00CA42A2" w:rsidRPr="00FB2B56" w:rsidRDefault="00CA42A2" w:rsidP="00304A5D">
            <w:pPr>
              <w:numPr>
                <w:ilvl w:val="0"/>
                <w:numId w:val="93"/>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Monitoring and reporting progress of project implementation</w:t>
            </w:r>
          </w:p>
          <w:p w14:paraId="2E9EAA52" w14:textId="77777777" w:rsidR="00CA42A2" w:rsidRPr="00FB2B56" w:rsidRDefault="00CA42A2" w:rsidP="00304A5D">
            <w:pPr>
              <w:numPr>
                <w:ilvl w:val="0"/>
                <w:numId w:val="93"/>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Provide additional resources in the event that it is required</w:t>
            </w:r>
          </w:p>
          <w:p w14:paraId="17F8E747" w14:textId="77777777" w:rsidR="00CA42A2" w:rsidRPr="00FB2B56" w:rsidRDefault="00CA42A2" w:rsidP="00304A5D">
            <w:pPr>
              <w:numPr>
                <w:ilvl w:val="0"/>
                <w:numId w:val="93"/>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Participate in evaluation of the project</w:t>
            </w:r>
          </w:p>
        </w:tc>
      </w:tr>
      <w:tr w:rsidR="00CA42A2" w:rsidRPr="00FB2B56" w14:paraId="6F47C63A" w14:textId="77777777" w:rsidTr="0088798B">
        <w:tc>
          <w:tcPr>
            <w:tcW w:w="2794" w:type="dxa"/>
          </w:tcPr>
          <w:p w14:paraId="5BF4CEE1"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LLG councils</w:t>
            </w:r>
          </w:p>
        </w:tc>
        <w:tc>
          <w:tcPr>
            <w:tcW w:w="6340" w:type="dxa"/>
          </w:tcPr>
          <w:p w14:paraId="59B16434" w14:textId="77777777" w:rsidR="00CA42A2" w:rsidRPr="00FB2B56" w:rsidRDefault="00CA42A2" w:rsidP="00304A5D">
            <w:pPr>
              <w:numPr>
                <w:ilvl w:val="0"/>
                <w:numId w:val="94"/>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Community mobilization and sensitization</w:t>
            </w:r>
          </w:p>
          <w:p w14:paraId="055E1043" w14:textId="1B9E9216" w:rsidR="00CA42A2" w:rsidRPr="00FB2B56" w:rsidRDefault="00405C41" w:rsidP="00304A5D">
            <w:pPr>
              <w:numPr>
                <w:ilvl w:val="0"/>
                <w:numId w:val="94"/>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Support community</w:t>
            </w:r>
            <w:r w:rsidR="00CA42A2" w:rsidRPr="00FB2B56">
              <w:rPr>
                <w:rFonts w:ascii="Times New Roman" w:eastAsia="Times New Roman" w:hAnsi="Times New Roman"/>
                <w:sz w:val="20"/>
                <w:szCs w:val="20"/>
                <w:lang w:val="en-GB"/>
              </w:rPr>
              <w:t xml:space="preserve"> prioritization process</w:t>
            </w:r>
          </w:p>
          <w:p w14:paraId="04A28700" w14:textId="77777777" w:rsidR="00CA42A2" w:rsidRPr="00FB2B56" w:rsidRDefault="00CA42A2" w:rsidP="00304A5D">
            <w:pPr>
              <w:numPr>
                <w:ilvl w:val="0"/>
                <w:numId w:val="94"/>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Mobilize and allocate resources within their mandate</w:t>
            </w:r>
          </w:p>
          <w:p w14:paraId="6A21C85D" w14:textId="77777777" w:rsidR="00CA42A2" w:rsidRPr="00FB2B56" w:rsidRDefault="00CA42A2" w:rsidP="00304A5D">
            <w:pPr>
              <w:numPr>
                <w:ilvl w:val="0"/>
                <w:numId w:val="94"/>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Conduct monitoring and evaluation of projects</w:t>
            </w:r>
          </w:p>
          <w:p w14:paraId="2D108EEC" w14:textId="77777777" w:rsidR="00CA42A2" w:rsidRPr="00FB2B56" w:rsidRDefault="00CA42A2" w:rsidP="00304A5D">
            <w:pPr>
              <w:numPr>
                <w:ilvl w:val="0"/>
                <w:numId w:val="94"/>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Discuss  reports and make recommendations for improvement</w:t>
            </w:r>
          </w:p>
        </w:tc>
      </w:tr>
      <w:tr w:rsidR="00CA42A2" w:rsidRPr="00FB2B56" w14:paraId="344AFC77" w14:textId="77777777" w:rsidTr="0088798B">
        <w:tc>
          <w:tcPr>
            <w:tcW w:w="2794" w:type="dxa"/>
          </w:tcPr>
          <w:p w14:paraId="2F8C9EC0"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Senior Assistant Town Clerks</w:t>
            </w:r>
          </w:p>
        </w:tc>
        <w:tc>
          <w:tcPr>
            <w:tcW w:w="6340" w:type="dxa"/>
          </w:tcPr>
          <w:p w14:paraId="40B2F302" w14:textId="77777777" w:rsidR="00CA42A2" w:rsidRPr="00FB2B56" w:rsidRDefault="00CA42A2" w:rsidP="00304A5D">
            <w:pPr>
              <w:numPr>
                <w:ilvl w:val="0"/>
                <w:numId w:val="95"/>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Support Lower Local Government level planning and budgeting</w:t>
            </w:r>
          </w:p>
          <w:p w14:paraId="2C21639A" w14:textId="77777777" w:rsidR="00CA42A2" w:rsidRPr="00FB2B56" w:rsidRDefault="00CA42A2" w:rsidP="00304A5D">
            <w:pPr>
              <w:numPr>
                <w:ilvl w:val="0"/>
                <w:numId w:val="95"/>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Monitor and evaluate projects</w:t>
            </w:r>
          </w:p>
          <w:p w14:paraId="17F6D68D" w14:textId="66F9EF3C" w:rsidR="00CA42A2" w:rsidRPr="00FB2B56" w:rsidRDefault="00CA42A2" w:rsidP="00304A5D">
            <w:pPr>
              <w:numPr>
                <w:ilvl w:val="0"/>
                <w:numId w:val="95"/>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 xml:space="preserve">Prepare progress reports for submission to </w:t>
            </w:r>
            <w:r w:rsidR="00405C41" w:rsidRPr="00FB2B56">
              <w:rPr>
                <w:rFonts w:ascii="Times New Roman" w:eastAsia="Times New Roman" w:hAnsi="Times New Roman"/>
                <w:sz w:val="20"/>
                <w:szCs w:val="20"/>
                <w:lang w:val="en-GB"/>
              </w:rPr>
              <w:t>Council for</w:t>
            </w:r>
            <w:r w:rsidRPr="00FB2B56">
              <w:rPr>
                <w:rFonts w:ascii="Times New Roman" w:eastAsia="Times New Roman" w:hAnsi="Times New Roman"/>
                <w:sz w:val="20"/>
                <w:szCs w:val="20"/>
                <w:lang w:val="en-GB"/>
              </w:rPr>
              <w:t xml:space="preserve"> discussion and notify Town Clerk</w:t>
            </w:r>
          </w:p>
          <w:p w14:paraId="73919D43" w14:textId="77777777" w:rsidR="00CA42A2" w:rsidRPr="00FB2B56" w:rsidRDefault="00CA42A2" w:rsidP="00304A5D">
            <w:pPr>
              <w:numPr>
                <w:ilvl w:val="0"/>
                <w:numId w:val="95"/>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Management  and account resources within their jurisdiction</w:t>
            </w:r>
          </w:p>
        </w:tc>
      </w:tr>
      <w:tr w:rsidR="00CA42A2" w:rsidRPr="00FB2B56" w14:paraId="53F55E0B" w14:textId="77777777" w:rsidTr="0088798B">
        <w:tc>
          <w:tcPr>
            <w:tcW w:w="2794" w:type="dxa"/>
          </w:tcPr>
          <w:p w14:paraId="3BC43513" w14:textId="77777777" w:rsidR="00CA42A2" w:rsidRPr="00FB2B56" w:rsidRDefault="00CA42A2" w:rsidP="0088798B">
            <w:p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Community Development Officers</w:t>
            </w:r>
          </w:p>
        </w:tc>
        <w:tc>
          <w:tcPr>
            <w:tcW w:w="6340" w:type="dxa"/>
          </w:tcPr>
          <w:p w14:paraId="7134FD8E" w14:textId="77777777" w:rsidR="00CA42A2" w:rsidRPr="00FB2B56" w:rsidRDefault="00CA42A2" w:rsidP="00304A5D">
            <w:pPr>
              <w:numPr>
                <w:ilvl w:val="0"/>
                <w:numId w:val="96"/>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Community Mobilization and sensitization</w:t>
            </w:r>
          </w:p>
          <w:p w14:paraId="18F020C2" w14:textId="77777777" w:rsidR="00CA42A2" w:rsidRPr="00FB2B56" w:rsidRDefault="00CA42A2" w:rsidP="00304A5D">
            <w:pPr>
              <w:numPr>
                <w:ilvl w:val="0"/>
                <w:numId w:val="96"/>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Support community in needs assessment and identification</w:t>
            </w:r>
          </w:p>
          <w:p w14:paraId="4F2562CE" w14:textId="77777777" w:rsidR="00CA42A2" w:rsidRPr="00FB2B56" w:rsidRDefault="00CA42A2" w:rsidP="00304A5D">
            <w:pPr>
              <w:numPr>
                <w:ilvl w:val="0"/>
                <w:numId w:val="96"/>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Support communities in project implementation and reporting</w:t>
            </w:r>
          </w:p>
          <w:p w14:paraId="684C58BE" w14:textId="77777777" w:rsidR="00CA42A2" w:rsidRPr="00FB2B56" w:rsidRDefault="00CA42A2" w:rsidP="00304A5D">
            <w:pPr>
              <w:numPr>
                <w:ilvl w:val="0"/>
                <w:numId w:val="96"/>
              </w:numPr>
              <w:spacing w:after="0" w:line="240" w:lineRule="auto"/>
              <w:jc w:val="both"/>
              <w:rPr>
                <w:rFonts w:ascii="Times New Roman" w:eastAsia="Times New Roman" w:hAnsi="Times New Roman"/>
                <w:sz w:val="20"/>
                <w:szCs w:val="20"/>
                <w:lang w:val="en-GB"/>
              </w:rPr>
            </w:pPr>
            <w:r w:rsidRPr="00FB2B56">
              <w:rPr>
                <w:rFonts w:ascii="Times New Roman" w:eastAsia="Times New Roman" w:hAnsi="Times New Roman"/>
                <w:sz w:val="20"/>
                <w:szCs w:val="20"/>
                <w:lang w:val="en-GB"/>
              </w:rPr>
              <w:t>Monitor and evaluate projects</w:t>
            </w:r>
          </w:p>
        </w:tc>
      </w:tr>
    </w:tbl>
    <w:p w14:paraId="0725B0DA" w14:textId="77777777" w:rsidR="00CA42A2" w:rsidRPr="004C1369" w:rsidRDefault="00CA42A2" w:rsidP="00CA42A2">
      <w:pPr>
        <w:spacing w:after="0" w:line="240" w:lineRule="auto"/>
        <w:jc w:val="both"/>
        <w:rPr>
          <w:rFonts w:ascii="Times New Roman" w:eastAsia="Times New Roman" w:hAnsi="Times New Roman"/>
          <w:color w:val="FF0000"/>
          <w:sz w:val="20"/>
          <w:szCs w:val="20"/>
          <w:lang w:val="en-GB"/>
        </w:rPr>
      </w:pPr>
    </w:p>
    <w:p w14:paraId="4BFE6167" w14:textId="77777777" w:rsidR="00CA42A2" w:rsidRPr="004C1369" w:rsidRDefault="00CA42A2" w:rsidP="00CA42A2">
      <w:pPr>
        <w:rPr>
          <w:sz w:val="20"/>
          <w:szCs w:val="20"/>
          <w:lang w:val="en-GB"/>
        </w:rPr>
      </w:pPr>
    </w:p>
    <w:p w14:paraId="78EB8DD2" w14:textId="77777777" w:rsidR="0045611D" w:rsidRPr="00B9370B" w:rsidRDefault="0045611D" w:rsidP="0045611D">
      <w:pPr>
        <w:pStyle w:val="Heading2"/>
        <w:spacing w:line="240" w:lineRule="auto"/>
        <w:jc w:val="both"/>
        <w:rPr>
          <w:rFonts w:ascii="Times New Roman" w:hAnsi="Times New Roman"/>
          <w:b w:val="0"/>
          <w:sz w:val="36"/>
          <w:szCs w:val="24"/>
        </w:rPr>
        <w:sectPr w:rsidR="0045611D" w:rsidRPr="00B9370B" w:rsidSect="0091545C">
          <w:pgSz w:w="11906" w:h="16838" w:code="9"/>
          <w:pgMar w:top="360" w:right="1440" w:bottom="810" w:left="1350" w:header="288" w:footer="288" w:gutter="0"/>
          <w:cols w:space="708"/>
          <w:docGrid w:linePitch="360"/>
        </w:sectPr>
      </w:pPr>
    </w:p>
    <w:p w14:paraId="7FACB695" w14:textId="07AEDCCD" w:rsidR="006B4136" w:rsidRPr="004A2365" w:rsidRDefault="006B4136" w:rsidP="004A2365">
      <w:pPr>
        <w:pStyle w:val="Heading1"/>
        <w:rPr>
          <w:rFonts w:ascii="Times New Roman" w:hAnsi="Times New Roman"/>
          <w:lang w:val="en-GB"/>
        </w:rPr>
      </w:pPr>
      <w:bookmarkStart w:id="162" w:name="_Toc97714499"/>
      <w:r w:rsidRPr="004A2365">
        <w:rPr>
          <w:rFonts w:ascii="Times New Roman" w:hAnsi="Times New Roman"/>
          <w:lang w:val="en-GB"/>
        </w:rPr>
        <w:lastRenderedPageBreak/>
        <w:t>ANNEXES</w:t>
      </w:r>
      <w:bookmarkEnd w:id="162"/>
    </w:p>
    <w:p w14:paraId="1FE577BA" w14:textId="4096131F" w:rsidR="0045611D" w:rsidRPr="00B9370B" w:rsidRDefault="0045611D" w:rsidP="0045611D">
      <w:pPr>
        <w:pStyle w:val="Heading2"/>
        <w:spacing w:line="240" w:lineRule="auto"/>
        <w:jc w:val="both"/>
        <w:rPr>
          <w:rFonts w:ascii="Times New Roman" w:hAnsi="Times New Roman"/>
          <w:b w:val="0"/>
          <w:i w:val="0"/>
          <w:sz w:val="36"/>
          <w:szCs w:val="24"/>
          <w:lang w:val="en-GB"/>
        </w:rPr>
      </w:pPr>
      <w:bookmarkStart w:id="163" w:name="_Toc97714500"/>
      <w:r w:rsidRPr="00B9370B">
        <w:rPr>
          <w:rFonts w:ascii="Times New Roman" w:hAnsi="Times New Roman"/>
          <w:b w:val="0"/>
          <w:i w:val="0"/>
          <w:sz w:val="36"/>
          <w:szCs w:val="24"/>
          <w:lang w:val="en-GB"/>
        </w:rPr>
        <w:t xml:space="preserve">Annex </w:t>
      </w:r>
      <w:r w:rsidR="0078479E" w:rsidRPr="00B9370B">
        <w:rPr>
          <w:rFonts w:ascii="Times New Roman" w:hAnsi="Times New Roman"/>
          <w:b w:val="0"/>
          <w:i w:val="0"/>
          <w:sz w:val="36"/>
          <w:szCs w:val="24"/>
          <w:lang w:val="en-GB"/>
        </w:rPr>
        <w:t>1: LGDP</w:t>
      </w:r>
      <w:r w:rsidRPr="00B9370B">
        <w:rPr>
          <w:rFonts w:ascii="Times New Roman" w:hAnsi="Times New Roman"/>
          <w:b w:val="0"/>
          <w:i w:val="0"/>
          <w:sz w:val="36"/>
          <w:szCs w:val="24"/>
          <w:lang w:val="en-GB"/>
        </w:rPr>
        <w:t xml:space="preserve"> Results Framework</w:t>
      </w:r>
      <w:bookmarkEnd w:id="163"/>
      <w:r w:rsidR="001369A2" w:rsidRPr="00B9370B">
        <w:rPr>
          <w:rFonts w:ascii="Times New Roman" w:hAnsi="Times New Roman"/>
          <w:b w:val="0"/>
          <w:i w:val="0"/>
          <w:sz w:val="36"/>
          <w:szCs w:val="24"/>
          <w:lang w:val="en-GB"/>
        </w:rPr>
        <w:t xml:space="preserve"> </w:t>
      </w: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0"/>
        <w:gridCol w:w="2054"/>
        <w:gridCol w:w="2590"/>
        <w:gridCol w:w="2560"/>
        <w:gridCol w:w="928"/>
        <w:gridCol w:w="867"/>
        <w:gridCol w:w="1016"/>
        <w:gridCol w:w="1016"/>
        <w:gridCol w:w="1016"/>
        <w:gridCol w:w="1016"/>
      </w:tblGrid>
      <w:tr w:rsidR="0045611D" w:rsidRPr="00B9370B" w14:paraId="25082C00" w14:textId="77777777" w:rsidTr="0051211C">
        <w:trPr>
          <w:trHeight w:val="274"/>
          <w:tblHeader/>
        </w:trPr>
        <w:tc>
          <w:tcPr>
            <w:tcW w:w="617" w:type="pct"/>
            <w:vMerge w:val="restart"/>
          </w:tcPr>
          <w:p w14:paraId="412EEF51"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Category </w:t>
            </w:r>
          </w:p>
        </w:tc>
        <w:tc>
          <w:tcPr>
            <w:tcW w:w="689" w:type="pct"/>
            <w:vMerge w:val="restart"/>
          </w:tcPr>
          <w:p w14:paraId="409FBA9C"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KRA</w:t>
            </w:r>
          </w:p>
        </w:tc>
        <w:tc>
          <w:tcPr>
            <w:tcW w:w="869" w:type="pct"/>
            <w:vMerge w:val="restart"/>
          </w:tcPr>
          <w:p w14:paraId="4AC6D7C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Impact</w:t>
            </w:r>
          </w:p>
        </w:tc>
        <w:tc>
          <w:tcPr>
            <w:tcW w:w="859" w:type="pct"/>
            <w:vMerge w:val="restart"/>
          </w:tcPr>
          <w:p w14:paraId="494FBBDD"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Indicators </w:t>
            </w:r>
          </w:p>
        </w:tc>
        <w:tc>
          <w:tcPr>
            <w:tcW w:w="311" w:type="pct"/>
            <w:vMerge w:val="restart"/>
          </w:tcPr>
          <w:p w14:paraId="12E6E255"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Baseline (FY) </w:t>
            </w:r>
          </w:p>
        </w:tc>
        <w:tc>
          <w:tcPr>
            <w:tcW w:w="1654" w:type="pct"/>
            <w:gridSpan w:val="5"/>
          </w:tcPr>
          <w:p w14:paraId="3E859093"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LGD Targets</w:t>
            </w:r>
          </w:p>
        </w:tc>
      </w:tr>
      <w:tr w:rsidR="0045611D" w:rsidRPr="00B9370B" w14:paraId="6D0A58FE" w14:textId="77777777" w:rsidTr="0051211C">
        <w:trPr>
          <w:tblHeader/>
        </w:trPr>
        <w:tc>
          <w:tcPr>
            <w:tcW w:w="617" w:type="pct"/>
            <w:vMerge/>
            <w:tcBorders>
              <w:bottom w:val="single" w:sz="4" w:space="0" w:color="auto"/>
            </w:tcBorders>
          </w:tcPr>
          <w:p w14:paraId="458CB240" w14:textId="77777777" w:rsidR="0045611D" w:rsidRPr="00B9370B" w:rsidRDefault="0045611D" w:rsidP="00C14A91">
            <w:pPr>
              <w:pStyle w:val="Default"/>
              <w:jc w:val="both"/>
              <w:rPr>
                <w:b/>
                <w:color w:val="auto"/>
                <w:sz w:val="20"/>
                <w:szCs w:val="20"/>
                <w:lang w:eastAsia="de-DE"/>
              </w:rPr>
            </w:pPr>
          </w:p>
        </w:tc>
        <w:tc>
          <w:tcPr>
            <w:tcW w:w="689" w:type="pct"/>
            <w:vMerge/>
          </w:tcPr>
          <w:p w14:paraId="419F083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D0AB39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vMerge/>
          </w:tcPr>
          <w:p w14:paraId="6E99907C" w14:textId="77777777" w:rsidR="0045611D" w:rsidRPr="00B9370B" w:rsidRDefault="0045611D" w:rsidP="00C14A91">
            <w:pPr>
              <w:spacing w:after="0" w:line="240" w:lineRule="auto"/>
              <w:jc w:val="both"/>
              <w:rPr>
                <w:rFonts w:ascii="Times New Roman" w:hAnsi="Times New Roman" w:cs="Times New Roman"/>
                <w:b/>
                <w:sz w:val="20"/>
                <w:szCs w:val="20"/>
              </w:rPr>
            </w:pPr>
          </w:p>
        </w:tc>
        <w:tc>
          <w:tcPr>
            <w:tcW w:w="311" w:type="pct"/>
            <w:vMerge/>
          </w:tcPr>
          <w:p w14:paraId="1448C7F5" w14:textId="77777777" w:rsidR="0045611D" w:rsidRPr="00B9370B" w:rsidRDefault="0045611D" w:rsidP="00C14A91">
            <w:pPr>
              <w:spacing w:after="0" w:line="240" w:lineRule="auto"/>
              <w:jc w:val="both"/>
              <w:rPr>
                <w:rFonts w:ascii="Times New Roman" w:hAnsi="Times New Roman" w:cs="Times New Roman"/>
                <w:b/>
                <w:sz w:val="20"/>
                <w:szCs w:val="20"/>
              </w:rPr>
            </w:pPr>
          </w:p>
        </w:tc>
        <w:tc>
          <w:tcPr>
            <w:tcW w:w="291" w:type="pct"/>
          </w:tcPr>
          <w:p w14:paraId="472BAC7D"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Yr 1</w:t>
            </w:r>
          </w:p>
        </w:tc>
        <w:tc>
          <w:tcPr>
            <w:tcW w:w="341" w:type="pct"/>
          </w:tcPr>
          <w:p w14:paraId="718510D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Yr 2</w:t>
            </w:r>
          </w:p>
        </w:tc>
        <w:tc>
          <w:tcPr>
            <w:tcW w:w="341" w:type="pct"/>
          </w:tcPr>
          <w:p w14:paraId="18E53692"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Yr 3</w:t>
            </w:r>
          </w:p>
        </w:tc>
        <w:tc>
          <w:tcPr>
            <w:tcW w:w="341" w:type="pct"/>
          </w:tcPr>
          <w:p w14:paraId="2C6B46B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Yr 4</w:t>
            </w:r>
          </w:p>
        </w:tc>
        <w:tc>
          <w:tcPr>
            <w:tcW w:w="341" w:type="pct"/>
          </w:tcPr>
          <w:p w14:paraId="2A85E0B5"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Yr 5</w:t>
            </w:r>
          </w:p>
        </w:tc>
      </w:tr>
      <w:tr w:rsidR="0045611D" w:rsidRPr="00B9370B" w14:paraId="320206F0" w14:textId="77777777" w:rsidTr="0051211C">
        <w:tc>
          <w:tcPr>
            <w:tcW w:w="617" w:type="pct"/>
            <w:vMerge w:val="restart"/>
            <w:tcBorders>
              <w:top w:val="single" w:sz="4" w:space="0" w:color="auto"/>
            </w:tcBorders>
          </w:tcPr>
          <w:p w14:paraId="4104EEED" w14:textId="77777777" w:rsidR="0045611D" w:rsidRPr="00B9370B" w:rsidRDefault="0045611D" w:rsidP="00177C58">
            <w:pPr>
              <w:pStyle w:val="Default"/>
              <w:jc w:val="both"/>
              <w:rPr>
                <w:b/>
                <w:color w:val="auto"/>
                <w:sz w:val="20"/>
                <w:szCs w:val="20"/>
                <w:lang w:val="de-DE" w:eastAsia="de-DE"/>
              </w:rPr>
            </w:pPr>
            <w:r w:rsidRPr="00B9370B">
              <w:rPr>
                <w:b/>
                <w:color w:val="auto"/>
                <w:sz w:val="20"/>
                <w:szCs w:val="20"/>
                <w:lang w:eastAsia="de-DE"/>
              </w:rPr>
              <w:t xml:space="preserve">Goal: </w:t>
            </w:r>
            <w:r w:rsidRPr="00B9370B">
              <w:rPr>
                <w:bCs/>
                <w:color w:val="auto"/>
                <w:sz w:val="20"/>
                <w:szCs w:val="20"/>
                <w:lang w:eastAsia="de-DE"/>
              </w:rPr>
              <w:t xml:space="preserve">Increase Average Household Incomes and Improve the Quality of Life of the people in </w:t>
            </w:r>
            <w:r w:rsidR="00177C58">
              <w:rPr>
                <w:bCs/>
                <w:color w:val="auto"/>
                <w:sz w:val="20"/>
                <w:szCs w:val="20"/>
                <w:lang w:eastAsia="de-DE"/>
              </w:rPr>
              <w:t>Mubende Municipality</w:t>
            </w:r>
          </w:p>
        </w:tc>
        <w:tc>
          <w:tcPr>
            <w:tcW w:w="689" w:type="pct"/>
            <w:vMerge w:val="restart"/>
          </w:tcPr>
          <w:p w14:paraId="754ECE3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Quality of life</w:t>
            </w:r>
          </w:p>
        </w:tc>
        <w:tc>
          <w:tcPr>
            <w:tcW w:w="869" w:type="pct"/>
          </w:tcPr>
          <w:p w14:paraId="6B4AF9B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life expectancy</w:t>
            </w:r>
          </w:p>
        </w:tc>
        <w:tc>
          <w:tcPr>
            <w:tcW w:w="859" w:type="pct"/>
          </w:tcPr>
          <w:p w14:paraId="3659B4C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Life expectancy at birth</w:t>
            </w:r>
          </w:p>
        </w:tc>
        <w:tc>
          <w:tcPr>
            <w:tcW w:w="311" w:type="pct"/>
          </w:tcPr>
          <w:p w14:paraId="2A78CFB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58</w:t>
            </w:r>
          </w:p>
        </w:tc>
        <w:tc>
          <w:tcPr>
            <w:tcW w:w="291" w:type="pct"/>
          </w:tcPr>
          <w:p w14:paraId="77C4A93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4E9D979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62</w:t>
            </w:r>
          </w:p>
        </w:tc>
        <w:tc>
          <w:tcPr>
            <w:tcW w:w="341" w:type="pct"/>
          </w:tcPr>
          <w:p w14:paraId="0ECDADF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64</w:t>
            </w:r>
          </w:p>
        </w:tc>
        <w:tc>
          <w:tcPr>
            <w:tcW w:w="341" w:type="pct"/>
          </w:tcPr>
          <w:p w14:paraId="039786F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66</w:t>
            </w:r>
          </w:p>
        </w:tc>
        <w:tc>
          <w:tcPr>
            <w:tcW w:w="341" w:type="pct"/>
          </w:tcPr>
          <w:p w14:paraId="672282D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68</w:t>
            </w:r>
          </w:p>
        </w:tc>
      </w:tr>
      <w:tr w:rsidR="0045611D" w:rsidRPr="00B9370B" w14:paraId="33885A6B" w14:textId="77777777" w:rsidTr="0051211C">
        <w:tc>
          <w:tcPr>
            <w:tcW w:w="617" w:type="pct"/>
            <w:vMerge/>
          </w:tcPr>
          <w:p w14:paraId="12D0EBB3" w14:textId="77777777" w:rsidR="0045611D" w:rsidRPr="00B9370B" w:rsidRDefault="0045611D" w:rsidP="00C14A91">
            <w:pPr>
              <w:pStyle w:val="Default"/>
              <w:jc w:val="both"/>
              <w:rPr>
                <w:b/>
                <w:color w:val="auto"/>
                <w:sz w:val="20"/>
                <w:szCs w:val="20"/>
                <w:lang w:val="de-DE" w:eastAsia="de-DE"/>
              </w:rPr>
            </w:pPr>
          </w:p>
        </w:tc>
        <w:tc>
          <w:tcPr>
            <w:tcW w:w="689" w:type="pct"/>
            <w:vMerge/>
          </w:tcPr>
          <w:p w14:paraId="73EEE29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2E773C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Reduced population growth rate</w:t>
            </w:r>
          </w:p>
        </w:tc>
        <w:tc>
          <w:tcPr>
            <w:tcW w:w="859" w:type="pct"/>
          </w:tcPr>
          <w:p w14:paraId="2F5BDA8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Population growth rate</w:t>
            </w:r>
          </w:p>
        </w:tc>
        <w:tc>
          <w:tcPr>
            <w:tcW w:w="311" w:type="pct"/>
          </w:tcPr>
          <w:p w14:paraId="71DA2714"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291" w:type="pct"/>
          </w:tcPr>
          <w:p w14:paraId="591A2E83"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341" w:type="pct"/>
          </w:tcPr>
          <w:p w14:paraId="5C77485B"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341" w:type="pct"/>
          </w:tcPr>
          <w:p w14:paraId="671FB30F"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341" w:type="pct"/>
          </w:tcPr>
          <w:p w14:paraId="462524C9"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341" w:type="pct"/>
          </w:tcPr>
          <w:p w14:paraId="1A0100CC"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w:t>
            </w:r>
          </w:p>
        </w:tc>
      </w:tr>
      <w:tr w:rsidR="0045611D" w:rsidRPr="00B9370B" w14:paraId="194C49DE" w14:textId="77777777" w:rsidTr="0051211C">
        <w:trPr>
          <w:trHeight w:val="539"/>
        </w:trPr>
        <w:tc>
          <w:tcPr>
            <w:tcW w:w="617" w:type="pct"/>
            <w:vMerge/>
          </w:tcPr>
          <w:p w14:paraId="11017937" w14:textId="77777777" w:rsidR="0045611D" w:rsidRPr="00B9370B" w:rsidRDefault="0045611D" w:rsidP="00C14A91">
            <w:pPr>
              <w:pStyle w:val="Default"/>
              <w:jc w:val="both"/>
              <w:rPr>
                <w:b/>
                <w:color w:val="auto"/>
                <w:sz w:val="20"/>
                <w:szCs w:val="20"/>
                <w:lang w:val="de-DE" w:eastAsia="de-DE"/>
              </w:rPr>
            </w:pPr>
          </w:p>
        </w:tc>
        <w:tc>
          <w:tcPr>
            <w:tcW w:w="689" w:type="pct"/>
          </w:tcPr>
          <w:p w14:paraId="0093EB4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Household income</w:t>
            </w:r>
          </w:p>
        </w:tc>
        <w:tc>
          <w:tcPr>
            <w:tcW w:w="869" w:type="pct"/>
          </w:tcPr>
          <w:p w14:paraId="45B4DF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Population below the poverty line (%)</w:t>
            </w:r>
          </w:p>
        </w:tc>
        <w:tc>
          <w:tcPr>
            <w:tcW w:w="859" w:type="pct"/>
          </w:tcPr>
          <w:p w14:paraId="46FE58B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population below poverty line</w:t>
            </w:r>
          </w:p>
        </w:tc>
        <w:tc>
          <w:tcPr>
            <w:tcW w:w="311" w:type="pct"/>
          </w:tcPr>
          <w:p w14:paraId="269F3C54"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291" w:type="pct"/>
          </w:tcPr>
          <w:p w14:paraId="45DA2B0C"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341" w:type="pct"/>
          </w:tcPr>
          <w:p w14:paraId="5DB23E9A"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341" w:type="pct"/>
          </w:tcPr>
          <w:p w14:paraId="1A189295"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341" w:type="pct"/>
          </w:tcPr>
          <w:p w14:paraId="3BBC228A"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341" w:type="pct"/>
          </w:tcPr>
          <w:p w14:paraId="3B85DBC1" w14:textId="77777777" w:rsidR="0045611D" w:rsidRPr="00B9370B" w:rsidRDefault="00F941E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r>
      <w:tr w:rsidR="0045611D" w:rsidRPr="00B9370B" w14:paraId="19BD786F" w14:textId="77777777" w:rsidTr="0051211C">
        <w:tc>
          <w:tcPr>
            <w:tcW w:w="617" w:type="pct"/>
          </w:tcPr>
          <w:p w14:paraId="1EBA7974" w14:textId="77777777" w:rsidR="0045611D" w:rsidRPr="00B9370B" w:rsidRDefault="0045611D" w:rsidP="00C14A91">
            <w:pPr>
              <w:pStyle w:val="Default"/>
              <w:jc w:val="both"/>
              <w:rPr>
                <w:b/>
                <w:color w:val="auto"/>
                <w:sz w:val="20"/>
                <w:szCs w:val="20"/>
                <w:lang w:val="de-DE" w:eastAsia="de-DE"/>
              </w:rPr>
            </w:pPr>
            <w:r w:rsidRPr="00B9370B">
              <w:rPr>
                <w:b/>
                <w:color w:val="auto"/>
                <w:sz w:val="20"/>
                <w:szCs w:val="20"/>
                <w:lang w:val="de-DE" w:eastAsia="de-DE"/>
              </w:rPr>
              <w:t xml:space="preserve">Objectives </w:t>
            </w:r>
          </w:p>
        </w:tc>
        <w:tc>
          <w:tcPr>
            <w:tcW w:w="689" w:type="pct"/>
          </w:tcPr>
          <w:p w14:paraId="72D22CA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KRA</w:t>
            </w:r>
          </w:p>
        </w:tc>
        <w:tc>
          <w:tcPr>
            <w:tcW w:w="869" w:type="pct"/>
          </w:tcPr>
          <w:p w14:paraId="0407265C" w14:textId="77777777" w:rsidR="0045611D" w:rsidRPr="00B9370B" w:rsidRDefault="0045611D" w:rsidP="00C14A91">
            <w:pPr>
              <w:spacing w:after="0" w:line="240" w:lineRule="auto"/>
              <w:jc w:val="both"/>
              <w:rPr>
                <w:rFonts w:ascii="Times New Roman" w:hAnsi="Times New Roman" w:cs="Times New Roman"/>
                <w:sz w:val="20"/>
                <w:szCs w:val="20"/>
              </w:rPr>
            </w:pPr>
          </w:p>
          <w:p w14:paraId="2157534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Outcomes</w:t>
            </w:r>
          </w:p>
        </w:tc>
        <w:tc>
          <w:tcPr>
            <w:tcW w:w="859" w:type="pct"/>
          </w:tcPr>
          <w:p w14:paraId="2E231CBE"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Indicators </w:t>
            </w:r>
          </w:p>
        </w:tc>
        <w:tc>
          <w:tcPr>
            <w:tcW w:w="311" w:type="pct"/>
          </w:tcPr>
          <w:p w14:paraId="14127D38"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Baseline </w:t>
            </w:r>
          </w:p>
        </w:tc>
        <w:tc>
          <w:tcPr>
            <w:tcW w:w="291" w:type="pct"/>
          </w:tcPr>
          <w:p w14:paraId="245A78CE" w14:textId="77777777" w:rsidR="0045611D" w:rsidRPr="00B9370B" w:rsidRDefault="0045611D" w:rsidP="00C14A91">
            <w:pPr>
              <w:spacing w:after="0" w:line="240" w:lineRule="auto"/>
              <w:jc w:val="both"/>
              <w:rPr>
                <w:rFonts w:ascii="Times New Roman" w:hAnsi="Times New Roman" w:cs="Times New Roman"/>
                <w:b/>
                <w:sz w:val="20"/>
                <w:szCs w:val="20"/>
              </w:rPr>
            </w:pPr>
          </w:p>
        </w:tc>
        <w:tc>
          <w:tcPr>
            <w:tcW w:w="341" w:type="pct"/>
          </w:tcPr>
          <w:p w14:paraId="3DD937CD" w14:textId="77777777" w:rsidR="0045611D" w:rsidRPr="00B9370B" w:rsidRDefault="0045611D" w:rsidP="00C14A91">
            <w:pPr>
              <w:spacing w:after="0" w:line="240" w:lineRule="auto"/>
              <w:jc w:val="both"/>
              <w:rPr>
                <w:rFonts w:ascii="Times New Roman" w:hAnsi="Times New Roman" w:cs="Times New Roman"/>
                <w:b/>
                <w:sz w:val="20"/>
                <w:szCs w:val="20"/>
              </w:rPr>
            </w:pPr>
          </w:p>
        </w:tc>
        <w:tc>
          <w:tcPr>
            <w:tcW w:w="341" w:type="pct"/>
          </w:tcPr>
          <w:p w14:paraId="513E7974" w14:textId="77777777" w:rsidR="0045611D" w:rsidRPr="00B9370B" w:rsidRDefault="0045611D" w:rsidP="00C14A91">
            <w:pPr>
              <w:spacing w:after="0" w:line="240" w:lineRule="auto"/>
              <w:jc w:val="both"/>
              <w:rPr>
                <w:rFonts w:ascii="Times New Roman" w:hAnsi="Times New Roman" w:cs="Times New Roman"/>
                <w:b/>
                <w:sz w:val="20"/>
                <w:szCs w:val="20"/>
              </w:rPr>
            </w:pPr>
          </w:p>
        </w:tc>
        <w:tc>
          <w:tcPr>
            <w:tcW w:w="341" w:type="pct"/>
          </w:tcPr>
          <w:p w14:paraId="64C64A01" w14:textId="77777777" w:rsidR="0045611D" w:rsidRPr="00B9370B" w:rsidRDefault="0045611D" w:rsidP="00C14A91">
            <w:pPr>
              <w:spacing w:after="0" w:line="240" w:lineRule="auto"/>
              <w:jc w:val="both"/>
              <w:rPr>
                <w:rFonts w:ascii="Times New Roman" w:hAnsi="Times New Roman" w:cs="Times New Roman"/>
                <w:b/>
                <w:sz w:val="20"/>
                <w:szCs w:val="20"/>
              </w:rPr>
            </w:pPr>
          </w:p>
        </w:tc>
        <w:tc>
          <w:tcPr>
            <w:tcW w:w="341" w:type="pct"/>
          </w:tcPr>
          <w:p w14:paraId="2611F3AA" w14:textId="77777777" w:rsidR="0045611D" w:rsidRPr="00B9370B" w:rsidRDefault="0045611D" w:rsidP="00C14A91">
            <w:pPr>
              <w:spacing w:after="0" w:line="240" w:lineRule="auto"/>
              <w:jc w:val="both"/>
              <w:rPr>
                <w:rFonts w:ascii="Times New Roman" w:hAnsi="Times New Roman" w:cs="Times New Roman"/>
                <w:b/>
                <w:sz w:val="20"/>
                <w:szCs w:val="20"/>
              </w:rPr>
            </w:pPr>
          </w:p>
        </w:tc>
      </w:tr>
      <w:tr w:rsidR="0045611D" w:rsidRPr="00B9370B" w14:paraId="7A6EDD87" w14:textId="77777777" w:rsidTr="0051211C">
        <w:tc>
          <w:tcPr>
            <w:tcW w:w="617" w:type="pct"/>
            <w:vMerge w:val="restart"/>
          </w:tcPr>
          <w:p w14:paraId="14C1EC3B"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lang w:val="de-DE" w:eastAsia="de-DE"/>
              </w:rPr>
            </w:pPr>
            <w:r w:rsidRPr="00B9370B">
              <w:rPr>
                <w:rFonts w:ascii="Times New Roman" w:hAnsi="Times New Roman" w:cs="Times New Roman"/>
                <w:sz w:val="20"/>
                <w:szCs w:val="20"/>
              </w:rPr>
              <w:t>1. Enhance value addition in key growth opportunities</w:t>
            </w:r>
          </w:p>
        </w:tc>
        <w:tc>
          <w:tcPr>
            <w:tcW w:w="689" w:type="pct"/>
            <w:vMerge w:val="restart"/>
          </w:tcPr>
          <w:p w14:paraId="6E9045DC" w14:textId="77777777" w:rsidR="0045611D" w:rsidRPr="00B9370B" w:rsidRDefault="0045611D" w:rsidP="00C14A91">
            <w:pPr>
              <w:jc w:val="both"/>
              <w:rPr>
                <w:rFonts w:ascii="Times New Roman" w:hAnsi="Times New Roman" w:cs="Times New Roman"/>
                <w:sz w:val="20"/>
                <w:szCs w:val="20"/>
              </w:rPr>
            </w:pPr>
            <w:r w:rsidRPr="00B9370B">
              <w:rPr>
                <w:rFonts w:ascii="Times New Roman" w:hAnsi="Times New Roman" w:cs="Times New Roman"/>
                <w:sz w:val="20"/>
                <w:szCs w:val="20"/>
              </w:rPr>
              <w:t>Agro and Mineral based industrialization</w:t>
            </w:r>
          </w:p>
        </w:tc>
        <w:tc>
          <w:tcPr>
            <w:tcW w:w="869" w:type="pct"/>
          </w:tcPr>
          <w:p w14:paraId="2FD4EC2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labour productivity in the agro-industrial value</w:t>
            </w:r>
          </w:p>
        </w:tc>
        <w:tc>
          <w:tcPr>
            <w:tcW w:w="859" w:type="pct"/>
          </w:tcPr>
          <w:p w14:paraId="1673745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Average Monthly nominal Household income </w:t>
            </w:r>
          </w:p>
        </w:tc>
        <w:tc>
          <w:tcPr>
            <w:tcW w:w="311" w:type="pct"/>
          </w:tcPr>
          <w:p w14:paraId="6643434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150,000</w:t>
            </w:r>
          </w:p>
        </w:tc>
        <w:tc>
          <w:tcPr>
            <w:tcW w:w="291" w:type="pct"/>
          </w:tcPr>
          <w:p w14:paraId="3D7A2AC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200,000</w:t>
            </w:r>
          </w:p>
        </w:tc>
        <w:tc>
          <w:tcPr>
            <w:tcW w:w="341" w:type="pct"/>
          </w:tcPr>
          <w:p w14:paraId="12C70E0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250,000</w:t>
            </w:r>
          </w:p>
        </w:tc>
        <w:tc>
          <w:tcPr>
            <w:tcW w:w="341" w:type="pct"/>
          </w:tcPr>
          <w:p w14:paraId="7971C2D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300,000</w:t>
            </w:r>
          </w:p>
        </w:tc>
        <w:tc>
          <w:tcPr>
            <w:tcW w:w="341" w:type="pct"/>
          </w:tcPr>
          <w:p w14:paraId="1C4C709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350,000</w:t>
            </w:r>
          </w:p>
        </w:tc>
        <w:tc>
          <w:tcPr>
            <w:tcW w:w="341" w:type="pct"/>
          </w:tcPr>
          <w:p w14:paraId="3B8863F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400,000</w:t>
            </w:r>
          </w:p>
        </w:tc>
      </w:tr>
      <w:tr w:rsidR="0045611D" w:rsidRPr="00B9370B" w14:paraId="23965F44" w14:textId="77777777" w:rsidTr="0051211C">
        <w:tc>
          <w:tcPr>
            <w:tcW w:w="617" w:type="pct"/>
            <w:vMerge/>
          </w:tcPr>
          <w:p w14:paraId="0A35811A"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41A67C11" w14:textId="77777777" w:rsidR="0045611D" w:rsidRPr="00B9370B" w:rsidRDefault="0045611D" w:rsidP="00C14A91">
            <w:pPr>
              <w:jc w:val="both"/>
              <w:rPr>
                <w:rFonts w:ascii="Times New Roman" w:hAnsi="Times New Roman" w:cs="Times New Roman"/>
                <w:sz w:val="20"/>
                <w:szCs w:val="20"/>
              </w:rPr>
            </w:pPr>
          </w:p>
        </w:tc>
        <w:tc>
          <w:tcPr>
            <w:tcW w:w="869" w:type="pct"/>
          </w:tcPr>
          <w:p w14:paraId="2AF265C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30384A35" w14:textId="29457F7A"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Increase in volume of value addition products (</w:t>
            </w:r>
            <w:r w:rsidR="000D2DC7">
              <w:rPr>
                <w:rFonts w:ascii="Times New Roman" w:hAnsi="Times New Roman" w:cs="Times New Roman"/>
                <w:sz w:val="20"/>
                <w:szCs w:val="20"/>
              </w:rPr>
              <w:t>ton</w:t>
            </w:r>
            <w:r w:rsidR="000D2DC7" w:rsidRPr="00B9370B">
              <w:rPr>
                <w:rFonts w:ascii="Times New Roman" w:hAnsi="Times New Roman" w:cs="Times New Roman"/>
                <w:sz w:val="20"/>
                <w:szCs w:val="20"/>
              </w:rPr>
              <w:t>s</w:t>
            </w:r>
            <w:r w:rsidRPr="00B9370B">
              <w:rPr>
                <w:rFonts w:ascii="Times New Roman" w:hAnsi="Times New Roman" w:cs="Times New Roman"/>
                <w:sz w:val="20"/>
                <w:szCs w:val="20"/>
              </w:rPr>
              <w:t>)</w:t>
            </w:r>
          </w:p>
        </w:tc>
        <w:tc>
          <w:tcPr>
            <w:tcW w:w="311" w:type="pct"/>
          </w:tcPr>
          <w:p w14:paraId="7A8399D5"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0</w:t>
            </w:r>
          </w:p>
        </w:tc>
        <w:tc>
          <w:tcPr>
            <w:tcW w:w="291" w:type="pct"/>
          </w:tcPr>
          <w:p w14:paraId="25B184A1"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10</w:t>
            </w:r>
          </w:p>
        </w:tc>
        <w:tc>
          <w:tcPr>
            <w:tcW w:w="341" w:type="pct"/>
          </w:tcPr>
          <w:p w14:paraId="2639DEE5"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15</w:t>
            </w:r>
          </w:p>
        </w:tc>
        <w:tc>
          <w:tcPr>
            <w:tcW w:w="341" w:type="pct"/>
          </w:tcPr>
          <w:p w14:paraId="1528B8D5"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20</w:t>
            </w:r>
          </w:p>
        </w:tc>
        <w:tc>
          <w:tcPr>
            <w:tcW w:w="341" w:type="pct"/>
          </w:tcPr>
          <w:p w14:paraId="56477B59"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25</w:t>
            </w:r>
          </w:p>
        </w:tc>
        <w:tc>
          <w:tcPr>
            <w:tcW w:w="341" w:type="pct"/>
          </w:tcPr>
          <w:p w14:paraId="0F53F979"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30</w:t>
            </w:r>
          </w:p>
        </w:tc>
      </w:tr>
      <w:tr w:rsidR="0045611D" w:rsidRPr="00B9370B" w14:paraId="3ADCB0AB" w14:textId="77777777" w:rsidTr="0051211C">
        <w:tc>
          <w:tcPr>
            <w:tcW w:w="617" w:type="pct"/>
            <w:vMerge/>
          </w:tcPr>
          <w:p w14:paraId="5AD1720B"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3010EEA2" w14:textId="77777777" w:rsidR="0045611D" w:rsidRPr="00B9370B" w:rsidRDefault="0045611D" w:rsidP="00C14A91">
            <w:pPr>
              <w:jc w:val="both"/>
              <w:rPr>
                <w:rFonts w:ascii="Times New Roman" w:hAnsi="Times New Roman" w:cs="Times New Roman"/>
                <w:sz w:val="20"/>
                <w:szCs w:val="20"/>
              </w:rPr>
            </w:pPr>
          </w:p>
        </w:tc>
        <w:tc>
          <w:tcPr>
            <w:tcW w:w="869" w:type="pct"/>
          </w:tcPr>
          <w:p w14:paraId="149F802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in number of jobs created in agro-industry along the value</w:t>
            </w:r>
          </w:p>
        </w:tc>
        <w:tc>
          <w:tcPr>
            <w:tcW w:w="859" w:type="pct"/>
          </w:tcPr>
          <w:p w14:paraId="46039C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jobs created along  Agro-industry value chain </w:t>
            </w:r>
          </w:p>
        </w:tc>
        <w:tc>
          <w:tcPr>
            <w:tcW w:w="311" w:type="pct"/>
          </w:tcPr>
          <w:p w14:paraId="13A709C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0A2E280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27C2522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64D5C80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7867A10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3A99D71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r>
      <w:tr w:rsidR="0045611D" w:rsidRPr="00B9370B" w14:paraId="152E4ADE" w14:textId="77777777" w:rsidTr="0051211C">
        <w:tc>
          <w:tcPr>
            <w:tcW w:w="617" w:type="pct"/>
            <w:vMerge/>
          </w:tcPr>
          <w:p w14:paraId="3F7275E0"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2520DF7A" w14:textId="77777777" w:rsidR="0045611D" w:rsidRPr="00B9370B" w:rsidRDefault="0045611D" w:rsidP="00C14A91">
            <w:pPr>
              <w:jc w:val="both"/>
              <w:rPr>
                <w:rFonts w:ascii="Times New Roman" w:hAnsi="Times New Roman" w:cs="Times New Roman"/>
                <w:sz w:val="20"/>
                <w:szCs w:val="20"/>
              </w:rPr>
            </w:pPr>
          </w:p>
        </w:tc>
        <w:tc>
          <w:tcPr>
            <w:tcW w:w="869" w:type="pct"/>
            <w:vMerge w:val="restart"/>
          </w:tcPr>
          <w:p w14:paraId="792A21A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that are food secure</w:t>
            </w:r>
          </w:p>
        </w:tc>
        <w:tc>
          <w:tcPr>
            <w:tcW w:w="859" w:type="pct"/>
          </w:tcPr>
          <w:p w14:paraId="60594DA5" w14:textId="0D7C5FBA"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households </w:t>
            </w:r>
            <w:r w:rsidR="000D2DC7" w:rsidRPr="00B9370B">
              <w:rPr>
                <w:rFonts w:ascii="Times New Roman" w:hAnsi="Times New Roman" w:cs="Times New Roman"/>
                <w:sz w:val="20"/>
                <w:szCs w:val="20"/>
              </w:rPr>
              <w:t>dep</w:t>
            </w:r>
            <w:r w:rsidR="000D2DC7">
              <w:rPr>
                <w:rFonts w:ascii="Times New Roman" w:hAnsi="Times New Roman" w:cs="Times New Roman"/>
                <w:sz w:val="20"/>
                <w:szCs w:val="20"/>
              </w:rPr>
              <w:t>e</w:t>
            </w:r>
            <w:r w:rsidR="000D2DC7" w:rsidRPr="00B9370B">
              <w:rPr>
                <w:rFonts w:ascii="Times New Roman" w:hAnsi="Times New Roman" w:cs="Times New Roman"/>
                <w:sz w:val="20"/>
                <w:szCs w:val="20"/>
              </w:rPr>
              <w:t>ndent</w:t>
            </w:r>
            <w:r w:rsidRPr="00B9370B">
              <w:rPr>
                <w:rFonts w:ascii="Times New Roman" w:hAnsi="Times New Roman" w:cs="Times New Roman"/>
                <w:sz w:val="20"/>
                <w:szCs w:val="20"/>
              </w:rPr>
              <w:t xml:space="preserve"> on subsistence agriculture</w:t>
            </w:r>
          </w:p>
        </w:tc>
        <w:tc>
          <w:tcPr>
            <w:tcW w:w="311" w:type="pct"/>
          </w:tcPr>
          <w:p w14:paraId="5D048E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291" w:type="pct"/>
          </w:tcPr>
          <w:p w14:paraId="12D323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41" w:type="pct"/>
          </w:tcPr>
          <w:p w14:paraId="490F03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600E7F8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41" w:type="pct"/>
          </w:tcPr>
          <w:p w14:paraId="2740895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71E2644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55</w:t>
            </w:r>
          </w:p>
        </w:tc>
      </w:tr>
      <w:tr w:rsidR="0045611D" w:rsidRPr="00B9370B" w14:paraId="472D1504" w14:textId="77777777" w:rsidTr="0051211C">
        <w:tc>
          <w:tcPr>
            <w:tcW w:w="617" w:type="pct"/>
            <w:vMerge/>
          </w:tcPr>
          <w:p w14:paraId="2BFAF45A"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557CE208" w14:textId="77777777" w:rsidR="0045611D" w:rsidRPr="00B9370B" w:rsidRDefault="0045611D" w:rsidP="00C14A91">
            <w:pPr>
              <w:jc w:val="both"/>
              <w:rPr>
                <w:rFonts w:ascii="Times New Roman" w:hAnsi="Times New Roman" w:cs="Times New Roman"/>
                <w:sz w:val="20"/>
                <w:szCs w:val="20"/>
              </w:rPr>
            </w:pPr>
          </w:p>
        </w:tc>
        <w:tc>
          <w:tcPr>
            <w:tcW w:w="869" w:type="pct"/>
            <w:vMerge/>
          </w:tcPr>
          <w:p w14:paraId="32F835B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732253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Households having atleast two meals per day</w:t>
            </w:r>
          </w:p>
        </w:tc>
        <w:tc>
          <w:tcPr>
            <w:tcW w:w="311" w:type="pct"/>
          </w:tcPr>
          <w:p w14:paraId="59C9B5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291" w:type="pct"/>
          </w:tcPr>
          <w:p w14:paraId="2A56DDF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41" w:type="pct"/>
          </w:tcPr>
          <w:p w14:paraId="618DEB4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1C88C70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46476FF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3DA03C10" w14:textId="77777777" w:rsidR="0045611D" w:rsidRPr="00B9370B" w:rsidRDefault="0045611D" w:rsidP="00C14A91">
            <w:pPr>
              <w:spacing w:after="0" w:line="240" w:lineRule="auto"/>
              <w:jc w:val="both"/>
              <w:rPr>
                <w:rFonts w:ascii="Times New Roman" w:hAnsi="Times New Roman" w:cs="Times New Roman"/>
                <w:sz w:val="20"/>
                <w:szCs w:val="20"/>
              </w:rPr>
            </w:pPr>
          </w:p>
        </w:tc>
      </w:tr>
      <w:tr w:rsidR="0045611D" w:rsidRPr="00B9370B" w14:paraId="40F29A65" w14:textId="77777777" w:rsidTr="0051211C">
        <w:tc>
          <w:tcPr>
            <w:tcW w:w="617" w:type="pct"/>
            <w:vMerge/>
          </w:tcPr>
          <w:p w14:paraId="278C272D"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val="restart"/>
          </w:tcPr>
          <w:p w14:paraId="46C7B25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Tourism</w:t>
            </w:r>
          </w:p>
        </w:tc>
        <w:tc>
          <w:tcPr>
            <w:tcW w:w="869" w:type="pct"/>
            <w:vMerge w:val="restart"/>
          </w:tcPr>
          <w:p w14:paraId="7611173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tourism activities</w:t>
            </w:r>
          </w:p>
        </w:tc>
        <w:tc>
          <w:tcPr>
            <w:tcW w:w="859" w:type="pct"/>
          </w:tcPr>
          <w:p w14:paraId="08B42C2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Revenue generated from Tourism activities</w:t>
            </w:r>
          </w:p>
        </w:tc>
        <w:tc>
          <w:tcPr>
            <w:tcW w:w="311" w:type="pct"/>
          </w:tcPr>
          <w:p w14:paraId="030F0DE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7395AED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50621A7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1,000,000</w:t>
            </w:r>
          </w:p>
        </w:tc>
        <w:tc>
          <w:tcPr>
            <w:tcW w:w="341" w:type="pct"/>
          </w:tcPr>
          <w:p w14:paraId="5E9F4C2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2,000,000</w:t>
            </w:r>
          </w:p>
        </w:tc>
        <w:tc>
          <w:tcPr>
            <w:tcW w:w="341" w:type="pct"/>
          </w:tcPr>
          <w:p w14:paraId="203A7C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3,000,000</w:t>
            </w:r>
          </w:p>
        </w:tc>
        <w:tc>
          <w:tcPr>
            <w:tcW w:w="341" w:type="pct"/>
          </w:tcPr>
          <w:p w14:paraId="7ED8098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4,000,000</w:t>
            </w:r>
          </w:p>
        </w:tc>
      </w:tr>
      <w:tr w:rsidR="0045611D" w:rsidRPr="00B9370B" w14:paraId="2726E3EC" w14:textId="77777777" w:rsidTr="0051211C">
        <w:tc>
          <w:tcPr>
            <w:tcW w:w="617" w:type="pct"/>
            <w:vMerge/>
          </w:tcPr>
          <w:p w14:paraId="3619F56D"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1CE91D2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36114B9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508DF6E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 of tourism returns to total Local Government Budget</w:t>
            </w:r>
          </w:p>
        </w:tc>
        <w:tc>
          <w:tcPr>
            <w:tcW w:w="311" w:type="pct"/>
          </w:tcPr>
          <w:p w14:paraId="714629A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2BB9B44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0E46E1E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0.1</w:t>
            </w:r>
          </w:p>
        </w:tc>
        <w:tc>
          <w:tcPr>
            <w:tcW w:w="341" w:type="pct"/>
          </w:tcPr>
          <w:p w14:paraId="50549B3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0.2</w:t>
            </w:r>
          </w:p>
        </w:tc>
        <w:tc>
          <w:tcPr>
            <w:tcW w:w="341" w:type="pct"/>
          </w:tcPr>
          <w:p w14:paraId="58D3F12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0.3</w:t>
            </w:r>
          </w:p>
        </w:tc>
        <w:tc>
          <w:tcPr>
            <w:tcW w:w="341" w:type="pct"/>
          </w:tcPr>
          <w:p w14:paraId="55D6A93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0.4</w:t>
            </w:r>
          </w:p>
        </w:tc>
      </w:tr>
      <w:tr w:rsidR="0045611D" w:rsidRPr="00B9370B" w14:paraId="26B8D228" w14:textId="77777777" w:rsidTr="0051211C">
        <w:tc>
          <w:tcPr>
            <w:tcW w:w="617" w:type="pct"/>
            <w:vMerge/>
          </w:tcPr>
          <w:p w14:paraId="1A02A403"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tcPr>
          <w:p w14:paraId="725AC14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ICT</w:t>
            </w:r>
          </w:p>
        </w:tc>
        <w:tc>
          <w:tcPr>
            <w:tcW w:w="869" w:type="pct"/>
          </w:tcPr>
          <w:p w14:paraId="1EB6D2B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ICT Penetration</w:t>
            </w:r>
          </w:p>
        </w:tc>
        <w:tc>
          <w:tcPr>
            <w:tcW w:w="859" w:type="pct"/>
          </w:tcPr>
          <w:p w14:paraId="66BE4FE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 of area covered by Broad band internet connectivity</w:t>
            </w:r>
          </w:p>
        </w:tc>
        <w:tc>
          <w:tcPr>
            <w:tcW w:w="311" w:type="pct"/>
          </w:tcPr>
          <w:p w14:paraId="2E0B5AA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04A2AD4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6FDEAED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4CE59E4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1FF7057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62991B4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r>
      <w:tr w:rsidR="0045611D" w:rsidRPr="00B9370B" w14:paraId="0FB9F2FA" w14:textId="77777777" w:rsidTr="0051211C">
        <w:tc>
          <w:tcPr>
            <w:tcW w:w="617" w:type="pct"/>
            <w:vMerge/>
          </w:tcPr>
          <w:p w14:paraId="1B630E11" w14:textId="77777777" w:rsidR="0045611D" w:rsidRPr="00B9370B" w:rsidRDefault="0045611D" w:rsidP="00C14A91">
            <w:pPr>
              <w:pStyle w:val="Default"/>
              <w:jc w:val="both"/>
              <w:rPr>
                <w:b/>
                <w:color w:val="auto"/>
                <w:sz w:val="20"/>
                <w:szCs w:val="20"/>
                <w:lang w:val="de-DE" w:eastAsia="de-DE"/>
              </w:rPr>
            </w:pPr>
          </w:p>
        </w:tc>
        <w:tc>
          <w:tcPr>
            <w:tcW w:w="689" w:type="pct"/>
            <w:vMerge w:val="restart"/>
          </w:tcPr>
          <w:p w14:paraId="421F6B3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Land</w:t>
            </w:r>
          </w:p>
        </w:tc>
        <w:tc>
          <w:tcPr>
            <w:tcW w:w="869" w:type="pct"/>
          </w:tcPr>
          <w:p w14:paraId="4A61941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area covered by wetlands</w:t>
            </w:r>
          </w:p>
          <w:p w14:paraId="1C7B388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3E339A4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lastRenderedPageBreak/>
              <w:t>Increase in wetland cover</w:t>
            </w:r>
          </w:p>
        </w:tc>
        <w:tc>
          <w:tcPr>
            <w:tcW w:w="311" w:type="pct"/>
          </w:tcPr>
          <w:p w14:paraId="5CB1B74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291" w:type="pct"/>
          </w:tcPr>
          <w:p w14:paraId="28D229A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2195420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41" w:type="pct"/>
          </w:tcPr>
          <w:p w14:paraId="761346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w:t>
            </w:r>
          </w:p>
        </w:tc>
        <w:tc>
          <w:tcPr>
            <w:tcW w:w="341" w:type="pct"/>
          </w:tcPr>
          <w:p w14:paraId="5C96103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c>
          <w:tcPr>
            <w:tcW w:w="341" w:type="pct"/>
          </w:tcPr>
          <w:p w14:paraId="03F9583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18</w:t>
            </w:r>
          </w:p>
        </w:tc>
      </w:tr>
      <w:tr w:rsidR="0045611D" w:rsidRPr="00B9370B" w14:paraId="34EACAC5" w14:textId="77777777" w:rsidTr="0051211C">
        <w:tc>
          <w:tcPr>
            <w:tcW w:w="617" w:type="pct"/>
          </w:tcPr>
          <w:p w14:paraId="6BAB0EC0" w14:textId="77777777" w:rsidR="0045611D" w:rsidRPr="00B9370B" w:rsidRDefault="0045611D" w:rsidP="00C14A91">
            <w:pPr>
              <w:pStyle w:val="Default"/>
              <w:jc w:val="both"/>
              <w:rPr>
                <w:b/>
                <w:color w:val="auto"/>
                <w:sz w:val="20"/>
                <w:szCs w:val="20"/>
                <w:lang w:val="de-DE" w:eastAsia="de-DE"/>
              </w:rPr>
            </w:pPr>
          </w:p>
        </w:tc>
        <w:tc>
          <w:tcPr>
            <w:tcW w:w="689" w:type="pct"/>
            <w:vMerge/>
          </w:tcPr>
          <w:p w14:paraId="1C61C2D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6D7CFCA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land area covered by forest</w:t>
            </w:r>
          </w:p>
        </w:tc>
        <w:tc>
          <w:tcPr>
            <w:tcW w:w="859" w:type="pct"/>
          </w:tcPr>
          <w:p w14:paraId="6EF4D21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 in forest cover </w:t>
            </w:r>
          </w:p>
        </w:tc>
        <w:tc>
          <w:tcPr>
            <w:tcW w:w="311" w:type="pct"/>
          </w:tcPr>
          <w:p w14:paraId="412C339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c>
          <w:tcPr>
            <w:tcW w:w="291" w:type="pct"/>
          </w:tcPr>
          <w:p w14:paraId="57C3F81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1411EBE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w:t>
            </w:r>
          </w:p>
        </w:tc>
        <w:tc>
          <w:tcPr>
            <w:tcW w:w="341" w:type="pct"/>
          </w:tcPr>
          <w:p w14:paraId="0E9359A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c>
          <w:tcPr>
            <w:tcW w:w="341" w:type="pct"/>
          </w:tcPr>
          <w:p w14:paraId="45E23A1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19</w:t>
            </w:r>
          </w:p>
        </w:tc>
        <w:tc>
          <w:tcPr>
            <w:tcW w:w="341" w:type="pct"/>
          </w:tcPr>
          <w:p w14:paraId="12DC9F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22</w:t>
            </w:r>
          </w:p>
        </w:tc>
      </w:tr>
      <w:tr w:rsidR="0045611D" w:rsidRPr="00B9370B" w14:paraId="1D1883B0" w14:textId="77777777" w:rsidTr="0051211C">
        <w:tc>
          <w:tcPr>
            <w:tcW w:w="617" w:type="pct"/>
          </w:tcPr>
          <w:p w14:paraId="2E71BEDC" w14:textId="77777777" w:rsidR="0045611D" w:rsidRPr="00B9370B" w:rsidRDefault="0045611D" w:rsidP="00C14A91">
            <w:pPr>
              <w:pStyle w:val="Default"/>
              <w:jc w:val="both"/>
              <w:rPr>
                <w:b/>
                <w:color w:val="auto"/>
                <w:sz w:val="20"/>
                <w:szCs w:val="20"/>
                <w:lang w:val="de-DE" w:eastAsia="de-DE"/>
              </w:rPr>
            </w:pPr>
          </w:p>
        </w:tc>
        <w:tc>
          <w:tcPr>
            <w:tcW w:w="689" w:type="pct"/>
            <w:vMerge/>
          </w:tcPr>
          <w:p w14:paraId="5CB3C8D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782D1F3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6149BBC" w14:textId="3A457C1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 of titled  Inst</w:t>
            </w:r>
            <w:r w:rsidR="00317965">
              <w:rPr>
                <w:rFonts w:ascii="Times New Roman" w:hAnsi="Times New Roman" w:cs="Times New Roman"/>
                <w:sz w:val="20"/>
                <w:szCs w:val="20"/>
              </w:rPr>
              <w:t>it</w:t>
            </w:r>
            <w:r w:rsidRPr="00B9370B">
              <w:rPr>
                <w:rFonts w:ascii="Times New Roman" w:hAnsi="Times New Roman" w:cs="Times New Roman"/>
                <w:sz w:val="20"/>
                <w:szCs w:val="20"/>
              </w:rPr>
              <w:t xml:space="preserve">utional land (Schools, Health centres, markets  , sub-county and District </w:t>
            </w:r>
            <w:r w:rsidR="000D2DC7" w:rsidRPr="00B9370B">
              <w:rPr>
                <w:rFonts w:ascii="Times New Roman" w:hAnsi="Times New Roman" w:cs="Times New Roman"/>
                <w:sz w:val="20"/>
                <w:szCs w:val="20"/>
              </w:rPr>
              <w:t>headquarters</w:t>
            </w:r>
            <w:r w:rsidRPr="00B9370B">
              <w:rPr>
                <w:rFonts w:ascii="Times New Roman" w:hAnsi="Times New Roman" w:cs="Times New Roman"/>
                <w:sz w:val="20"/>
                <w:szCs w:val="20"/>
              </w:rPr>
              <w:t>) surveyed and titled</w:t>
            </w:r>
          </w:p>
        </w:tc>
        <w:tc>
          <w:tcPr>
            <w:tcW w:w="311" w:type="pct"/>
          </w:tcPr>
          <w:p w14:paraId="0FA7723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291" w:type="pct"/>
          </w:tcPr>
          <w:p w14:paraId="25D53F4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41" w:type="pct"/>
          </w:tcPr>
          <w:p w14:paraId="00E999C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41" w:type="pct"/>
          </w:tcPr>
          <w:p w14:paraId="1CBE35D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4824A0A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341" w:type="pct"/>
          </w:tcPr>
          <w:p w14:paraId="4033C4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w:t>
            </w:r>
          </w:p>
        </w:tc>
      </w:tr>
      <w:tr w:rsidR="0045611D" w:rsidRPr="00B9370B" w14:paraId="24E54694" w14:textId="77777777" w:rsidTr="0051211C">
        <w:tc>
          <w:tcPr>
            <w:tcW w:w="617" w:type="pct"/>
          </w:tcPr>
          <w:p w14:paraId="5080BABF" w14:textId="77777777" w:rsidR="0045611D" w:rsidRPr="00B9370B" w:rsidRDefault="0045611D" w:rsidP="00C14A91">
            <w:pPr>
              <w:pStyle w:val="Default"/>
              <w:jc w:val="both"/>
              <w:rPr>
                <w:b/>
                <w:color w:val="auto"/>
                <w:sz w:val="20"/>
                <w:szCs w:val="20"/>
                <w:lang w:val="de-DE" w:eastAsia="de-DE"/>
              </w:rPr>
            </w:pPr>
          </w:p>
        </w:tc>
        <w:tc>
          <w:tcPr>
            <w:tcW w:w="689" w:type="pct"/>
            <w:vMerge/>
          </w:tcPr>
          <w:p w14:paraId="758919F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27B6C84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the proportion of surveyed land</w:t>
            </w:r>
          </w:p>
        </w:tc>
        <w:tc>
          <w:tcPr>
            <w:tcW w:w="859" w:type="pct"/>
          </w:tcPr>
          <w:p w14:paraId="2A2DABF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rural growth centres with physical planning </w:t>
            </w:r>
          </w:p>
        </w:tc>
        <w:tc>
          <w:tcPr>
            <w:tcW w:w="311" w:type="pct"/>
          </w:tcPr>
          <w:p w14:paraId="352A5B8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3506F4A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66E3BE7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41" w:type="pct"/>
          </w:tcPr>
          <w:p w14:paraId="4A0EF6B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w:t>
            </w:r>
          </w:p>
        </w:tc>
        <w:tc>
          <w:tcPr>
            <w:tcW w:w="341" w:type="pct"/>
          </w:tcPr>
          <w:p w14:paraId="3B1B53E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41" w:type="pct"/>
          </w:tcPr>
          <w:p w14:paraId="226F5A3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r>
      <w:tr w:rsidR="0045611D" w:rsidRPr="00B9370B" w14:paraId="71B494D8" w14:textId="77777777" w:rsidTr="0051211C">
        <w:tc>
          <w:tcPr>
            <w:tcW w:w="617" w:type="pct"/>
          </w:tcPr>
          <w:p w14:paraId="0AD157A3" w14:textId="77777777" w:rsidR="0045611D" w:rsidRPr="00B9370B" w:rsidRDefault="0045611D" w:rsidP="00C14A91">
            <w:pPr>
              <w:pStyle w:val="Default"/>
              <w:jc w:val="both"/>
              <w:rPr>
                <w:b/>
                <w:color w:val="auto"/>
                <w:sz w:val="20"/>
                <w:szCs w:val="20"/>
                <w:lang w:val="de-DE" w:eastAsia="de-DE"/>
              </w:rPr>
            </w:pPr>
          </w:p>
        </w:tc>
        <w:tc>
          <w:tcPr>
            <w:tcW w:w="689" w:type="pct"/>
            <w:vMerge/>
          </w:tcPr>
          <w:p w14:paraId="1C1BC0B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val="restart"/>
          </w:tcPr>
          <w:p w14:paraId="6FBCDE4E" w14:textId="77777777" w:rsidR="0045611D" w:rsidRPr="00B9370B" w:rsidRDefault="0045611D" w:rsidP="00304A5D">
            <w:pPr>
              <w:numPr>
                <w:ilvl w:val="0"/>
                <w:numId w:val="17"/>
              </w:num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water samples complying with national standards</w:t>
            </w:r>
          </w:p>
          <w:p w14:paraId="3BA94E86" w14:textId="77777777" w:rsidR="0045611D" w:rsidRPr="00B9370B" w:rsidRDefault="0045611D" w:rsidP="00304A5D">
            <w:pPr>
              <w:numPr>
                <w:ilvl w:val="0"/>
                <w:numId w:val="17"/>
              </w:num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Increased clean and safe water supply within the district </w:t>
            </w:r>
          </w:p>
        </w:tc>
        <w:tc>
          <w:tcPr>
            <w:tcW w:w="859" w:type="pct"/>
          </w:tcPr>
          <w:p w14:paraId="69362BA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water samples tested complying with national standards</w:t>
            </w:r>
          </w:p>
        </w:tc>
        <w:tc>
          <w:tcPr>
            <w:tcW w:w="311" w:type="pct"/>
          </w:tcPr>
          <w:p w14:paraId="5E351EE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73</w:t>
            </w:r>
          </w:p>
        </w:tc>
        <w:tc>
          <w:tcPr>
            <w:tcW w:w="291" w:type="pct"/>
          </w:tcPr>
          <w:p w14:paraId="36F0369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78</w:t>
            </w:r>
          </w:p>
        </w:tc>
        <w:tc>
          <w:tcPr>
            <w:tcW w:w="341" w:type="pct"/>
          </w:tcPr>
          <w:p w14:paraId="386B76E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83</w:t>
            </w:r>
          </w:p>
        </w:tc>
        <w:tc>
          <w:tcPr>
            <w:tcW w:w="341" w:type="pct"/>
          </w:tcPr>
          <w:p w14:paraId="0DBC73C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88</w:t>
            </w:r>
          </w:p>
        </w:tc>
        <w:tc>
          <w:tcPr>
            <w:tcW w:w="341" w:type="pct"/>
          </w:tcPr>
          <w:p w14:paraId="11B24B3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93</w:t>
            </w:r>
          </w:p>
        </w:tc>
        <w:tc>
          <w:tcPr>
            <w:tcW w:w="341" w:type="pct"/>
          </w:tcPr>
          <w:p w14:paraId="7FFB95F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98</w:t>
            </w:r>
          </w:p>
        </w:tc>
      </w:tr>
      <w:tr w:rsidR="0045611D" w:rsidRPr="00B9370B" w14:paraId="4947F110" w14:textId="77777777" w:rsidTr="0051211C">
        <w:tc>
          <w:tcPr>
            <w:tcW w:w="617" w:type="pct"/>
          </w:tcPr>
          <w:p w14:paraId="37BF0F31" w14:textId="77777777" w:rsidR="0045611D" w:rsidRPr="00B9370B" w:rsidRDefault="0045611D" w:rsidP="00C14A91">
            <w:pPr>
              <w:pStyle w:val="Default"/>
              <w:jc w:val="both"/>
              <w:rPr>
                <w:b/>
                <w:color w:val="auto"/>
                <w:sz w:val="20"/>
                <w:szCs w:val="20"/>
                <w:lang w:val="de-DE" w:eastAsia="de-DE"/>
              </w:rPr>
            </w:pPr>
          </w:p>
        </w:tc>
        <w:tc>
          <w:tcPr>
            <w:tcW w:w="689" w:type="pct"/>
            <w:vMerge/>
          </w:tcPr>
          <w:p w14:paraId="37B693D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253163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8883E2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population accessing safe and clean</w:t>
            </w:r>
          </w:p>
        </w:tc>
        <w:tc>
          <w:tcPr>
            <w:tcW w:w="311" w:type="pct"/>
          </w:tcPr>
          <w:p w14:paraId="1DC4657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291" w:type="pct"/>
          </w:tcPr>
          <w:p w14:paraId="127521E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32A18F8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c>
          <w:tcPr>
            <w:tcW w:w="341" w:type="pct"/>
          </w:tcPr>
          <w:p w14:paraId="7B0CF3C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341" w:type="pct"/>
          </w:tcPr>
          <w:p w14:paraId="3AF023A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95</w:t>
            </w:r>
          </w:p>
        </w:tc>
        <w:tc>
          <w:tcPr>
            <w:tcW w:w="341" w:type="pct"/>
          </w:tcPr>
          <w:p w14:paraId="2994B7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w:t>
            </w:r>
          </w:p>
        </w:tc>
      </w:tr>
      <w:tr w:rsidR="0045611D" w:rsidRPr="00B9370B" w14:paraId="33EDD471" w14:textId="77777777" w:rsidTr="0051211C">
        <w:tc>
          <w:tcPr>
            <w:tcW w:w="617" w:type="pct"/>
          </w:tcPr>
          <w:p w14:paraId="67F7DD95" w14:textId="77777777" w:rsidR="0045611D" w:rsidRPr="00B9370B" w:rsidRDefault="0045611D" w:rsidP="00304A5D">
            <w:pPr>
              <w:pStyle w:val="Default"/>
              <w:numPr>
                <w:ilvl w:val="0"/>
                <w:numId w:val="12"/>
              </w:numPr>
              <w:jc w:val="both"/>
              <w:rPr>
                <w:b/>
                <w:color w:val="auto"/>
                <w:sz w:val="20"/>
                <w:szCs w:val="20"/>
                <w:lang w:val="de-DE" w:eastAsia="de-DE"/>
              </w:rPr>
            </w:pPr>
            <w:r w:rsidRPr="00B9370B">
              <w:rPr>
                <w:color w:val="auto"/>
                <w:sz w:val="20"/>
                <w:szCs w:val="20"/>
              </w:rPr>
              <w:t>Strengthen private sector capacity to drive growth and create jobs</w:t>
            </w:r>
          </w:p>
        </w:tc>
        <w:tc>
          <w:tcPr>
            <w:tcW w:w="689" w:type="pct"/>
            <w:vMerge w:val="restart"/>
          </w:tcPr>
          <w:p w14:paraId="2AFC971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Private sector growth</w:t>
            </w:r>
          </w:p>
        </w:tc>
        <w:tc>
          <w:tcPr>
            <w:tcW w:w="869" w:type="pct"/>
            <w:vMerge w:val="restart"/>
          </w:tcPr>
          <w:p w14:paraId="373E0249" w14:textId="000B56C1" w:rsidR="0045611D" w:rsidRPr="00B9370B" w:rsidRDefault="0045611D" w:rsidP="00304A5D">
            <w:pPr>
              <w:numPr>
                <w:ilvl w:val="0"/>
                <w:numId w:val="18"/>
              </w:numPr>
              <w:spacing w:after="0" w:line="240" w:lineRule="auto"/>
              <w:ind w:left="404"/>
              <w:jc w:val="both"/>
              <w:rPr>
                <w:rFonts w:ascii="Times New Roman" w:hAnsi="Times New Roman" w:cs="Times New Roman"/>
                <w:sz w:val="20"/>
                <w:szCs w:val="20"/>
              </w:rPr>
            </w:pPr>
            <w:r w:rsidRPr="00B9370B">
              <w:rPr>
                <w:rFonts w:ascii="Times New Roman" w:hAnsi="Times New Roman" w:cs="Times New Roman"/>
                <w:sz w:val="20"/>
                <w:szCs w:val="20"/>
              </w:rPr>
              <w:t xml:space="preserve">Increased volume </w:t>
            </w:r>
            <w:r w:rsidR="00E37CA5" w:rsidRPr="00B9370B">
              <w:rPr>
                <w:rFonts w:ascii="Times New Roman" w:hAnsi="Times New Roman" w:cs="Times New Roman"/>
                <w:sz w:val="20"/>
                <w:szCs w:val="20"/>
              </w:rPr>
              <w:t>of loans</w:t>
            </w:r>
            <w:r w:rsidRPr="00B9370B">
              <w:rPr>
                <w:rFonts w:ascii="Times New Roman" w:hAnsi="Times New Roman" w:cs="Times New Roman"/>
                <w:sz w:val="20"/>
                <w:szCs w:val="20"/>
              </w:rPr>
              <w:t xml:space="preserve"> from the Local SACCOs to the local private sector</w:t>
            </w:r>
          </w:p>
          <w:p w14:paraId="60EA80AF" w14:textId="77777777" w:rsidR="0045611D" w:rsidRPr="00B9370B" w:rsidRDefault="0045611D" w:rsidP="00304A5D">
            <w:pPr>
              <w:numPr>
                <w:ilvl w:val="0"/>
                <w:numId w:val="18"/>
              </w:numPr>
              <w:spacing w:after="0" w:line="240" w:lineRule="auto"/>
              <w:ind w:left="404"/>
              <w:jc w:val="both"/>
              <w:rPr>
                <w:rFonts w:ascii="Times New Roman" w:hAnsi="Times New Roman" w:cs="Times New Roman"/>
                <w:sz w:val="20"/>
                <w:szCs w:val="20"/>
              </w:rPr>
            </w:pPr>
            <w:r w:rsidRPr="00B9370B">
              <w:rPr>
                <w:rFonts w:ascii="Times New Roman" w:hAnsi="Times New Roman" w:cs="Times New Roman"/>
                <w:sz w:val="20"/>
                <w:szCs w:val="20"/>
              </w:rPr>
              <w:t>Reduced informal sector  contribution to local employment</w:t>
            </w:r>
          </w:p>
        </w:tc>
        <w:tc>
          <w:tcPr>
            <w:tcW w:w="859" w:type="pct"/>
          </w:tcPr>
          <w:p w14:paraId="1F57B56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Total Savings in the Registered SACCOs as a percentage in the District budget </w:t>
            </w:r>
          </w:p>
        </w:tc>
        <w:tc>
          <w:tcPr>
            <w:tcW w:w="311" w:type="pct"/>
          </w:tcPr>
          <w:p w14:paraId="02D8207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291" w:type="pct"/>
          </w:tcPr>
          <w:p w14:paraId="3862577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2FC228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c>
          <w:tcPr>
            <w:tcW w:w="341" w:type="pct"/>
          </w:tcPr>
          <w:p w14:paraId="46A156C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w:t>
            </w:r>
          </w:p>
        </w:tc>
        <w:tc>
          <w:tcPr>
            <w:tcW w:w="341" w:type="pct"/>
          </w:tcPr>
          <w:p w14:paraId="368A65F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w:t>
            </w:r>
          </w:p>
        </w:tc>
        <w:tc>
          <w:tcPr>
            <w:tcW w:w="341" w:type="pct"/>
          </w:tcPr>
          <w:p w14:paraId="7676502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w:t>
            </w:r>
          </w:p>
        </w:tc>
      </w:tr>
      <w:tr w:rsidR="0045611D" w:rsidRPr="00B9370B" w14:paraId="2631FDB0" w14:textId="77777777" w:rsidTr="0051211C">
        <w:tc>
          <w:tcPr>
            <w:tcW w:w="617" w:type="pct"/>
          </w:tcPr>
          <w:p w14:paraId="45FBB8A9" w14:textId="77777777" w:rsidR="0045611D" w:rsidRPr="00B9370B" w:rsidRDefault="0045611D" w:rsidP="00C14A91">
            <w:pPr>
              <w:pStyle w:val="Default"/>
              <w:ind w:left="360"/>
              <w:jc w:val="both"/>
              <w:rPr>
                <w:color w:val="auto"/>
                <w:sz w:val="20"/>
                <w:szCs w:val="20"/>
              </w:rPr>
            </w:pPr>
          </w:p>
        </w:tc>
        <w:tc>
          <w:tcPr>
            <w:tcW w:w="689" w:type="pct"/>
            <w:vMerge/>
          </w:tcPr>
          <w:p w14:paraId="64E7FB6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32A51169" w14:textId="77777777" w:rsidR="0045611D" w:rsidRPr="00B9370B" w:rsidRDefault="0045611D" w:rsidP="00C14A91">
            <w:pPr>
              <w:jc w:val="both"/>
              <w:rPr>
                <w:rFonts w:ascii="Times New Roman" w:hAnsi="Times New Roman" w:cs="Times New Roman"/>
                <w:sz w:val="20"/>
                <w:szCs w:val="20"/>
              </w:rPr>
            </w:pPr>
          </w:p>
        </w:tc>
        <w:tc>
          <w:tcPr>
            <w:tcW w:w="859" w:type="pct"/>
          </w:tcPr>
          <w:p w14:paraId="0199C54F" w14:textId="26EE5943"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annu</w:t>
            </w:r>
            <w:r w:rsidR="00317965">
              <w:rPr>
                <w:rFonts w:ascii="Times New Roman" w:hAnsi="Times New Roman" w:cs="Times New Roman"/>
                <w:sz w:val="20"/>
                <w:szCs w:val="20"/>
              </w:rPr>
              <w:t>a</w:t>
            </w:r>
            <w:r w:rsidRPr="00B9370B">
              <w:rPr>
                <w:rFonts w:ascii="Times New Roman" w:hAnsi="Times New Roman" w:cs="Times New Roman"/>
                <w:sz w:val="20"/>
                <w:szCs w:val="20"/>
              </w:rPr>
              <w:t>lly amount of loan disbursed by the registered SACCOS to Clients within the district</w:t>
            </w:r>
          </w:p>
        </w:tc>
        <w:tc>
          <w:tcPr>
            <w:tcW w:w="311" w:type="pct"/>
          </w:tcPr>
          <w:p w14:paraId="03332B37" w14:textId="77777777" w:rsidR="0045611D" w:rsidRPr="00B9370B" w:rsidRDefault="0045611D" w:rsidP="00C14A91">
            <w:pPr>
              <w:spacing w:after="0" w:line="240" w:lineRule="auto"/>
              <w:jc w:val="both"/>
              <w:rPr>
                <w:rFonts w:ascii="Times New Roman" w:hAnsi="Times New Roman" w:cs="Times New Roman"/>
                <w:sz w:val="20"/>
                <w:szCs w:val="20"/>
                <w:highlight w:val="yellow"/>
              </w:rPr>
            </w:pPr>
            <w:r w:rsidRPr="000D2DC7">
              <w:rPr>
                <w:rFonts w:ascii="Times New Roman" w:hAnsi="Times New Roman" w:cs="Times New Roman"/>
                <w:sz w:val="20"/>
                <w:szCs w:val="20"/>
              </w:rPr>
              <w:t>0.2 Bn</w:t>
            </w:r>
          </w:p>
        </w:tc>
        <w:tc>
          <w:tcPr>
            <w:tcW w:w="291" w:type="pct"/>
          </w:tcPr>
          <w:p w14:paraId="5D0D835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0.4Bn</w:t>
            </w:r>
          </w:p>
        </w:tc>
        <w:tc>
          <w:tcPr>
            <w:tcW w:w="341" w:type="pct"/>
          </w:tcPr>
          <w:p w14:paraId="6A74AC4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0.5Bn</w:t>
            </w:r>
          </w:p>
        </w:tc>
        <w:tc>
          <w:tcPr>
            <w:tcW w:w="341" w:type="pct"/>
          </w:tcPr>
          <w:p w14:paraId="19031C0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 Bn</w:t>
            </w:r>
          </w:p>
        </w:tc>
        <w:tc>
          <w:tcPr>
            <w:tcW w:w="341" w:type="pct"/>
          </w:tcPr>
          <w:p w14:paraId="2758184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 Bn</w:t>
            </w:r>
          </w:p>
        </w:tc>
        <w:tc>
          <w:tcPr>
            <w:tcW w:w="341" w:type="pct"/>
          </w:tcPr>
          <w:p w14:paraId="79A767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 Bn</w:t>
            </w:r>
          </w:p>
        </w:tc>
      </w:tr>
      <w:tr w:rsidR="0045611D" w:rsidRPr="00B9370B" w14:paraId="27EC283F" w14:textId="77777777" w:rsidTr="0051211C">
        <w:tc>
          <w:tcPr>
            <w:tcW w:w="617" w:type="pct"/>
            <w:vMerge w:val="restart"/>
          </w:tcPr>
          <w:p w14:paraId="66DE1C2E"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lang w:eastAsia="de-DE"/>
              </w:rPr>
            </w:pPr>
          </w:p>
        </w:tc>
        <w:tc>
          <w:tcPr>
            <w:tcW w:w="689" w:type="pct"/>
            <w:vMerge/>
          </w:tcPr>
          <w:p w14:paraId="71EC095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72F5FB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3F78CF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Reduced youth unemployment</w:t>
            </w:r>
          </w:p>
        </w:tc>
        <w:tc>
          <w:tcPr>
            <w:tcW w:w="311" w:type="pct"/>
          </w:tcPr>
          <w:p w14:paraId="18C59B9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291" w:type="pct"/>
          </w:tcPr>
          <w:p w14:paraId="6FEDB55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0D53604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52A1D7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41" w:type="pct"/>
          </w:tcPr>
          <w:p w14:paraId="25C290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41" w:type="pct"/>
          </w:tcPr>
          <w:p w14:paraId="341BC1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2FBA5EE2" w14:textId="77777777" w:rsidTr="0051211C">
        <w:tc>
          <w:tcPr>
            <w:tcW w:w="617" w:type="pct"/>
            <w:vMerge/>
          </w:tcPr>
          <w:p w14:paraId="29D0CFBB" w14:textId="77777777" w:rsidR="0045611D" w:rsidRPr="00B9370B" w:rsidRDefault="0045611D" w:rsidP="00C14A91">
            <w:pPr>
              <w:pStyle w:val="Default"/>
              <w:jc w:val="both"/>
              <w:rPr>
                <w:b/>
                <w:color w:val="auto"/>
                <w:sz w:val="20"/>
                <w:szCs w:val="20"/>
                <w:lang w:val="de-DE" w:eastAsia="de-DE"/>
              </w:rPr>
            </w:pPr>
          </w:p>
        </w:tc>
        <w:tc>
          <w:tcPr>
            <w:tcW w:w="689" w:type="pct"/>
            <w:vMerge/>
          </w:tcPr>
          <w:p w14:paraId="4ABE006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622C74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F44212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new enterprises developed and functional </w:t>
            </w:r>
          </w:p>
        </w:tc>
        <w:tc>
          <w:tcPr>
            <w:tcW w:w="311" w:type="pct"/>
          </w:tcPr>
          <w:p w14:paraId="63B787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12E12E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63D2B63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25A5D7B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6652537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7F59B67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r>
      <w:tr w:rsidR="0045611D" w:rsidRPr="00B9370B" w14:paraId="68B6A95C" w14:textId="77777777" w:rsidTr="0051211C">
        <w:tc>
          <w:tcPr>
            <w:tcW w:w="617" w:type="pct"/>
            <w:vMerge/>
          </w:tcPr>
          <w:p w14:paraId="1BD6C19F" w14:textId="77777777" w:rsidR="0045611D" w:rsidRPr="00B9370B" w:rsidRDefault="0045611D" w:rsidP="00C14A91">
            <w:pPr>
              <w:pStyle w:val="Default"/>
              <w:jc w:val="both"/>
              <w:rPr>
                <w:b/>
                <w:color w:val="auto"/>
                <w:sz w:val="20"/>
                <w:szCs w:val="20"/>
                <w:lang w:val="de-DE" w:eastAsia="de-DE"/>
              </w:rPr>
            </w:pPr>
          </w:p>
        </w:tc>
        <w:tc>
          <w:tcPr>
            <w:tcW w:w="689" w:type="pct"/>
            <w:vMerge/>
          </w:tcPr>
          <w:p w14:paraId="18CEA91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4B3A616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9B86CA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SACCOs registered and functional </w:t>
            </w:r>
          </w:p>
        </w:tc>
        <w:tc>
          <w:tcPr>
            <w:tcW w:w="311" w:type="pct"/>
          </w:tcPr>
          <w:p w14:paraId="532D75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291" w:type="pct"/>
          </w:tcPr>
          <w:p w14:paraId="12139E7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15B3CA6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2D686C3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1A0D616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0E5EDFA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r>
      <w:tr w:rsidR="0045611D" w:rsidRPr="00B9370B" w14:paraId="7FB46AE8" w14:textId="77777777" w:rsidTr="0051211C">
        <w:tc>
          <w:tcPr>
            <w:tcW w:w="617" w:type="pct"/>
            <w:vMerge w:val="restart"/>
          </w:tcPr>
          <w:p w14:paraId="428C2841"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Consolidate and increase </w:t>
            </w:r>
            <w:r w:rsidRPr="00B9370B">
              <w:rPr>
                <w:rFonts w:ascii="Times New Roman" w:hAnsi="Times New Roman" w:cs="Times New Roman"/>
                <w:sz w:val="20"/>
                <w:szCs w:val="20"/>
              </w:rPr>
              <w:lastRenderedPageBreak/>
              <w:t>stock and quality of productive infrastructure</w:t>
            </w:r>
          </w:p>
          <w:p w14:paraId="15F12CCB" w14:textId="77777777" w:rsidR="0045611D" w:rsidRPr="00B9370B" w:rsidRDefault="0045611D" w:rsidP="00C14A91">
            <w:pPr>
              <w:pStyle w:val="ListParagraph"/>
              <w:spacing w:after="0" w:line="240" w:lineRule="auto"/>
              <w:ind w:left="360"/>
              <w:jc w:val="both"/>
              <w:rPr>
                <w:rFonts w:ascii="Times New Roman" w:hAnsi="Times New Roman" w:cs="Times New Roman"/>
                <w:b/>
                <w:sz w:val="20"/>
                <w:szCs w:val="20"/>
                <w:lang w:val="de-DE" w:eastAsia="de-DE"/>
              </w:rPr>
            </w:pPr>
          </w:p>
        </w:tc>
        <w:tc>
          <w:tcPr>
            <w:tcW w:w="689" w:type="pct"/>
          </w:tcPr>
          <w:p w14:paraId="60501F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lastRenderedPageBreak/>
              <w:t>Energy</w:t>
            </w:r>
          </w:p>
        </w:tc>
        <w:tc>
          <w:tcPr>
            <w:tcW w:w="869" w:type="pct"/>
          </w:tcPr>
          <w:p w14:paraId="7CE0837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4C213C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Households with access to electricity, %</w:t>
            </w:r>
          </w:p>
        </w:tc>
        <w:tc>
          <w:tcPr>
            <w:tcW w:w="311" w:type="pct"/>
            <w:shd w:val="clear" w:color="auto" w:fill="auto"/>
          </w:tcPr>
          <w:p w14:paraId="322C683C" w14:textId="77777777" w:rsidR="0045611D" w:rsidRPr="00B9370B" w:rsidRDefault="0045611D" w:rsidP="00C14A91">
            <w:pPr>
              <w:spacing w:after="0" w:line="240" w:lineRule="auto"/>
              <w:jc w:val="both"/>
              <w:rPr>
                <w:rFonts w:ascii="Times New Roman" w:hAnsi="Times New Roman" w:cs="Times New Roman"/>
                <w:sz w:val="20"/>
                <w:szCs w:val="20"/>
                <w:highlight w:val="yellow"/>
              </w:rPr>
            </w:pPr>
            <w:r w:rsidRPr="000D2DC7">
              <w:rPr>
                <w:rFonts w:ascii="Times New Roman" w:hAnsi="Times New Roman" w:cs="Times New Roman"/>
                <w:sz w:val="20"/>
                <w:szCs w:val="20"/>
              </w:rPr>
              <w:t>0</w:t>
            </w:r>
          </w:p>
        </w:tc>
        <w:tc>
          <w:tcPr>
            <w:tcW w:w="291" w:type="pct"/>
          </w:tcPr>
          <w:p w14:paraId="6CA788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722BC9D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14EB6A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2669C31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426D8C8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r>
      <w:tr w:rsidR="0045611D" w:rsidRPr="00B9370B" w14:paraId="44948B3A" w14:textId="77777777" w:rsidTr="0051211C">
        <w:tc>
          <w:tcPr>
            <w:tcW w:w="617" w:type="pct"/>
            <w:vMerge/>
          </w:tcPr>
          <w:p w14:paraId="47764702"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val="restart"/>
          </w:tcPr>
          <w:p w14:paraId="1F8EF3F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Road</w:t>
            </w:r>
          </w:p>
        </w:tc>
        <w:tc>
          <w:tcPr>
            <w:tcW w:w="869" w:type="pct"/>
            <w:vMerge w:val="restart"/>
          </w:tcPr>
          <w:p w14:paraId="4A321535" w14:textId="66848C24" w:rsidR="0045611D" w:rsidRPr="00B9370B" w:rsidRDefault="0045611D" w:rsidP="00304A5D">
            <w:pPr>
              <w:numPr>
                <w:ilvl w:val="0"/>
                <w:numId w:val="16"/>
              </w:num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Reduce average travel time within and without </w:t>
            </w:r>
            <w:r w:rsidR="00123C38" w:rsidRPr="00B9370B">
              <w:rPr>
                <w:rFonts w:ascii="Times New Roman" w:hAnsi="Times New Roman" w:cs="Times New Roman"/>
                <w:sz w:val="20"/>
                <w:szCs w:val="20"/>
              </w:rPr>
              <w:t>the district</w:t>
            </w:r>
          </w:p>
          <w:p w14:paraId="7E648138" w14:textId="77777777" w:rsidR="0045611D" w:rsidRPr="00B9370B" w:rsidRDefault="0045611D" w:rsidP="00304A5D">
            <w:pPr>
              <w:numPr>
                <w:ilvl w:val="0"/>
                <w:numId w:val="16"/>
              </w:num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Reduce unit cost of building transport infrastructure especially roads</w:t>
            </w:r>
          </w:p>
          <w:p w14:paraId="4DF3C8E2" w14:textId="7EA247AF" w:rsidR="0045611D" w:rsidRPr="00073EF1" w:rsidRDefault="0045611D" w:rsidP="00C14A91">
            <w:pPr>
              <w:numPr>
                <w:ilvl w:val="0"/>
                <w:numId w:val="16"/>
              </w:num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average infrastructure life span especially (Urban paved roads, District Roads and Community Access Roads</w:t>
            </w:r>
          </w:p>
        </w:tc>
        <w:tc>
          <w:tcPr>
            <w:tcW w:w="859" w:type="pct"/>
          </w:tcPr>
          <w:p w14:paraId="1C6E715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%age of District roads in Fair to good condition</w:t>
            </w:r>
          </w:p>
        </w:tc>
        <w:tc>
          <w:tcPr>
            <w:tcW w:w="311" w:type="pct"/>
          </w:tcPr>
          <w:p w14:paraId="53FE5438" w14:textId="77777777" w:rsidR="0045611D" w:rsidRPr="00B9370B" w:rsidRDefault="0045611D" w:rsidP="00C14A91">
            <w:pPr>
              <w:spacing w:after="0" w:line="240" w:lineRule="auto"/>
              <w:jc w:val="both"/>
              <w:rPr>
                <w:rFonts w:ascii="Times New Roman" w:hAnsi="Times New Roman" w:cs="Times New Roman"/>
                <w:sz w:val="20"/>
                <w:szCs w:val="20"/>
                <w:highlight w:val="yellow"/>
              </w:rPr>
            </w:pPr>
            <w:r w:rsidRPr="000D2DC7">
              <w:rPr>
                <w:rFonts w:ascii="Times New Roman" w:hAnsi="Times New Roman" w:cs="Times New Roman"/>
                <w:sz w:val="20"/>
                <w:szCs w:val="20"/>
              </w:rPr>
              <w:t>49.4</w:t>
            </w:r>
          </w:p>
        </w:tc>
        <w:tc>
          <w:tcPr>
            <w:tcW w:w="291" w:type="pct"/>
          </w:tcPr>
          <w:p w14:paraId="5EF1C4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54.4</w:t>
            </w:r>
          </w:p>
        </w:tc>
        <w:tc>
          <w:tcPr>
            <w:tcW w:w="341" w:type="pct"/>
          </w:tcPr>
          <w:p w14:paraId="7C15125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59.4</w:t>
            </w:r>
          </w:p>
        </w:tc>
        <w:tc>
          <w:tcPr>
            <w:tcW w:w="341" w:type="pct"/>
          </w:tcPr>
          <w:p w14:paraId="4F6DC70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64.4</w:t>
            </w:r>
          </w:p>
        </w:tc>
        <w:tc>
          <w:tcPr>
            <w:tcW w:w="341" w:type="pct"/>
          </w:tcPr>
          <w:p w14:paraId="417A657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69.4</w:t>
            </w:r>
          </w:p>
        </w:tc>
        <w:tc>
          <w:tcPr>
            <w:tcW w:w="341" w:type="pct"/>
          </w:tcPr>
          <w:p w14:paraId="0F943A7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74.4</w:t>
            </w:r>
          </w:p>
        </w:tc>
      </w:tr>
      <w:tr w:rsidR="0045611D" w:rsidRPr="00B9370B" w14:paraId="45BA72F1" w14:textId="77777777" w:rsidTr="0051211C">
        <w:tc>
          <w:tcPr>
            <w:tcW w:w="617" w:type="pct"/>
            <w:vMerge/>
          </w:tcPr>
          <w:p w14:paraId="11AE044B"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tcPr>
          <w:p w14:paraId="5BE76B0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5801540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4600F5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Upgrading Urban roads to paved standards</w:t>
            </w:r>
          </w:p>
        </w:tc>
        <w:tc>
          <w:tcPr>
            <w:tcW w:w="311" w:type="pct"/>
          </w:tcPr>
          <w:p w14:paraId="2DE80C3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3A2AA3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10D8046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4A2E3B4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41" w:type="pct"/>
          </w:tcPr>
          <w:p w14:paraId="6AA5451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41" w:type="pct"/>
          </w:tcPr>
          <w:p w14:paraId="61599B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3F46727C" w14:textId="77777777" w:rsidTr="0051211C">
        <w:tc>
          <w:tcPr>
            <w:tcW w:w="617" w:type="pct"/>
            <w:vMerge/>
          </w:tcPr>
          <w:p w14:paraId="1CD86A3C"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tcPr>
          <w:p w14:paraId="35703BB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2DB0A77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D163A7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Rehabilitation of District Feeders</w:t>
            </w:r>
          </w:p>
        </w:tc>
        <w:tc>
          <w:tcPr>
            <w:tcW w:w="311" w:type="pct"/>
          </w:tcPr>
          <w:p w14:paraId="08CE52E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6E4E659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509D3D1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3B3E256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5A2EA0A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341" w:type="pct"/>
          </w:tcPr>
          <w:p w14:paraId="49D659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3B010C15" w14:textId="77777777" w:rsidTr="0051211C">
        <w:tc>
          <w:tcPr>
            <w:tcW w:w="617" w:type="pct"/>
            <w:vMerge/>
          </w:tcPr>
          <w:p w14:paraId="0CA2CE66"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tcPr>
          <w:p w14:paraId="5CD4E03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6DAB856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829F3A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Upgrading Community Access roads to District Roads</w:t>
            </w:r>
          </w:p>
        </w:tc>
        <w:tc>
          <w:tcPr>
            <w:tcW w:w="311" w:type="pct"/>
          </w:tcPr>
          <w:p w14:paraId="2C74ED5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1CC2DC4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7A8890C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642773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5892077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753630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37055959" w14:textId="77777777" w:rsidTr="00073EF1">
        <w:trPr>
          <w:trHeight w:val="872"/>
        </w:trPr>
        <w:tc>
          <w:tcPr>
            <w:tcW w:w="617" w:type="pct"/>
            <w:vMerge/>
          </w:tcPr>
          <w:p w14:paraId="32395CD1"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tcPr>
          <w:p w14:paraId="5DAA99F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4E0681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007689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Improving road bottlenecks within the Community Access Roads</w:t>
            </w:r>
          </w:p>
        </w:tc>
        <w:tc>
          <w:tcPr>
            <w:tcW w:w="311" w:type="pct"/>
          </w:tcPr>
          <w:p w14:paraId="1744687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3668372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41" w:type="pct"/>
          </w:tcPr>
          <w:p w14:paraId="5718CD8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6D917F4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110</w:t>
            </w:r>
          </w:p>
        </w:tc>
        <w:tc>
          <w:tcPr>
            <w:tcW w:w="341" w:type="pct"/>
          </w:tcPr>
          <w:p w14:paraId="01CC61F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140</w:t>
            </w:r>
          </w:p>
        </w:tc>
        <w:tc>
          <w:tcPr>
            <w:tcW w:w="341" w:type="pct"/>
          </w:tcPr>
          <w:p w14:paraId="18D824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170</w:t>
            </w:r>
          </w:p>
        </w:tc>
      </w:tr>
      <w:tr w:rsidR="0045611D" w:rsidRPr="00B9370B" w14:paraId="0B223607" w14:textId="77777777" w:rsidTr="0051211C">
        <w:tc>
          <w:tcPr>
            <w:tcW w:w="617" w:type="pct"/>
            <w:vMerge/>
          </w:tcPr>
          <w:p w14:paraId="63418625"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val="restart"/>
          </w:tcPr>
          <w:p w14:paraId="63C418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Water for production</w:t>
            </w:r>
          </w:p>
        </w:tc>
        <w:tc>
          <w:tcPr>
            <w:tcW w:w="869" w:type="pct"/>
            <w:vMerge w:val="restart"/>
          </w:tcPr>
          <w:p w14:paraId="74FEF8F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4A3481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Water usage (m</w:t>
            </w:r>
            <w:r w:rsidRPr="00B9370B">
              <w:rPr>
                <w:rFonts w:ascii="Times New Roman" w:hAnsi="Times New Roman" w:cs="Times New Roman"/>
                <w:sz w:val="20"/>
                <w:szCs w:val="20"/>
                <w:vertAlign w:val="superscript"/>
              </w:rPr>
              <w:t>3</w:t>
            </w:r>
            <w:r w:rsidRPr="00B9370B">
              <w:rPr>
                <w:rFonts w:ascii="Times New Roman" w:hAnsi="Times New Roman" w:cs="Times New Roman"/>
                <w:sz w:val="20"/>
                <w:szCs w:val="20"/>
              </w:rPr>
              <w:t xml:space="preserve"> per capita) </w:t>
            </w:r>
          </w:p>
        </w:tc>
        <w:tc>
          <w:tcPr>
            <w:tcW w:w="311" w:type="pct"/>
          </w:tcPr>
          <w:p w14:paraId="3711AB7E" w14:textId="77777777" w:rsidR="0045611D" w:rsidRPr="00B9370B" w:rsidRDefault="0045611D" w:rsidP="00C14A91">
            <w:pPr>
              <w:spacing w:after="0" w:line="240" w:lineRule="auto"/>
              <w:jc w:val="both"/>
              <w:rPr>
                <w:rFonts w:ascii="Times New Roman" w:hAnsi="Times New Roman" w:cs="Times New Roman"/>
                <w:sz w:val="20"/>
                <w:szCs w:val="20"/>
                <w:highlight w:val="yellow"/>
              </w:rPr>
            </w:pPr>
          </w:p>
        </w:tc>
        <w:tc>
          <w:tcPr>
            <w:tcW w:w="291" w:type="pct"/>
          </w:tcPr>
          <w:p w14:paraId="3BECD47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079FD55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19C7301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098D780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1342F79E" w14:textId="77777777" w:rsidR="0045611D" w:rsidRPr="00B9370B" w:rsidRDefault="0045611D" w:rsidP="00C14A91">
            <w:pPr>
              <w:spacing w:after="0" w:line="240" w:lineRule="auto"/>
              <w:jc w:val="both"/>
              <w:rPr>
                <w:rFonts w:ascii="Times New Roman" w:hAnsi="Times New Roman" w:cs="Times New Roman"/>
                <w:sz w:val="20"/>
                <w:szCs w:val="20"/>
              </w:rPr>
            </w:pPr>
          </w:p>
        </w:tc>
      </w:tr>
      <w:tr w:rsidR="0045611D" w:rsidRPr="00B9370B" w14:paraId="3D8B9674" w14:textId="77777777" w:rsidTr="0051211C">
        <w:tc>
          <w:tcPr>
            <w:tcW w:w="617" w:type="pct"/>
            <w:vMerge/>
          </w:tcPr>
          <w:p w14:paraId="3A7F64EA" w14:textId="77777777" w:rsidR="0045611D" w:rsidRPr="00B9370B" w:rsidRDefault="0045611D" w:rsidP="00304A5D">
            <w:pPr>
              <w:pStyle w:val="ListParagraph"/>
              <w:numPr>
                <w:ilvl w:val="0"/>
                <w:numId w:val="12"/>
              </w:numPr>
              <w:spacing w:after="0" w:line="240" w:lineRule="auto"/>
              <w:jc w:val="both"/>
              <w:rPr>
                <w:rFonts w:ascii="Times New Roman" w:hAnsi="Times New Roman" w:cs="Times New Roman"/>
                <w:sz w:val="20"/>
                <w:szCs w:val="20"/>
              </w:rPr>
            </w:pPr>
          </w:p>
        </w:tc>
        <w:tc>
          <w:tcPr>
            <w:tcW w:w="689" w:type="pct"/>
            <w:vMerge/>
          </w:tcPr>
          <w:p w14:paraId="444F2B9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2C481DB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5A9CC5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Cumulative WfP Storage capacity (million m</w:t>
            </w:r>
            <w:r w:rsidRPr="00B9370B">
              <w:rPr>
                <w:rFonts w:ascii="Times New Roman" w:hAnsi="Times New Roman" w:cs="Times New Roman"/>
                <w:sz w:val="20"/>
                <w:szCs w:val="20"/>
                <w:vertAlign w:val="superscript"/>
              </w:rPr>
              <w:t>3</w:t>
            </w:r>
            <w:r w:rsidRPr="00B9370B">
              <w:rPr>
                <w:rFonts w:ascii="Times New Roman" w:hAnsi="Times New Roman" w:cs="Times New Roman"/>
                <w:sz w:val="20"/>
                <w:szCs w:val="20"/>
              </w:rPr>
              <w:t>)</w:t>
            </w:r>
          </w:p>
        </w:tc>
        <w:tc>
          <w:tcPr>
            <w:tcW w:w="311" w:type="pct"/>
          </w:tcPr>
          <w:p w14:paraId="3E1179BA" w14:textId="77777777" w:rsidR="0045611D" w:rsidRPr="00B9370B" w:rsidRDefault="0045611D" w:rsidP="00C14A91">
            <w:pPr>
              <w:spacing w:after="0" w:line="240" w:lineRule="auto"/>
              <w:jc w:val="both"/>
              <w:rPr>
                <w:rFonts w:ascii="Times New Roman" w:hAnsi="Times New Roman" w:cs="Times New Roman"/>
                <w:sz w:val="20"/>
                <w:szCs w:val="20"/>
                <w:highlight w:val="yellow"/>
              </w:rPr>
            </w:pPr>
          </w:p>
        </w:tc>
        <w:tc>
          <w:tcPr>
            <w:tcW w:w="291" w:type="pct"/>
          </w:tcPr>
          <w:p w14:paraId="3F77B70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6EB554F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3D8893B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3B98B2F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6C16B0DA" w14:textId="77777777" w:rsidR="0045611D" w:rsidRPr="00B9370B" w:rsidRDefault="0045611D" w:rsidP="00C14A91">
            <w:pPr>
              <w:spacing w:after="0" w:line="240" w:lineRule="auto"/>
              <w:jc w:val="both"/>
              <w:rPr>
                <w:rFonts w:ascii="Times New Roman" w:hAnsi="Times New Roman" w:cs="Times New Roman"/>
                <w:sz w:val="20"/>
                <w:szCs w:val="20"/>
              </w:rPr>
            </w:pPr>
          </w:p>
        </w:tc>
      </w:tr>
      <w:tr w:rsidR="0045611D" w:rsidRPr="00B9370B" w14:paraId="280192E5" w14:textId="77777777" w:rsidTr="0051211C">
        <w:tc>
          <w:tcPr>
            <w:tcW w:w="617" w:type="pct"/>
            <w:vMerge/>
          </w:tcPr>
          <w:p w14:paraId="2F17B257" w14:textId="77777777" w:rsidR="0045611D" w:rsidRPr="00B9370B" w:rsidRDefault="0045611D" w:rsidP="00C14A91">
            <w:pPr>
              <w:pStyle w:val="ListParagraph"/>
              <w:spacing w:after="0" w:line="240" w:lineRule="auto"/>
              <w:ind w:left="360"/>
              <w:jc w:val="both"/>
              <w:rPr>
                <w:rFonts w:ascii="Times New Roman" w:hAnsi="Times New Roman" w:cs="Times New Roman"/>
                <w:b/>
                <w:sz w:val="20"/>
                <w:szCs w:val="20"/>
              </w:rPr>
            </w:pPr>
          </w:p>
        </w:tc>
        <w:tc>
          <w:tcPr>
            <w:tcW w:w="689" w:type="pct"/>
            <w:vMerge w:val="restart"/>
          </w:tcPr>
          <w:p w14:paraId="3B21710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ICT</w:t>
            </w:r>
          </w:p>
        </w:tc>
        <w:tc>
          <w:tcPr>
            <w:tcW w:w="869" w:type="pct"/>
            <w:vMerge w:val="restart"/>
          </w:tcPr>
          <w:p w14:paraId="0CFAB11B" w14:textId="30E4FD46" w:rsidR="0045611D" w:rsidRPr="00B9370B" w:rsidRDefault="0045611D" w:rsidP="00304A5D">
            <w:pPr>
              <w:numPr>
                <w:ilvl w:val="0"/>
                <w:numId w:val="19"/>
              </w:numPr>
              <w:spacing w:after="0" w:line="240" w:lineRule="auto"/>
              <w:ind w:left="134" w:hanging="90"/>
              <w:jc w:val="both"/>
              <w:rPr>
                <w:rFonts w:ascii="Times New Roman" w:hAnsi="Times New Roman" w:cs="Times New Roman"/>
                <w:sz w:val="20"/>
                <w:szCs w:val="20"/>
              </w:rPr>
            </w:pPr>
            <w:r w:rsidRPr="00B9370B">
              <w:rPr>
                <w:rFonts w:ascii="Times New Roman" w:hAnsi="Times New Roman" w:cs="Times New Roman"/>
                <w:sz w:val="20"/>
                <w:szCs w:val="20"/>
              </w:rPr>
              <w:t xml:space="preserve">Increase ICT </w:t>
            </w:r>
            <w:r w:rsidR="000D2DC7" w:rsidRPr="00B9370B">
              <w:rPr>
                <w:rFonts w:ascii="Times New Roman" w:hAnsi="Times New Roman" w:cs="Times New Roman"/>
                <w:sz w:val="20"/>
                <w:szCs w:val="20"/>
              </w:rPr>
              <w:t>penetration</w:t>
            </w:r>
            <w:r w:rsidRPr="00B9370B">
              <w:rPr>
                <w:rFonts w:ascii="Times New Roman" w:hAnsi="Times New Roman" w:cs="Times New Roman"/>
                <w:sz w:val="20"/>
                <w:szCs w:val="20"/>
              </w:rPr>
              <w:t xml:space="preserve"> in the district</w:t>
            </w:r>
          </w:p>
          <w:p w14:paraId="086900D3" w14:textId="77777777" w:rsidR="0045611D" w:rsidRPr="00B9370B" w:rsidRDefault="0045611D" w:rsidP="00304A5D">
            <w:pPr>
              <w:numPr>
                <w:ilvl w:val="0"/>
                <w:numId w:val="19"/>
              </w:numPr>
              <w:spacing w:after="0" w:line="240" w:lineRule="auto"/>
              <w:ind w:left="134" w:hanging="90"/>
              <w:jc w:val="both"/>
              <w:rPr>
                <w:rFonts w:ascii="Times New Roman" w:hAnsi="Times New Roman" w:cs="Times New Roman"/>
                <w:sz w:val="20"/>
                <w:szCs w:val="20"/>
              </w:rPr>
            </w:pPr>
            <w:r w:rsidRPr="00B9370B">
              <w:rPr>
                <w:rFonts w:ascii="Times New Roman" w:hAnsi="Times New Roman" w:cs="Times New Roman"/>
                <w:sz w:val="20"/>
                <w:szCs w:val="20"/>
              </w:rPr>
              <w:t>Increase the proportion of population accessing services online</w:t>
            </w:r>
          </w:p>
          <w:p w14:paraId="3F5151FB" w14:textId="77777777" w:rsidR="0045611D" w:rsidRPr="00B9370B" w:rsidRDefault="0045611D" w:rsidP="00304A5D">
            <w:pPr>
              <w:numPr>
                <w:ilvl w:val="0"/>
                <w:numId w:val="19"/>
              </w:numPr>
              <w:spacing w:after="0" w:line="240" w:lineRule="auto"/>
              <w:ind w:left="134" w:hanging="90"/>
              <w:jc w:val="both"/>
              <w:rPr>
                <w:rFonts w:ascii="Times New Roman" w:hAnsi="Times New Roman" w:cs="Times New Roman"/>
                <w:sz w:val="20"/>
                <w:szCs w:val="20"/>
              </w:rPr>
            </w:pPr>
            <w:r w:rsidRPr="00B9370B">
              <w:rPr>
                <w:rFonts w:ascii="Times New Roman" w:hAnsi="Times New Roman" w:cs="Times New Roman"/>
                <w:sz w:val="20"/>
                <w:szCs w:val="20"/>
              </w:rPr>
              <w:t>Increase proportion of government services online</w:t>
            </w:r>
          </w:p>
          <w:p w14:paraId="2DC2CDEC" w14:textId="77777777" w:rsidR="0045611D" w:rsidRPr="00B9370B" w:rsidRDefault="0045611D" w:rsidP="00C14A91">
            <w:pPr>
              <w:spacing w:after="0" w:line="240" w:lineRule="auto"/>
              <w:jc w:val="both"/>
              <w:rPr>
                <w:rFonts w:ascii="Times New Roman" w:hAnsi="Times New Roman" w:cs="Times New Roman"/>
                <w:sz w:val="20"/>
                <w:szCs w:val="20"/>
              </w:rPr>
            </w:pPr>
          </w:p>
          <w:p w14:paraId="25629201" w14:textId="77777777" w:rsidR="0045611D" w:rsidRPr="00B9370B" w:rsidRDefault="0045611D" w:rsidP="00C14A91">
            <w:pPr>
              <w:spacing w:after="0" w:line="240" w:lineRule="auto"/>
              <w:jc w:val="both"/>
              <w:rPr>
                <w:rFonts w:ascii="Times New Roman" w:hAnsi="Times New Roman" w:cs="Times New Roman"/>
                <w:sz w:val="20"/>
                <w:szCs w:val="20"/>
              </w:rPr>
            </w:pPr>
          </w:p>
          <w:p w14:paraId="5187FDD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921F3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secondary schools with access to internet broad band</w:t>
            </w:r>
          </w:p>
        </w:tc>
        <w:tc>
          <w:tcPr>
            <w:tcW w:w="311" w:type="pct"/>
          </w:tcPr>
          <w:p w14:paraId="5696B3B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6E7A5D2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6754BF4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393A77B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13102D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41" w:type="pct"/>
          </w:tcPr>
          <w:p w14:paraId="6EB16F2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r>
      <w:tr w:rsidR="0045611D" w:rsidRPr="00B9370B" w14:paraId="6620B95C" w14:textId="77777777" w:rsidTr="0051211C">
        <w:tc>
          <w:tcPr>
            <w:tcW w:w="617" w:type="pct"/>
            <w:vMerge/>
          </w:tcPr>
          <w:p w14:paraId="5F6D145C" w14:textId="77777777" w:rsidR="0045611D" w:rsidRPr="00B9370B" w:rsidRDefault="0045611D" w:rsidP="00C14A91">
            <w:pPr>
              <w:pStyle w:val="Default"/>
              <w:jc w:val="both"/>
              <w:rPr>
                <w:b/>
                <w:color w:val="auto"/>
                <w:sz w:val="20"/>
                <w:szCs w:val="20"/>
                <w:lang w:val="de-DE" w:eastAsia="de-DE"/>
              </w:rPr>
            </w:pPr>
          </w:p>
        </w:tc>
        <w:tc>
          <w:tcPr>
            <w:tcW w:w="689" w:type="pct"/>
            <w:vMerge/>
          </w:tcPr>
          <w:p w14:paraId="76B2FDF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4BC5BFD3" w14:textId="77777777" w:rsidR="0045611D" w:rsidRPr="00B9370B" w:rsidRDefault="0045611D" w:rsidP="00304A5D">
            <w:pPr>
              <w:numPr>
                <w:ilvl w:val="0"/>
                <w:numId w:val="13"/>
              </w:numPr>
              <w:spacing w:after="0" w:line="240" w:lineRule="auto"/>
              <w:jc w:val="both"/>
              <w:rPr>
                <w:rFonts w:ascii="Times New Roman" w:hAnsi="Times New Roman" w:cs="Times New Roman"/>
                <w:sz w:val="20"/>
                <w:szCs w:val="20"/>
              </w:rPr>
            </w:pPr>
          </w:p>
        </w:tc>
        <w:tc>
          <w:tcPr>
            <w:tcW w:w="859" w:type="pct"/>
          </w:tcPr>
          <w:p w14:paraId="7C5CEC6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primary schools with access to internet broad band</w:t>
            </w:r>
          </w:p>
        </w:tc>
        <w:tc>
          <w:tcPr>
            <w:tcW w:w="311" w:type="pct"/>
          </w:tcPr>
          <w:p w14:paraId="13E6E53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1BF4641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09B0C2E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5D3153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41" w:type="pct"/>
          </w:tcPr>
          <w:p w14:paraId="486EC18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41" w:type="pct"/>
          </w:tcPr>
          <w:p w14:paraId="5C027A7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r>
      <w:tr w:rsidR="0045611D" w:rsidRPr="00B9370B" w14:paraId="3A21309B" w14:textId="77777777" w:rsidTr="0051211C">
        <w:tc>
          <w:tcPr>
            <w:tcW w:w="617" w:type="pct"/>
            <w:vMerge/>
          </w:tcPr>
          <w:p w14:paraId="1073FCFB" w14:textId="77777777" w:rsidR="0045611D" w:rsidRPr="00B9370B" w:rsidRDefault="0045611D" w:rsidP="00C14A91">
            <w:pPr>
              <w:pStyle w:val="Default"/>
              <w:jc w:val="both"/>
              <w:rPr>
                <w:b/>
                <w:color w:val="auto"/>
                <w:sz w:val="20"/>
                <w:szCs w:val="20"/>
                <w:lang w:val="de-DE" w:eastAsia="de-DE"/>
              </w:rPr>
            </w:pPr>
          </w:p>
        </w:tc>
        <w:tc>
          <w:tcPr>
            <w:tcW w:w="689" w:type="pct"/>
            <w:vMerge/>
          </w:tcPr>
          <w:p w14:paraId="4CBCD4A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3367EE9" w14:textId="77777777" w:rsidR="0045611D" w:rsidRPr="00B9370B" w:rsidRDefault="0045611D" w:rsidP="00304A5D">
            <w:pPr>
              <w:numPr>
                <w:ilvl w:val="0"/>
                <w:numId w:val="13"/>
              </w:numPr>
              <w:spacing w:after="0" w:line="240" w:lineRule="auto"/>
              <w:jc w:val="both"/>
              <w:rPr>
                <w:rFonts w:ascii="Times New Roman" w:hAnsi="Times New Roman" w:cs="Times New Roman"/>
                <w:sz w:val="20"/>
                <w:szCs w:val="20"/>
              </w:rPr>
            </w:pPr>
          </w:p>
        </w:tc>
        <w:tc>
          <w:tcPr>
            <w:tcW w:w="859" w:type="pct"/>
          </w:tcPr>
          <w:p w14:paraId="5CAF504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Sub Counties &amp; Town Council  with access to internet broad band</w:t>
            </w:r>
          </w:p>
        </w:tc>
        <w:tc>
          <w:tcPr>
            <w:tcW w:w="311" w:type="pct"/>
          </w:tcPr>
          <w:p w14:paraId="4CA70D3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3FB2863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3ED2DAC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41" w:type="pct"/>
          </w:tcPr>
          <w:p w14:paraId="3A1F90A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67FD55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7CCF5C9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r>
      <w:tr w:rsidR="0045611D" w:rsidRPr="00B9370B" w14:paraId="220C9B4D" w14:textId="77777777" w:rsidTr="0051211C">
        <w:tc>
          <w:tcPr>
            <w:tcW w:w="617" w:type="pct"/>
            <w:vMerge/>
          </w:tcPr>
          <w:p w14:paraId="26527311" w14:textId="77777777" w:rsidR="0045611D" w:rsidRPr="00B9370B" w:rsidRDefault="0045611D" w:rsidP="00C14A91">
            <w:pPr>
              <w:pStyle w:val="Default"/>
              <w:jc w:val="both"/>
              <w:rPr>
                <w:b/>
                <w:color w:val="auto"/>
                <w:sz w:val="20"/>
                <w:szCs w:val="20"/>
                <w:lang w:val="de-DE" w:eastAsia="de-DE"/>
              </w:rPr>
            </w:pPr>
          </w:p>
        </w:tc>
        <w:tc>
          <w:tcPr>
            <w:tcW w:w="689" w:type="pct"/>
            <w:vMerge/>
          </w:tcPr>
          <w:p w14:paraId="441514F7" w14:textId="77777777" w:rsidR="0045611D" w:rsidRPr="00B9370B" w:rsidRDefault="0045611D" w:rsidP="00C14A91">
            <w:pPr>
              <w:spacing w:after="0" w:line="240" w:lineRule="auto"/>
              <w:ind w:left="360"/>
              <w:jc w:val="both"/>
              <w:rPr>
                <w:rFonts w:ascii="Times New Roman" w:hAnsi="Times New Roman" w:cs="Times New Roman"/>
                <w:sz w:val="20"/>
                <w:szCs w:val="20"/>
              </w:rPr>
            </w:pPr>
          </w:p>
        </w:tc>
        <w:tc>
          <w:tcPr>
            <w:tcW w:w="869" w:type="pct"/>
            <w:vMerge/>
          </w:tcPr>
          <w:p w14:paraId="77D20DA3" w14:textId="77777777" w:rsidR="0045611D" w:rsidRPr="00B9370B" w:rsidRDefault="0045611D" w:rsidP="00304A5D">
            <w:pPr>
              <w:numPr>
                <w:ilvl w:val="0"/>
                <w:numId w:val="13"/>
              </w:numPr>
              <w:spacing w:after="0" w:line="240" w:lineRule="auto"/>
              <w:jc w:val="both"/>
              <w:rPr>
                <w:rFonts w:ascii="Times New Roman" w:hAnsi="Times New Roman" w:cs="Times New Roman"/>
                <w:sz w:val="20"/>
                <w:szCs w:val="20"/>
              </w:rPr>
            </w:pPr>
          </w:p>
        </w:tc>
        <w:tc>
          <w:tcPr>
            <w:tcW w:w="859" w:type="pct"/>
          </w:tcPr>
          <w:p w14:paraId="5062121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 of population that have access to internet</w:t>
            </w:r>
          </w:p>
        </w:tc>
        <w:tc>
          <w:tcPr>
            <w:tcW w:w="311" w:type="pct"/>
          </w:tcPr>
          <w:p w14:paraId="5D5DAB9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291" w:type="pct"/>
          </w:tcPr>
          <w:p w14:paraId="6D8C9D8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41" w:type="pct"/>
          </w:tcPr>
          <w:p w14:paraId="4683ACB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41" w:type="pct"/>
          </w:tcPr>
          <w:p w14:paraId="4486BC2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c>
          <w:tcPr>
            <w:tcW w:w="341" w:type="pct"/>
          </w:tcPr>
          <w:p w14:paraId="7FEC264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2185B8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24</w:t>
            </w:r>
          </w:p>
        </w:tc>
      </w:tr>
      <w:tr w:rsidR="0045611D" w:rsidRPr="00B9370B" w14:paraId="6AE1D7C6" w14:textId="77777777" w:rsidTr="0051211C">
        <w:tc>
          <w:tcPr>
            <w:tcW w:w="617" w:type="pct"/>
            <w:vMerge/>
          </w:tcPr>
          <w:p w14:paraId="58AEA9BF" w14:textId="77777777" w:rsidR="0045611D" w:rsidRPr="00B9370B" w:rsidRDefault="0045611D" w:rsidP="00C14A91">
            <w:pPr>
              <w:pStyle w:val="Default"/>
              <w:jc w:val="both"/>
              <w:rPr>
                <w:b/>
                <w:color w:val="auto"/>
                <w:sz w:val="20"/>
                <w:szCs w:val="20"/>
                <w:lang w:val="de-DE" w:eastAsia="de-DE"/>
              </w:rPr>
            </w:pPr>
          </w:p>
        </w:tc>
        <w:tc>
          <w:tcPr>
            <w:tcW w:w="689" w:type="pct"/>
            <w:vMerge/>
          </w:tcPr>
          <w:p w14:paraId="3FB2D6E2" w14:textId="77777777" w:rsidR="0045611D" w:rsidRPr="00B9370B" w:rsidRDefault="0045611D" w:rsidP="00C14A91">
            <w:pPr>
              <w:spacing w:after="0" w:line="240" w:lineRule="auto"/>
              <w:ind w:left="360"/>
              <w:jc w:val="both"/>
              <w:rPr>
                <w:rFonts w:ascii="Times New Roman" w:hAnsi="Times New Roman" w:cs="Times New Roman"/>
                <w:sz w:val="20"/>
                <w:szCs w:val="20"/>
              </w:rPr>
            </w:pPr>
          </w:p>
        </w:tc>
        <w:tc>
          <w:tcPr>
            <w:tcW w:w="869" w:type="pct"/>
            <w:vMerge/>
          </w:tcPr>
          <w:p w14:paraId="4AEA756A" w14:textId="77777777" w:rsidR="0045611D" w:rsidRPr="00B9370B" w:rsidRDefault="0045611D" w:rsidP="00304A5D">
            <w:pPr>
              <w:numPr>
                <w:ilvl w:val="0"/>
                <w:numId w:val="13"/>
              </w:numPr>
              <w:spacing w:after="0" w:line="240" w:lineRule="auto"/>
              <w:jc w:val="both"/>
              <w:rPr>
                <w:rFonts w:ascii="Times New Roman" w:hAnsi="Times New Roman" w:cs="Times New Roman"/>
                <w:sz w:val="20"/>
                <w:szCs w:val="20"/>
              </w:rPr>
            </w:pPr>
          </w:p>
        </w:tc>
        <w:tc>
          <w:tcPr>
            <w:tcW w:w="859" w:type="pct"/>
          </w:tcPr>
          <w:p w14:paraId="1FA7512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health centres with access to internet broad band</w:t>
            </w:r>
          </w:p>
        </w:tc>
        <w:tc>
          <w:tcPr>
            <w:tcW w:w="311" w:type="pct"/>
          </w:tcPr>
          <w:p w14:paraId="70E02ED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291" w:type="pct"/>
          </w:tcPr>
          <w:p w14:paraId="63729FE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3F6CAB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470D2CA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5F76859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60EFCEE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r>
      <w:tr w:rsidR="0045611D" w:rsidRPr="00B9370B" w14:paraId="3002B11A" w14:textId="77777777" w:rsidTr="0051211C">
        <w:trPr>
          <w:trHeight w:val="1403"/>
        </w:trPr>
        <w:tc>
          <w:tcPr>
            <w:tcW w:w="617" w:type="pct"/>
            <w:vMerge w:val="restart"/>
          </w:tcPr>
          <w:p w14:paraId="751FAEED"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r w:rsidRPr="00B9370B">
              <w:rPr>
                <w:rFonts w:ascii="Times New Roman" w:hAnsi="Times New Roman" w:cs="Times New Roman"/>
                <w:sz w:val="20"/>
                <w:szCs w:val="20"/>
              </w:rPr>
              <w:t>4. Enhance productivity, inclusiveness and wellbeing of the population</w:t>
            </w:r>
          </w:p>
          <w:p w14:paraId="5B86BECB" w14:textId="77777777" w:rsidR="0045611D" w:rsidRPr="00B9370B" w:rsidRDefault="0045611D" w:rsidP="00C14A91">
            <w:pPr>
              <w:spacing w:after="0" w:line="240" w:lineRule="auto"/>
              <w:jc w:val="both"/>
              <w:rPr>
                <w:rFonts w:ascii="Times New Roman" w:hAnsi="Times New Roman" w:cs="Times New Roman"/>
                <w:b/>
                <w:sz w:val="20"/>
                <w:szCs w:val="20"/>
                <w:lang w:val="de-DE" w:eastAsia="de-DE"/>
              </w:rPr>
            </w:pPr>
          </w:p>
        </w:tc>
        <w:tc>
          <w:tcPr>
            <w:tcW w:w="689" w:type="pct"/>
          </w:tcPr>
          <w:p w14:paraId="5B5265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Labour productivity &amp; Employment</w:t>
            </w:r>
          </w:p>
        </w:tc>
        <w:tc>
          <w:tcPr>
            <w:tcW w:w="869" w:type="pct"/>
          </w:tcPr>
          <w:p w14:paraId="031E5DA5" w14:textId="77777777" w:rsidR="0045611D" w:rsidRPr="00B9370B" w:rsidRDefault="0045611D" w:rsidP="00304A5D">
            <w:pPr>
              <w:numPr>
                <w:ilvl w:val="0"/>
                <w:numId w:val="20"/>
              </w:numPr>
              <w:spacing w:after="0" w:line="240" w:lineRule="auto"/>
              <w:ind w:left="224" w:hanging="270"/>
              <w:jc w:val="both"/>
              <w:rPr>
                <w:rFonts w:ascii="Times New Roman" w:hAnsi="Times New Roman" w:cs="Times New Roman"/>
                <w:sz w:val="20"/>
                <w:szCs w:val="20"/>
              </w:rPr>
            </w:pPr>
            <w:r w:rsidRPr="00B9370B">
              <w:rPr>
                <w:rFonts w:ascii="Times New Roman" w:hAnsi="Times New Roman" w:cs="Times New Roman"/>
                <w:sz w:val="20"/>
                <w:szCs w:val="20"/>
              </w:rPr>
              <w:t>Decrease the urban unemployment rate</w:t>
            </w:r>
          </w:p>
          <w:p w14:paraId="3EFB3D29" w14:textId="77777777" w:rsidR="0045611D" w:rsidRPr="00B9370B" w:rsidRDefault="0045611D" w:rsidP="00304A5D">
            <w:pPr>
              <w:numPr>
                <w:ilvl w:val="0"/>
                <w:numId w:val="20"/>
              </w:numPr>
              <w:spacing w:after="0" w:line="240" w:lineRule="auto"/>
              <w:ind w:left="224" w:hanging="270"/>
              <w:jc w:val="both"/>
              <w:rPr>
                <w:rFonts w:ascii="Times New Roman" w:hAnsi="Times New Roman" w:cs="Times New Roman"/>
                <w:sz w:val="20"/>
                <w:szCs w:val="20"/>
              </w:rPr>
            </w:pPr>
            <w:r w:rsidRPr="00B9370B">
              <w:rPr>
                <w:rFonts w:ascii="Times New Roman" w:hAnsi="Times New Roman" w:cs="Times New Roman"/>
                <w:sz w:val="20"/>
                <w:szCs w:val="20"/>
              </w:rPr>
              <w:t>Decrease the percentage of urban dwellers living in slums and informal settlement</w:t>
            </w:r>
          </w:p>
          <w:p w14:paraId="47662CE8" w14:textId="77777777" w:rsidR="0045611D" w:rsidRPr="00B9370B" w:rsidRDefault="0045611D" w:rsidP="00C14A91">
            <w:pPr>
              <w:spacing w:after="0" w:line="240" w:lineRule="auto"/>
              <w:ind w:left="224" w:hanging="270"/>
              <w:jc w:val="both"/>
              <w:rPr>
                <w:rFonts w:ascii="Times New Roman" w:hAnsi="Times New Roman" w:cs="Times New Roman"/>
                <w:sz w:val="20"/>
                <w:szCs w:val="20"/>
              </w:rPr>
            </w:pPr>
          </w:p>
        </w:tc>
        <w:tc>
          <w:tcPr>
            <w:tcW w:w="859" w:type="pct"/>
          </w:tcPr>
          <w:p w14:paraId="35D5970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lastRenderedPageBreak/>
              <w:t>Proportion of the urban population employed in gainful and sustainable jobs</w:t>
            </w:r>
          </w:p>
        </w:tc>
        <w:tc>
          <w:tcPr>
            <w:tcW w:w="311" w:type="pct"/>
          </w:tcPr>
          <w:p w14:paraId="5E108E3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3C2D7CB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41" w:type="pct"/>
          </w:tcPr>
          <w:p w14:paraId="38159DE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30571CE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41" w:type="pct"/>
          </w:tcPr>
          <w:p w14:paraId="18FBB08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w:t>
            </w:r>
          </w:p>
        </w:tc>
        <w:tc>
          <w:tcPr>
            <w:tcW w:w="341" w:type="pct"/>
          </w:tcPr>
          <w:p w14:paraId="0AB07E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r>
      <w:tr w:rsidR="0045611D" w:rsidRPr="00B9370B" w14:paraId="691626B7" w14:textId="77777777" w:rsidTr="0051211C">
        <w:tc>
          <w:tcPr>
            <w:tcW w:w="617" w:type="pct"/>
            <w:vMerge/>
          </w:tcPr>
          <w:p w14:paraId="72510C35"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tcPr>
          <w:p w14:paraId="2A4E3E53"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16B9AD6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Improve the efficiency of solid waste collection</w:t>
            </w:r>
          </w:p>
        </w:tc>
        <w:tc>
          <w:tcPr>
            <w:tcW w:w="859" w:type="pct"/>
          </w:tcPr>
          <w:p w14:paraId="6C3D10B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Solid and liquid waste management sites identified and developed</w:t>
            </w:r>
          </w:p>
        </w:tc>
        <w:tc>
          <w:tcPr>
            <w:tcW w:w="311" w:type="pct"/>
          </w:tcPr>
          <w:p w14:paraId="7DB647D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54EDFD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41" w:type="pct"/>
          </w:tcPr>
          <w:p w14:paraId="4934828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7E80962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260CAAC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4F00B46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5ABBB955" w14:textId="77777777" w:rsidTr="0051211C">
        <w:tc>
          <w:tcPr>
            <w:tcW w:w="617" w:type="pct"/>
            <w:vMerge/>
          </w:tcPr>
          <w:p w14:paraId="11D81D04"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tcPr>
          <w:p w14:paraId="2ADDD07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1A93069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57008B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Labour Force Participation Rate (LFPR)</w:t>
            </w:r>
          </w:p>
        </w:tc>
        <w:tc>
          <w:tcPr>
            <w:tcW w:w="311" w:type="pct"/>
          </w:tcPr>
          <w:p w14:paraId="060B7A73" w14:textId="6C6631A1"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01654E12" w14:textId="7C98B174"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41" w:type="pct"/>
          </w:tcPr>
          <w:p w14:paraId="2670B62C" w14:textId="77F6C441"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41" w:type="pct"/>
          </w:tcPr>
          <w:p w14:paraId="4D098137" w14:textId="68998CEB"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341" w:type="pct"/>
          </w:tcPr>
          <w:p w14:paraId="00AEE80C" w14:textId="280E2769"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41" w:type="pct"/>
          </w:tcPr>
          <w:p w14:paraId="5108D40C" w14:textId="218BE866"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r>
      <w:tr w:rsidR="0045611D" w:rsidRPr="00B9370B" w14:paraId="30E031F4" w14:textId="77777777" w:rsidTr="0051211C">
        <w:tc>
          <w:tcPr>
            <w:tcW w:w="617" w:type="pct"/>
            <w:vMerge/>
          </w:tcPr>
          <w:p w14:paraId="6EC1E989"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tcPr>
          <w:p w14:paraId="2029300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6724F8D3"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06AA6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Employment Population Ratio</w:t>
            </w:r>
          </w:p>
        </w:tc>
        <w:tc>
          <w:tcPr>
            <w:tcW w:w="311" w:type="pct"/>
          </w:tcPr>
          <w:p w14:paraId="66917CC6" w14:textId="195356A0"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766CB31C" w14:textId="3FD37344"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41" w:type="pct"/>
          </w:tcPr>
          <w:p w14:paraId="43202AB0" w14:textId="56BF4F12" w:rsidR="0045611D" w:rsidRPr="00B9370B" w:rsidRDefault="00073EF1"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41" w:type="pct"/>
          </w:tcPr>
          <w:p w14:paraId="441282F8" w14:textId="0C1A7D49"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341" w:type="pct"/>
          </w:tcPr>
          <w:p w14:paraId="1537468D" w14:textId="53518EA7"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341" w:type="pct"/>
          </w:tcPr>
          <w:p w14:paraId="049A5CA1" w14:textId="391844A9"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90</w:t>
            </w:r>
          </w:p>
        </w:tc>
      </w:tr>
      <w:tr w:rsidR="0045611D" w:rsidRPr="00B9370B" w14:paraId="3E88D0B9" w14:textId="77777777" w:rsidTr="0051211C">
        <w:tc>
          <w:tcPr>
            <w:tcW w:w="617" w:type="pct"/>
            <w:vMerge/>
          </w:tcPr>
          <w:p w14:paraId="23E93097"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val="restart"/>
          </w:tcPr>
          <w:p w14:paraId="43F9C74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Health</w:t>
            </w:r>
          </w:p>
        </w:tc>
        <w:tc>
          <w:tcPr>
            <w:tcW w:w="869" w:type="pct"/>
            <w:vMerge w:val="restart"/>
          </w:tcPr>
          <w:p w14:paraId="605DDD8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0C07965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Life expectancy at birth (years)</w:t>
            </w:r>
          </w:p>
        </w:tc>
        <w:tc>
          <w:tcPr>
            <w:tcW w:w="311" w:type="pct"/>
          </w:tcPr>
          <w:p w14:paraId="1A1FB12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58</w:t>
            </w:r>
          </w:p>
        </w:tc>
        <w:tc>
          <w:tcPr>
            <w:tcW w:w="291" w:type="pct"/>
          </w:tcPr>
          <w:p w14:paraId="4CDC9A7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461F550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62</w:t>
            </w:r>
          </w:p>
        </w:tc>
        <w:tc>
          <w:tcPr>
            <w:tcW w:w="341" w:type="pct"/>
          </w:tcPr>
          <w:p w14:paraId="3B0E8A9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64</w:t>
            </w:r>
          </w:p>
        </w:tc>
        <w:tc>
          <w:tcPr>
            <w:tcW w:w="341" w:type="pct"/>
          </w:tcPr>
          <w:p w14:paraId="37E6DB6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66</w:t>
            </w:r>
          </w:p>
        </w:tc>
        <w:tc>
          <w:tcPr>
            <w:tcW w:w="341" w:type="pct"/>
          </w:tcPr>
          <w:p w14:paraId="2E7AF7F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68</w:t>
            </w:r>
          </w:p>
        </w:tc>
      </w:tr>
      <w:tr w:rsidR="0045611D" w:rsidRPr="00B9370B" w14:paraId="5D7D62A0" w14:textId="77777777" w:rsidTr="0051211C">
        <w:tc>
          <w:tcPr>
            <w:tcW w:w="617" w:type="pct"/>
            <w:vMerge/>
          </w:tcPr>
          <w:p w14:paraId="21BC0FF1"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46BC560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423C732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41B672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Infant Mortality Rate/1000</w:t>
            </w:r>
          </w:p>
        </w:tc>
        <w:tc>
          <w:tcPr>
            <w:tcW w:w="311" w:type="pct"/>
          </w:tcPr>
          <w:p w14:paraId="4A50386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w:t>
            </w:r>
          </w:p>
        </w:tc>
        <w:tc>
          <w:tcPr>
            <w:tcW w:w="291" w:type="pct"/>
          </w:tcPr>
          <w:p w14:paraId="029091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96</w:t>
            </w:r>
          </w:p>
        </w:tc>
        <w:tc>
          <w:tcPr>
            <w:tcW w:w="341" w:type="pct"/>
          </w:tcPr>
          <w:p w14:paraId="7F3CCD0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92</w:t>
            </w:r>
          </w:p>
        </w:tc>
        <w:tc>
          <w:tcPr>
            <w:tcW w:w="341" w:type="pct"/>
          </w:tcPr>
          <w:p w14:paraId="5A92820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88</w:t>
            </w:r>
          </w:p>
        </w:tc>
        <w:tc>
          <w:tcPr>
            <w:tcW w:w="341" w:type="pct"/>
          </w:tcPr>
          <w:p w14:paraId="41921F8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84</w:t>
            </w:r>
          </w:p>
        </w:tc>
        <w:tc>
          <w:tcPr>
            <w:tcW w:w="341" w:type="pct"/>
          </w:tcPr>
          <w:p w14:paraId="1DD05C9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r>
      <w:tr w:rsidR="0045611D" w:rsidRPr="00B9370B" w14:paraId="4C8923D7" w14:textId="77777777" w:rsidTr="0051211C">
        <w:tc>
          <w:tcPr>
            <w:tcW w:w="617" w:type="pct"/>
            <w:vMerge/>
          </w:tcPr>
          <w:p w14:paraId="2E3D766F"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06F53FC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99CFC7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68DC05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Extent of hunger in the population (%)</w:t>
            </w:r>
          </w:p>
        </w:tc>
        <w:tc>
          <w:tcPr>
            <w:tcW w:w="311" w:type="pct"/>
          </w:tcPr>
          <w:p w14:paraId="6718870B" w14:textId="58DED8B9"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3301AF1A" w14:textId="553351CE"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62A746D2" w14:textId="591B3410"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4654BFFA" w14:textId="1EE0B54F"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341" w:type="pct"/>
          </w:tcPr>
          <w:p w14:paraId="3C55C3EB" w14:textId="3180F1F0"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41" w:type="pct"/>
          </w:tcPr>
          <w:p w14:paraId="4149F001" w14:textId="5C31CF7D"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r>
      <w:tr w:rsidR="0045611D" w:rsidRPr="00B9370B" w14:paraId="0C38BD85" w14:textId="77777777" w:rsidTr="0051211C">
        <w:tc>
          <w:tcPr>
            <w:tcW w:w="617" w:type="pct"/>
            <w:vMerge/>
          </w:tcPr>
          <w:p w14:paraId="4430C1E7"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1D8B89B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D301B2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098EC54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Stunted children U5 (%)</w:t>
            </w:r>
          </w:p>
        </w:tc>
        <w:tc>
          <w:tcPr>
            <w:tcW w:w="311" w:type="pct"/>
          </w:tcPr>
          <w:p w14:paraId="4532A5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291" w:type="pct"/>
          </w:tcPr>
          <w:p w14:paraId="430723D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341" w:type="pct"/>
          </w:tcPr>
          <w:p w14:paraId="03F6B95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2B31D87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324AF3A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00710E2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6A630D18" w14:textId="77777777" w:rsidTr="0051211C">
        <w:tc>
          <w:tcPr>
            <w:tcW w:w="617" w:type="pct"/>
            <w:vMerge/>
          </w:tcPr>
          <w:p w14:paraId="77CB5881"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4F0F334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152E138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3AF6CB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Maternal Mortality Ratio/100,000</w:t>
            </w:r>
          </w:p>
        </w:tc>
        <w:tc>
          <w:tcPr>
            <w:tcW w:w="311" w:type="pct"/>
          </w:tcPr>
          <w:p w14:paraId="1BE9B5E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340</w:t>
            </w:r>
          </w:p>
        </w:tc>
        <w:tc>
          <w:tcPr>
            <w:tcW w:w="291" w:type="pct"/>
          </w:tcPr>
          <w:p w14:paraId="6FF4B64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330</w:t>
            </w:r>
          </w:p>
        </w:tc>
        <w:tc>
          <w:tcPr>
            <w:tcW w:w="341" w:type="pct"/>
          </w:tcPr>
          <w:p w14:paraId="1A01038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320</w:t>
            </w:r>
          </w:p>
        </w:tc>
        <w:tc>
          <w:tcPr>
            <w:tcW w:w="341" w:type="pct"/>
          </w:tcPr>
          <w:p w14:paraId="33F12E2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310</w:t>
            </w:r>
          </w:p>
        </w:tc>
        <w:tc>
          <w:tcPr>
            <w:tcW w:w="341" w:type="pct"/>
          </w:tcPr>
          <w:p w14:paraId="46838AE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300</w:t>
            </w:r>
          </w:p>
        </w:tc>
        <w:tc>
          <w:tcPr>
            <w:tcW w:w="341" w:type="pct"/>
          </w:tcPr>
          <w:p w14:paraId="3F74440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290</w:t>
            </w:r>
          </w:p>
        </w:tc>
      </w:tr>
      <w:tr w:rsidR="0045611D" w:rsidRPr="00B9370B" w14:paraId="1F649688" w14:textId="77777777" w:rsidTr="0051211C">
        <w:tc>
          <w:tcPr>
            <w:tcW w:w="617" w:type="pct"/>
            <w:vMerge/>
          </w:tcPr>
          <w:p w14:paraId="74FA4D46"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4173646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2E075F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819C8A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Neonatal Mortality Rate (per 1,000)</w:t>
            </w:r>
          </w:p>
        </w:tc>
        <w:tc>
          <w:tcPr>
            <w:tcW w:w="311" w:type="pct"/>
          </w:tcPr>
          <w:p w14:paraId="1032FB7F" w14:textId="7D68CF7B"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0EE6FF4C" w14:textId="0E4B5018"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4EDCB703" w14:textId="1B002479"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0465D4F8" w14:textId="27153263"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341" w:type="pct"/>
          </w:tcPr>
          <w:p w14:paraId="51A7F0A1" w14:textId="595CA31E"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c>
          <w:tcPr>
            <w:tcW w:w="341" w:type="pct"/>
          </w:tcPr>
          <w:p w14:paraId="32C735B8" w14:textId="759F1E4A"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45611D" w:rsidRPr="00B9370B" w14:paraId="20B9C2A8" w14:textId="77777777" w:rsidTr="0051211C">
        <w:tc>
          <w:tcPr>
            <w:tcW w:w="617" w:type="pct"/>
            <w:vMerge/>
          </w:tcPr>
          <w:p w14:paraId="70EFAC35"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35AE4E1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AF5895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38A38E8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Fertility Rate</w:t>
            </w:r>
          </w:p>
        </w:tc>
        <w:tc>
          <w:tcPr>
            <w:tcW w:w="311" w:type="pct"/>
          </w:tcPr>
          <w:p w14:paraId="75A0821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291" w:type="pct"/>
          </w:tcPr>
          <w:p w14:paraId="29AAFE5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5.5</w:t>
            </w:r>
          </w:p>
        </w:tc>
        <w:tc>
          <w:tcPr>
            <w:tcW w:w="341" w:type="pct"/>
          </w:tcPr>
          <w:p w14:paraId="1FEC887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5.3</w:t>
            </w:r>
          </w:p>
        </w:tc>
        <w:tc>
          <w:tcPr>
            <w:tcW w:w="341" w:type="pct"/>
          </w:tcPr>
          <w:p w14:paraId="503BA81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5.1</w:t>
            </w:r>
          </w:p>
        </w:tc>
        <w:tc>
          <w:tcPr>
            <w:tcW w:w="341" w:type="pct"/>
          </w:tcPr>
          <w:p w14:paraId="1BACBE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4.9</w:t>
            </w:r>
          </w:p>
        </w:tc>
        <w:tc>
          <w:tcPr>
            <w:tcW w:w="341" w:type="pct"/>
          </w:tcPr>
          <w:p w14:paraId="4D1E5BE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4.7</w:t>
            </w:r>
          </w:p>
        </w:tc>
      </w:tr>
      <w:tr w:rsidR="0045611D" w:rsidRPr="00B9370B" w14:paraId="438FC4FE" w14:textId="77777777" w:rsidTr="0051211C">
        <w:tc>
          <w:tcPr>
            <w:tcW w:w="617" w:type="pct"/>
            <w:vMerge/>
          </w:tcPr>
          <w:p w14:paraId="116D70EA"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2E91783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1DBE444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74D3CC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U5 Mortality Ratio/1000</w:t>
            </w:r>
          </w:p>
        </w:tc>
        <w:tc>
          <w:tcPr>
            <w:tcW w:w="311" w:type="pct"/>
          </w:tcPr>
          <w:p w14:paraId="59210C2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291" w:type="pct"/>
          </w:tcPr>
          <w:p w14:paraId="63DC5C6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41" w:type="pct"/>
          </w:tcPr>
          <w:p w14:paraId="17D0ED2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4525B01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41" w:type="pct"/>
          </w:tcPr>
          <w:p w14:paraId="51E0C5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370E884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55</w:t>
            </w:r>
          </w:p>
        </w:tc>
      </w:tr>
      <w:tr w:rsidR="0045611D" w:rsidRPr="00B9370B" w14:paraId="0C3AB0A3" w14:textId="77777777" w:rsidTr="0051211C">
        <w:tc>
          <w:tcPr>
            <w:tcW w:w="617" w:type="pct"/>
            <w:vMerge/>
          </w:tcPr>
          <w:p w14:paraId="7D852800"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val="restart"/>
          </w:tcPr>
          <w:p w14:paraId="785C7F2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Education</w:t>
            </w:r>
          </w:p>
        </w:tc>
        <w:tc>
          <w:tcPr>
            <w:tcW w:w="869" w:type="pct"/>
            <w:vMerge w:val="restart"/>
          </w:tcPr>
          <w:p w14:paraId="0F86345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A9394C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Primary to secondary school transition rate</w:t>
            </w:r>
          </w:p>
        </w:tc>
        <w:tc>
          <w:tcPr>
            <w:tcW w:w="311" w:type="pct"/>
          </w:tcPr>
          <w:p w14:paraId="7ABE4FBB" w14:textId="4E1E24DD"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7205ABCC" w14:textId="00E26BD1"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5E9C9C7B" w14:textId="31C5CF3C"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392BFFC3" w14:textId="2F881EA5"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41" w:type="pct"/>
          </w:tcPr>
          <w:p w14:paraId="67FFB6F3" w14:textId="5350AAD9"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c>
          <w:tcPr>
            <w:tcW w:w="341" w:type="pct"/>
          </w:tcPr>
          <w:p w14:paraId="581A83AF" w14:textId="56A21107"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70</w:t>
            </w:r>
          </w:p>
        </w:tc>
      </w:tr>
      <w:tr w:rsidR="0045611D" w:rsidRPr="00B9370B" w14:paraId="3143706D" w14:textId="77777777" w:rsidTr="0051211C">
        <w:tc>
          <w:tcPr>
            <w:tcW w:w="617" w:type="pct"/>
            <w:vMerge/>
          </w:tcPr>
          <w:p w14:paraId="4A75C240"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22A9E2D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6A70714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6B59CF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Quality adjusted years of schooling </w:t>
            </w:r>
          </w:p>
        </w:tc>
        <w:tc>
          <w:tcPr>
            <w:tcW w:w="311" w:type="pct"/>
          </w:tcPr>
          <w:p w14:paraId="305354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291" w:type="pct"/>
          </w:tcPr>
          <w:p w14:paraId="07E6F30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341" w:type="pct"/>
          </w:tcPr>
          <w:p w14:paraId="42067D5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41" w:type="pct"/>
          </w:tcPr>
          <w:p w14:paraId="0E02F04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w:t>
            </w:r>
          </w:p>
        </w:tc>
        <w:tc>
          <w:tcPr>
            <w:tcW w:w="341" w:type="pct"/>
          </w:tcPr>
          <w:p w14:paraId="21C8E22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41" w:type="pct"/>
          </w:tcPr>
          <w:p w14:paraId="3298F6D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r>
      <w:tr w:rsidR="0045611D" w:rsidRPr="00B9370B" w14:paraId="68A7E422" w14:textId="77777777" w:rsidTr="0051211C">
        <w:tc>
          <w:tcPr>
            <w:tcW w:w="617" w:type="pct"/>
            <w:vMerge/>
          </w:tcPr>
          <w:p w14:paraId="033CCDE8"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4EB3FB9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69C8E16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5A7BE05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Average year of schooling</w:t>
            </w:r>
          </w:p>
        </w:tc>
        <w:tc>
          <w:tcPr>
            <w:tcW w:w="311" w:type="pct"/>
          </w:tcPr>
          <w:p w14:paraId="5D5A651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291" w:type="pct"/>
          </w:tcPr>
          <w:p w14:paraId="6FE4E4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3B0C644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c>
          <w:tcPr>
            <w:tcW w:w="341" w:type="pct"/>
          </w:tcPr>
          <w:p w14:paraId="657048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w:t>
            </w:r>
          </w:p>
        </w:tc>
        <w:tc>
          <w:tcPr>
            <w:tcW w:w="341" w:type="pct"/>
          </w:tcPr>
          <w:p w14:paraId="1F87B93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w:t>
            </w:r>
          </w:p>
        </w:tc>
        <w:tc>
          <w:tcPr>
            <w:tcW w:w="341" w:type="pct"/>
          </w:tcPr>
          <w:p w14:paraId="34D84A5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w:t>
            </w:r>
          </w:p>
        </w:tc>
      </w:tr>
      <w:tr w:rsidR="0045611D" w:rsidRPr="00B9370B" w14:paraId="0E2A586A" w14:textId="77777777" w:rsidTr="0051211C">
        <w:tc>
          <w:tcPr>
            <w:tcW w:w="617" w:type="pct"/>
            <w:vMerge/>
          </w:tcPr>
          <w:p w14:paraId="0BE7DCF9"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5914F02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134E151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358CA03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primary schools attaining the BRMS</w:t>
            </w:r>
            <w:r w:rsidRPr="00B9370B">
              <w:rPr>
                <w:rFonts w:ascii="Times New Roman" w:hAnsi="Times New Roman" w:cs="Times New Roman"/>
                <w:sz w:val="20"/>
                <w:szCs w:val="20"/>
                <w:vertAlign w:val="superscript"/>
              </w:rPr>
              <w:footnoteReference w:id="1"/>
            </w:r>
            <w:r w:rsidRPr="00B9370B">
              <w:rPr>
                <w:rFonts w:ascii="Times New Roman" w:hAnsi="Times New Roman" w:cs="Times New Roman"/>
                <w:sz w:val="20"/>
                <w:szCs w:val="20"/>
              </w:rPr>
              <w:t>, %</w:t>
            </w:r>
          </w:p>
        </w:tc>
        <w:tc>
          <w:tcPr>
            <w:tcW w:w="311" w:type="pct"/>
          </w:tcPr>
          <w:p w14:paraId="6EEA93E0" w14:textId="42A0F9AA"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3837DFED" w14:textId="5DF52DBA"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52966222" w14:textId="0721FFB7"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341" w:type="pct"/>
          </w:tcPr>
          <w:p w14:paraId="6E3FA6CA" w14:textId="7B32D163"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41" w:type="pct"/>
          </w:tcPr>
          <w:p w14:paraId="1AEE7791" w14:textId="3200B1A1"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c>
          <w:tcPr>
            <w:tcW w:w="341" w:type="pct"/>
          </w:tcPr>
          <w:p w14:paraId="496DA39B" w14:textId="511037B6"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r>
      <w:tr w:rsidR="0045611D" w:rsidRPr="00B9370B" w14:paraId="24169B00" w14:textId="77777777" w:rsidTr="0051211C">
        <w:tc>
          <w:tcPr>
            <w:tcW w:w="617" w:type="pct"/>
            <w:vMerge/>
          </w:tcPr>
          <w:p w14:paraId="098E8B97"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3C8DD25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27CBD73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520CDB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Literacy rate</w:t>
            </w:r>
          </w:p>
        </w:tc>
        <w:tc>
          <w:tcPr>
            <w:tcW w:w="311" w:type="pct"/>
          </w:tcPr>
          <w:p w14:paraId="523BB1A0" w14:textId="189F5CDE"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83</w:t>
            </w:r>
          </w:p>
        </w:tc>
        <w:tc>
          <w:tcPr>
            <w:tcW w:w="291" w:type="pct"/>
          </w:tcPr>
          <w:p w14:paraId="571A1A4B" w14:textId="58EC5D7C"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83</w:t>
            </w:r>
          </w:p>
        </w:tc>
        <w:tc>
          <w:tcPr>
            <w:tcW w:w="341" w:type="pct"/>
          </w:tcPr>
          <w:p w14:paraId="1F6FA0EA" w14:textId="22A72677"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83</w:t>
            </w:r>
          </w:p>
        </w:tc>
        <w:tc>
          <w:tcPr>
            <w:tcW w:w="341" w:type="pct"/>
          </w:tcPr>
          <w:p w14:paraId="187CF98B" w14:textId="2FB5D0C2"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85</w:t>
            </w:r>
          </w:p>
        </w:tc>
        <w:tc>
          <w:tcPr>
            <w:tcW w:w="341" w:type="pct"/>
          </w:tcPr>
          <w:p w14:paraId="0D7DF662" w14:textId="13168467"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85</w:t>
            </w:r>
          </w:p>
        </w:tc>
        <w:tc>
          <w:tcPr>
            <w:tcW w:w="341" w:type="pct"/>
          </w:tcPr>
          <w:p w14:paraId="3461B983" w14:textId="2B9A2E5E" w:rsidR="0045611D" w:rsidRPr="00B9370B" w:rsidRDefault="0052087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87</w:t>
            </w:r>
          </w:p>
        </w:tc>
      </w:tr>
      <w:tr w:rsidR="0045611D" w:rsidRPr="00B9370B" w14:paraId="67D1AAF8" w14:textId="77777777" w:rsidTr="0051211C">
        <w:tc>
          <w:tcPr>
            <w:tcW w:w="617" w:type="pct"/>
            <w:vMerge/>
          </w:tcPr>
          <w:p w14:paraId="124522A0"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014DFC8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27DD03C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64E5FE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the population participating in sports and physical exercises</w:t>
            </w:r>
          </w:p>
        </w:tc>
        <w:tc>
          <w:tcPr>
            <w:tcW w:w="311" w:type="pct"/>
          </w:tcPr>
          <w:p w14:paraId="66735F19" w14:textId="6E95676E"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731432EC" w14:textId="79584FA4"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341" w:type="pct"/>
          </w:tcPr>
          <w:p w14:paraId="68F276B3" w14:textId="71DBD5DF"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341" w:type="pct"/>
          </w:tcPr>
          <w:p w14:paraId="38C0B1AE" w14:textId="6305E9CC"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41" w:type="pct"/>
          </w:tcPr>
          <w:p w14:paraId="536D3554" w14:textId="5C6B6408"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341" w:type="pct"/>
          </w:tcPr>
          <w:p w14:paraId="1FA3BE8B" w14:textId="602FD598"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p>
        </w:tc>
      </w:tr>
      <w:tr w:rsidR="0045611D" w:rsidRPr="00B9370B" w14:paraId="4582F11F" w14:textId="77777777" w:rsidTr="0051211C">
        <w:tc>
          <w:tcPr>
            <w:tcW w:w="617" w:type="pct"/>
            <w:vMerge/>
          </w:tcPr>
          <w:p w14:paraId="7198C914"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0D66EE1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40C7C7E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4B4DF9C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Employers satisfied with the TVET training (%)</w:t>
            </w:r>
          </w:p>
        </w:tc>
        <w:tc>
          <w:tcPr>
            <w:tcW w:w="311" w:type="pct"/>
          </w:tcPr>
          <w:p w14:paraId="09746552" w14:textId="44560336"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515FB156" w14:textId="6043D875"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341" w:type="pct"/>
          </w:tcPr>
          <w:p w14:paraId="5F231312" w14:textId="0194A5D9"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41" w:type="pct"/>
          </w:tcPr>
          <w:p w14:paraId="5F9F89C8" w14:textId="57070069"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341" w:type="pct"/>
          </w:tcPr>
          <w:p w14:paraId="06759B3F" w14:textId="59FEC579"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p>
        </w:tc>
        <w:tc>
          <w:tcPr>
            <w:tcW w:w="341" w:type="pct"/>
          </w:tcPr>
          <w:p w14:paraId="68D16E57" w14:textId="076FEB70"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r>
      <w:tr w:rsidR="0045611D" w:rsidRPr="00B9370B" w14:paraId="5954CE74" w14:textId="77777777" w:rsidTr="0051211C">
        <w:tc>
          <w:tcPr>
            <w:tcW w:w="617" w:type="pct"/>
            <w:vMerge/>
          </w:tcPr>
          <w:p w14:paraId="4B691338"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tcPr>
          <w:p w14:paraId="191326D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Energy</w:t>
            </w:r>
          </w:p>
        </w:tc>
        <w:tc>
          <w:tcPr>
            <w:tcW w:w="869" w:type="pct"/>
          </w:tcPr>
          <w:p w14:paraId="0EC58AE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4B6E8B5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11" w:type="pct"/>
          </w:tcPr>
          <w:p w14:paraId="6AE591F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291" w:type="pct"/>
          </w:tcPr>
          <w:p w14:paraId="041E153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111FA58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061E3D1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511B017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1413DEBE" w14:textId="77777777" w:rsidR="0045611D" w:rsidRPr="00B9370B" w:rsidRDefault="0045611D" w:rsidP="00C14A91">
            <w:pPr>
              <w:spacing w:after="0" w:line="240" w:lineRule="auto"/>
              <w:jc w:val="both"/>
              <w:rPr>
                <w:rFonts w:ascii="Times New Roman" w:hAnsi="Times New Roman" w:cs="Times New Roman"/>
                <w:sz w:val="20"/>
                <w:szCs w:val="20"/>
              </w:rPr>
            </w:pPr>
          </w:p>
        </w:tc>
      </w:tr>
      <w:tr w:rsidR="0045611D" w:rsidRPr="00B9370B" w14:paraId="2D7818B8" w14:textId="77777777" w:rsidTr="0051211C">
        <w:tc>
          <w:tcPr>
            <w:tcW w:w="617" w:type="pct"/>
            <w:vMerge/>
          </w:tcPr>
          <w:p w14:paraId="25811128"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val="restart"/>
          </w:tcPr>
          <w:p w14:paraId="637BFD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Water and Environment</w:t>
            </w:r>
          </w:p>
        </w:tc>
        <w:tc>
          <w:tcPr>
            <w:tcW w:w="869" w:type="pct"/>
            <w:vMerge w:val="restart"/>
          </w:tcPr>
          <w:p w14:paraId="26B06D2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59583B4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Safe water coverage (%) (rural &amp; Urban</w:t>
            </w:r>
          </w:p>
        </w:tc>
        <w:tc>
          <w:tcPr>
            <w:tcW w:w="311" w:type="pct"/>
          </w:tcPr>
          <w:p w14:paraId="28E6B88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291" w:type="pct"/>
          </w:tcPr>
          <w:p w14:paraId="36430E6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41" w:type="pct"/>
          </w:tcPr>
          <w:p w14:paraId="458C780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38E6ADD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04A7FB8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3B685B0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r>
      <w:tr w:rsidR="0045611D" w:rsidRPr="00B9370B" w14:paraId="56189907" w14:textId="77777777" w:rsidTr="0051211C">
        <w:tc>
          <w:tcPr>
            <w:tcW w:w="617" w:type="pct"/>
            <w:vMerge/>
          </w:tcPr>
          <w:p w14:paraId="73591F23"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3D0C68D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201DF15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37C17C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Sanitation coverage (Improved toilet)</w:t>
            </w:r>
          </w:p>
        </w:tc>
        <w:tc>
          <w:tcPr>
            <w:tcW w:w="311" w:type="pct"/>
          </w:tcPr>
          <w:p w14:paraId="14BF694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83</w:t>
            </w:r>
          </w:p>
        </w:tc>
        <w:tc>
          <w:tcPr>
            <w:tcW w:w="291" w:type="pct"/>
          </w:tcPr>
          <w:p w14:paraId="0E3617F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86</w:t>
            </w:r>
          </w:p>
        </w:tc>
        <w:tc>
          <w:tcPr>
            <w:tcW w:w="341" w:type="pct"/>
          </w:tcPr>
          <w:p w14:paraId="4C4141E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89</w:t>
            </w:r>
          </w:p>
        </w:tc>
        <w:tc>
          <w:tcPr>
            <w:tcW w:w="341" w:type="pct"/>
          </w:tcPr>
          <w:p w14:paraId="7E8A347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92</w:t>
            </w:r>
          </w:p>
        </w:tc>
        <w:tc>
          <w:tcPr>
            <w:tcW w:w="341" w:type="pct"/>
          </w:tcPr>
          <w:p w14:paraId="170B117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95</w:t>
            </w:r>
          </w:p>
        </w:tc>
        <w:tc>
          <w:tcPr>
            <w:tcW w:w="341" w:type="pct"/>
          </w:tcPr>
          <w:p w14:paraId="1EA90B0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98</w:t>
            </w:r>
          </w:p>
        </w:tc>
      </w:tr>
      <w:tr w:rsidR="0045611D" w:rsidRPr="00B9370B" w14:paraId="661B1F4B" w14:textId="77777777" w:rsidTr="0051211C">
        <w:tc>
          <w:tcPr>
            <w:tcW w:w="617" w:type="pct"/>
            <w:vMerge/>
          </w:tcPr>
          <w:p w14:paraId="08B3960F"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6C90823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EE107E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9F8BCC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Hygiene (Hand washing)</w:t>
            </w:r>
          </w:p>
        </w:tc>
        <w:tc>
          <w:tcPr>
            <w:tcW w:w="311" w:type="pct"/>
          </w:tcPr>
          <w:p w14:paraId="766ED70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w:t>
            </w:r>
          </w:p>
        </w:tc>
        <w:tc>
          <w:tcPr>
            <w:tcW w:w="291" w:type="pct"/>
          </w:tcPr>
          <w:p w14:paraId="153B7B3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42</w:t>
            </w:r>
          </w:p>
        </w:tc>
        <w:tc>
          <w:tcPr>
            <w:tcW w:w="341" w:type="pct"/>
          </w:tcPr>
          <w:p w14:paraId="25F1A5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49</w:t>
            </w:r>
          </w:p>
        </w:tc>
        <w:tc>
          <w:tcPr>
            <w:tcW w:w="341" w:type="pct"/>
          </w:tcPr>
          <w:p w14:paraId="42762AA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56</w:t>
            </w:r>
          </w:p>
        </w:tc>
        <w:tc>
          <w:tcPr>
            <w:tcW w:w="341" w:type="pct"/>
          </w:tcPr>
          <w:p w14:paraId="4A4EB75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63</w:t>
            </w:r>
          </w:p>
        </w:tc>
        <w:tc>
          <w:tcPr>
            <w:tcW w:w="341" w:type="pct"/>
          </w:tcPr>
          <w:p w14:paraId="48DD1FD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r>
      <w:tr w:rsidR="0045611D" w:rsidRPr="00B9370B" w14:paraId="68FA48C8" w14:textId="77777777" w:rsidTr="0051211C">
        <w:tc>
          <w:tcPr>
            <w:tcW w:w="617" w:type="pct"/>
            <w:vMerge/>
          </w:tcPr>
          <w:p w14:paraId="398C762F"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val="restart"/>
          </w:tcPr>
          <w:p w14:paraId="5C9EBF2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Social Protection Coverage (%)</w:t>
            </w:r>
          </w:p>
        </w:tc>
        <w:tc>
          <w:tcPr>
            <w:tcW w:w="869" w:type="pct"/>
            <w:vMerge w:val="restart"/>
          </w:tcPr>
          <w:p w14:paraId="5118A325"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Strengthen Community Based Management Information System</w:t>
            </w:r>
          </w:p>
          <w:p w14:paraId="3937AA1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784300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population accessing social insurance, % </w:t>
            </w:r>
          </w:p>
        </w:tc>
        <w:tc>
          <w:tcPr>
            <w:tcW w:w="311" w:type="pct"/>
          </w:tcPr>
          <w:p w14:paraId="1533854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748D2E5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6736A95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41" w:type="pct"/>
          </w:tcPr>
          <w:p w14:paraId="370C9A8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7990C79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4244EB0E" w14:textId="77777777" w:rsidR="0045611D" w:rsidRPr="00B9370B" w:rsidRDefault="0045611D" w:rsidP="00C14A91">
            <w:pPr>
              <w:spacing w:after="0" w:line="240" w:lineRule="auto"/>
              <w:jc w:val="both"/>
              <w:rPr>
                <w:rFonts w:ascii="Times New Roman" w:hAnsi="Times New Roman" w:cs="Times New Roman"/>
                <w:sz w:val="20"/>
                <w:szCs w:val="20"/>
              </w:rPr>
            </w:pPr>
          </w:p>
        </w:tc>
      </w:tr>
      <w:tr w:rsidR="0045611D" w:rsidRPr="00B9370B" w14:paraId="10764D0D" w14:textId="77777777" w:rsidTr="0051211C">
        <w:tc>
          <w:tcPr>
            <w:tcW w:w="617" w:type="pct"/>
            <w:vMerge/>
          </w:tcPr>
          <w:p w14:paraId="64C7128C"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441F624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030AC47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4F20E92B" w14:textId="70FAD9EA" w:rsidR="0045611D" w:rsidRPr="00B9370B" w:rsidRDefault="0045611D" w:rsidP="00C14A91">
            <w:pPr>
              <w:spacing w:after="0" w:line="240" w:lineRule="auto"/>
              <w:jc w:val="both"/>
              <w:rPr>
                <w:rFonts w:ascii="Times New Roman" w:hAnsi="Times New Roman" w:cs="Times New Roman"/>
                <w:sz w:val="20"/>
                <w:szCs w:val="20"/>
                <w:highlight w:val="red"/>
              </w:rPr>
            </w:pPr>
          </w:p>
        </w:tc>
        <w:tc>
          <w:tcPr>
            <w:tcW w:w="311" w:type="pct"/>
          </w:tcPr>
          <w:p w14:paraId="3C9DF6D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291" w:type="pct"/>
          </w:tcPr>
          <w:p w14:paraId="13131C8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5F3B188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7928BB9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2AB0C9A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41" w:type="pct"/>
          </w:tcPr>
          <w:p w14:paraId="5B34B7A6" w14:textId="77777777" w:rsidR="0045611D" w:rsidRPr="00B9370B" w:rsidRDefault="0045611D" w:rsidP="00C14A91">
            <w:pPr>
              <w:spacing w:after="0" w:line="240" w:lineRule="auto"/>
              <w:jc w:val="both"/>
              <w:rPr>
                <w:rFonts w:ascii="Times New Roman" w:hAnsi="Times New Roman" w:cs="Times New Roman"/>
                <w:sz w:val="20"/>
                <w:szCs w:val="20"/>
              </w:rPr>
            </w:pPr>
          </w:p>
        </w:tc>
      </w:tr>
      <w:tr w:rsidR="0045611D" w:rsidRPr="00B9370B" w14:paraId="2D0204E9" w14:textId="77777777" w:rsidTr="0051211C">
        <w:tc>
          <w:tcPr>
            <w:tcW w:w="617" w:type="pct"/>
            <w:vMerge/>
          </w:tcPr>
          <w:p w14:paraId="257694DC"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51398B0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27981E0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1C3F39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population receiving direct income support</w:t>
            </w:r>
          </w:p>
        </w:tc>
        <w:tc>
          <w:tcPr>
            <w:tcW w:w="311" w:type="pct"/>
          </w:tcPr>
          <w:p w14:paraId="2565B36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w:t>
            </w:r>
          </w:p>
        </w:tc>
        <w:tc>
          <w:tcPr>
            <w:tcW w:w="291" w:type="pct"/>
          </w:tcPr>
          <w:p w14:paraId="49A0BA2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41" w:type="pct"/>
          </w:tcPr>
          <w:p w14:paraId="36116EE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w:t>
            </w:r>
          </w:p>
        </w:tc>
        <w:tc>
          <w:tcPr>
            <w:tcW w:w="341" w:type="pct"/>
          </w:tcPr>
          <w:p w14:paraId="55D8C23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w:t>
            </w:r>
          </w:p>
        </w:tc>
        <w:tc>
          <w:tcPr>
            <w:tcW w:w="341" w:type="pct"/>
          </w:tcPr>
          <w:p w14:paraId="779F0B6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2B851EF9" w14:textId="28BB10EA" w:rsidR="0045611D" w:rsidRPr="00B9370B" w:rsidRDefault="0051211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45</w:t>
            </w:r>
          </w:p>
        </w:tc>
      </w:tr>
      <w:tr w:rsidR="0045611D" w:rsidRPr="00B9370B" w14:paraId="06E2A17C" w14:textId="77777777" w:rsidTr="0051211C">
        <w:tc>
          <w:tcPr>
            <w:tcW w:w="617" w:type="pct"/>
            <w:vMerge/>
          </w:tcPr>
          <w:p w14:paraId="418318F0"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vMerge/>
          </w:tcPr>
          <w:p w14:paraId="5D60952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5D474E43"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39250A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eligible population with access to social care services, %</w:t>
            </w:r>
          </w:p>
        </w:tc>
        <w:tc>
          <w:tcPr>
            <w:tcW w:w="311" w:type="pct"/>
          </w:tcPr>
          <w:p w14:paraId="6F2D21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291" w:type="pct"/>
          </w:tcPr>
          <w:p w14:paraId="316E483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41" w:type="pct"/>
          </w:tcPr>
          <w:p w14:paraId="6ED44B6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615D92D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41" w:type="pct"/>
          </w:tcPr>
          <w:p w14:paraId="5DD66B6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05E3954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r>
      <w:tr w:rsidR="0045611D" w:rsidRPr="00B9370B" w14:paraId="3CF47CC7" w14:textId="77777777" w:rsidTr="00806775">
        <w:trPr>
          <w:trHeight w:val="2528"/>
        </w:trPr>
        <w:tc>
          <w:tcPr>
            <w:tcW w:w="617" w:type="pct"/>
            <w:vMerge/>
          </w:tcPr>
          <w:p w14:paraId="3F59B99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689" w:type="pct"/>
          </w:tcPr>
          <w:p w14:paraId="70326BE9" w14:textId="77777777" w:rsidR="0045611D" w:rsidRPr="00B9370B" w:rsidRDefault="0045611D" w:rsidP="008246E9">
            <w:pPr>
              <w:spacing w:after="0" w:line="240" w:lineRule="auto"/>
              <w:jc w:val="both"/>
              <w:rPr>
                <w:rFonts w:ascii="Times New Roman" w:hAnsi="Times New Roman" w:cs="Times New Roman"/>
                <w:sz w:val="20"/>
                <w:szCs w:val="20"/>
              </w:rPr>
            </w:pPr>
          </w:p>
        </w:tc>
        <w:tc>
          <w:tcPr>
            <w:tcW w:w="869" w:type="pct"/>
            <w:vMerge w:val="restart"/>
          </w:tcPr>
          <w:p w14:paraId="5962CC78"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 xml:space="preserve">Strengthen agriculture extension systems </w:t>
            </w:r>
          </w:p>
          <w:p w14:paraId="3E4AF721"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 xml:space="preserve">Strengthen agricultural research and development </w:t>
            </w:r>
          </w:p>
          <w:p w14:paraId="5CF7772A"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Improve land tenure system that promote agriculture investments</w:t>
            </w:r>
          </w:p>
          <w:p w14:paraId="1CA37FB8"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Strengthen the agricultural inputs markets and distribution system to adhere to quality standards and grades</w:t>
            </w:r>
          </w:p>
          <w:p w14:paraId="47677A2E"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lastRenderedPageBreak/>
              <w:t xml:space="preserve">Increase access to and use of agricultural mechanization </w:t>
            </w:r>
          </w:p>
          <w:p w14:paraId="67C7035C"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Strengthen farmer organizations and cooperatives</w:t>
            </w:r>
          </w:p>
          <w:p w14:paraId="58D8D9A8"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Strengthen systems for management of pests, vectors and diseases</w:t>
            </w:r>
          </w:p>
          <w:p w14:paraId="1222D7D4" w14:textId="77777777" w:rsidR="0045611D" w:rsidRPr="00B9370B" w:rsidRDefault="0045611D" w:rsidP="00304A5D">
            <w:pPr>
              <w:numPr>
                <w:ilvl w:val="0"/>
                <w:numId w:val="21"/>
              </w:numPr>
              <w:spacing w:after="0" w:line="240" w:lineRule="auto"/>
              <w:ind w:left="314" w:hanging="90"/>
              <w:jc w:val="both"/>
              <w:rPr>
                <w:rFonts w:ascii="Times New Roman" w:hAnsi="Times New Roman" w:cs="Times New Roman"/>
                <w:sz w:val="20"/>
                <w:szCs w:val="20"/>
              </w:rPr>
            </w:pPr>
            <w:r w:rsidRPr="00B9370B">
              <w:rPr>
                <w:rFonts w:ascii="Times New Roman" w:hAnsi="Times New Roman" w:cs="Times New Roman"/>
                <w:sz w:val="20"/>
                <w:szCs w:val="20"/>
              </w:rPr>
              <w:t xml:space="preserve">Improve skills and competence of agriculture labour force both technical &amp; managerial </w:t>
            </w:r>
          </w:p>
          <w:p w14:paraId="5DBE92AA" w14:textId="77777777" w:rsidR="0045611D" w:rsidRPr="00B9370B" w:rsidRDefault="0045611D" w:rsidP="00C14A91">
            <w:pPr>
              <w:spacing w:after="0" w:line="240" w:lineRule="auto"/>
              <w:ind w:left="314"/>
              <w:jc w:val="both"/>
              <w:rPr>
                <w:rFonts w:ascii="Times New Roman" w:hAnsi="Times New Roman" w:cs="Times New Roman"/>
                <w:sz w:val="20"/>
                <w:szCs w:val="20"/>
              </w:rPr>
            </w:pPr>
          </w:p>
        </w:tc>
        <w:tc>
          <w:tcPr>
            <w:tcW w:w="859" w:type="pct"/>
          </w:tcPr>
          <w:p w14:paraId="730D7BD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lastRenderedPageBreak/>
              <w:t>Proportion of Households dependent on  subsistence agriculture as main source of livelihood</w:t>
            </w:r>
          </w:p>
        </w:tc>
        <w:tc>
          <w:tcPr>
            <w:tcW w:w="311" w:type="pct"/>
          </w:tcPr>
          <w:p w14:paraId="6755D40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291" w:type="pct"/>
          </w:tcPr>
          <w:p w14:paraId="62B31AF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c>
          <w:tcPr>
            <w:tcW w:w="341" w:type="pct"/>
          </w:tcPr>
          <w:p w14:paraId="0C1EE94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18E6FC7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41" w:type="pct"/>
          </w:tcPr>
          <w:p w14:paraId="70702E4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1AAB695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r>
      <w:tr w:rsidR="0045611D" w:rsidRPr="00B9370B" w14:paraId="4BF84A83" w14:textId="77777777" w:rsidTr="0051211C">
        <w:tc>
          <w:tcPr>
            <w:tcW w:w="617" w:type="pct"/>
            <w:vMerge/>
          </w:tcPr>
          <w:p w14:paraId="0A63C027" w14:textId="77777777" w:rsidR="0045611D" w:rsidRPr="00B9370B" w:rsidRDefault="0045611D" w:rsidP="00304A5D">
            <w:pPr>
              <w:pStyle w:val="ListParagraph"/>
              <w:numPr>
                <w:ilvl w:val="0"/>
                <w:numId w:val="6"/>
              </w:numPr>
              <w:spacing w:after="0" w:line="240" w:lineRule="auto"/>
              <w:jc w:val="both"/>
              <w:rPr>
                <w:rFonts w:ascii="Times New Roman" w:hAnsi="Times New Roman" w:cs="Times New Roman"/>
                <w:sz w:val="20"/>
                <w:szCs w:val="20"/>
              </w:rPr>
            </w:pPr>
          </w:p>
        </w:tc>
        <w:tc>
          <w:tcPr>
            <w:tcW w:w="689" w:type="pct"/>
          </w:tcPr>
          <w:p w14:paraId="2FCF543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3FDD7BDF"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2EE5E9F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farmers adopting and practicing recommended agricultural practices</w:t>
            </w:r>
          </w:p>
        </w:tc>
        <w:tc>
          <w:tcPr>
            <w:tcW w:w="311" w:type="pct"/>
          </w:tcPr>
          <w:p w14:paraId="454D54F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291" w:type="pct"/>
          </w:tcPr>
          <w:p w14:paraId="42C05B7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6881F41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41" w:type="pct"/>
          </w:tcPr>
          <w:p w14:paraId="5C7E0CF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c>
          <w:tcPr>
            <w:tcW w:w="341" w:type="pct"/>
          </w:tcPr>
          <w:p w14:paraId="6AC44E2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07F7E42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r>
      <w:tr w:rsidR="0045611D" w:rsidRPr="00B9370B" w14:paraId="6C46DB93" w14:textId="77777777" w:rsidTr="0051211C">
        <w:tc>
          <w:tcPr>
            <w:tcW w:w="617" w:type="pct"/>
            <w:vMerge/>
          </w:tcPr>
          <w:p w14:paraId="0F4F7316" w14:textId="77777777" w:rsidR="0045611D" w:rsidRPr="00B9370B" w:rsidRDefault="0045611D" w:rsidP="00304A5D">
            <w:pPr>
              <w:pStyle w:val="ListParagraph"/>
              <w:numPr>
                <w:ilvl w:val="0"/>
                <w:numId w:val="6"/>
              </w:numPr>
              <w:spacing w:after="0" w:line="240" w:lineRule="auto"/>
              <w:jc w:val="both"/>
              <w:rPr>
                <w:rFonts w:ascii="Times New Roman" w:hAnsi="Times New Roman" w:cs="Times New Roman"/>
                <w:sz w:val="20"/>
                <w:szCs w:val="20"/>
              </w:rPr>
            </w:pPr>
          </w:p>
        </w:tc>
        <w:tc>
          <w:tcPr>
            <w:tcW w:w="689" w:type="pct"/>
          </w:tcPr>
          <w:p w14:paraId="75FED14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4BAEA8A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06888980" w14:textId="57187483"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household engaged in large scale commercial </w:t>
            </w:r>
            <w:r w:rsidR="0051211C">
              <w:rPr>
                <w:rFonts w:ascii="Times New Roman" w:hAnsi="Times New Roman" w:cs="Times New Roman"/>
                <w:sz w:val="20"/>
                <w:szCs w:val="20"/>
              </w:rPr>
              <w:t>Farming</w:t>
            </w:r>
          </w:p>
        </w:tc>
        <w:tc>
          <w:tcPr>
            <w:tcW w:w="311" w:type="pct"/>
          </w:tcPr>
          <w:p w14:paraId="3F0FB8E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593497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51A815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383BAE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41" w:type="pct"/>
          </w:tcPr>
          <w:p w14:paraId="64B347F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41" w:type="pct"/>
          </w:tcPr>
          <w:p w14:paraId="4CDD991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4AD657F6" w14:textId="77777777" w:rsidTr="0051211C">
        <w:tc>
          <w:tcPr>
            <w:tcW w:w="617" w:type="pct"/>
            <w:vMerge/>
          </w:tcPr>
          <w:p w14:paraId="75627688" w14:textId="77777777" w:rsidR="0045611D" w:rsidRPr="00B9370B" w:rsidRDefault="0045611D" w:rsidP="00304A5D">
            <w:pPr>
              <w:pStyle w:val="ListParagraph"/>
              <w:numPr>
                <w:ilvl w:val="0"/>
                <w:numId w:val="6"/>
              </w:numPr>
              <w:spacing w:after="0" w:line="240" w:lineRule="auto"/>
              <w:jc w:val="both"/>
              <w:rPr>
                <w:rFonts w:ascii="Times New Roman" w:hAnsi="Times New Roman" w:cs="Times New Roman"/>
                <w:sz w:val="20"/>
                <w:szCs w:val="20"/>
              </w:rPr>
            </w:pPr>
          </w:p>
        </w:tc>
        <w:tc>
          <w:tcPr>
            <w:tcW w:w="689" w:type="pct"/>
          </w:tcPr>
          <w:p w14:paraId="5D6A416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505C125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737779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farmers having access to quality and affordable planting materials</w:t>
            </w:r>
          </w:p>
        </w:tc>
        <w:tc>
          <w:tcPr>
            <w:tcW w:w="311" w:type="pct"/>
          </w:tcPr>
          <w:p w14:paraId="25F4486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278A823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07B1656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3B8CAEF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41" w:type="pct"/>
          </w:tcPr>
          <w:p w14:paraId="1F21CFB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41" w:type="pct"/>
          </w:tcPr>
          <w:p w14:paraId="6F2A74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57DD4243" w14:textId="77777777" w:rsidTr="0051211C">
        <w:tc>
          <w:tcPr>
            <w:tcW w:w="617" w:type="pct"/>
            <w:vMerge/>
          </w:tcPr>
          <w:p w14:paraId="1BF95A9A" w14:textId="77777777" w:rsidR="0045611D" w:rsidRPr="00B9370B" w:rsidRDefault="0045611D" w:rsidP="00304A5D">
            <w:pPr>
              <w:pStyle w:val="ListParagraph"/>
              <w:numPr>
                <w:ilvl w:val="0"/>
                <w:numId w:val="6"/>
              </w:numPr>
              <w:spacing w:after="0" w:line="240" w:lineRule="auto"/>
              <w:jc w:val="both"/>
              <w:rPr>
                <w:rFonts w:ascii="Times New Roman" w:hAnsi="Times New Roman" w:cs="Times New Roman"/>
                <w:sz w:val="20"/>
                <w:szCs w:val="20"/>
              </w:rPr>
            </w:pPr>
          </w:p>
        </w:tc>
        <w:tc>
          <w:tcPr>
            <w:tcW w:w="689" w:type="pct"/>
          </w:tcPr>
          <w:p w14:paraId="48157E7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BA08D3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5957555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 having access to ox traction and tractor for cultivation</w:t>
            </w:r>
          </w:p>
        </w:tc>
        <w:tc>
          <w:tcPr>
            <w:tcW w:w="311" w:type="pct"/>
          </w:tcPr>
          <w:p w14:paraId="0671F84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5D4F419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449430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41" w:type="pct"/>
          </w:tcPr>
          <w:p w14:paraId="041DEE2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41" w:type="pct"/>
          </w:tcPr>
          <w:p w14:paraId="0B45B91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41" w:type="pct"/>
          </w:tcPr>
          <w:p w14:paraId="0CDB65C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r>
      <w:tr w:rsidR="0045611D" w:rsidRPr="00B9370B" w14:paraId="74F5A578" w14:textId="77777777" w:rsidTr="0051211C">
        <w:tc>
          <w:tcPr>
            <w:tcW w:w="617" w:type="pct"/>
            <w:vMerge/>
          </w:tcPr>
          <w:p w14:paraId="5E43E78B" w14:textId="77777777" w:rsidR="0045611D" w:rsidRPr="00B9370B" w:rsidRDefault="0045611D" w:rsidP="00304A5D">
            <w:pPr>
              <w:pStyle w:val="ListParagraph"/>
              <w:numPr>
                <w:ilvl w:val="0"/>
                <w:numId w:val="6"/>
              </w:numPr>
              <w:spacing w:after="0" w:line="240" w:lineRule="auto"/>
              <w:jc w:val="both"/>
              <w:rPr>
                <w:rFonts w:ascii="Times New Roman" w:hAnsi="Times New Roman" w:cs="Times New Roman"/>
                <w:sz w:val="20"/>
                <w:szCs w:val="20"/>
              </w:rPr>
            </w:pPr>
          </w:p>
        </w:tc>
        <w:tc>
          <w:tcPr>
            <w:tcW w:w="689" w:type="pct"/>
          </w:tcPr>
          <w:p w14:paraId="6E16AC3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76D9A95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1741ABF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farmers utilizing water for production</w:t>
            </w:r>
          </w:p>
        </w:tc>
        <w:tc>
          <w:tcPr>
            <w:tcW w:w="311" w:type="pct"/>
          </w:tcPr>
          <w:p w14:paraId="4D701D3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611CCC8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41" w:type="pct"/>
          </w:tcPr>
          <w:p w14:paraId="28DFF85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3347078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46F7E14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2E89BBC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40DFFB0C" w14:textId="77777777" w:rsidTr="0051211C">
        <w:tc>
          <w:tcPr>
            <w:tcW w:w="617" w:type="pct"/>
            <w:vMerge w:val="restart"/>
          </w:tcPr>
          <w:p w14:paraId="0ED9E72E" w14:textId="593218A8" w:rsidR="0045611D" w:rsidRPr="00B9370B" w:rsidRDefault="0045611D" w:rsidP="00C14A91">
            <w:pPr>
              <w:pStyle w:val="ListParagraph"/>
              <w:spacing w:after="0" w:line="240" w:lineRule="auto"/>
              <w:ind w:left="0"/>
              <w:jc w:val="both"/>
              <w:rPr>
                <w:rFonts w:ascii="Times New Roman" w:hAnsi="Times New Roman" w:cs="Times New Roman"/>
                <w:sz w:val="20"/>
                <w:szCs w:val="20"/>
              </w:rPr>
            </w:pPr>
            <w:r w:rsidRPr="00B9370B">
              <w:rPr>
                <w:rFonts w:ascii="Times New Roman" w:hAnsi="Times New Roman" w:cs="Times New Roman"/>
                <w:b/>
                <w:sz w:val="20"/>
                <w:szCs w:val="20"/>
              </w:rPr>
              <w:t>5</w:t>
            </w:r>
            <w:r w:rsidRPr="00B9370B">
              <w:rPr>
                <w:rFonts w:ascii="Times New Roman" w:hAnsi="Times New Roman" w:cs="Times New Roman"/>
                <w:sz w:val="20"/>
                <w:szCs w:val="20"/>
              </w:rPr>
              <w:t>. Stre</w:t>
            </w:r>
            <w:r w:rsidR="000D2DC7">
              <w:rPr>
                <w:rFonts w:ascii="Times New Roman" w:hAnsi="Times New Roman" w:cs="Times New Roman"/>
                <w:sz w:val="20"/>
                <w:szCs w:val="20"/>
              </w:rPr>
              <w:t xml:space="preserve">ngthen the role of the Municipal </w:t>
            </w:r>
            <w:r w:rsidRPr="00B9370B">
              <w:rPr>
                <w:rFonts w:ascii="Times New Roman" w:hAnsi="Times New Roman" w:cs="Times New Roman"/>
                <w:sz w:val="20"/>
                <w:szCs w:val="20"/>
              </w:rPr>
              <w:t xml:space="preserve">Local </w:t>
            </w:r>
            <w:r w:rsidR="00317965" w:rsidRPr="00B9370B">
              <w:rPr>
                <w:rFonts w:ascii="Times New Roman" w:hAnsi="Times New Roman" w:cs="Times New Roman"/>
                <w:sz w:val="20"/>
                <w:szCs w:val="20"/>
              </w:rPr>
              <w:t>Government</w:t>
            </w:r>
            <w:r w:rsidRPr="00B9370B">
              <w:rPr>
                <w:rFonts w:ascii="Times New Roman" w:hAnsi="Times New Roman" w:cs="Times New Roman"/>
                <w:sz w:val="20"/>
                <w:szCs w:val="20"/>
              </w:rPr>
              <w:t xml:space="preserve"> in development</w:t>
            </w:r>
          </w:p>
        </w:tc>
        <w:tc>
          <w:tcPr>
            <w:tcW w:w="689" w:type="pct"/>
          </w:tcPr>
          <w:p w14:paraId="5886897B"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Local Revenue to Total LG Revenue  (%)</w:t>
            </w:r>
          </w:p>
        </w:tc>
        <w:tc>
          <w:tcPr>
            <w:tcW w:w="869" w:type="pct"/>
          </w:tcPr>
          <w:p w14:paraId="3C550F3F" w14:textId="475E46CC" w:rsidR="0045611D" w:rsidRPr="00520870" w:rsidRDefault="00520870" w:rsidP="00C14A91">
            <w:pPr>
              <w:spacing w:after="0" w:line="240" w:lineRule="auto"/>
              <w:jc w:val="both"/>
              <w:rPr>
                <w:rFonts w:ascii="Times New Roman" w:hAnsi="Times New Roman" w:cs="Times New Roman"/>
                <w:sz w:val="20"/>
                <w:szCs w:val="20"/>
              </w:rPr>
            </w:pPr>
            <w:r w:rsidRPr="00520870">
              <w:rPr>
                <w:rFonts w:ascii="Times New Roman" w:hAnsi="Times New Roman" w:cs="Times New Roman"/>
                <w:sz w:val="20"/>
                <w:szCs w:val="20"/>
              </w:rPr>
              <w:t>Increased Local Revenue to boost Development</w:t>
            </w:r>
          </w:p>
        </w:tc>
        <w:tc>
          <w:tcPr>
            <w:tcW w:w="859" w:type="pct"/>
          </w:tcPr>
          <w:p w14:paraId="2636BC61" w14:textId="409616D0"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Proportion of Locally raised Revenue to the Budget (%)</w:t>
            </w:r>
          </w:p>
        </w:tc>
        <w:tc>
          <w:tcPr>
            <w:tcW w:w="311" w:type="pct"/>
          </w:tcPr>
          <w:p w14:paraId="1CE59C93" w14:textId="45EB0BB3"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291" w:type="pct"/>
          </w:tcPr>
          <w:p w14:paraId="2FB463E2" w14:textId="6B28D040"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341" w:type="pct"/>
          </w:tcPr>
          <w:p w14:paraId="36689C96" w14:textId="246888A4"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341" w:type="pct"/>
          </w:tcPr>
          <w:p w14:paraId="664BE4E8" w14:textId="22DB9F51"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341" w:type="pct"/>
          </w:tcPr>
          <w:p w14:paraId="08997DE3" w14:textId="06FCFD2A"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41" w:type="pct"/>
          </w:tcPr>
          <w:p w14:paraId="037F2CA2" w14:textId="6F59883B"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45611D" w:rsidRPr="00B9370B" w14:paraId="18AB37FC" w14:textId="77777777" w:rsidTr="0051211C">
        <w:tc>
          <w:tcPr>
            <w:tcW w:w="617" w:type="pct"/>
            <w:vMerge/>
          </w:tcPr>
          <w:p w14:paraId="6BAEDE0A"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p>
        </w:tc>
        <w:tc>
          <w:tcPr>
            <w:tcW w:w="689" w:type="pct"/>
          </w:tcPr>
          <w:p w14:paraId="2E8907F1" w14:textId="320AC456" w:rsidR="0045611D" w:rsidRPr="00B9370B" w:rsidRDefault="00681B6E" w:rsidP="00C14A91">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Locally raised resources allocated to Development projects with</w:t>
            </w:r>
            <w:r w:rsidR="0045611D" w:rsidRPr="00B9370B">
              <w:rPr>
                <w:rFonts w:ascii="Times New Roman" w:hAnsi="Times New Roman" w:cs="Times New Roman"/>
                <w:sz w:val="20"/>
                <w:szCs w:val="20"/>
              </w:rPr>
              <w:t xml:space="preserve"> </w:t>
            </w:r>
            <w:r w:rsidR="00DD59B1">
              <w:rPr>
                <w:rFonts w:ascii="Times New Roman" w:hAnsi="Times New Roman" w:cs="Times New Roman"/>
                <w:sz w:val="20"/>
                <w:szCs w:val="20"/>
              </w:rPr>
              <w:t>Mubende</w:t>
            </w:r>
            <w:r>
              <w:rPr>
                <w:rFonts w:ascii="Times New Roman" w:hAnsi="Times New Roman" w:cs="Times New Roman"/>
                <w:sz w:val="20"/>
                <w:szCs w:val="20"/>
              </w:rPr>
              <w:t xml:space="preserve"> Municipality</w:t>
            </w:r>
            <w:r w:rsidR="0045611D" w:rsidRPr="00B9370B">
              <w:rPr>
                <w:rFonts w:ascii="Times New Roman" w:hAnsi="Times New Roman" w:cs="Times New Roman"/>
                <w:sz w:val="20"/>
                <w:szCs w:val="20"/>
              </w:rPr>
              <w:t xml:space="preserve"> (%)</w:t>
            </w:r>
          </w:p>
        </w:tc>
        <w:tc>
          <w:tcPr>
            <w:tcW w:w="869" w:type="pct"/>
          </w:tcPr>
          <w:p w14:paraId="5A026804" w14:textId="3A88D85C" w:rsidR="0045611D" w:rsidRPr="00520870"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Increased efficiency in resource utilization </w:t>
            </w:r>
          </w:p>
        </w:tc>
        <w:tc>
          <w:tcPr>
            <w:tcW w:w="859" w:type="pct"/>
          </w:tcPr>
          <w:p w14:paraId="295D3586" w14:textId="29F65DB2"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Proportion of Locally raised Revenue Devoted for Development Projects (%)</w:t>
            </w:r>
          </w:p>
        </w:tc>
        <w:tc>
          <w:tcPr>
            <w:tcW w:w="311" w:type="pct"/>
          </w:tcPr>
          <w:p w14:paraId="77DB27DF" w14:textId="21C587CE"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w:t>
            </w:r>
          </w:p>
        </w:tc>
        <w:tc>
          <w:tcPr>
            <w:tcW w:w="291" w:type="pct"/>
          </w:tcPr>
          <w:p w14:paraId="2D95A02E" w14:textId="7B282AB9"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41" w:type="pct"/>
          </w:tcPr>
          <w:p w14:paraId="602EDC73" w14:textId="1C89A84C"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41" w:type="pct"/>
          </w:tcPr>
          <w:p w14:paraId="00CC1C85" w14:textId="79AFCE28"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341" w:type="pct"/>
          </w:tcPr>
          <w:p w14:paraId="316ECDA5" w14:textId="7E737339"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p>
        </w:tc>
        <w:tc>
          <w:tcPr>
            <w:tcW w:w="341" w:type="pct"/>
          </w:tcPr>
          <w:p w14:paraId="02D3F6AF" w14:textId="5FF4E11A" w:rsidR="0045611D" w:rsidRPr="00B9370B" w:rsidRDefault="00681B6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p>
        </w:tc>
      </w:tr>
      <w:tr w:rsidR="0045611D" w:rsidRPr="00B9370B" w14:paraId="191C09E2" w14:textId="77777777" w:rsidTr="0051211C">
        <w:tc>
          <w:tcPr>
            <w:tcW w:w="617" w:type="pct"/>
            <w:vMerge/>
          </w:tcPr>
          <w:p w14:paraId="7B8F744F" w14:textId="77777777" w:rsidR="0045611D" w:rsidRPr="00B9370B" w:rsidRDefault="0045611D" w:rsidP="00C14A91">
            <w:pPr>
              <w:pStyle w:val="ListParagraph"/>
              <w:spacing w:after="0" w:line="240" w:lineRule="auto"/>
              <w:ind w:left="0"/>
              <w:jc w:val="both"/>
              <w:rPr>
                <w:rFonts w:ascii="Times New Roman" w:hAnsi="Times New Roman" w:cs="Times New Roman"/>
                <w:sz w:val="20"/>
                <w:szCs w:val="20"/>
              </w:rPr>
            </w:pPr>
          </w:p>
        </w:tc>
        <w:tc>
          <w:tcPr>
            <w:tcW w:w="689" w:type="pct"/>
          </w:tcPr>
          <w:p w14:paraId="496DE4E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val="restart"/>
          </w:tcPr>
          <w:p w14:paraId="17F3979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 Develop Strategic Local Economic Development Plan</w:t>
            </w:r>
          </w:p>
          <w:p w14:paraId="770B2045" w14:textId="4FBEB282"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2. </w:t>
            </w:r>
            <w:r w:rsidR="00317965" w:rsidRPr="00B9370B">
              <w:rPr>
                <w:rFonts w:ascii="Times New Roman" w:hAnsi="Times New Roman" w:cs="Times New Roman"/>
                <w:sz w:val="20"/>
                <w:szCs w:val="20"/>
              </w:rPr>
              <w:t>Strengthen</w:t>
            </w:r>
            <w:r w:rsidRPr="00B9370B">
              <w:rPr>
                <w:rFonts w:ascii="Times New Roman" w:hAnsi="Times New Roman" w:cs="Times New Roman"/>
                <w:sz w:val="20"/>
                <w:szCs w:val="20"/>
              </w:rPr>
              <w:t xml:space="preserve"> Local Revenue Mobilization and management</w:t>
            </w:r>
          </w:p>
          <w:p w14:paraId="00E1DB8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3. Scale up civic education </w:t>
            </w:r>
          </w:p>
        </w:tc>
        <w:tc>
          <w:tcPr>
            <w:tcW w:w="859" w:type="pct"/>
          </w:tcPr>
          <w:p w14:paraId="73B053A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LED initiatives established by LG and functional</w:t>
            </w:r>
          </w:p>
        </w:tc>
        <w:tc>
          <w:tcPr>
            <w:tcW w:w="311" w:type="pct"/>
          </w:tcPr>
          <w:p w14:paraId="4E86776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291" w:type="pct"/>
          </w:tcPr>
          <w:p w14:paraId="179E825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36FBA6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6F3A630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41" w:type="pct"/>
          </w:tcPr>
          <w:p w14:paraId="2DF606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41" w:type="pct"/>
          </w:tcPr>
          <w:p w14:paraId="527622A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r>
      <w:tr w:rsidR="0045611D" w:rsidRPr="00B9370B" w14:paraId="4A53AA24" w14:textId="77777777" w:rsidTr="0051211C">
        <w:tc>
          <w:tcPr>
            <w:tcW w:w="617" w:type="pct"/>
            <w:vMerge/>
          </w:tcPr>
          <w:p w14:paraId="63B3D2D4"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p>
        </w:tc>
        <w:tc>
          <w:tcPr>
            <w:tcW w:w="689" w:type="pct"/>
          </w:tcPr>
          <w:p w14:paraId="04AC03E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561E9C8B" w14:textId="77777777" w:rsidR="0045611D" w:rsidRPr="00B9370B" w:rsidRDefault="0045611D" w:rsidP="00304A5D">
            <w:pPr>
              <w:numPr>
                <w:ilvl w:val="0"/>
                <w:numId w:val="6"/>
              </w:numPr>
              <w:spacing w:after="0" w:line="240" w:lineRule="auto"/>
              <w:jc w:val="both"/>
              <w:rPr>
                <w:rFonts w:ascii="Times New Roman" w:hAnsi="Times New Roman" w:cs="Times New Roman"/>
                <w:sz w:val="20"/>
                <w:szCs w:val="20"/>
              </w:rPr>
            </w:pPr>
          </w:p>
        </w:tc>
        <w:tc>
          <w:tcPr>
            <w:tcW w:w="859" w:type="pct"/>
          </w:tcPr>
          <w:p w14:paraId="6F68625A" w14:textId="0BA75729" w:rsidR="0045611D" w:rsidRPr="00B9370B" w:rsidRDefault="0045611D" w:rsidP="00127ED9">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w:t>
            </w:r>
            <w:r w:rsidR="00127ED9">
              <w:rPr>
                <w:rFonts w:ascii="Times New Roman" w:hAnsi="Times New Roman" w:cs="Times New Roman"/>
                <w:sz w:val="20"/>
                <w:szCs w:val="20"/>
              </w:rPr>
              <w:t xml:space="preserve"> of local revenue to the  Municipal </w:t>
            </w:r>
            <w:r w:rsidRPr="00B9370B">
              <w:rPr>
                <w:rFonts w:ascii="Times New Roman" w:hAnsi="Times New Roman" w:cs="Times New Roman"/>
                <w:sz w:val="20"/>
                <w:szCs w:val="20"/>
              </w:rPr>
              <w:t xml:space="preserve"> budget</w:t>
            </w:r>
          </w:p>
        </w:tc>
        <w:tc>
          <w:tcPr>
            <w:tcW w:w="311" w:type="pct"/>
          </w:tcPr>
          <w:p w14:paraId="1291F91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1.7</w:t>
            </w:r>
          </w:p>
        </w:tc>
        <w:tc>
          <w:tcPr>
            <w:tcW w:w="291" w:type="pct"/>
          </w:tcPr>
          <w:p w14:paraId="050D3AC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1.9</w:t>
            </w:r>
          </w:p>
        </w:tc>
        <w:tc>
          <w:tcPr>
            <w:tcW w:w="341" w:type="pct"/>
          </w:tcPr>
          <w:p w14:paraId="679494D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41" w:type="pct"/>
          </w:tcPr>
          <w:p w14:paraId="4A1F174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41" w:type="pct"/>
          </w:tcPr>
          <w:p w14:paraId="25CD05D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41" w:type="pct"/>
          </w:tcPr>
          <w:p w14:paraId="4564E28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17F006ED" w14:textId="77777777" w:rsidTr="0051211C">
        <w:tc>
          <w:tcPr>
            <w:tcW w:w="617" w:type="pct"/>
          </w:tcPr>
          <w:p w14:paraId="06B2F109"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p>
        </w:tc>
        <w:tc>
          <w:tcPr>
            <w:tcW w:w="689" w:type="pct"/>
          </w:tcPr>
          <w:p w14:paraId="19D5A47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vMerge/>
          </w:tcPr>
          <w:p w14:paraId="34131391" w14:textId="77777777" w:rsidR="0045611D" w:rsidRPr="00B9370B" w:rsidRDefault="0045611D" w:rsidP="00304A5D">
            <w:pPr>
              <w:numPr>
                <w:ilvl w:val="0"/>
                <w:numId w:val="6"/>
              </w:numPr>
              <w:spacing w:after="0" w:line="240" w:lineRule="auto"/>
              <w:jc w:val="both"/>
              <w:rPr>
                <w:rFonts w:ascii="Times New Roman" w:hAnsi="Times New Roman" w:cs="Times New Roman"/>
                <w:sz w:val="20"/>
                <w:szCs w:val="20"/>
              </w:rPr>
            </w:pPr>
          </w:p>
        </w:tc>
        <w:tc>
          <w:tcPr>
            <w:tcW w:w="859" w:type="pct"/>
          </w:tcPr>
          <w:p w14:paraId="5AE26D34" w14:textId="57287F60"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the percentage of the population participating in electoral process</w:t>
            </w:r>
            <w:r w:rsidR="00127ED9">
              <w:rPr>
                <w:rFonts w:ascii="Times New Roman" w:hAnsi="Times New Roman" w:cs="Times New Roman"/>
                <w:sz w:val="20"/>
                <w:szCs w:val="20"/>
              </w:rPr>
              <w:t xml:space="preserve"> and Public affairs (Town Cleaning, Bulungi bwansi)</w:t>
            </w:r>
          </w:p>
        </w:tc>
        <w:tc>
          <w:tcPr>
            <w:tcW w:w="311" w:type="pct"/>
          </w:tcPr>
          <w:p w14:paraId="3B84415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291" w:type="pct"/>
          </w:tcPr>
          <w:p w14:paraId="5BCAFA6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41" w:type="pct"/>
          </w:tcPr>
          <w:p w14:paraId="14F4EE7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41" w:type="pct"/>
          </w:tcPr>
          <w:p w14:paraId="136C91F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41" w:type="pct"/>
          </w:tcPr>
          <w:p w14:paraId="4729531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341" w:type="pct"/>
          </w:tcPr>
          <w:p w14:paraId="1764FAA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w:t>
            </w:r>
          </w:p>
        </w:tc>
      </w:tr>
      <w:tr w:rsidR="0045611D" w:rsidRPr="00B9370B" w14:paraId="66728DF2" w14:textId="77777777" w:rsidTr="0051211C">
        <w:tc>
          <w:tcPr>
            <w:tcW w:w="617" w:type="pct"/>
          </w:tcPr>
          <w:p w14:paraId="6E465F0D"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p>
        </w:tc>
        <w:tc>
          <w:tcPr>
            <w:tcW w:w="689" w:type="pct"/>
          </w:tcPr>
          <w:p w14:paraId="1CB9755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69" w:type="pct"/>
          </w:tcPr>
          <w:p w14:paraId="11D6D7E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859" w:type="pct"/>
          </w:tcPr>
          <w:p w14:paraId="7A24ADB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 percentage of youth engaged in district and </w:t>
            </w:r>
            <w:r w:rsidRPr="00B9370B">
              <w:rPr>
                <w:rFonts w:ascii="Times New Roman" w:hAnsi="Times New Roman" w:cs="Times New Roman"/>
                <w:sz w:val="20"/>
                <w:szCs w:val="20"/>
              </w:rPr>
              <w:lastRenderedPageBreak/>
              <w:t>national projects/ programmes and services</w:t>
            </w:r>
          </w:p>
        </w:tc>
        <w:tc>
          <w:tcPr>
            <w:tcW w:w="311" w:type="pct"/>
          </w:tcPr>
          <w:p w14:paraId="6C28997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lastRenderedPageBreak/>
              <w:t>30</w:t>
            </w:r>
          </w:p>
        </w:tc>
        <w:tc>
          <w:tcPr>
            <w:tcW w:w="291" w:type="pct"/>
          </w:tcPr>
          <w:p w14:paraId="6C95858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w:t>
            </w:r>
          </w:p>
        </w:tc>
        <w:tc>
          <w:tcPr>
            <w:tcW w:w="341" w:type="pct"/>
          </w:tcPr>
          <w:p w14:paraId="3F2FCD7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41" w:type="pct"/>
          </w:tcPr>
          <w:p w14:paraId="27EAA7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c>
          <w:tcPr>
            <w:tcW w:w="341" w:type="pct"/>
          </w:tcPr>
          <w:p w14:paraId="7037EF9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41" w:type="pct"/>
          </w:tcPr>
          <w:p w14:paraId="2CEEF6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55</w:t>
            </w:r>
          </w:p>
        </w:tc>
      </w:tr>
    </w:tbl>
    <w:p w14:paraId="372E69B6" w14:textId="7B7DC594" w:rsidR="0045611D" w:rsidRPr="004A2365" w:rsidRDefault="0045611D" w:rsidP="004A2365">
      <w:pPr>
        <w:pStyle w:val="Heading4"/>
        <w:rPr>
          <w:rFonts w:ascii="Times New Roman" w:hAnsi="Times New Roman"/>
          <w:b/>
          <w:sz w:val="24"/>
          <w:szCs w:val="24"/>
        </w:rPr>
      </w:pPr>
      <w:r w:rsidRPr="004A2365">
        <w:rPr>
          <w:rFonts w:ascii="Times New Roman" w:hAnsi="Times New Roman"/>
          <w:b/>
          <w:color w:val="auto"/>
          <w:sz w:val="24"/>
          <w:szCs w:val="24"/>
        </w:rPr>
        <w:t>3.2 Adaptation of program objectives and outcomes/ Result Areas</w:t>
      </w:r>
      <w:r w:rsidRPr="004A2365">
        <w:rPr>
          <w:rFonts w:ascii="Times New Roman" w:hAnsi="Times New Roman"/>
          <w:b/>
          <w:color w:val="auto"/>
          <w:sz w:val="24"/>
          <w:szCs w:val="24"/>
        </w:rPr>
        <w:tab/>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4"/>
        <w:gridCol w:w="4564"/>
        <w:gridCol w:w="1152"/>
        <w:gridCol w:w="975"/>
        <w:gridCol w:w="1209"/>
        <w:gridCol w:w="1131"/>
        <w:gridCol w:w="1131"/>
        <w:gridCol w:w="1140"/>
      </w:tblGrid>
      <w:tr w:rsidR="0045611D" w:rsidRPr="00B9370B" w14:paraId="6D59F8AB" w14:textId="77777777" w:rsidTr="00C14A91">
        <w:trPr>
          <w:tblHeader/>
        </w:trPr>
        <w:tc>
          <w:tcPr>
            <w:tcW w:w="1232" w:type="pct"/>
          </w:tcPr>
          <w:p w14:paraId="0A9A3B12"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68" w:type="pct"/>
            <w:gridSpan w:val="7"/>
          </w:tcPr>
          <w:p w14:paraId="59D8CDBF"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Agro-industrialization</w:t>
            </w:r>
          </w:p>
        </w:tc>
      </w:tr>
      <w:tr w:rsidR="0045611D" w:rsidRPr="00B9370B" w14:paraId="379D382C" w14:textId="77777777" w:rsidTr="00C14A91">
        <w:trPr>
          <w:tblHeader/>
        </w:trPr>
        <w:tc>
          <w:tcPr>
            <w:tcW w:w="1232" w:type="pct"/>
          </w:tcPr>
          <w:p w14:paraId="2FA5A19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68" w:type="pct"/>
            <w:gridSpan w:val="7"/>
          </w:tcPr>
          <w:p w14:paraId="00362104"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increase commercialization and competitiveness of agriculture production and agro processing</w:t>
            </w:r>
          </w:p>
        </w:tc>
      </w:tr>
      <w:tr w:rsidR="0045611D" w:rsidRPr="00B9370B" w14:paraId="70D30251" w14:textId="77777777" w:rsidTr="00C14A91">
        <w:trPr>
          <w:tblHeader/>
        </w:trPr>
        <w:tc>
          <w:tcPr>
            <w:tcW w:w="1232" w:type="pct"/>
          </w:tcPr>
          <w:p w14:paraId="2580BFC9"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Key Results</w:t>
            </w:r>
          </w:p>
        </w:tc>
        <w:tc>
          <w:tcPr>
            <w:tcW w:w="1522" w:type="pct"/>
          </w:tcPr>
          <w:p w14:paraId="574A550A"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Indicator </w:t>
            </w:r>
          </w:p>
        </w:tc>
        <w:tc>
          <w:tcPr>
            <w:tcW w:w="384" w:type="pct"/>
          </w:tcPr>
          <w:p w14:paraId="59AD445C"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Baseline data</w:t>
            </w:r>
          </w:p>
        </w:tc>
        <w:tc>
          <w:tcPr>
            <w:tcW w:w="325" w:type="pct"/>
          </w:tcPr>
          <w:p w14:paraId="6724748E"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2020/2021</w:t>
            </w:r>
          </w:p>
        </w:tc>
        <w:tc>
          <w:tcPr>
            <w:tcW w:w="403" w:type="pct"/>
          </w:tcPr>
          <w:p w14:paraId="7C986471"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2021/2022</w:t>
            </w:r>
          </w:p>
        </w:tc>
        <w:tc>
          <w:tcPr>
            <w:tcW w:w="377" w:type="pct"/>
          </w:tcPr>
          <w:p w14:paraId="7D5242BA"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2022/2023</w:t>
            </w:r>
          </w:p>
        </w:tc>
        <w:tc>
          <w:tcPr>
            <w:tcW w:w="377" w:type="pct"/>
          </w:tcPr>
          <w:p w14:paraId="57D6C73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2023/2024</w:t>
            </w:r>
          </w:p>
        </w:tc>
        <w:tc>
          <w:tcPr>
            <w:tcW w:w="380" w:type="pct"/>
          </w:tcPr>
          <w:p w14:paraId="65A472B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2024/2025</w:t>
            </w:r>
          </w:p>
        </w:tc>
      </w:tr>
      <w:tr w:rsidR="0045611D" w:rsidRPr="00B9370B" w14:paraId="015FDE38" w14:textId="77777777" w:rsidTr="00C14A91">
        <w:tc>
          <w:tcPr>
            <w:tcW w:w="1232" w:type="pct"/>
            <w:vMerge w:val="restart"/>
          </w:tcPr>
          <w:p w14:paraId="6A0CE41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volume and value  of selected agricultural commodities (</w:t>
            </w:r>
            <w:r w:rsidR="00DD59B1">
              <w:rPr>
                <w:rFonts w:ascii="Times New Roman" w:hAnsi="Times New Roman" w:cs="Times New Roman"/>
                <w:sz w:val="20"/>
                <w:szCs w:val="20"/>
              </w:rPr>
              <w:t>Maize</w:t>
            </w:r>
            <w:r w:rsidRPr="00B9370B">
              <w:rPr>
                <w:rFonts w:ascii="Times New Roman" w:hAnsi="Times New Roman" w:cs="Times New Roman"/>
                <w:sz w:val="20"/>
                <w:szCs w:val="20"/>
              </w:rPr>
              <w:t>, cassava, rice, soya beans and sorghum)</w:t>
            </w:r>
          </w:p>
        </w:tc>
        <w:tc>
          <w:tcPr>
            <w:tcW w:w="1522" w:type="pct"/>
          </w:tcPr>
          <w:p w14:paraId="0B96701E" w14:textId="409E477A" w:rsidR="0045611D" w:rsidRPr="00B9370B" w:rsidRDefault="0045611D" w:rsidP="00DD59B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w:t>
            </w:r>
            <w:r w:rsidR="008A6920" w:rsidRPr="00B9370B">
              <w:rPr>
                <w:rFonts w:ascii="Times New Roman" w:hAnsi="Times New Roman" w:cs="Times New Roman"/>
                <w:sz w:val="20"/>
                <w:szCs w:val="20"/>
              </w:rPr>
              <w:t>tons</w:t>
            </w:r>
            <w:r w:rsidRPr="00B9370B">
              <w:rPr>
                <w:rFonts w:ascii="Times New Roman" w:hAnsi="Times New Roman" w:cs="Times New Roman"/>
                <w:sz w:val="20"/>
                <w:szCs w:val="20"/>
              </w:rPr>
              <w:t xml:space="preserve"> of </w:t>
            </w:r>
            <w:r w:rsidR="00DD59B1">
              <w:rPr>
                <w:rFonts w:ascii="Times New Roman" w:hAnsi="Times New Roman" w:cs="Times New Roman"/>
                <w:sz w:val="20"/>
                <w:szCs w:val="20"/>
              </w:rPr>
              <w:t xml:space="preserve">maize </w:t>
            </w:r>
            <w:r w:rsidRPr="00B9370B">
              <w:rPr>
                <w:rFonts w:ascii="Times New Roman" w:hAnsi="Times New Roman" w:cs="Times New Roman"/>
                <w:sz w:val="20"/>
                <w:szCs w:val="20"/>
              </w:rPr>
              <w:t>produced</w:t>
            </w:r>
          </w:p>
        </w:tc>
        <w:tc>
          <w:tcPr>
            <w:tcW w:w="384" w:type="pct"/>
          </w:tcPr>
          <w:p w14:paraId="2557DFC1" w14:textId="7C205D4F"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325" w:type="pct"/>
          </w:tcPr>
          <w:p w14:paraId="372FB313" w14:textId="73913345"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1200</w:t>
            </w:r>
          </w:p>
        </w:tc>
        <w:tc>
          <w:tcPr>
            <w:tcW w:w="403" w:type="pct"/>
          </w:tcPr>
          <w:p w14:paraId="3BF5B014" w14:textId="699F5D40"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2000</w:t>
            </w:r>
          </w:p>
        </w:tc>
        <w:tc>
          <w:tcPr>
            <w:tcW w:w="377" w:type="pct"/>
          </w:tcPr>
          <w:p w14:paraId="5B70B061" w14:textId="210217D8"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2500</w:t>
            </w:r>
          </w:p>
        </w:tc>
        <w:tc>
          <w:tcPr>
            <w:tcW w:w="377" w:type="pct"/>
          </w:tcPr>
          <w:p w14:paraId="0D2B4D29" w14:textId="1154F0EB"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3000</w:t>
            </w:r>
          </w:p>
        </w:tc>
        <w:tc>
          <w:tcPr>
            <w:tcW w:w="380" w:type="pct"/>
          </w:tcPr>
          <w:p w14:paraId="513BE227" w14:textId="4BD33736"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4000</w:t>
            </w:r>
          </w:p>
        </w:tc>
      </w:tr>
      <w:tr w:rsidR="0045611D" w:rsidRPr="00B9370B" w14:paraId="0BA610D0" w14:textId="77777777" w:rsidTr="00C14A91">
        <w:tc>
          <w:tcPr>
            <w:tcW w:w="1232" w:type="pct"/>
            <w:vMerge/>
          </w:tcPr>
          <w:p w14:paraId="55DCBAF9"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22" w:type="pct"/>
          </w:tcPr>
          <w:p w14:paraId="0FFDB7E1" w14:textId="5C3433D6" w:rsidR="0045611D" w:rsidRPr="00B9370B" w:rsidRDefault="0045611D" w:rsidP="00DD59B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w:t>
            </w:r>
            <w:r w:rsidR="008A6920" w:rsidRPr="00B9370B">
              <w:rPr>
                <w:rFonts w:ascii="Times New Roman" w:hAnsi="Times New Roman" w:cs="Times New Roman"/>
                <w:sz w:val="20"/>
                <w:szCs w:val="20"/>
              </w:rPr>
              <w:t>tons</w:t>
            </w:r>
            <w:r w:rsidRPr="00B9370B">
              <w:rPr>
                <w:rFonts w:ascii="Times New Roman" w:hAnsi="Times New Roman" w:cs="Times New Roman"/>
                <w:sz w:val="20"/>
                <w:szCs w:val="20"/>
              </w:rPr>
              <w:t xml:space="preserve"> of </w:t>
            </w:r>
            <w:r w:rsidR="00DD59B1">
              <w:rPr>
                <w:rFonts w:ascii="Times New Roman" w:hAnsi="Times New Roman" w:cs="Times New Roman"/>
                <w:sz w:val="20"/>
                <w:szCs w:val="20"/>
              </w:rPr>
              <w:t>Beans</w:t>
            </w:r>
            <w:r w:rsidRPr="00B9370B">
              <w:rPr>
                <w:rFonts w:ascii="Times New Roman" w:hAnsi="Times New Roman" w:cs="Times New Roman"/>
                <w:sz w:val="20"/>
                <w:szCs w:val="20"/>
              </w:rPr>
              <w:t xml:space="preserve"> produced</w:t>
            </w:r>
          </w:p>
        </w:tc>
        <w:tc>
          <w:tcPr>
            <w:tcW w:w="384" w:type="pct"/>
          </w:tcPr>
          <w:p w14:paraId="1383F461" w14:textId="013F61F2"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400</w:t>
            </w:r>
          </w:p>
        </w:tc>
        <w:tc>
          <w:tcPr>
            <w:tcW w:w="325" w:type="pct"/>
          </w:tcPr>
          <w:p w14:paraId="4842E536" w14:textId="5EA7BB4B"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403" w:type="pct"/>
          </w:tcPr>
          <w:p w14:paraId="49601664" w14:textId="4F55DFBE"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377" w:type="pct"/>
          </w:tcPr>
          <w:p w14:paraId="0647E900" w14:textId="518805E9"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1500</w:t>
            </w:r>
          </w:p>
        </w:tc>
        <w:tc>
          <w:tcPr>
            <w:tcW w:w="377" w:type="pct"/>
          </w:tcPr>
          <w:p w14:paraId="0FC26358" w14:textId="7909A523"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2000</w:t>
            </w:r>
          </w:p>
        </w:tc>
        <w:tc>
          <w:tcPr>
            <w:tcW w:w="380" w:type="pct"/>
          </w:tcPr>
          <w:p w14:paraId="2F69DF3E" w14:textId="2C812CE8"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2500</w:t>
            </w:r>
          </w:p>
        </w:tc>
      </w:tr>
      <w:tr w:rsidR="0045611D" w:rsidRPr="00B9370B" w14:paraId="47EE59FD" w14:textId="77777777" w:rsidTr="00C14A91">
        <w:tc>
          <w:tcPr>
            <w:tcW w:w="1232" w:type="pct"/>
            <w:vMerge/>
          </w:tcPr>
          <w:p w14:paraId="7CDFB36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22" w:type="pct"/>
          </w:tcPr>
          <w:p w14:paraId="2CF19CCE" w14:textId="1AB489B8" w:rsidR="0045611D" w:rsidRPr="00B9370B" w:rsidRDefault="0045611D" w:rsidP="00DD59B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w:t>
            </w:r>
            <w:r w:rsidR="008A6920" w:rsidRPr="00B9370B">
              <w:rPr>
                <w:rFonts w:ascii="Times New Roman" w:hAnsi="Times New Roman" w:cs="Times New Roman"/>
                <w:sz w:val="20"/>
                <w:szCs w:val="20"/>
              </w:rPr>
              <w:t>tons</w:t>
            </w:r>
            <w:r w:rsidRPr="00B9370B">
              <w:rPr>
                <w:rFonts w:ascii="Times New Roman" w:hAnsi="Times New Roman" w:cs="Times New Roman"/>
                <w:sz w:val="20"/>
                <w:szCs w:val="20"/>
              </w:rPr>
              <w:t xml:space="preserve"> of </w:t>
            </w:r>
            <w:r w:rsidR="00DD59B1">
              <w:rPr>
                <w:rFonts w:ascii="Times New Roman" w:hAnsi="Times New Roman" w:cs="Times New Roman"/>
                <w:sz w:val="20"/>
                <w:szCs w:val="20"/>
              </w:rPr>
              <w:t xml:space="preserve">Coffee </w:t>
            </w:r>
            <w:r w:rsidRPr="00B9370B">
              <w:rPr>
                <w:rFonts w:ascii="Times New Roman" w:hAnsi="Times New Roman" w:cs="Times New Roman"/>
                <w:sz w:val="20"/>
                <w:szCs w:val="20"/>
              </w:rPr>
              <w:t>produced</w:t>
            </w:r>
          </w:p>
        </w:tc>
        <w:tc>
          <w:tcPr>
            <w:tcW w:w="384" w:type="pct"/>
          </w:tcPr>
          <w:p w14:paraId="4C195B62" w14:textId="491B76FC" w:rsidR="0045611D" w:rsidRPr="00B9370B" w:rsidRDefault="006E10C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325" w:type="pct"/>
          </w:tcPr>
          <w:p w14:paraId="03D3A28F" w14:textId="065464D3" w:rsidR="0045611D" w:rsidRPr="00B9370B" w:rsidRDefault="006E10C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403" w:type="pct"/>
          </w:tcPr>
          <w:p w14:paraId="69100743" w14:textId="6AC0311F" w:rsidR="0045611D" w:rsidRPr="00B9370B" w:rsidRDefault="006E10C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800</w:t>
            </w:r>
          </w:p>
        </w:tc>
        <w:tc>
          <w:tcPr>
            <w:tcW w:w="377" w:type="pct"/>
          </w:tcPr>
          <w:p w14:paraId="26F381D6" w14:textId="4861AA1C" w:rsidR="0045611D" w:rsidRPr="00B9370B" w:rsidRDefault="006E10C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377" w:type="pct"/>
          </w:tcPr>
          <w:p w14:paraId="66C8C92E" w14:textId="21E43922" w:rsidR="0045611D" w:rsidRPr="00B9370B" w:rsidRDefault="006E10C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1200</w:t>
            </w:r>
          </w:p>
        </w:tc>
        <w:tc>
          <w:tcPr>
            <w:tcW w:w="380" w:type="pct"/>
          </w:tcPr>
          <w:p w14:paraId="3FDACCC4" w14:textId="73CB75FF" w:rsidR="0045611D" w:rsidRPr="00B9370B" w:rsidRDefault="006E10CC"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1500</w:t>
            </w:r>
          </w:p>
        </w:tc>
      </w:tr>
      <w:tr w:rsidR="0045611D" w:rsidRPr="00B9370B" w14:paraId="71601A7F" w14:textId="77777777" w:rsidTr="008A6920">
        <w:tc>
          <w:tcPr>
            <w:tcW w:w="1232" w:type="pct"/>
            <w:vMerge/>
            <w:tcBorders>
              <w:bottom w:val="single" w:sz="4" w:space="0" w:color="auto"/>
            </w:tcBorders>
          </w:tcPr>
          <w:p w14:paraId="1DFF1023"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22" w:type="pct"/>
          </w:tcPr>
          <w:p w14:paraId="5D1ABE4B" w14:textId="4FA1249D"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w:t>
            </w:r>
            <w:r w:rsidR="008A6920" w:rsidRPr="00B9370B">
              <w:rPr>
                <w:rFonts w:ascii="Times New Roman" w:hAnsi="Times New Roman" w:cs="Times New Roman"/>
                <w:sz w:val="20"/>
                <w:szCs w:val="20"/>
              </w:rPr>
              <w:t>tons</w:t>
            </w:r>
            <w:r w:rsidRPr="00B9370B">
              <w:rPr>
                <w:rFonts w:ascii="Times New Roman" w:hAnsi="Times New Roman" w:cs="Times New Roman"/>
                <w:sz w:val="20"/>
                <w:szCs w:val="20"/>
              </w:rPr>
              <w:t xml:space="preserve"> of soya  produced</w:t>
            </w:r>
          </w:p>
        </w:tc>
        <w:tc>
          <w:tcPr>
            <w:tcW w:w="384" w:type="pct"/>
          </w:tcPr>
          <w:p w14:paraId="66032A32" w14:textId="4D81F226"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25" w:type="pct"/>
          </w:tcPr>
          <w:p w14:paraId="2276B009" w14:textId="0D485FAC"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03" w:type="pct"/>
          </w:tcPr>
          <w:p w14:paraId="3E4C0404" w14:textId="38664B8D"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77" w:type="pct"/>
          </w:tcPr>
          <w:p w14:paraId="0542D085" w14:textId="68662803"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377" w:type="pct"/>
          </w:tcPr>
          <w:p w14:paraId="6F46213B" w14:textId="49265A5A"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w:t>
            </w:r>
          </w:p>
        </w:tc>
        <w:tc>
          <w:tcPr>
            <w:tcW w:w="380" w:type="pct"/>
          </w:tcPr>
          <w:p w14:paraId="7075C6FF" w14:textId="24C6F392" w:rsidR="0045611D" w:rsidRPr="00B9370B" w:rsidRDefault="008A6920"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w:t>
            </w:r>
          </w:p>
        </w:tc>
      </w:tr>
      <w:tr w:rsidR="006E10CC" w:rsidRPr="00B9370B" w14:paraId="7C3555FF" w14:textId="77777777" w:rsidTr="008A6920">
        <w:tc>
          <w:tcPr>
            <w:tcW w:w="1232" w:type="pct"/>
            <w:vMerge w:val="restart"/>
          </w:tcPr>
          <w:p w14:paraId="5881C20E"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Borders>
              <w:top w:val="single" w:sz="4" w:space="0" w:color="auto"/>
            </w:tcBorders>
          </w:tcPr>
          <w:p w14:paraId="04FE6AD5" w14:textId="35E0E760"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tons of </w:t>
            </w:r>
            <w:r>
              <w:rPr>
                <w:rFonts w:ascii="Times New Roman" w:hAnsi="Times New Roman" w:cs="Times New Roman"/>
                <w:sz w:val="20"/>
                <w:szCs w:val="20"/>
              </w:rPr>
              <w:t xml:space="preserve">maize </w:t>
            </w:r>
            <w:r w:rsidRPr="00B9370B">
              <w:rPr>
                <w:rFonts w:ascii="Times New Roman" w:hAnsi="Times New Roman" w:cs="Times New Roman"/>
                <w:sz w:val="20"/>
                <w:szCs w:val="20"/>
              </w:rPr>
              <w:t>produced</w:t>
            </w:r>
          </w:p>
        </w:tc>
        <w:tc>
          <w:tcPr>
            <w:tcW w:w="384" w:type="pct"/>
          </w:tcPr>
          <w:p w14:paraId="2F551564" w14:textId="327B1470"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800</w:t>
            </w:r>
          </w:p>
        </w:tc>
        <w:tc>
          <w:tcPr>
            <w:tcW w:w="325" w:type="pct"/>
          </w:tcPr>
          <w:p w14:paraId="6E227704" w14:textId="1BE215F0"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403" w:type="pct"/>
          </w:tcPr>
          <w:p w14:paraId="3B3CBE8D" w14:textId="3A2F0001"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1500</w:t>
            </w:r>
          </w:p>
        </w:tc>
        <w:tc>
          <w:tcPr>
            <w:tcW w:w="377" w:type="pct"/>
          </w:tcPr>
          <w:p w14:paraId="246708DB" w14:textId="2A876DE9"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2000</w:t>
            </w:r>
          </w:p>
        </w:tc>
        <w:tc>
          <w:tcPr>
            <w:tcW w:w="377" w:type="pct"/>
          </w:tcPr>
          <w:p w14:paraId="1FCB8709" w14:textId="09D95FE3"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2500</w:t>
            </w:r>
          </w:p>
        </w:tc>
        <w:tc>
          <w:tcPr>
            <w:tcW w:w="380" w:type="pct"/>
          </w:tcPr>
          <w:p w14:paraId="5E083710" w14:textId="7BC56732"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3000</w:t>
            </w:r>
          </w:p>
        </w:tc>
      </w:tr>
      <w:tr w:rsidR="006E10CC" w:rsidRPr="00B9370B" w14:paraId="7A14C08E" w14:textId="77777777" w:rsidTr="00C14A91">
        <w:tc>
          <w:tcPr>
            <w:tcW w:w="1232" w:type="pct"/>
            <w:vMerge/>
          </w:tcPr>
          <w:p w14:paraId="25311B23"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67EADF29" w14:textId="316B79C4"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tons of </w:t>
            </w:r>
            <w:r>
              <w:rPr>
                <w:rFonts w:ascii="Times New Roman" w:hAnsi="Times New Roman" w:cs="Times New Roman"/>
                <w:sz w:val="20"/>
                <w:szCs w:val="20"/>
              </w:rPr>
              <w:t>Beans</w:t>
            </w:r>
            <w:r w:rsidRPr="00B9370B">
              <w:rPr>
                <w:rFonts w:ascii="Times New Roman" w:hAnsi="Times New Roman" w:cs="Times New Roman"/>
                <w:sz w:val="20"/>
                <w:szCs w:val="20"/>
              </w:rPr>
              <w:t xml:space="preserve"> produced</w:t>
            </w:r>
          </w:p>
        </w:tc>
        <w:tc>
          <w:tcPr>
            <w:tcW w:w="384" w:type="pct"/>
          </w:tcPr>
          <w:p w14:paraId="388012BE" w14:textId="5DD36B48"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w:t>
            </w:r>
          </w:p>
        </w:tc>
        <w:tc>
          <w:tcPr>
            <w:tcW w:w="325" w:type="pct"/>
          </w:tcPr>
          <w:p w14:paraId="245BDD9D" w14:textId="7CC5C20B"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w:t>
            </w:r>
          </w:p>
        </w:tc>
        <w:tc>
          <w:tcPr>
            <w:tcW w:w="403" w:type="pct"/>
          </w:tcPr>
          <w:p w14:paraId="73519AA9" w14:textId="46B2D6DC"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800</w:t>
            </w:r>
          </w:p>
        </w:tc>
        <w:tc>
          <w:tcPr>
            <w:tcW w:w="377" w:type="pct"/>
          </w:tcPr>
          <w:p w14:paraId="1CA7424D" w14:textId="665F1675"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377" w:type="pct"/>
          </w:tcPr>
          <w:p w14:paraId="57A75605" w14:textId="562EF3A6"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1500</w:t>
            </w:r>
          </w:p>
        </w:tc>
        <w:tc>
          <w:tcPr>
            <w:tcW w:w="380" w:type="pct"/>
          </w:tcPr>
          <w:p w14:paraId="499BD3AF" w14:textId="10AC813C"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1800</w:t>
            </w:r>
          </w:p>
        </w:tc>
      </w:tr>
      <w:tr w:rsidR="006E10CC" w:rsidRPr="00B9370B" w14:paraId="122E4F3C" w14:textId="77777777" w:rsidTr="00C14A91">
        <w:tc>
          <w:tcPr>
            <w:tcW w:w="1232" w:type="pct"/>
            <w:vMerge/>
          </w:tcPr>
          <w:p w14:paraId="092BFB94"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775F1722" w14:textId="2600424E"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tons of </w:t>
            </w:r>
            <w:r>
              <w:rPr>
                <w:rFonts w:ascii="Times New Roman" w:hAnsi="Times New Roman" w:cs="Times New Roman"/>
                <w:sz w:val="20"/>
                <w:szCs w:val="20"/>
              </w:rPr>
              <w:t xml:space="preserve">Coffee </w:t>
            </w:r>
            <w:r w:rsidRPr="00B9370B">
              <w:rPr>
                <w:rFonts w:ascii="Times New Roman" w:hAnsi="Times New Roman" w:cs="Times New Roman"/>
                <w:sz w:val="20"/>
                <w:szCs w:val="20"/>
              </w:rPr>
              <w:t>produced</w:t>
            </w:r>
          </w:p>
        </w:tc>
        <w:tc>
          <w:tcPr>
            <w:tcW w:w="384" w:type="pct"/>
          </w:tcPr>
          <w:p w14:paraId="1607604D" w14:textId="3AE48B12"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325" w:type="pct"/>
          </w:tcPr>
          <w:p w14:paraId="340621A5" w14:textId="6D28E7EE"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403" w:type="pct"/>
          </w:tcPr>
          <w:p w14:paraId="6A458F34" w14:textId="760EA89F"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800</w:t>
            </w:r>
          </w:p>
        </w:tc>
        <w:tc>
          <w:tcPr>
            <w:tcW w:w="377" w:type="pct"/>
          </w:tcPr>
          <w:p w14:paraId="0993BD0C" w14:textId="4A20C7E5"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377" w:type="pct"/>
          </w:tcPr>
          <w:p w14:paraId="03C83235" w14:textId="5A9609F3"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1200</w:t>
            </w:r>
          </w:p>
        </w:tc>
        <w:tc>
          <w:tcPr>
            <w:tcW w:w="380" w:type="pct"/>
          </w:tcPr>
          <w:p w14:paraId="323ABB40" w14:textId="6824EE32"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1500</w:t>
            </w:r>
          </w:p>
        </w:tc>
      </w:tr>
      <w:tr w:rsidR="006E10CC" w:rsidRPr="00B9370B" w14:paraId="64DF30F0" w14:textId="77777777" w:rsidTr="008A6920">
        <w:tc>
          <w:tcPr>
            <w:tcW w:w="1232" w:type="pct"/>
            <w:vMerge/>
            <w:tcBorders>
              <w:bottom w:val="single" w:sz="4" w:space="0" w:color="auto"/>
            </w:tcBorders>
          </w:tcPr>
          <w:p w14:paraId="15A26121"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1174E889" w14:textId="5ABB4E4A"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tons of soya  produced</w:t>
            </w:r>
          </w:p>
        </w:tc>
        <w:tc>
          <w:tcPr>
            <w:tcW w:w="384" w:type="pct"/>
          </w:tcPr>
          <w:p w14:paraId="4D09966D" w14:textId="03FD6A9B"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25" w:type="pct"/>
          </w:tcPr>
          <w:p w14:paraId="03DCB875" w14:textId="1BF39FF2"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03" w:type="pct"/>
          </w:tcPr>
          <w:p w14:paraId="459D0059" w14:textId="2F7F8868"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77" w:type="pct"/>
          </w:tcPr>
          <w:p w14:paraId="332337BD" w14:textId="184FD5FD"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377" w:type="pct"/>
          </w:tcPr>
          <w:p w14:paraId="691E2C98" w14:textId="6335DF7B"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380" w:type="pct"/>
          </w:tcPr>
          <w:p w14:paraId="45A1A261" w14:textId="36190CDA" w:rsidR="006E10CC" w:rsidRPr="00B9370B" w:rsidRDefault="006E10CC"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w:t>
            </w:r>
          </w:p>
        </w:tc>
      </w:tr>
      <w:tr w:rsidR="006E10CC" w:rsidRPr="00B9370B" w14:paraId="007C21A0" w14:textId="77777777" w:rsidTr="00C14A91">
        <w:tc>
          <w:tcPr>
            <w:tcW w:w="1232" w:type="pct"/>
            <w:vMerge w:val="restart"/>
          </w:tcPr>
          <w:p w14:paraId="67DB5152"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Creating jobs in agro industry</w:t>
            </w:r>
          </w:p>
        </w:tc>
        <w:tc>
          <w:tcPr>
            <w:tcW w:w="1522" w:type="pct"/>
          </w:tcPr>
          <w:p w14:paraId="63CBA515"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persons employed in Grinding mill  industry</w:t>
            </w:r>
          </w:p>
        </w:tc>
        <w:tc>
          <w:tcPr>
            <w:tcW w:w="384" w:type="pct"/>
          </w:tcPr>
          <w:p w14:paraId="1688FEDB" w14:textId="1009E84D"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25" w:type="pct"/>
          </w:tcPr>
          <w:p w14:paraId="20A5E470" w14:textId="39D6123E"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403" w:type="pct"/>
          </w:tcPr>
          <w:p w14:paraId="17395E1A" w14:textId="1B773DC9"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377" w:type="pct"/>
          </w:tcPr>
          <w:p w14:paraId="0EDBD4E1" w14:textId="63189DF5"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w:t>
            </w:r>
          </w:p>
        </w:tc>
        <w:tc>
          <w:tcPr>
            <w:tcW w:w="377" w:type="pct"/>
          </w:tcPr>
          <w:p w14:paraId="22826F84" w14:textId="72DF43D3"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250</w:t>
            </w:r>
          </w:p>
        </w:tc>
        <w:tc>
          <w:tcPr>
            <w:tcW w:w="380" w:type="pct"/>
          </w:tcPr>
          <w:p w14:paraId="00FCE224" w14:textId="1091F661"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w:t>
            </w:r>
          </w:p>
        </w:tc>
      </w:tr>
      <w:tr w:rsidR="006E10CC" w:rsidRPr="00B9370B" w14:paraId="5BC1F160" w14:textId="77777777" w:rsidTr="00C14A91">
        <w:tc>
          <w:tcPr>
            <w:tcW w:w="1232" w:type="pct"/>
            <w:vMerge/>
          </w:tcPr>
          <w:p w14:paraId="3522A07D"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0C73A494" w14:textId="79B1BE4A"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persons employed in </w:t>
            </w:r>
            <w:r>
              <w:rPr>
                <w:rFonts w:ascii="Times New Roman" w:hAnsi="Times New Roman" w:cs="Times New Roman"/>
                <w:sz w:val="20"/>
                <w:szCs w:val="20"/>
              </w:rPr>
              <w:t xml:space="preserve">coffee </w:t>
            </w:r>
            <w:r w:rsidRPr="00B9370B">
              <w:rPr>
                <w:rFonts w:ascii="Times New Roman" w:hAnsi="Times New Roman" w:cs="Times New Roman"/>
                <w:sz w:val="20"/>
                <w:szCs w:val="20"/>
              </w:rPr>
              <w:t>Hauler   industry</w:t>
            </w:r>
          </w:p>
        </w:tc>
        <w:tc>
          <w:tcPr>
            <w:tcW w:w="384" w:type="pct"/>
          </w:tcPr>
          <w:p w14:paraId="4B7D7FB2"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25" w:type="pct"/>
          </w:tcPr>
          <w:p w14:paraId="28989B28" w14:textId="0C81A23E"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403" w:type="pct"/>
          </w:tcPr>
          <w:p w14:paraId="01851445" w14:textId="64D1D448"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77" w:type="pct"/>
          </w:tcPr>
          <w:p w14:paraId="69673A29" w14:textId="204437B4"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c>
          <w:tcPr>
            <w:tcW w:w="377" w:type="pct"/>
          </w:tcPr>
          <w:p w14:paraId="382F1F59" w14:textId="5BBF7557"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380" w:type="pct"/>
          </w:tcPr>
          <w:p w14:paraId="02D26038" w14:textId="63CBE0E4"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r>
      <w:tr w:rsidR="006E10CC" w:rsidRPr="00B9370B" w14:paraId="64779497" w14:textId="77777777" w:rsidTr="00C14A91">
        <w:tc>
          <w:tcPr>
            <w:tcW w:w="1232" w:type="pct"/>
            <w:vMerge/>
          </w:tcPr>
          <w:p w14:paraId="3A55D016"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091CAF2B" w14:textId="5AB20505"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persons employed in </w:t>
            </w:r>
            <w:r>
              <w:rPr>
                <w:rFonts w:ascii="Times New Roman" w:hAnsi="Times New Roman" w:cs="Times New Roman"/>
                <w:sz w:val="20"/>
                <w:szCs w:val="20"/>
              </w:rPr>
              <w:t>Soya bean processing</w:t>
            </w:r>
            <w:r w:rsidRPr="00B9370B">
              <w:rPr>
                <w:rFonts w:ascii="Times New Roman" w:hAnsi="Times New Roman" w:cs="Times New Roman"/>
                <w:sz w:val="20"/>
                <w:szCs w:val="20"/>
              </w:rPr>
              <w:t xml:space="preserve">   industry</w:t>
            </w:r>
          </w:p>
        </w:tc>
        <w:tc>
          <w:tcPr>
            <w:tcW w:w="384" w:type="pct"/>
          </w:tcPr>
          <w:p w14:paraId="2C78A990"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25" w:type="pct"/>
          </w:tcPr>
          <w:p w14:paraId="2C0DC1D8" w14:textId="7100A272"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03" w:type="pct"/>
          </w:tcPr>
          <w:p w14:paraId="26D24EB7" w14:textId="5E9C894C"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77" w:type="pct"/>
          </w:tcPr>
          <w:p w14:paraId="6D2294C0" w14:textId="3F949FF1"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77" w:type="pct"/>
          </w:tcPr>
          <w:p w14:paraId="62B17485" w14:textId="10455CFC"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380" w:type="pct"/>
          </w:tcPr>
          <w:p w14:paraId="4CD00C60" w14:textId="155CCC3E"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w:t>
            </w:r>
          </w:p>
        </w:tc>
      </w:tr>
      <w:tr w:rsidR="006E10CC" w:rsidRPr="00B9370B" w14:paraId="6660F016" w14:textId="77777777" w:rsidTr="00C14A91">
        <w:tc>
          <w:tcPr>
            <w:tcW w:w="1232" w:type="pct"/>
            <w:vMerge/>
          </w:tcPr>
          <w:p w14:paraId="5A8C5D44"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55E2CF92"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persons employed in milk preserving and processing facilities </w:t>
            </w:r>
          </w:p>
        </w:tc>
        <w:tc>
          <w:tcPr>
            <w:tcW w:w="384" w:type="pct"/>
          </w:tcPr>
          <w:p w14:paraId="7941F405"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25" w:type="pct"/>
          </w:tcPr>
          <w:p w14:paraId="723B57CD" w14:textId="41B9EE4F"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03" w:type="pct"/>
          </w:tcPr>
          <w:p w14:paraId="69A45A91" w14:textId="767DC805"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77" w:type="pct"/>
          </w:tcPr>
          <w:p w14:paraId="613359B2" w14:textId="436ADF46"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377" w:type="pct"/>
          </w:tcPr>
          <w:p w14:paraId="0A04E685" w14:textId="3EABCF77"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w:t>
            </w:r>
          </w:p>
        </w:tc>
        <w:tc>
          <w:tcPr>
            <w:tcW w:w="380" w:type="pct"/>
          </w:tcPr>
          <w:p w14:paraId="790C4285" w14:textId="719AE3C8"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w:t>
            </w:r>
          </w:p>
        </w:tc>
      </w:tr>
      <w:tr w:rsidR="006E10CC" w:rsidRPr="00B9370B" w14:paraId="59AD81A2" w14:textId="77777777" w:rsidTr="00C14A91">
        <w:tc>
          <w:tcPr>
            <w:tcW w:w="1232" w:type="pct"/>
            <w:vMerge/>
          </w:tcPr>
          <w:p w14:paraId="2FE75AED"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59981541" w14:textId="528B4EBE"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persons employed in fruit processing/preservation  facilities</w:t>
            </w:r>
            <w:r>
              <w:rPr>
                <w:rFonts w:ascii="Times New Roman" w:hAnsi="Times New Roman" w:cs="Times New Roman"/>
                <w:sz w:val="20"/>
                <w:szCs w:val="20"/>
              </w:rPr>
              <w:t>/ Energy Drink/ Kumbucha Factories</w:t>
            </w:r>
          </w:p>
        </w:tc>
        <w:tc>
          <w:tcPr>
            <w:tcW w:w="384" w:type="pct"/>
          </w:tcPr>
          <w:p w14:paraId="3A7452AE"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25" w:type="pct"/>
          </w:tcPr>
          <w:p w14:paraId="1B949E8D" w14:textId="1BB9A678"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403" w:type="pct"/>
          </w:tcPr>
          <w:p w14:paraId="2F9349AF" w14:textId="7B621321"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600</w:t>
            </w:r>
          </w:p>
        </w:tc>
        <w:tc>
          <w:tcPr>
            <w:tcW w:w="377" w:type="pct"/>
          </w:tcPr>
          <w:p w14:paraId="407E9CD6" w14:textId="07FF1371"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r w:rsidR="00E10538">
              <w:rPr>
                <w:rFonts w:ascii="Times New Roman" w:hAnsi="Times New Roman" w:cs="Times New Roman"/>
                <w:sz w:val="20"/>
                <w:szCs w:val="20"/>
              </w:rPr>
              <w:t>0</w:t>
            </w:r>
          </w:p>
        </w:tc>
        <w:tc>
          <w:tcPr>
            <w:tcW w:w="377" w:type="pct"/>
          </w:tcPr>
          <w:p w14:paraId="5453848C" w14:textId="1C3FD231"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r w:rsidR="00E10538">
              <w:rPr>
                <w:rFonts w:ascii="Times New Roman" w:hAnsi="Times New Roman" w:cs="Times New Roman"/>
                <w:sz w:val="20"/>
                <w:szCs w:val="20"/>
              </w:rPr>
              <w:t>0</w:t>
            </w:r>
          </w:p>
        </w:tc>
        <w:tc>
          <w:tcPr>
            <w:tcW w:w="380" w:type="pct"/>
          </w:tcPr>
          <w:p w14:paraId="2310E1A7" w14:textId="4BA0325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r w:rsidR="00E10538">
              <w:rPr>
                <w:rFonts w:ascii="Times New Roman" w:hAnsi="Times New Roman" w:cs="Times New Roman"/>
                <w:sz w:val="20"/>
                <w:szCs w:val="20"/>
              </w:rPr>
              <w:t>0</w:t>
            </w:r>
          </w:p>
        </w:tc>
      </w:tr>
      <w:tr w:rsidR="006E10CC" w:rsidRPr="00B9370B" w14:paraId="452F0C74" w14:textId="77777777" w:rsidTr="00C14A91">
        <w:tc>
          <w:tcPr>
            <w:tcW w:w="1232" w:type="pct"/>
            <w:vMerge w:val="restart"/>
          </w:tcPr>
          <w:p w14:paraId="70530601"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Increasing proportion of households that are food secure</w:t>
            </w:r>
          </w:p>
        </w:tc>
        <w:tc>
          <w:tcPr>
            <w:tcW w:w="1522" w:type="pct"/>
          </w:tcPr>
          <w:p w14:paraId="3C1A529E"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having three meals per day</w:t>
            </w:r>
          </w:p>
        </w:tc>
        <w:tc>
          <w:tcPr>
            <w:tcW w:w="384" w:type="pct"/>
          </w:tcPr>
          <w:p w14:paraId="58E053C9"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25" w:type="pct"/>
          </w:tcPr>
          <w:p w14:paraId="30FB1E70"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c>
          <w:tcPr>
            <w:tcW w:w="403" w:type="pct"/>
          </w:tcPr>
          <w:p w14:paraId="2CCB6F0D"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55</w:t>
            </w:r>
          </w:p>
        </w:tc>
        <w:tc>
          <w:tcPr>
            <w:tcW w:w="377" w:type="pct"/>
          </w:tcPr>
          <w:p w14:paraId="137020B0"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77" w:type="pct"/>
          </w:tcPr>
          <w:p w14:paraId="4FA2C70B"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80" w:type="pct"/>
          </w:tcPr>
          <w:p w14:paraId="32BAD94C"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r>
      <w:tr w:rsidR="006E10CC" w:rsidRPr="00B9370B" w14:paraId="708FB8CB" w14:textId="77777777" w:rsidTr="00C14A91">
        <w:tc>
          <w:tcPr>
            <w:tcW w:w="1232" w:type="pct"/>
            <w:vMerge/>
          </w:tcPr>
          <w:p w14:paraId="38FDA1CC" w14:textId="77777777" w:rsidR="006E10CC" w:rsidRPr="00B9370B" w:rsidRDefault="006E10CC" w:rsidP="006E10CC">
            <w:pPr>
              <w:spacing w:after="0" w:line="240" w:lineRule="auto"/>
              <w:jc w:val="both"/>
              <w:rPr>
                <w:rFonts w:ascii="Times New Roman" w:hAnsi="Times New Roman" w:cs="Times New Roman"/>
                <w:sz w:val="20"/>
                <w:szCs w:val="20"/>
              </w:rPr>
            </w:pPr>
          </w:p>
        </w:tc>
        <w:tc>
          <w:tcPr>
            <w:tcW w:w="1522" w:type="pct"/>
          </w:tcPr>
          <w:p w14:paraId="7534D8E9"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having marketable surplus</w:t>
            </w:r>
          </w:p>
        </w:tc>
        <w:tc>
          <w:tcPr>
            <w:tcW w:w="384" w:type="pct"/>
          </w:tcPr>
          <w:p w14:paraId="07725FA1" w14:textId="6FB1D195"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325" w:type="pct"/>
          </w:tcPr>
          <w:p w14:paraId="49CB5611" w14:textId="5C10B761"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403" w:type="pct"/>
          </w:tcPr>
          <w:p w14:paraId="18B194F5" w14:textId="469F27AD"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77" w:type="pct"/>
          </w:tcPr>
          <w:p w14:paraId="6FAC391E" w14:textId="1BF170E0"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c>
          <w:tcPr>
            <w:tcW w:w="377" w:type="pct"/>
          </w:tcPr>
          <w:p w14:paraId="3D1823FE" w14:textId="78E74DAA"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380" w:type="pct"/>
          </w:tcPr>
          <w:p w14:paraId="622996EC" w14:textId="5CDD94E3"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p>
        </w:tc>
      </w:tr>
      <w:tr w:rsidR="006E10CC" w:rsidRPr="00B9370B" w14:paraId="7FA54AD1" w14:textId="77777777" w:rsidTr="00C14A91">
        <w:tc>
          <w:tcPr>
            <w:tcW w:w="1232" w:type="pct"/>
          </w:tcPr>
          <w:p w14:paraId="54B13483" w14:textId="77777777"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Increasing labour productivity in agro industrial chain</w:t>
            </w:r>
          </w:p>
        </w:tc>
        <w:tc>
          <w:tcPr>
            <w:tcW w:w="1522" w:type="pct"/>
          </w:tcPr>
          <w:p w14:paraId="2D386DAB" w14:textId="775EF788" w:rsidR="006E10CC" w:rsidRPr="00B9370B" w:rsidRDefault="006E10CC" w:rsidP="006E10CC">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adopting</w:t>
            </w:r>
            <w:r>
              <w:rPr>
                <w:rFonts w:ascii="Times New Roman" w:hAnsi="Times New Roman" w:cs="Times New Roman"/>
                <w:sz w:val="20"/>
                <w:szCs w:val="20"/>
              </w:rPr>
              <w:t xml:space="preserve"> </w:t>
            </w:r>
            <w:r w:rsidRPr="00B9370B">
              <w:rPr>
                <w:rFonts w:ascii="Times New Roman" w:hAnsi="Times New Roman" w:cs="Times New Roman"/>
                <w:sz w:val="20"/>
                <w:szCs w:val="20"/>
              </w:rPr>
              <w:t>labour saving technologies in agricultural production</w:t>
            </w:r>
          </w:p>
        </w:tc>
        <w:tc>
          <w:tcPr>
            <w:tcW w:w="384" w:type="pct"/>
          </w:tcPr>
          <w:p w14:paraId="68D3F80F" w14:textId="14B50A28"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325" w:type="pct"/>
          </w:tcPr>
          <w:p w14:paraId="26E04778" w14:textId="6629B1F0"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403" w:type="pct"/>
          </w:tcPr>
          <w:p w14:paraId="05228F47" w14:textId="600B67BE"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377" w:type="pct"/>
          </w:tcPr>
          <w:p w14:paraId="19DF519D" w14:textId="47C8284F"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377" w:type="pct"/>
          </w:tcPr>
          <w:p w14:paraId="274ABE11" w14:textId="0DEC1B6E"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80" w:type="pct"/>
          </w:tcPr>
          <w:p w14:paraId="796A5755" w14:textId="264A42A5" w:rsidR="006E10CC" w:rsidRPr="00B9370B" w:rsidRDefault="00E10538" w:rsidP="006E10C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r>
    </w:tbl>
    <w:p w14:paraId="03342658" w14:textId="77777777" w:rsidR="0045611D" w:rsidRPr="00B9370B" w:rsidRDefault="0045611D" w:rsidP="0045611D">
      <w:pPr>
        <w:jc w:val="both"/>
        <w:rPr>
          <w:rFonts w:ascii="Times New Roman" w:hAnsi="Times New Roman" w:cs="Times New Roman"/>
        </w:rPr>
      </w:pPr>
    </w:p>
    <w:p w14:paraId="02AFBF89" w14:textId="47C4C958" w:rsidR="00E10538" w:rsidRDefault="00E10538">
      <w:pPr>
        <w:rPr>
          <w:rFonts w:ascii="Times New Roman" w:hAnsi="Times New Roman" w:cs="Times New Roman"/>
        </w:rPr>
      </w:pPr>
      <w:r>
        <w:rPr>
          <w:rFonts w:ascii="Times New Roman" w:hAnsi="Times New Roman" w:cs="Times New Roman"/>
        </w:rPr>
        <w:br w:type="page"/>
      </w:r>
    </w:p>
    <w:p w14:paraId="636D158D" w14:textId="77777777" w:rsidR="0045611D" w:rsidRPr="00B9370B" w:rsidRDefault="0045611D" w:rsidP="0045611D">
      <w:pPr>
        <w:jc w:val="both"/>
        <w:rPr>
          <w:rFonts w:ascii="Times New Roman" w:hAnsi="Times New Roman" w:cs="Times New Roman"/>
        </w:rPr>
      </w:pP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5"/>
        <w:gridCol w:w="2682"/>
        <w:gridCol w:w="3242"/>
        <w:gridCol w:w="987"/>
        <w:gridCol w:w="987"/>
        <w:gridCol w:w="1130"/>
        <w:gridCol w:w="1130"/>
        <w:gridCol w:w="788"/>
      </w:tblGrid>
      <w:tr w:rsidR="0045611D" w:rsidRPr="00B9370B" w14:paraId="2EAFF33D" w14:textId="77777777" w:rsidTr="00C14A91">
        <w:tc>
          <w:tcPr>
            <w:tcW w:w="1262" w:type="pct"/>
          </w:tcPr>
          <w:p w14:paraId="2B539BC7"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8" w:type="pct"/>
            <w:gridSpan w:val="7"/>
          </w:tcPr>
          <w:p w14:paraId="418BE3D3"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Water, Climate Change , Environment and Natural Resources Management</w:t>
            </w:r>
          </w:p>
        </w:tc>
      </w:tr>
      <w:tr w:rsidR="0045611D" w:rsidRPr="00B9370B" w14:paraId="24790334" w14:textId="77777777" w:rsidTr="00C14A91">
        <w:tc>
          <w:tcPr>
            <w:tcW w:w="1262" w:type="pct"/>
          </w:tcPr>
          <w:p w14:paraId="2F133FFB"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8" w:type="pct"/>
            <w:gridSpan w:val="7"/>
          </w:tcPr>
          <w:p w14:paraId="108A4B57"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sz w:val="20"/>
                <w:szCs w:val="20"/>
              </w:rPr>
              <w:t>To stop and reverse degradation water resources, environment/natural resources as well as effect climate change on economy and livelihood</w:t>
            </w:r>
          </w:p>
        </w:tc>
      </w:tr>
      <w:tr w:rsidR="0045611D" w:rsidRPr="00B9370B" w14:paraId="3315C43F" w14:textId="77777777" w:rsidTr="00C14A91">
        <w:tc>
          <w:tcPr>
            <w:tcW w:w="1262" w:type="pct"/>
            <w:vMerge w:val="restart"/>
          </w:tcPr>
          <w:p w14:paraId="517C97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Increasing land area covered under forest and wetland both private and public</w:t>
            </w:r>
          </w:p>
        </w:tc>
        <w:tc>
          <w:tcPr>
            <w:tcW w:w="916" w:type="pct"/>
          </w:tcPr>
          <w:p w14:paraId="33BA45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woodlots in acres established by households</w:t>
            </w:r>
          </w:p>
        </w:tc>
        <w:tc>
          <w:tcPr>
            <w:tcW w:w="1107" w:type="pct"/>
          </w:tcPr>
          <w:p w14:paraId="0C1B53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37" w:type="pct"/>
          </w:tcPr>
          <w:p w14:paraId="0F567A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337" w:type="pct"/>
          </w:tcPr>
          <w:p w14:paraId="03B5949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86" w:type="pct"/>
          </w:tcPr>
          <w:p w14:paraId="681104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w:t>
            </w:r>
          </w:p>
        </w:tc>
        <w:tc>
          <w:tcPr>
            <w:tcW w:w="386" w:type="pct"/>
          </w:tcPr>
          <w:p w14:paraId="6FF881D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269" w:type="pct"/>
          </w:tcPr>
          <w:p w14:paraId="2B994C6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r>
      <w:tr w:rsidR="0045611D" w:rsidRPr="00B9370B" w14:paraId="5FF07CB9" w14:textId="77777777" w:rsidTr="00C14A91">
        <w:tc>
          <w:tcPr>
            <w:tcW w:w="1262" w:type="pct"/>
            <w:vMerge/>
          </w:tcPr>
          <w:p w14:paraId="651665C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916" w:type="pct"/>
          </w:tcPr>
          <w:p w14:paraId="274B424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woodlots in acres established by institutions</w:t>
            </w:r>
          </w:p>
        </w:tc>
        <w:tc>
          <w:tcPr>
            <w:tcW w:w="1107" w:type="pct"/>
          </w:tcPr>
          <w:p w14:paraId="0D3BA15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37" w:type="pct"/>
          </w:tcPr>
          <w:p w14:paraId="43A8B1B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w:t>
            </w:r>
          </w:p>
        </w:tc>
        <w:tc>
          <w:tcPr>
            <w:tcW w:w="337" w:type="pct"/>
          </w:tcPr>
          <w:p w14:paraId="39B674A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86" w:type="pct"/>
          </w:tcPr>
          <w:p w14:paraId="27A6D75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c>
          <w:tcPr>
            <w:tcW w:w="386" w:type="pct"/>
          </w:tcPr>
          <w:p w14:paraId="46A094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269" w:type="pct"/>
          </w:tcPr>
          <w:p w14:paraId="198009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r>
      <w:tr w:rsidR="0045611D" w:rsidRPr="00B9370B" w14:paraId="35EFA66C" w14:textId="77777777" w:rsidTr="00C14A91">
        <w:tc>
          <w:tcPr>
            <w:tcW w:w="1262" w:type="pct"/>
            <w:vMerge/>
          </w:tcPr>
          <w:p w14:paraId="27EDAB3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916" w:type="pct"/>
          </w:tcPr>
          <w:p w14:paraId="63CD0C1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woodlots in acres established by groups</w:t>
            </w:r>
          </w:p>
        </w:tc>
        <w:tc>
          <w:tcPr>
            <w:tcW w:w="1107" w:type="pct"/>
          </w:tcPr>
          <w:p w14:paraId="4C554B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37" w:type="pct"/>
          </w:tcPr>
          <w:p w14:paraId="7F4177A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c>
          <w:tcPr>
            <w:tcW w:w="337" w:type="pct"/>
          </w:tcPr>
          <w:p w14:paraId="0D9945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w:t>
            </w:r>
          </w:p>
        </w:tc>
        <w:tc>
          <w:tcPr>
            <w:tcW w:w="386" w:type="pct"/>
          </w:tcPr>
          <w:p w14:paraId="4C035A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w:t>
            </w:r>
          </w:p>
        </w:tc>
        <w:tc>
          <w:tcPr>
            <w:tcW w:w="386" w:type="pct"/>
          </w:tcPr>
          <w:p w14:paraId="37A1C95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w:t>
            </w:r>
          </w:p>
        </w:tc>
        <w:tc>
          <w:tcPr>
            <w:tcW w:w="269" w:type="pct"/>
          </w:tcPr>
          <w:p w14:paraId="54B4C4D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r>
      <w:tr w:rsidR="0045611D" w:rsidRPr="00B9370B" w14:paraId="4FEEABB1" w14:textId="77777777" w:rsidTr="00C14A91">
        <w:tc>
          <w:tcPr>
            <w:tcW w:w="1262" w:type="pct"/>
            <w:vMerge/>
          </w:tcPr>
          <w:p w14:paraId="45D059EC"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916" w:type="pct"/>
          </w:tcPr>
          <w:p w14:paraId="651680A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Wetlands restored in hectares</w:t>
            </w:r>
          </w:p>
        </w:tc>
        <w:tc>
          <w:tcPr>
            <w:tcW w:w="1107" w:type="pct"/>
          </w:tcPr>
          <w:p w14:paraId="2B52A9A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7" w:type="pct"/>
          </w:tcPr>
          <w:p w14:paraId="1D42AEA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37" w:type="pct"/>
          </w:tcPr>
          <w:p w14:paraId="2234023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86" w:type="pct"/>
          </w:tcPr>
          <w:p w14:paraId="4046740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86" w:type="pct"/>
          </w:tcPr>
          <w:p w14:paraId="69DE7E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269" w:type="pct"/>
          </w:tcPr>
          <w:p w14:paraId="17B9DA0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629E8EFC" w14:textId="77777777" w:rsidTr="00C14A91">
        <w:tc>
          <w:tcPr>
            <w:tcW w:w="1262" w:type="pct"/>
            <w:vMerge w:val="restart"/>
          </w:tcPr>
          <w:p w14:paraId="123D7B0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urban greening</w:t>
            </w:r>
          </w:p>
        </w:tc>
        <w:tc>
          <w:tcPr>
            <w:tcW w:w="916" w:type="pct"/>
          </w:tcPr>
          <w:p w14:paraId="5BA540DD" w14:textId="50F85AF6" w:rsidR="0045611D" w:rsidRPr="00B9370B" w:rsidRDefault="0045611D" w:rsidP="000B1BA9">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green belts</w:t>
            </w:r>
            <w:r w:rsidR="000B1BA9">
              <w:rPr>
                <w:rFonts w:ascii="Times New Roman" w:hAnsi="Times New Roman" w:cs="Times New Roman"/>
                <w:sz w:val="20"/>
                <w:szCs w:val="20"/>
              </w:rPr>
              <w:t xml:space="preserve"> established within the municipality</w:t>
            </w:r>
          </w:p>
        </w:tc>
        <w:tc>
          <w:tcPr>
            <w:tcW w:w="1107" w:type="pct"/>
          </w:tcPr>
          <w:p w14:paraId="6DB6342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7" w:type="pct"/>
          </w:tcPr>
          <w:p w14:paraId="01FB9C2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7" w:type="pct"/>
          </w:tcPr>
          <w:p w14:paraId="2CA251D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6" w:type="pct"/>
          </w:tcPr>
          <w:p w14:paraId="6A2B995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86" w:type="pct"/>
          </w:tcPr>
          <w:p w14:paraId="25A6EB2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269" w:type="pct"/>
          </w:tcPr>
          <w:p w14:paraId="0F98591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2EDB65C8" w14:textId="77777777" w:rsidTr="00C14A91">
        <w:tc>
          <w:tcPr>
            <w:tcW w:w="1262" w:type="pct"/>
            <w:vMerge/>
          </w:tcPr>
          <w:p w14:paraId="77E04C42"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916" w:type="pct"/>
          </w:tcPr>
          <w:p w14:paraId="72DA83B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green belts beautified </w:t>
            </w:r>
          </w:p>
        </w:tc>
        <w:tc>
          <w:tcPr>
            <w:tcW w:w="1107" w:type="pct"/>
          </w:tcPr>
          <w:p w14:paraId="43FB507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7" w:type="pct"/>
          </w:tcPr>
          <w:p w14:paraId="1B4A57A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37" w:type="pct"/>
          </w:tcPr>
          <w:p w14:paraId="0E1219A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86" w:type="pct"/>
          </w:tcPr>
          <w:p w14:paraId="67700AE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86" w:type="pct"/>
          </w:tcPr>
          <w:p w14:paraId="505EAF2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269" w:type="pct"/>
          </w:tcPr>
          <w:p w14:paraId="5B71912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0C906658" w14:textId="77777777" w:rsidTr="00C14A91">
        <w:tc>
          <w:tcPr>
            <w:tcW w:w="1262" w:type="pct"/>
          </w:tcPr>
          <w:p w14:paraId="31DC7BD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Improved physical planning and implementation of physical plan</w:t>
            </w:r>
          </w:p>
        </w:tc>
        <w:tc>
          <w:tcPr>
            <w:tcW w:w="916" w:type="pct"/>
          </w:tcPr>
          <w:p w14:paraId="72883DF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rural growth centres planned</w:t>
            </w:r>
          </w:p>
        </w:tc>
        <w:tc>
          <w:tcPr>
            <w:tcW w:w="1107" w:type="pct"/>
          </w:tcPr>
          <w:p w14:paraId="6FBF5DB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7" w:type="pct"/>
          </w:tcPr>
          <w:p w14:paraId="1B7C107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7" w:type="pct"/>
          </w:tcPr>
          <w:p w14:paraId="0190D2B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6" w:type="pct"/>
          </w:tcPr>
          <w:p w14:paraId="2BEF96E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86" w:type="pct"/>
          </w:tcPr>
          <w:p w14:paraId="217C39F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269" w:type="pct"/>
          </w:tcPr>
          <w:p w14:paraId="35C974B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0B1BA9" w:rsidRPr="00B9370B" w14:paraId="760A46A7" w14:textId="77777777" w:rsidTr="00C14A91">
        <w:tc>
          <w:tcPr>
            <w:tcW w:w="1262" w:type="pct"/>
          </w:tcPr>
          <w:p w14:paraId="04819148" w14:textId="77777777" w:rsidR="000B1BA9" w:rsidRPr="00B9370B" w:rsidRDefault="000B1BA9" w:rsidP="00C14A91">
            <w:pPr>
              <w:spacing w:after="0" w:line="240" w:lineRule="auto"/>
              <w:jc w:val="both"/>
              <w:rPr>
                <w:rFonts w:ascii="Times New Roman" w:hAnsi="Times New Roman" w:cs="Times New Roman"/>
                <w:sz w:val="20"/>
                <w:szCs w:val="20"/>
              </w:rPr>
            </w:pPr>
          </w:p>
        </w:tc>
        <w:tc>
          <w:tcPr>
            <w:tcW w:w="916" w:type="pct"/>
          </w:tcPr>
          <w:p w14:paraId="79AF39EA" w14:textId="7D22C72D"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Proportion of the Municipal Plan Detailed</w:t>
            </w:r>
            <w:r w:rsidR="00681B6E">
              <w:rPr>
                <w:rFonts w:ascii="Times New Roman" w:hAnsi="Times New Roman" w:cs="Times New Roman"/>
                <w:sz w:val="20"/>
                <w:szCs w:val="20"/>
              </w:rPr>
              <w:t xml:space="preserve"> and automated</w:t>
            </w:r>
          </w:p>
        </w:tc>
        <w:tc>
          <w:tcPr>
            <w:tcW w:w="1107" w:type="pct"/>
          </w:tcPr>
          <w:p w14:paraId="524DC024" w14:textId="488B9783"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337" w:type="pct"/>
          </w:tcPr>
          <w:p w14:paraId="0BD101EB" w14:textId="4AFAB5B9"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337" w:type="pct"/>
          </w:tcPr>
          <w:p w14:paraId="6C4349DE" w14:textId="3E494421"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45</w:t>
            </w:r>
          </w:p>
        </w:tc>
        <w:tc>
          <w:tcPr>
            <w:tcW w:w="386" w:type="pct"/>
          </w:tcPr>
          <w:p w14:paraId="6C75BE02" w14:textId="135D8FAC"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386" w:type="pct"/>
          </w:tcPr>
          <w:p w14:paraId="7C07565F" w14:textId="69D1978F"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55</w:t>
            </w:r>
          </w:p>
        </w:tc>
        <w:tc>
          <w:tcPr>
            <w:tcW w:w="269" w:type="pct"/>
          </w:tcPr>
          <w:p w14:paraId="40898042" w14:textId="0DF34B51" w:rsidR="000B1BA9" w:rsidRPr="00B9370B" w:rsidRDefault="000B1BA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p>
        </w:tc>
      </w:tr>
    </w:tbl>
    <w:p w14:paraId="1AB2FA83" w14:textId="77777777" w:rsidR="0045611D" w:rsidRPr="00B9370B" w:rsidRDefault="0045611D" w:rsidP="0045611D">
      <w:pPr>
        <w:jc w:val="both"/>
        <w:rPr>
          <w:rFonts w:ascii="Times New Roman" w:hAnsi="Times New Roman" w:cs="Times New Roman"/>
        </w:rPr>
      </w:pP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5"/>
        <w:gridCol w:w="4832"/>
        <w:gridCol w:w="1505"/>
        <w:gridCol w:w="574"/>
        <w:gridCol w:w="987"/>
        <w:gridCol w:w="1130"/>
        <w:gridCol w:w="1130"/>
        <w:gridCol w:w="788"/>
      </w:tblGrid>
      <w:tr w:rsidR="0045611D" w:rsidRPr="00B9370B" w14:paraId="1054EB5D" w14:textId="77777777" w:rsidTr="00C14A91">
        <w:trPr>
          <w:trHeight w:val="467"/>
        </w:trPr>
        <w:tc>
          <w:tcPr>
            <w:tcW w:w="1262" w:type="pct"/>
          </w:tcPr>
          <w:p w14:paraId="5F41447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8" w:type="pct"/>
            <w:gridSpan w:val="7"/>
          </w:tcPr>
          <w:p w14:paraId="65EB5626"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Private Sector Development</w:t>
            </w:r>
          </w:p>
        </w:tc>
      </w:tr>
      <w:tr w:rsidR="0045611D" w:rsidRPr="00B9370B" w14:paraId="20820F12" w14:textId="77777777" w:rsidTr="00C14A91">
        <w:tc>
          <w:tcPr>
            <w:tcW w:w="1262" w:type="pct"/>
          </w:tcPr>
          <w:p w14:paraId="24D6166B"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8" w:type="pct"/>
            <w:gridSpan w:val="7"/>
          </w:tcPr>
          <w:p w14:paraId="4426D339" w14:textId="2706C703"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increase competi</w:t>
            </w:r>
            <w:r w:rsidR="00317965">
              <w:rPr>
                <w:rFonts w:ascii="Times New Roman" w:hAnsi="Times New Roman" w:cs="Times New Roman"/>
                <w:b/>
                <w:sz w:val="20"/>
                <w:szCs w:val="20"/>
              </w:rPr>
              <w:t>ti</w:t>
            </w:r>
            <w:r w:rsidRPr="00B9370B">
              <w:rPr>
                <w:rFonts w:ascii="Times New Roman" w:hAnsi="Times New Roman" w:cs="Times New Roman"/>
                <w:b/>
                <w:sz w:val="20"/>
                <w:szCs w:val="20"/>
              </w:rPr>
              <w:t>veness of private sector to drive sustainable inclusive growth</w:t>
            </w:r>
          </w:p>
        </w:tc>
      </w:tr>
      <w:tr w:rsidR="0045611D" w:rsidRPr="00B9370B" w14:paraId="763DE548" w14:textId="77777777" w:rsidTr="00C14A91">
        <w:tc>
          <w:tcPr>
            <w:tcW w:w="1262" w:type="pct"/>
          </w:tcPr>
          <w:p w14:paraId="3888E574" w14:textId="3A81AD20"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Reduction of informal sector, strong and </w:t>
            </w:r>
            <w:r w:rsidR="002D38D9" w:rsidRPr="00B9370B">
              <w:rPr>
                <w:rFonts w:ascii="Times New Roman" w:hAnsi="Times New Roman" w:cs="Times New Roman"/>
                <w:sz w:val="20"/>
                <w:szCs w:val="20"/>
              </w:rPr>
              <w:t>completive</w:t>
            </w:r>
            <w:r w:rsidRPr="00B9370B">
              <w:rPr>
                <w:rFonts w:ascii="Times New Roman" w:hAnsi="Times New Roman" w:cs="Times New Roman"/>
                <w:sz w:val="20"/>
                <w:szCs w:val="20"/>
              </w:rPr>
              <w:t xml:space="preserve"> Micro, Small &amp; Medium enterprises</w:t>
            </w:r>
          </w:p>
        </w:tc>
        <w:tc>
          <w:tcPr>
            <w:tcW w:w="1650" w:type="pct"/>
          </w:tcPr>
          <w:p w14:paraId="76D76AA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new Micro, Small and Medium enterprises established</w:t>
            </w:r>
          </w:p>
        </w:tc>
        <w:tc>
          <w:tcPr>
            <w:tcW w:w="514" w:type="pct"/>
          </w:tcPr>
          <w:p w14:paraId="41238ED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196" w:type="pct"/>
          </w:tcPr>
          <w:p w14:paraId="0C2C9A6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7" w:type="pct"/>
          </w:tcPr>
          <w:p w14:paraId="262C9E1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6" w:type="pct"/>
          </w:tcPr>
          <w:p w14:paraId="18B99A1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86" w:type="pct"/>
          </w:tcPr>
          <w:p w14:paraId="235863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269" w:type="pct"/>
          </w:tcPr>
          <w:p w14:paraId="10ED2F5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3A8B1E65" w14:textId="77777777" w:rsidTr="00C14A91">
        <w:tc>
          <w:tcPr>
            <w:tcW w:w="1262" w:type="pct"/>
            <w:vMerge w:val="restart"/>
          </w:tcPr>
          <w:p w14:paraId="3F9202B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proportion and value of public contracts and sub contract to local firms</w:t>
            </w:r>
          </w:p>
        </w:tc>
        <w:tc>
          <w:tcPr>
            <w:tcW w:w="1650" w:type="pct"/>
          </w:tcPr>
          <w:p w14:paraId="5F7E7D7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local firms contracted and sub contracted</w:t>
            </w:r>
          </w:p>
        </w:tc>
        <w:tc>
          <w:tcPr>
            <w:tcW w:w="514" w:type="pct"/>
          </w:tcPr>
          <w:p w14:paraId="12A13D44" w14:textId="6195FAE1"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96" w:type="pct"/>
          </w:tcPr>
          <w:p w14:paraId="4EB8222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7" w:type="pct"/>
          </w:tcPr>
          <w:p w14:paraId="09034B2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86" w:type="pct"/>
          </w:tcPr>
          <w:p w14:paraId="5E67AD6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86" w:type="pct"/>
          </w:tcPr>
          <w:p w14:paraId="4A7326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269" w:type="pct"/>
          </w:tcPr>
          <w:p w14:paraId="3E90229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49E28EEA" w14:textId="77777777" w:rsidTr="00C14A91">
        <w:tc>
          <w:tcPr>
            <w:tcW w:w="1262" w:type="pct"/>
            <w:vMerge/>
          </w:tcPr>
          <w:p w14:paraId="0619DCFD"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650" w:type="pct"/>
          </w:tcPr>
          <w:p w14:paraId="293F96A6" w14:textId="5542352C"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Value in Uganda shillings of Contracts and sub </w:t>
            </w:r>
            <w:r w:rsidR="002D38D9" w:rsidRPr="00B9370B">
              <w:rPr>
                <w:rFonts w:ascii="Times New Roman" w:hAnsi="Times New Roman" w:cs="Times New Roman"/>
                <w:sz w:val="20"/>
                <w:szCs w:val="20"/>
              </w:rPr>
              <w:t>contracts</w:t>
            </w:r>
            <w:r w:rsidRPr="00B9370B">
              <w:rPr>
                <w:rFonts w:ascii="Times New Roman" w:hAnsi="Times New Roman" w:cs="Times New Roman"/>
                <w:sz w:val="20"/>
                <w:szCs w:val="20"/>
              </w:rPr>
              <w:t xml:space="preserve"> awarded to local contractor</w:t>
            </w:r>
          </w:p>
        </w:tc>
        <w:tc>
          <w:tcPr>
            <w:tcW w:w="514" w:type="pct"/>
          </w:tcPr>
          <w:p w14:paraId="078335C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0.6BN</w:t>
            </w:r>
          </w:p>
        </w:tc>
        <w:tc>
          <w:tcPr>
            <w:tcW w:w="196" w:type="pct"/>
          </w:tcPr>
          <w:p w14:paraId="4FB1B94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1.0BN</w:t>
            </w:r>
          </w:p>
        </w:tc>
        <w:tc>
          <w:tcPr>
            <w:tcW w:w="337" w:type="pct"/>
          </w:tcPr>
          <w:p w14:paraId="701CB66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 BN</w:t>
            </w:r>
          </w:p>
        </w:tc>
        <w:tc>
          <w:tcPr>
            <w:tcW w:w="386" w:type="pct"/>
          </w:tcPr>
          <w:p w14:paraId="188F35D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1.8 BN</w:t>
            </w:r>
          </w:p>
        </w:tc>
        <w:tc>
          <w:tcPr>
            <w:tcW w:w="386" w:type="pct"/>
          </w:tcPr>
          <w:p w14:paraId="49111C1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2.2 BN</w:t>
            </w:r>
          </w:p>
        </w:tc>
        <w:tc>
          <w:tcPr>
            <w:tcW w:w="269" w:type="pct"/>
          </w:tcPr>
          <w:p w14:paraId="306FBE4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2.6 BN</w:t>
            </w:r>
          </w:p>
        </w:tc>
      </w:tr>
      <w:tr w:rsidR="0045611D" w:rsidRPr="00B9370B" w14:paraId="51B2E1D4" w14:textId="77777777" w:rsidTr="00C14A91">
        <w:tc>
          <w:tcPr>
            <w:tcW w:w="1262" w:type="pct"/>
            <w:vMerge w:val="restart"/>
          </w:tcPr>
          <w:p w14:paraId="139195E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volume of private sector investment in key growth areas</w:t>
            </w:r>
          </w:p>
        </w:tc>
        <w:tc>
          <w:tcPr>
            <w:tcW w:w="1650" w:type="pct"/>
          </w:tcPr>
          <w:p w14:paraId="5330922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private sector investing in the key growth areas annually</w:t>
            </w:r>
          </w:p>
        </w:tc>
        <w:tc>
          <w:tcPr>
            <w:tcW w:w="514" w:type="pct"/>
          </w:tcPr>
          <w:p w14:paraId="0964278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196" w:type="pct"/>
          </w:tcPr>
          <w:p w14:paraId="624D50D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7" w:type="pct"/>
          </w:tcPr>
          <w:p w14:paraId="4B22358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6" w:type="pct"/>
          </w:tcPr>
          <w:p w14:paraId="7A6D0A9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86" w:type="pct"/>
          </w:tcPr>
          <w:p w14:paraId="443CD8D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269" w:type="pct"/>
          </w:tcPr>
          <w:p w14:paraId="6D5785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50A9E858" w14:textId="77777777" w:rsidTr="00C14A91">
        <w:tc>
          <w:tcPr>
            <w:tcW w:w="1262" w:type="pct"/>
            <w:vMerge/>
          </w:tcPr>
          <w:p w14:paraId="568E5C2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650" w:type="pct"/>
          </w:tcPr>
          <w:p w14:paraId="2E7231B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annual volume of investment in Uganda Shillings by private sector</w:t>
            </w:r>
          </w:p>
        </w:tc>
        <w:tc>
          <w:tcPr>
            <w:tcW w:w="514" w:type="pct"/>
          </w:tcPr>
          <w:p w14:paraId="6DEA026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196" w:type="pct"/>
          </w:tcPr>
          <w:p w14:paraId="456A5FB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0.5 BN</w:t>
            </w:r>
          </w:p>
        </w:tc>
        <w:tc>
          <w:tcPr>
            <w:tcW w:w="337" w:type="pct"/>
          </w:tcPr>
          <w:p w14:paraId="1CE5C6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 BN</w:t>
            </w:r>
          </w:p>
        </w:tc>
        <w:tc>
          <w:tcPr>
            <w:tcW w:w="386" w:type="pct"/>
          </w:tcPr>
          <w:p w14:paraId="360EDE6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 BN</w:t>
            </w:r>
          </w:p>
        </w:tc>
        <w:tc>
          <w:tcPr>
            <w:tcW w:w="386" w:type="pct"/>
          </w:tcPr>
          <w:p w14:paraId="7375F13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 BN</w:t>
            </w:r>
          </w:p>
        </w:tc>
        <w:tc>
          <w:tcPr>
            <w:tcW w:w="269" w:type="pct"/>
          </w:tcPr>
          <w:p w14:paraId="0EB4FF1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 BN</w:t>
            </w:r>
          </w:p>
        </w:tc>
      </w:tr>
    </w:tbl>
    <w:p w14:paraId="21436883" w14:textId="5DB989D3" w:rsidR="0045611D" w:rsidRDefault="0045611D" w:rsidP="0045611D">
      <w:pPr>
        <w:jc w:val="both"/>
        <w:rPr>
          <w:rFonts w:ascii="Times New Roman" w:hAnsi="Times New Roman" w:cs="Times New Roman"/>
        </w:rPr>
      </w:pPr>
    </w:p>
    <w:p w14:paraId="31E9449C" w14:textId="77777777" w:rsidR="00FD6C3E" w:rsidRPr="00B9370B" w:rsidRDefault="00FD6C3E" w:rsidP="0045611D">
      <w:pPr>
        <w:jc w:val="both"/>
        <w:rPr>
          <w:rFonts w:ascii="Times New Roman" w:hAnsi="Times New Roman" w:cs="Times New Roman"/>
        </w:rPr>
      </w:pP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6"/>
        <w:gridCol w:w="5095"/>
        <w:gridCol w:w="1511"/>
        <w:gridCol w:w="972"/>
        <w:gridCol w:w="884"/>
        <w:gridCol w:w="799"/>
        <w:gridCol w:w="533"/>
        <w:gridCol w:w="1151"/>
      </w:tblGrid>
      <w:tr w:rsidR="0045611D" w:rsidRPr="00B9370B" w14:paraId="1D577A15" w14:textId="77777777" w:rsidTr="00C14A91">
        <w:tc>
          <w:tcPr>
            <w:tcW w:w="1262" w:type="pct"/>
          </w:tcPr>
          <w:p w14:paraId="320D3CB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lastRenderedPageBreak/>
              <w:t>Programme</w:t>
            </w:r>
          </w:p>
        </w:tc>
        <w:tc>
          <w:tcPr>
            <w:tcW w:w="3738" w:type="pct"/>
            <w:gridSpan w:val="7"/>
          </w:tcPr>
          <w:p w14:paraId="40DDF046"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Transport Interconnectivity</w:t>
            </w:r>
          </w:p>
        </w:tc>
      </w:tr>
      <w:tr w:rsidR="0045611D" w:rsidRPr="00B9370B" w14:paraId="3FF8A443" w14:textId="77777777" w:rsidTr="00C14A91">
        <w:tc>
          <w:tcPr>
            <w:tcW w:w="1262" w:type="pct"/>
          </w:tcPr>
          <w:p w14:paraId="3FF34A8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8" w:type="pct"/>
            <w:gridSpan w:val="7"/>
          </w:tcPr>
          <w:p w14:paraId="737DE64A"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improve transport interconnectivity in order to reduce transport time and cost</w:t>
            </w:r>
          </w:p>
        </w:tc>
      </w:tr>
      <w:tr w:rsidR="0045611D" w:rsidRPr="00B9370B" w14:paraId="18F27A19" w14:textId="77777777" w:rsidTr="00C14A91">
        <w:tc>
          <w:tcPr>
            <w:tcW w:w="1262" w:type="pct"/>
          </w:tcPr>
          <w:p w14:paraId="40C2701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Paved roads as a percentage of total roads</w:t>
            </w:r>
          </w:p>
        </w:tc>
        <w:tc>
          <w:tcPr>
            <w:tcW w:w="1740" w:type="pct"/>
          </w:tcPr>
          <w:p w14:paraId="7E52DC59" w14:textId="35543D46"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Number </w:t>
            </w:r>
            <w:r w:rsidR="0045611D" w:rsidRPr="00B9370B">
              <w:rPr>
                <w:rFonts w:ascii="Times New Roman" w:hAnsi="Times New Roman" w:cs="Times New Roman"/>
                <w:sz w:val="20"/>
                <w:szCs w:val="20"/>
              </w:rPr>
              <w:t>of</w:t>
            </w:r>
            <w:r>
              <w:rPr>
                <w:rFonts w:ascii="Times New Roman" w:hAnsi="Times New Roman" w:cs="Times New Roman"/>
                <w:sz w:val="20"/>
                <w:szCs w:val="20"/>
              </w:rPr>
              <w:t xml:space="preserve"> KM of </w:t>
            </w:r>
            <w:r w:rsidR="0045611D" w:rsidRPr="00B9370B">
              <w:rPr>
                <w:rFonts w:ascii="Times New Roman" w:hAnsi="Times New Roman" w:cs="Times New Roman"/>
                <w:sz w:val="20"/>
                <w:szCs w:val="20"/>
              </w:rPr>
              <w:t xml:space="preserve"> urban</w:t>
            </w:r>
            <w:r>
              <w:rPr>
                <w:rFonts w:ascii="Times New Roman" w:hAnsi="Times New Roman" w:cs="Times New Roman"/>
                <w:sz w:val="20"/>
                <w:szCs w:val="20"/>
              </w:rPr>
              <w:t xml:space="preserve"> Paved roads tarmacked </w:t>
            </w:r>
          </w:p>
        </w:tc>
        <w:tc>
          <w:tcPr>
            <w:tcW w:w="516" w:type="pct"/>
          </w:tcPr>
          <w:p w14:paraId="4BDC32CD" w14:textId="4B672B07"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32" w:type="pct"/>
          </w:tcPr>
          <w:p w14:paraId="5995AEAC" w14:textId="1375431F"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302" w:type="pct"/>
          </w:tcPr>
          <w:p w14:paraId="5E5AF245" w14:textId="7223ABE6"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273" w:type="pct"/>
          </w:tcPr>
          <w:p w14:paraId="620D2F95" w14:textId="602D0B1C"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p>
        </w:tc>
        <w:tc>
          <w:tcPr>
            <w:tcW w:w="182" w:type="pct"/>
          </w:tcPr>
          <w:p w14:paraId="2EE76443" w14:textId="4F647CA7"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393" w:type="pct"/>
          </w:tcPr>
          <w:p w14:paraId="7DFE1EDA" w14:textId="494DA197"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45611D" w:rsidRPr="00B9370B" w14:paraId="518FF4F2" w14:textId="77777777" w:rsidTr="00C14A91">
        <w:tc>
          <w:tcPr>
            <w:tcW w:w="1262" w:type="pct"/>
            <w:vMerge w:val="restart"/>
          </w:tcPr>
          <w:p w14:paraId="2942CFF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district road</w:t>
            </w:r>
          </w:p>
        </w:tc>
        <w:tc>
          <w:tcPr>
            <w:tcW w:w="1740" w:type="pct"/>
          </w:tcPr>
          <w:p w14:paraId="03305FF8" w14:textId="1A360DB6"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number in</w:t>
            </w:r>
            <w:r w:rsidR="00FD6C3E">
              <w:rPr>
                <w:rFonts w:ascii="Times New Roman" w:hAnsi="Times New Roman" w:cs="Times New Roman"/>
                <w:sz w:val="20"/>
                <w:szCs w:val="20"/>
              </w:rPr>
              <w:t xml:space="preserve"> Kms of new Municipal </w:t>
            </w:r>
            <w:r w:rsidRPr="00B9370B">
              <w:rPr>
                <w:rFonts w:ascii="Times New Roman" w:hAnsi="Times New Roman" w:cs="Times New Roman"/>
                <w:sz w:val="20"/>
                <w:szCs w:val="20"/>
              </w:rPr>
              <w:t xml:space="preserve"> Roads opened annually</w:t>
            </w:r>
          </w:p>
        </w:tc>
        <w:tc>
          <w:tcPr>
            <w:tcW w:w="516" w:type="pct"/>
          </w:tcPr>
          <w:p w14:paraId="71DE538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2" w:type="pct"/>
          </w:tcPr>
          <w:p w14:paraId="7937693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02" w:type="pct"/>
          </w:tcPr>
          <w:p w14:paraId="5DCC479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273" w:type="pct"/>
          </w:tcPr>
          <w:p w14:paraId="00E4036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182" w:type="pct"/>
          </w:tcPr>
          <w:p w14:paraId="4663C7E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93" w:type="pct"/>
          </w:tcPr>
          <w:p w14:paraId="7CF802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r>
      <w:tr w:rsidR="0045611D" w:rsidRPr="00B9370B" w14:paraId="47958B14" w14:textId="77777777" w:rsidTr="00C14A91">
        <w:tc>
          <w:tcPr>
            <w:tcW w:w="1262" w:type="pct"/>
            <w:vMerge/>
          </w:tcPr>
          <w:p w14:paraId="1AB4C19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740" w:type="pct"/>
          </w:tcPr>
          <w:p w14:paraId="23741B0C" w14:textId="27841158"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Total number in Kms of Municipality roads maintained in good condition(Manual and Mechanical maintenance)</w:t>
            </w:r>
          </w:p>
        </w:tc>
        <w:tc>
          <w:tcPr>
            <w:tcW w:w="516" w:type="pct"/>
          </w:tcPr>
          <w:p w14:paraId="383E56A1" w14:textId="644C8017"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270</w:t>
            </w:r>
          </w:p>
        </w:tc>
        <w:tc>
          <w:tcPr>
            <w:tcW w:w="332" w:type="pct"/>
          </w:tcPr>
          <w:p w14:paraId="4A8E2BF7" w14:textId="20745553"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270</w:t>
            </w:r>
          </w:p>
        </w:tc>
        <w:tc>
          <w:tcPr>
            <w:tcW w:w="302" w:type="pct"/>
          </w:tcPr>
          <w:p w14:paraId="4B397587" w14:textId="0030BA86"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300</w:t>
            </w:r>
          </w:p>
        </w:tc>
        <w:tc>
          <w:tcPr>
            <w:tcW w:w="273" w:type="pct"/>
          </w:tcPr>
          <w:p w14:paraId="765E8ADD" w14:textId="0F5005C2"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320</w:t>
            </w:r>
          </w:p>
        </w:tc>
        <w:tc>
          <w:tcPr>
            <w:tcW w:w="182" w:type="pct"/>
          </w:tcPr>
          <w:p w14:paraId="240243C9" w14:textId="5A46DDF4"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350</w:t>
            </w:r>
          </w:p>
        </w:tc>
        <w:tc>
          <w:tcPr>
            <w:tcW w:w="393" w:type="pct"/>
          </w:tcPr>
          <w:p w14:paraId="05EF4778" w14:textId="6E0ECBFA"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400</w:t>
            </w:r>
          </w:p>
        </w:tc>
      </w:tr>
      <w:tr w:rsidR="0045611D" w:rsidRPr="00B9370B" w14:paraId="7CC1EF61" w14:textId="77777777" w:rsidTr="00C14A91">
        <w:tc>
          <w:tcPr>
            <w:tcW w:w="1262" w:type="pct"/>
            <w:vMerge/>
          </w:tcPr>
          <w:p w14:paraId="4F0558D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740" w:type="pct"/>
          </w:tcPr>
          <w:p w14:paraId="1B2E9431" w14:textId="49CB043D"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number in Kms of Community Acc</w:t>
            </w:r>
            <w:r w:rsidR="00FD6C3E">
              <w:rPr>
                <w:rFonts w:ascii="Times New Roman" w:hAnsi="Times New Roman" w:cs="Times New Roman"/>
                <w:sz w:val="20"/>
                <w:szCs w:val="20"/>
              </w:rPr>
              <w:t>ess Roads upgraded into Municipal road</w:t>
            </w:r>
            <w:r w:rsidRPr="00B9370B">
              <w:rPr>
                <w:rFonts w:ascii="Times New Roman" w:hAnsi="Times New Roman" w:cs="Times New Roman"/>
                <w:sz w:val="20"/>
                <w:szCs w:val="20"/>
              </w:rPr>
              <w:t xml:space="preserve"> Roads annually</w:t>
            </w:r>
          </w:p>
        </w:tc>
        <w:tc>
          <w:tcPr>
            <w:tcW w:w="516" w:type="pct"/>
          </w:tcPr>
          <w:p w14:paraId="64F7CB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2" w:type="pct"/>
          </w:tcPr>
          <w:p w14:paraId="11592E2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02" w:type="pct"/>
          </w:tcPr>
          <w:p w14:paraId="254C836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273" w:type="pct"/>
          </w:tcPr>
          <w:p w14:paraId="035AF71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182" w:type="pct"/>
          </w:tcPr>
          <w:p w14:paraId="53C5146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93" w:type="pct"/>
          </w:tcPr>
          <w:p w14:paraId="4AAD7DD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r>
      <w:tr w:rsidR="0045611D" w:rsidRPr="00B9370B" w14:paraId="04CF3756" w14:textId="77777777" w:rsidTr="00C14A91">
        <w:tc>
          <w:tcPr>
            <w:tcW w:w="1262" w:type="pct"/>
            <w:vMerge w:val="restart"/>
          </w:tcPr>
          <w:p w14:paraId="37095E9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Community Access Roads</w:t>
            </w:r>
          </w:p>
        </w:tc>
        <w:tc>
          <w:tcPr>
            <w:tcW w:w="1740" w:type="pct"/>
          </w:tcPr>
          <w:p w14:paraId="7D7F88F8" w14:textId="51DA062D"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number in Kms of community Access Roads maintained annually</w:t>
            </w:r>
            <w:r w:rsidR="00FD6C3E">
              <w:rPr>
                <w:rFonts w:ascii="Times New Roman" w:hAnsi="Times New Roman" w:cs="Times New Roman"/>
                <w:sz w:val="20"/>
                <w:szCs w:val="20"/>
              </w:rPr>
              <w:t xml:space="preserve"> (Using Bulungi Bwansi)</w:t>
            </w:r>
          </w:p>
        </w:tc>
        <w:tc>
          <w:tcPr>
            <w:tcW w:w="516" w:type="pct"/>
          </w:tcPr>
          <w:p w14:paraId="20B68D6E" w14:textId="1F87FFB9"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32" w:type="pct"/>
          </w:tcPr>
          <w:p w14:paraId="165C67D7" w14:textId="09A8127B"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02" w:type="pct"/>
          </w:tcPr>
          <w:p w14:paraId="72086364" w14:textId="1A0D9853"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273" w:type="pct"/>
          </w:tcPr>
          <w:p w14:paraId="46D9EDB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120</w:t>
            </w:r>
          </w:p>
        </w:tc>
        <w:tc>
          <w:tcPr>
            <w:tcW w:w="182" w:type="pct"/>
          </w:tcPr>
          <w:p w14:paraId="3180443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150</w:t>
            </w:r>
          </w:p>
        </w:tc>
        <w:tc>
          <w:tcPr>
            <w:tcW w:w="393" w:type="pct"/>
          </w:tcPr>
          <w:p w14:paraId="20C6C70E" w14:textId="3F42B89D"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w:t>
            </w:r>
          </w:p>
        </w:tc>
      </w:tr>
      <w:tr w:rsidR="0045611D" w:rsidRPr="00B9370B" w14:paraId="2074FF91" w14:textId="77777777" w:rsidTr="00C14A91">
        <w:tc>
          <w:tcPr>
            <w:tcW w:w="1262" w:type="pct"/>
            <w:vMerge/>
          </w:tcPr>
          <w:p w14:paraId="1C8A8A2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740" w:type="pct"/>
          </w:tcPr>
          <w:p w14:paraId="09E2BE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Total number of Road Bottle necks improved annually</w:t>
            </w:r>
          </w:p>
        </w:tc>
        <w:tc>
          <w:tcPr>
            <w:tcW w:w="516" w:type="pct"/>
          </w:tcPr>
          <w:p w14:paraId="5AB6076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2" w:type="pct"/>
          </w:tcPr>
          <w:p w14:paraId="14462FB8" w14:textId="2835F2B5"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302" w:type="pct"/>
          </w:tcPr>
          <w:p w14:paraId="63A155A5" w14:textId="75F92151"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273" w:type="pct"/>
          </w:tcPr>
          <w:p w14:paraId="3F5F96CC" w14:textId="4FA4D08D"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182" w:type="pct"/>
          </w:tcPr>
          <w:p w14:paraId="5128F39D" w14:textId="5FA4F46F"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393" w:type="pct"/>
          </w:tcPr>
          <w:p w14:paraId="2B16B045" w14:textId="1979117A"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r>
    </w:tbl>
    <w:p w14:paraId="437D0F81" w14:textId="77777777" w:rsidR="0045611D" w:rsidRPr="00B9370B" w:rsidRDefault="0045611D"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4563"/>
        <w:gridCol w:w="798"/>
        <w:gridCol w:w="1150"/>
        <w:gridCol w:w="975"/>
        <w:gridCol w:w="1063"/>
        <w:gridCol w:w="975"/>
        <w:gridCol w:w="1339"/>
      </w:tblGrid>
      <w:tr w:rsidR="0045611D" w:rsidRPr="00B9370B" w14:paraId="0B9B24E8" w14:textId="77777777" w:rsidTr="00C14A91">
        <w:tc>
          <w:tcPr>
            <w:tcW w:w="1269" w:type="pct"/>
          </w:tcPr>
          <w:p w14:paraId="2FC899B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1" w:type="pct"/>
            <w:gridSpan w:val="7"/>
          </w:tcPr>
          <w:p w14:paraId="3DBCB5E7"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Sustainable Energy and ICT Development</w:t>
            </w:r>
          </w:p>
        </w:tc>
      </w:tr>
      <w:tr w:rsidR="0045611D" w:rsidRPr="00B9370B" w14:paraId="4A73E1A8" w14:textId="77777777" w:rsidTr="00C14A91">
        <w:tc>
          <w:tcPr>
            <w:tcW w:w="1269" w:type="pct"/>
          </w:tcPr>
          <w:p w14:paraId="59E37E6B"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1" w:type="pct"/>
            <w:gridSpan w:val="7"/>
          </w:tcPr>
          <w:p w14:paraId="0775BA2C"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Increased access and consumption of clean energy</w:t>
            </w:r>
          </w:p>
        </w:tc>
      </w:tr>
      <w:tr w:rsidR="0045611D" w:rsidRPr="00B9370B" w14:paraId="156EE253" w14:textId="77777777" w:rsidTr="00C14A91">
        <w:tc>
          <w:tcPr>
            <w:tcW w:w="1269" w:type="pct"/>
          </w:tcPr>
          <w:p w14:paraId="5AA4C24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in proportion of population accessing electricity</w:t>
            </w:r>
          </w:p>
        </w:tc>
        <w:tc>
          <w:tcPr>
            <w:tcW w:w="1567" w:type="pct"/>
          </w:tcPr>
          <w:p w14:paraId="7DBEB66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accessing electricity</w:t>
            </w:r>
          </w:p>
        </w:tc>
        <w:tc>
          <w:tcPr>
            <w:tcW w:w="274" w:type="pct"/>
          </w:tcPr>
          <w:p w14:paraId="18684A43" w14:textId="37ACEAD9" w:rsidR="0045611D" w:rsidRPr="00B9370B" w:rsidRDefault="00FD6C3E"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395" w:type="pct"/>
          </w:tcPr>
          <w:p w14:paraId="73F5B2B2" w14:textId="2B55BB0B"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5611D" w:rsidRPr="00B9370B">
              <w:rPr>
                <w:rFonts w:ascii="Times New Roman" w:hAnsi="Times New Roman" w:cs="Times New Roman"/>
                <w:sz w:val="20"/>
                <w:szCs w:val="20"/>
              </w:rPr>
              <w:t>5</w:t>
            </w:r>
          </w:p>
        </w:tc>
        <w:tc>
          <w:tcPr>
            <w:tcW w:w="335" w:type="pct"/>
          </w:tcPr>
          <w:p w14:paraId="33D54602" w14:textId="0160A198"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365" w:type="pct"/>
          </w:tcPr>
          <w:p w14:paraId="17EB9192" w14:textId="486FE66C"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335" w:type="pct"/>
          </w:tcPr>
          <w:p w14:paraId="433C5585" w14:textId="43214532"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459" w:type="pct"/>
          </w:tcPr>
          <w:p w14:paraId="7CA9B417" w14:textId="1ECCBCB7"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r>
      <w:tr w:rsidR="0045611D" w:rsidRPr="00B9370B" w14:paraId="3539AA0C" w14:textId="77777777" w:rsidTr="00C14A91">
        <w:tc>
          <w:tcPr>
            <w:tcW w:w="1269" w:type="pct"/>
          </w:tcPr>
          <w:p w14:paraId="59ED495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67" w:type="pct"/>
          </w:tcPr>
          <w:p w14:paraId="7F2286FB" w14:textId="239AF77B" w:rsidR="0045611D" w:rsidRPr="00B9370B" w:rsidRDefault="0045611D" w:rsidP="00306515">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institutions (Schools, </w:t>
            </w:r>
            <w:r w:rsidR="00306515">
              <w:rPr>
                <w:rFonts w:ascii="Times New Roman" w:hAnsi="Times New Roman" w:cs="Times New Roman"/>
                <w:sz w:val="20"/>
                <w:szCs w:val="20"/>
              </w:rPr>
              <w:t>Health Centres, markets and  Divisions</w:t>
            </w:r>
            <w:r w:rsidRPr="00B9370B">
              <w:rPr>
                <w:rFonts w:ascii="Times New Roman" w:hAnsi="Times New Roman" w:cs="Times New Roman"/>
                <w:sz w:val="20"/>
                <w:szCs w:val="20"/>
              </w:rPr>
              <w:t>) connected to National Grid</w:t>
            </w:r>
            <w:r w:rsidR="00306515">
              <w:rPr>
                <w:rFonts w:ascii="Times New Roman" w:hAnsi="Times New Roman" w:cs="Times New Roman"/>
                <w:sz w:val="20"/>
                <w:szCs w:val="20"/>
              </w:rPr>
              <w:t xml:space="preserve"> or powerful solar system</w:t>
            </w:r>
          </w:p>
        </w:tc>
        <w:tc>
          <w:tcPr>
            <w:tcW w:w="274" w:type="pct"/>
          </w:tcPr>
          <w:p w14:paraId="6AA1543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4A291773" w14:textId="0B416AC2"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335" w:type="pct"/>
          </w:tcPr>
          <w:p w14:paraId="25758393" w14:textId="5A4C83A2"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65" w:type="pct"/>
          </w:tcPr>
          <w:p w14:paraId="28456E5A" w14:textId="474A5D90"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335" w:type="pct"/>
          </w:tcPr>
          <w:p w14:paraId="0AA74545" w14:textId="0C07170D"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459" w:type="pct"/>
          </w:tcPr>
          <w:p w14:paraId="4E1921FC" w14:textId="08D32C0E"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45611D" w:rsidRPr="00B9370B" w14:paraId="6CE0AC5B" w14:textId="77777777" w:rsidTr="00C14A91">
        <w:tc>
          <w:tcPr>
            <w:tcW w:w="1269" w:type="pct"/>
          </w:tcPr>
          <w:p w14:paraId="003D5E9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in primary enrgy consumption</w:t>
            </w:r>
          </w:p>
        </w:tc>
        <w:tc>
          <w:tcPr>
            <w:tcW w:w="1567" w:type="pct"/>
          </w:tcPr>
          <w:p w14:paraId="4D634EC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Micro, Small and medium enterprises accessing electricity from the national grid</w:t>
            </w:r>
          </w:p>
        </w:tc>
        <w:tc>
          <w:tcPr>
            <w:tcW w:w="274" w:type="pct"/>
          </w:tcPr>
          <w:p w14:paraId="75D111E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70A9110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20FF1D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65" w:type="pct"/>
          </w:tcPr>
          <w:p w14:paraId="7612D7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35" w:type="pct"/>
          </w:tcPr>
          <w:p w14:paraId="4BD99842" w14:textId="6F44AD0C"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459" w:type="pct"/>
          </w:tcPr>
          <w:p w14:paraId="75B2F151" w14:textId="006C4EAA" w:rsidR="0045611D" w:rsidRPr="00B9370B" w:rsidRDefault="00306515"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r>
      <w:tr w:rsidR="0045611D" w:rsidRPr="00B9370B" w14:paraId="7BDA58FC" w14:textId="77777777" w:rsidTr="00C14A91">
        <w:tc>
          <w:tcPr>
            <w:tcW w:w="1269" w:type="pct"/>
          </w:tcPr>
          <w:p w14:paraId="024109B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Reduction in share of biomass energy used for cooking</w:t>
            </w:r>
          </w:p>
        </w:tc>
        <w:tc>
          <w:tcPr>
            <w:tcW w:w="1567" w:type="pct"/>
          </w:tcPr>
          <w:p w14:paraId="141D4456" w14:textId="7757D84F"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using electricity, Gas and Solar as an alternative means of energy for cooking</w:t>
            </w:r>
            <w:r w:rsidR="00306515">
              <w:rPr>
                <w:rFonts w:ascii="Times New Roman" w:hAnsi="Times New Roman" w:cs="Times New Roman"/>
                <w:sz w:val="20"/>
                <w:szCs w:val="20"/>
              </w:rPr>
              <w:t xml:space="preserve"> and lighting</w:t>
            </w:r>
          </w:p>
        </w:tc>
        <w:tc>
          <w:tcPr>
            <w:tcW w:w="274" w:type="pct"/>
          </w:tcPr>
          <w:p w14:paraId="41D34ED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6284766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0EBF47A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65" w:type="pct"/>
          </w:tcPr>
          <w:p w14:paraId="5B2BA8C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5" w:type="pct"/>
          </w:tcPr>
          <w:p w14:paraId="34F6CA7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459" w:type="pct"/>
          </w:tcPr>
          <w:p w14:paraId="7AC1E7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26DD39D0" w14:textId="77777777" w:rsidTr="00C14A91">
        <w:tc>
          <w:tcPr>
            <w:tcW w:w="1269" w:type="pct"/>
          </w:tcPr>
          <w:p w14:paraId="0294ACC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 ICT penetration</w:t>
            </w:r>
          </w:p>
        </w:tc>
        <w:tc>
          <w:tcPr>
            <w:tcW w:w="1567" w:type="pct"/>
          </w:tcPr>
          <w:p w14:paraId="1CB4A05D" w14:textId="0B0B0D9C"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population having  access to </w:t>
            </w:r>
            <w:r w:rsidR="00317965" w:rsidRPr="00B9370B">
              <w:rPr>
                <w:rFonts w:ascii="Times New Roman" w:hAnsi="Times New Roman" w:cs="Times New Roman"/>
                <w:sz w:val="20"/>
                <w:szCs w:val="20"/>
              </w:rPr>
              <w:t>affordable</w:t>
            </w:r>
            <w:r w:rsidRPr="00B9370B">
              <w:rPr>
                <w:rFonts w:ascii="Times New Roman" w:hAnsi="Times New Roman" w:cs="Times New Roman"/>
                <w:sz w:val="20"/>
                <w:szCs w:val="20"/>
              </w:rPr>
              <w:t xml:space="preserve"> internet,</w:t>
            </w:r>
          </w:p>
        </w:tc>
        <w:tc>
          <w:tcPr>
            <w:tcW w:w="274" w:type="pct"/>
          </w:tcPr>
          <w:p w14:paraId="5878DC5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2FAABEB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35" w:type="pct"/>
          </w:tcPr>
          <w:p w14:paraId="44625D2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65" w:type="pct"/>
          </w:tcPr>
          <w:p w14:paraId="0C9C54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35" w:type="pct"/>
          </w:tcPr>
          <w:p w14:paraId="6459B04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459" w:type="pct"/>
          </w:tcPr>
          <w:p w14:paraId="5FCBC1F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r>
      <w:tr w:rsidR="0045611D" w:rsidRPr="00B9370B" w14:paraId="4FD85694" w14:textId="77777777" w:rsidTr="00C14A91">
        <w:tc>
          <w:tcPr>
            <w:tcW w:w="1269" w:type="pct"/>
          </w:tcPr>
          <w:p w14:paraId="0FFF979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67" w:type="pct"/>
          </w:tcPr>
          <w:p w14:paraId="5B662F3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population having access to Digital Television signal coverage</w:t>
            </w:r>
          </w:p>
        </w:tc>
        <w:tc>
          <w:tcPr>
            <w:tcW w:w="274" w:type="pct"/>
          </w:tcPr>
          <w:p w14:paraId="7A2E9B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6913A95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35" w:type="pct"/>
          </w:tcPr>
          <w:p w14:paraId="3253BB4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65" w:type="pct"/>
          </w:tcPr>
          <w:p w14:paraId="514482B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35" w:type="pct"/>
          </w:tcPr>
          <w:p w14:paraId="4C584E5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459" w:type="pct"/>
          </w:tcPr>
          <w:p w14:paraId="72C377D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2021417E" w14:textId="77777777" w:rsidTr="00C14A91">
        <w:tc>
          <w:tcPr>
            <w:tcW w:w="1269" w:type="pct"/>
          </w:tcPr>
          <w:p w14:paraId="397E5AE3"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67" w:type="pct"/>
          </w:tcPr>
          <w:p w14:paraId="3F717841" w14:textId="4215D504"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Proportion of Institutions having to </w:t>
            </w:r>
            <w:r w:rsidR="00317965" w:rsidRPr="00B9370B">
              <w:rPr>
                <w:rFonts w:ascii="Times New Roman" w:hAnsi="Times New Roman" w:cs="Times New Roman"/>
                <w:sz w:val="20"/>
                <w:szCs w:val="20"/>
              </w:rPr>
              <w:t>affordable</w:t>
            </w:r>
            <w:r w:rsidRPr="00B9370B">
              <w:rPr>
                <w:rFonts w:ascii="Times New Roman" w:hAnsi="Times New Roman" w:cs="Times New Roman"/>
                <w:sz w:val="20"/>
                <w:szCs w:val="20"/>
              </w:rPr>
              <w:t xml:space="preserve"> broad band internet,</w:t>
            </w:r>
          </w:p>
        </w:tc>
        <w:tc>
          <w:tcPr>
            <w:tcW w:w="274" w:type="pct"/>
          </w:tcPr>
          <w:p w14:paraId="7F1F1B8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676FA93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5" w:type="pct"/>
          </w:tcPr>
          <w:p w14:paraId="41BB6C0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65" w:type="pct"/>
          </w:tcPr>
          <w:p w14:paraId="4E2C72E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35" w:type="pct"/>
          </w:tcPr>
          <w:p w14:paraId="1A41F04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459" w:type="pct"/>
          </w:tcPr>
          <w:p w14:paraId="6EAA8E4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r w:rsidR="0045611D" w:rsidRPr="00B9370B" w14:paraId="2DE46032" w14:textId="77777777" w:rsidTr="00C14A91">
        <w:tc>
          <w:tcPr>
            <w:tcW w:w="1269" w:type="pct"/>
          </w:tcPr>
          <w:p w14:paraId="36DA3074"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567" w:type="pct"/>
          </w:tcPr>
          <w:p w14:paraId="6B819606" w14:textId="5A99CEE5"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Institutions having access to Digital Television signal coverage</w:t>
            </w:r>
          </w:p>
        </w:tc>
        <w:tc>
          <w:tcPr>
            <w:tcW w:w="274" w:type="pct"/>
          </w:tcPr>
          <w:p w14:paraId="656553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95" w:type="pct"/>
          </w:tcPr>
          <w:p w14:paraId="7B4AB20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5" w:type="pct"/>
          </w:tcPr>
          <w:p w14:paraId="7B9DC3F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65" w:type="pct"/>
          </w:tcPr>
          <w:p w14:paraId="6E739E6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35" w:type="pct"/>
          </w:tcPr>
          <w:p w14:paraId="64903D1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459" w:type="pct"/>
          </w:tcPr>
          <w:p w14:paraId="0C838DD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bl>
    <w:p w14:paraId="2D4B2CC4" w14:textId="5AB8BED5" w:rsidR="0045611D" w:rsidRDefault="0045611D" w:rsidP="0045611D">
      <w:pPr>
        <w:jc w:val="both"/>
        <w:rPr>
          <w:rFonts w:ascii="Times New Roman" w:hAnsi="Times New Roman" w:cs="Times New Roman"/>
        </w:rPr>
      </w:pPr>
    </w:p>
    <w:p w14:paraId="7C7DCBAA" w14:textId="1D8A9B96" w:rsidR="00306515" w:rsidRDefault="00306515" w:rsidP="0045611D">
      <w:pPr>
        <w:jc w:val="both"/>
        <w:rPr>
          <w:rFonts w:ascii="Times New Roman" w:hAnsi="Times New Roman" w:cs="Times New Roman"/>
        </w:rPr>
      </w:pPr>
    </w:p>
    <w:p w14:paraId="5B04F597" w14:textId="1050D765" w:rsidR="00306515" w:rsidRPr="00B9370B" w:rsidRDefault="00306515"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4567"/>
        <w:gridCol w:w="882"/>
        <w:gridCol w:w="975"/>
        <w:gridCol w:w="975"/>
        <w:gridCol w:w="1240"/>
        <w:gridCol w:w="975"/>
        <w:gridCol w:w="1249"/>
      </w:tblGrid>
      <w:tr w:rsidR="0045611D" w:rsidRPr="00B9370B" w14:paraId="42821D34" w14:textId="77777777" w:rsidTr="00C14A91">
        <w:tc>
          <w:tcPr>
            <w:tcW w:w="1269" w:type="pct"/>
          </w:tcPr>
          <w:p w14:paraId="3801236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lastRenderedPageBreak/>
              <w:t>Programme</w:t>
            </w:r>
          </w:p>
        </w:tc>
        <w:tc>
          <w:tcPr>
            <w:tcW w:w="3731" w:type="pct"/>
            <w:gridSpan w:val="7"/>
          </w:tcPr>
          <w:p w14:paraId="1EB93710"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Sustainable Housing and urban Housing</w:t>
            </w:r>
          </w:p>
        </w:tc>
      </w:tr>
      <w:tr w:rsidR="0045611D" w:rsidRPr="00B9370B" w14:paraId="7C08B92C" w14:textId="77777777" w:rsidTr="00C14A91">
        <w:tc>
          <w:tcPr>
            <w:tcW w:w="1269" w:type="pct"/>
          </w:tcPr>
          <w:p w14:paraId="14A73D2B"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1" w:type="pct"/>
            <w:gridSpan w:val="7"/>
          </w:tcPr>
          <w:p w14:paraId="6EE255F6"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To attain inclusive, productive and livable urban areas for socio economic transformation </w:t>
            </w:r>
          </w:p>
        </w:tc>
      </w:tr>
      <w:tr w:rsidR="0045611D" w:rsidRPr="00B9370B" w14:paraId="4C89D09A" w14:textId="77777777" w:rsidTr="00C14A91">
        <w:tc>
          <w:tcPr>
            <w:tcW w:w="1269" w:type="pct"/>
          </w:tcPr>
          <w:p w14:paraId="75B4C21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Decreasing urban unemployment </w:t>
            </w:r>
          </w:p>
        </w:tc>
        <w:tc>
          <w:tcPr>
            <w:tcW w:w="1568" w:type="pct"/>
          </w:tcPr>
          <w:p w14:paraId="32870F5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urban population having access to formal or gainful employment</w:t>
            </w:r>
          </w:p>
        </w:tc>
        <w:tc>
          <w:tcPr>
            <w:tcW w:w="303" w:type="pct"/>
          </w:tcPr>
          <w:p w14:paraId="0263BFB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5" w:type="pct"/>
          </w:tcPr>
          <w:p w14:paraId="47BDA94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5" w:type="pct"/>
          </w:tcPr>
          <w:p w14:paraId="52145A5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426" w:type="pct"/>
          </w:tcPr>
          <w:p w14:paraId="71DBBAD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35" w:type="pct"/>
          </w:tcPr>
          <w:p w14:paraId="159C8DA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429" w:type="pct"/>
          </w:tcPr>
          <w:p w14:paraId="31F2D95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r>
      <w:tr w:rsidR="0045611D" w:rsidRPr="00B9370B" w14:paraId="1A0D89E7" w14:textId="77777777" w:rsidTr="00C14A91">
        <w:tc>
          <w:tcPr>
            <w:tcW w:w="1269" w:type="pct"/>
          </w:tcPr>
          <w:p w14:paraId="5E147B8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Reducing housing deficit</w:t>
            </w:r>
          </w:p>
        </w:tc>
        <w:tc>
          <w:tcPr>
            <w:tcW w:w="1568" w:type="pct"/>
          </w:tcPr>
          <w:p w14:paraId="52D41D9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having decent housing units</w:t>
            </w:r>
          </w:p>
        </w:tc>
        <w:tc>
          <w:tcPr>
            <w:tcW w:w="303" w:type="pct"/>
          </w:tcPr>
          <w:p w14:paraId="2E7F4B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5" w:type="pct"/>
          </w:tcPr>
          <w:p w14:paraId="6492527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35" w:type="pct"/>
          </w:tcPr>
          <w:p w14:paraId="5C71A1B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w:t>
            </w:r>
          </w:p>
        </w:tc>
        <w:tc>
          <w:tcPr>
            <w:tcW w:w="426" w:type="pct"/>
          </w:tcPr>
          <w:p w14:paraId="0E562CE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c>
          <w:tcPr>
            <w:tcW w:w="335" w:type="pct"/>
          </w:tcPr>
          <w:p w14:paraId="1B051C3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18</w:t>
            </w:r>
          </w:p>
        </w:tc>
        <w:tc>
          <w:tcPr>
            <w:tcW w:w="429" w:type="pct"/>
          </w:tcPr>
          <w:p w14:paraId="2E19423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r>
      <w:tr w:rsidR="0045611D" w:rsidRPr="00B9370B" w14:paraId="143DA958" w14:textId="77777777" w:rsidTr="00C14A91">
        <w:tc>
          <w:tcPr>
            <w:tcW w:w="1269" w:type="pct"/>
          </w:tcPr>
          <w:p w14:paraId="1470219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Increasing efficiency in solid and liquid waste collection</w:t>
            </w:r>
          </w:p>
        </w:tc>
        <w:tc>
          <w:tcPr>
            <w:tcW w:w="1568" w:type="pct"/>
          </w:tcPr>
          <w:p w14:paraId="2CC43F1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waste management sites established and operationalized </w:t>
            </w:r>
          </w:p>
        </w:tc>
        <w:tc>
          <w:tcPr>
            <w:tcW w:w="303" w:type="pct"/>
          </w:tcPr>
          <w:p w14:paraId="7FB554E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6A8641C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35" w:type="pct"/>
          </w:tcPr>
          <w:p w14:paraId="3B96943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426" w:type="pct"/>
          </w:tcPr>
          <w:p w14:paraId="1AC0AD7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35" w:type="pct"/>
          </w:tcPr>
          <w:p w14:paraId="6CCA890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429" w:type="pct"/>
          </w:tcPr>
          <w:p w14:paraId="30F7247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3CBEB413" w14:textId="77777777" w:rsidTr="00C14A91">
        <w:tc>
          <w:tcPr>
            <w:tcW w:w="1269" w:type="pct"/>
          </w:tcPr>
          <w:p w14:paraId="1C9641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coverage of urban green spaces</w:t>
            </w:r>
          </w:p>
        </w:tc>
        <w:tc>
          <w:tcPr>
            <w:tcW w:w="1568" w:type="pct"/>
          </w:tcPr>
          <w:p w14:paraId="4B5ABB1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in acres of urban areas greened and protected</w:t>
            </w:r>
          </w:p>
        </w:tc>
        <w:tc>
          <w:tcPr>
            <w:tcW w:w="303" w:type="pct"/>
          </w:tcPr>
          <w:p w14:paraId="72C9208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28F292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35" w:type="pct"/>
          </w:tcPr>
          <w:p w14:paraId="7CFD148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426" w:type="pct"/>
          </w:tcPr>
          <w:p w14:paraId="1409501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35" w:type="pct"/>
          </w:tcPr>
          <w:p w14:paraId="4453570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429" w:type="pct"/>
          </w:tcPr>
          <w:p w14:paraId="4C3F8AD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w:t>
            </w:r>
          </w:p>
        </w:tc>
      </w:tr>
    </w:tbl>
    <w:p w14:paraId="7B0EFF6F" w14:textId="77777777" w:rsidR="0045611D" w:rsidRPr="00B9370B" w:rsidRDefault="0045611D"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3768"/>
        <w:gridCol w:w="1176"/>
        <w:gridCol w:w="987"/>
        <w:gridCol w:w="987"/>
        <w:gridCol w:w="1130"/>
        <w:gridCol w:w="1130"/>
        <w:gridCol w:w="1686"/>
      </w:tblGrid>
      <w:tr w:rsidR="0045611D" w:rsidRPr="00B9370B" w14:paraId="2C248E1F" w14:textId="77777777" w:rsidTr="00C14A91">
        <w:tc>
          <w:tcPr>
            <w:tcW w:w="1269" w:type="pct"/>
          </w:tcPr>
          <w:p w14:paraId="096A50EB"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1" w:type="pct"/>
            <w:gridSpan w:val="7"/>
          </w:tcPr>
          <w:p w14:paraId="4EAF0A22"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Human Capital Development and Social protection</w:t>
            </w:r>
          </w:p>
        </w:tc>
      </w:tr>
      <w:tr w:rsidR="0045611D" w:rsidRPr="00B9370B" w14:paraId="2BE80822" w14:textId="77777777" w:rsidTr="00C14A91">
        <w:tc>
          <w:tcPr>
            <w:tcW w:w="1269" w:type="pct"/>
          </w:tcPr>
          <w:p w14:paraId="116D17F4"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 Objective (s)</w:t>
            </w:r>
          </w:p>
        </w:tc>
        <w:tc>
          <w:tcPr>
            <w:tcW w:w="3731" w:type="pct"/>
            <w:gridSpan w:val="7"/>
          </w:tcPr>
          <w:p w14:paraId="213C9334" w14:textId="77777777" w:rsidR="0045611D" w:rsidRPr="00B9370B" w:rsidRDefault="0045611D" w:rsidP="00C14A91">
            <w:pPr>
              <w:tabs>
                <w:tab w:val="center" w:pos="3861"/>
              </w:tabs>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increase productivity of the population for increased competitiveness and better quality of life for all</w:t>
            </w:r>
          </w:p>
        </w:tc>
      </w:tr>
      <w:tr w:rsidR="0045611D" w:rsidRPr="00B9370B" w14:paraId="1AD6D086" w14:textId="77777777" w:rsidTr="00C14A91">
        <w:tc>
          <w:tcPr>
            <w:tcW w:w="1269" w:type="pct"/>
          </w:tcPr>
          <w:p w14:paraId="7F8CDCC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Key Results</w:t>
            </w:r>
          </w:p>
        </w:tc>
        <w:tc>
          <w:tcPr>
            <w:tcW w:w="1294" w:type="pct"/>
          </w:tcPr>
          <w:p w14:paraId="59FFF6F2"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Indicator </w:t>
            </w:r>
          </w:p>
        </w:tc>
        <w:tc>
          <w:tcPr>
            <w:tcW w:w="404" w:type="pct"/>
          </w:tcPr>
          <w:p w14:paraId="4BB18498"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Baseline data</w:t>
            </w:r>
          </w:p>
        </w:tc>
        <w:tc>
          <w:tcPr>
            <w:tcW w:w="339" w:type="pct"/>
          </w:tcPr>
          <w:p w14:paraId="74389D86"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FY1</w:t>
            </w:r>
          </w:p>
        </w:tc>
        <w:tc>
          <w:tcPr>
            <w:tcW w:w="339" w:type="pct"/>
          </w:tcPr>
          <w:p w14:paraId="3B000382"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FY2</w:t>
            </w:r>
          </w:p>
        </w:tc>
        <w:tc>
          <w:tcPr>
            <w:tcW w:w="388" w:type="pct"/>
          </w:tcPr>
          <w:p w14:paraId="0A93666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FY3</w:t>
            </w:r>
          </w:p>
        </w:tc>
        <w:tc>
          <w:tcPr>
            <w:tcW w:w="388" w:type="pct"/>
          </w:tcPr>
          <w:p w14:paraId="53CB23AD"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FY4</w:t>
            </w:r>
          </w:p>
        </w:tc>
        <w:tc>
          <w:tcPr>
            <w:tcW w:w="579" w:type="pct"/>
          </w:tcPr>
          <w:p w14:paraId="33248388"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FY5</w:t>
            </w:r>
          </w:p>
        </w:tc>
      </w:tr>
      <w:tr w:rsidR="0045611D" w:rsidRPr="00B9370B" w14:paraId="56E3E528" w14:textId="77777777" w:rsidTr="00C14A91">
        <w:tc>
          <w:tcPr>
            <w:tcW w:w="1269" w:type="pct"/>
          </w:tcPr>
          <w:p w14:paraId="3E0A6F8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Enhanced skills and vocational development</w:t>
            </w:r>
          </w:p>
          <w:p w14:paraId="31659FDB" w14:textId="2AC00A50"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 access to social protection of vulnerable groups lie </w:t>
            </w:r>
            <w:r w:rsidR="00306515" w:rsidRPr="00B9370B">
              <w:rPr>
                <w:rFonts w:ascii="Times New Roman" w:hAnsi="Times New Roman" w:cs="Times New Roman"/>
                <w:sz w:val="20"/>
                <w:szCs w:val="20"/>
              </w:rPr>
              <w:t>orphan</w:t>
            </w:r>
            <w:r w:rsidRPr="00B9370B">
              <w:rPr>
                <w:rFonts w:ascii="Times New Roman" w:hAnsi="Times New Roman" w:cs="Times New Roman"/>
                <w:sz w:val="20"/>
                <w:szCs w:val="20"/>
              </w:rPr>
              <w:t>,</w:t>
            </w:r>
            <w:r w:rsidR="00306515">
              <w:rPr>
                <w:rFonts w:ascii="Times New Roman" w:hAnsi="Times New Roman" w:cs="Times New Roman"/>
                <w:sz w:val="20"/>
                <w:szCs w:val="20"/>
              </w:rPr>
              <w:t xml:space="preserve"> </w:t>
            </w:r>
            <w:r w:rsidRPr="00B9370B">
              <w:rPr>
                <w:rFonts w:ascii="Times New Roman" w:hAnsi="Times New Roman" w:cs="Times New Roman"/>
                <w:sz w:val="20"/>
                <w:szCs w:val="20"/>
              </w:rPr>
              <w:t>elderly, PWDs</w:t>
            </w:r>
          </w:p>
          <w:p w14:paraId="22B25A2B" w14:textId="77777777" w:rsidR="0045611D" w:rsidRPr="00B9370B" w:rsidRDefault="0045611D" w:rsidP="00C14A91">
            <w:pPr>
              <w:tabs>
                <w:tab w:val="center" w:pos="3861"/>
              </w:tabs>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Institutionalize human resource planning for economic growth </w:t>
            </w:r>
            <w:r w:rsidRPr="00B9370B">
              <w:rPr>
                <w:rFonts w:ascii="Times New Roman" w:hAnsi="Times New Roman" w:cs="Times New Roman"/>
                <w:sz w:val="20"/>
                <w:szCs w:val="20"/>
              </w:rPr>
              <w:tab/>
            </w:r>
          </w:p>
        </w:tc>
        <w:tc>
          <w:tcPr>
            <w:tcW w:w="1294" w:type="pct"/>
          </w:tcPr>
          <w:p w14:paraId="2F39F3A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 staffing level of health workers </w:t>
            </w:r>
          </w:p>
        </w:tc>
        <w:tc>
          <w:tcPr>
            <w:tcW w:w="404" w:type="pct"/>
          </w:tcPr>
          <w:p w14:paraId="5D44DA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39" w:type="pct"/>
          </w:tcPr>
          <w:p w14:paraId="357E7CD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39" w:type="pct"/>
          </w:tcPr>
          <w:p w14:paraId="5088545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88" w:type="pct"/>
          </w:tcPr>
          <w:p w14:paraId="191880B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88" w:type="pct"/>
          </w:tcPr>
          <w:p w14:paraId="5C0E068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c>
          <w:tcPr>
            <w:tcW w:w="579" w:type="pct"/>
          </w:tcPr>
          <w:p w14:paraId="211C548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r>
      <w:tr w:rsidR="0045611D" w:rsidRPr="00B9370B" w14:paraId="5E5C0726" w14:textId="77777777" w:rsidTr="00C14A91">
        <w:tc>
          <w:tcPr>
            <w:tcW w:w="1269" w:type="pct"/>
          </w:tcPr>
          <w:p w14:paraId="7FDB241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150585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 staffing level for teachers </w:t>
            </w:r>
          </w:p>
        </w:tc>
        <w:tc>
          <w:tcPr>
            <w:tcW w:w="404" w:type="pct"/>
          </w:tcPr>
          <w:p w14:paraId="0FCCB68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78</w:t>
            </w:r>
          </w:p>
        </w:tc>
        <w:tc>
          <w:tcPr>
            <w:tcW w:w="339" w:type="pct"/>
          </w:tcPr>
          <w:p w14:paraId="3B825AB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81</w:t>
            </w:r>
          </w:p>
        </w:tc>
        <w:tc>
          <w:tcPr>
            <w:tcW w:w="339" w:type="pct"/>
          </w:tcPr>
          <w:p w14:paraId="12DEEEE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86</w:t>
            </w:r>
          </w:p>
        </w:tc>
        <w:tc>
          <w:tcPr>
            <w:tcW w:w="388" w:type="pct"/>
          </w:tcPr>
          <w:p w14:paraId="0D7F03C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91</w:t>
            </w:r>
          </w:p>
        </w:tc>
        <w:tc>
          <w:tcPr>
            <w:tcW w:w="388" w:type="pct"/>
          </w:tcPr>
          <w:p w14:paraId="5CBFF1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96</w:t>
            </w:r>
          </w:p>
        </w:tc>
        <w:tc>
          <w:tcPr>
            <w:tcW w:w="579" w:type="pct"/>
          </w:tcPr>
          <w:p w14:paraId="4A8EABA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w:t>
            </w:r>
          </w:p>
        </w:tc>
      </w:tr>
      <w:tr w:rsidR="0045611D" w:rsidRPr="00B9370B" w14:paraId="49354588" w14:textId="77777777" w:rsidTr="00C14A91">
        <w:tc>
          <w:tcPr>
            <w:tcW w:w="1269" w:type="pct"/>
          </w:tcPr>
          <w:p w14:paraId="0B8B22B6"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73BF54C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Increase staffing level of the traditional civil servants </w:t>
            </w:r>
          </w:p>
        </w:tc>
        <w:tc>
          <w:tcPr>
            <w:tcW w:w="404" w:type="pct"/>
          </w:tcPr>
          <w:p w14:paraId="0E24BDD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c>
          <w:tcPr>
            <w:tcW w:w="339" w:type="pct"/>
          </w:tcPr>
          <w:p w14:paraId="3293059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31</w:t>
            </w:r>
          </w:p>
        </w:tc>
        <w:tc>
          <w:tcPr>
            <w:tcW w:w="339" w:type="pct"/>
          </w:tcPr>
          <w:p w14:paraId="4D4B608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c>
          <w:tcPr>
            <w:tcW w:w="388" w:type="pct"/>
          </w:tcPr>
          <w:p w14:paraId="5FC3FF7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88" w:type="pct"/>
          </w:tcPr>
          <w:p w14:paraId="7D2CC7A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579" w:type="pct"/>
          </w:tcPr>
          <w:p w14:paraId="39F3634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r>
      <w:tr w:rsidR="0045611D" w:rsidRPr="00B9370B" w14:paraId="26305539" w14:textId="77777777" w:rsidTr="00C14A91">
        <w:tc>
          <w:tcPr>
            <w:tcW w:w="1269" w:type="pct"/>
          </w:tcPr>
          <w:p w14:paraId="1BB953F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Strengthen own  vocational institution fo skilling</w:t>
            </w:r>
          </w:p>
        </w:tc>
        <w:tc>
          <w:tcPr>
            <w:tcW w:w="1294" w:type="pct"/>
          </w:tcPr>
          <w:p w14:paraId="2FD6F13D" w14:textId="08BC7624"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Vocational  schools</w:t>
            </w:r>
            <w:r w:rsidR="00317965">
              <w:rPr>
                <w:rFonts w:ascii="Times New Roman" w:hAnsi="Times New Roman" w:cs="Times New Roman"/>
                <w:sz w:val="20"/>
                <w:szCs w:val="20"/>
              </w:rPr>
              <w:t xml:space="preserve"> </w:t>
            </w:r>
            <w:r w:rsidRPr="00B9370B">
              <w:rPr>
                <w:rFonts w:ascii="Times New Roman" w:hAnsi="Times New Roman" w:cs="Times New Roman"/>
                <w:sz w:val="20"/>
                <w:szCs w:val="20"/>
              </w:rPr>
              <w:t>e</w:t>
            </w:r>
            <w:r w:rsidR="00317965">
              <w:rPr>
                <w:rFonts w:ascii="Times New Roman" w:hAnsi="Times New Roman" w:cs="Times New Roman"/>
                <w:sz w:val="20"/>
                <w:szCs w:val="20"/>
              </w:rPr>
              <w:t>s</w:t>
            </w:r>
            <w:r w:rsidRPr="00B9370B">
              <w:rPr>
                <w:rFonts w:ascii="Times New Roman" w:hAnsi="Times New Roman" w:cs="Times New Roman"/>
                <w:sz w:val="20"/>
                <w:szCs w:val="20"/>
              </w:rPr>
              <w:t>tablished and functional</w:t>
            </w:r>
          </w:p>
        </w:tc>
        <w:tc>
          <w:tcPr>
            <w:tcW w:w="404" w:type="pct"/>
          </w:tcPr>
          <w:p w14:paraId="63F18813" w14:textId="45E80EEC" w:rsidR="0045611D" w:rsidRPr="00B9370B" w:rsidRDefault="0083653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339" w:type="pct"/>
          </w:tcPr>
          <w:p w14:paraId="43FE35B7" w14:textId="0DFAC7E1" w:rsidR="0045611D" w:rsidRPr="00B9370B" w:rsidRDefault="0083653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339" w:type="pct"/>
          </w:tcPr>
          <w:p w14:paraId="0A5F8E2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88" w:type="pct"/>
          </w:tcPr>
          <w:p w14:paraId="0EDCBAB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88" w:type="pct"/>
          </w:tcPr>
          <w:p w14:paraId="44F2FA4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579" w:type="pct"/>
          </w:tcPr>
          <w:p w14:paraId="387972A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0ECD1E24" w14:textId="77777777" w:rsidTr="00C14A91">
        <w:tc>
          <w:tcPr>
            <w:tcW w:w="1269" w:type="pct"/>
          </w:tcPr>
          <w:p w14:paraId="27423C6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33142D4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Numbers of students trained and equipped in vocational schools</w:t>
            </w:r>
          </w:p>
        </w:tc>
        <w:tc>
          <w:tcPr>
            <w:tcW w:w="404" w:type="pct"/>
          </w:tcPr>
          <w:p w14:paraId="281B0D2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150</w:t>
            </w:r>
          </w:p>
        </w:tc>
        <w:tc>
          <w:tcPr>
            <w:tcW w:w="339" w:type="pct"/>
          </w:tcPr>
          <w:p w14:paraId="30D3BE9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300</w:t>
            </w:r>
          </w:p>
        </w:tc>
        <w:tc>
          <w:tcPr>
            <w:tcW w:w="339" w:type="pct"/>
          </w:tcPr>
          <w:p w14:paraId="4643C6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450</w:t>
            </w:r>
          </w:p>
        </w:tc>
        <w:tc>
          <w:tcPr>
            <w:tcW w:w="388" w:type="pct"/>
          </w:tcPr>
          <w:p w14:paraId="313545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600</w:t>
            </w:r>
          </w:p>
        </w:tc>
        <w:tc>
          <w:tcPr>
            <w:tcW w:w="388" w:type="pct"/>
          </w:tcPr>
          <w:p w14:paraId="63A6001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750</w:t>
            </w:r>
          </w:p>
        </w:tc>
        <w:tc>
          <w:tcPr>
            <w:tcW w:w="579" w:type="pct"/>
          </w:tcPr>
          <w:p w14:paraId="725DAD4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900</w:t>
            </w:r>
          </w:p>
        </w:tc>
      </w:tr>
      <w:tr w:rsidR="0045611D" w:rsidRPr="00B9370B" w14:paraId="1344791E" w14:textId="77777777" w:rsidTr="00C14A91">
        <w:tc>
          <w:tcPr>
            <w:tcW w:w="1269" w:type="pct"/>
          </w:tcPr>
          <w:p w14:paraId="6E09F81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Design and implement career development programs</w:t>
            </w:r>
          </w:p>
        </w:tc>
        <w:tc>
          <w:tcPr>
            <w:tcW w:w="1294" w:type="pct"/>
          </w:tcPr>
          <w:p w14:paraId="0F802A62" w14:textId="5E5ADCFC" w:rsidR="0045611D" w:rsidRPr="00B9370B" w:rsidRDefault="0083653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Number of employees</w:t>
            </w:r>
            <w:r w:rsidR="0045611D" w:rsidRPr="00B9370B">
              <w:rPr>
                <w:rFonts w:ascii="Times New Roman" w:hAnsi="Times New Roman" w:cs="Times New Roman"/>
                <w:sz w:val="20"/>
                <w:szCs w:val="20"/>
              </w:rPr>
              <w:t xml:space="preserve"> </w:t>
            </w:r>
            <w:r w:rsidR="004C1369" w:rsidRPr="00B9370B">
              <w:rPr>
                <w:rFonts w:ascii="Times New Roman" w:hAnsi="Times New Roman" w:cs="Times New Roman"/>
                <w:sz w:val="20"/>
                <w:szCs w:val="20"/>
              </w:rPr>
              <w:t>attending</w:t>
            </w:r>
            <w:r w:rsidR="004C1369">
              <w:rPr>
                <w:rFonts w:ascii="Times New Roman" w:hAnsi="Times New Roman" w:cs="Times New Roman"/>
                <w:sz w:val="20"/>
                <w:szCs w:val="20"/>
              </w:rPr>
              <w:t xml:space="preserve"> </w:t>
            </w:r>
            <w:r w:rsidR="004C1369" w:rsidRPr="00B9370B">
              <w:rPr>
                <w:rFonts w:ascii="Times New Roman" w:hAnsi="Times New Roman" w:cs="Times New Roman"/>
                <w:sz w:val="20"/>
                <w:szCs w:val="20"/>
              </w:rPr>
              <w:t>Continuous</w:t>
            </w:r>
            <w:r w:rsidR="004C1369">
              <w:rPr>
                <w:rFonts w:ascii="Times New Roman" w:hAnsi="Times New Roman" w:cs="Times New Roman"/>
                <w:sz w:val="20"/>
                <w:szCs w:val="20"/>
              </w:rPr>
              <w:t xml:space="preserve"> </w:t>
            </w:r>
            <w:r w:rsidR="0045611D" w:rsidRPr="00B9370B">
              <w:rPr>
                <w:rFonts w:ascii="Times New Roman" w:hAnsi="Times New Roman" w:cs="Times New Roman"/>
                <w:sz w:val="20"/>
                <w:szCs w:val="20"/>
              </w:rPr>
              <w:t>Professional  Development annually</w:t>
            </w:r>
          </w:p>
        </w:tc>
        <w:tc>
          <w:tcPr>
            <w:tcW w:w="404" w:type="pct"/>
          </w:tcPr>
          <w:p w14:paraId="42E6ADC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26A532F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150</w:t>
            </w:r>
          </w:p>
        </w:tc>
        <w:tc>
          <w:tcPr>
            <w:tcW w:w="339" w:type="pct"/>
          </w:tcPr>
          <w:p w14:paraId="2A9FE8E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300</w:t>
            </w:r>
          </w:p>
        </w:tc>
        <w:tc>
          <w:tcPr>
            <w:tcW w:w="388" w:type="pct"/>
          </w:tcPr>
          <w:p w14:paraId="53B66C8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450</w:t>
            </w:r>
          </w:p>
        </w:tc>
        <w:tc>
          <w:tcPr>
            <w:tcW w:w="388" w:type="pct"/>
          </w:tcPr>
          <w:p w14:paraId="186DB6D5" w14:textId="793BB8F2" w:rsidR="0045611D" w:rsidRPr="00B9370B" w:rsidRDefault="0083653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45611D" w:rsidRPr="00B9370B">
              <w:rPr>
                <w:rFonts w:ascii="Times New Roman" w:hAnsi="Times New Roman" w:cs="Times New Roman"/>
                <w:sz w:val="20"/>
                <w:szCs w:val="20"/>
              </w:rPr>
              <w:t>00</w:t>
            </w:r>
          </w:p>
        </w:tc>
        <w:tc>
          <w:tcPr>
            <w:tcW w:w="579" w:type="pct"/>
          </w:tcPr>
          <w:p w14:paraId="440BC9AB" w14:textId="2F7AA29A" w:rsidR="0045611D" w:rsidRPr="00B9370B" w:rsidRDefault="00836536"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w:t>
            </w:r>
          </w:p>
        </w:tc>
      </w:tr>
      <w:tr w:rsidR="0045611D" w:rsidRPr="00B9370B" w14:paraId="58D89B86" w14:textId="77777777" w:rsidTr="00C14A91">
        <w:tc>
          <w:tcPr>
            <w:tcW w:w="1269" w:type="pct"/>
          </w:tcPr>
          <w:p w14:paraId="44E73F2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766D968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career development programmes designed and implemented annually</w:t>
            </w:r>
          </w:p>
        </w:tc>
        <w:tc>
          <w:tcPr>
            <w:tcW w:w="404" w:type="pct"/>
          </w:tcPr>
          <w:p w14:paraId="6535769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4F1350E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39" w:type="pct"/>
          </w:tcPr>
          <w:p w14:paraId="331383C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88" w:type="pct"/>
          </w:tcPr>
          <w:p w14:paraId="0EB3960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45</w:t>
            </w:r>
          </w:p>
        </w:tc>
        <w:tc>
          <w:tcPr>
            <w:tcW w:w="388" w:type="pct"/>
          </w:tcPr>
          <w:p w14:paraId="1A8E71F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579" w:type="pct"/>
          </w:tcPr>
          <w:p w14:paraId="65B7D7A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r>
      <w:tr w:rsidR="0045611D" w:rsidRPr="00B9370B" w14:paraId="65E3D4E3" w14:textId="77777777" w:rsidTr="00C14A91">
        <w:tc>
          <w:tcPr>
            <w:tcW w:w="1269" w:type="pct"/>
            <w:vMerge w:val="restart"/>
          </w:tcPr>
          <w:p w14:paraId="08D3419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vulnerable persons supported</w:t>
            </w:r>
          </w:p>
        </w:tc>
        <w:tc>
          <w:tcPr>
            <w:tcW w:w="1294" w:type="pct"/>
          </w:tcPr>
          <w:p w14:paraId="2B87220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Elderly supported annually</w:t>
            </w:r>
          </w:p>
        </w:tc>
        <w:tc>
          <w:tcPr>
            <w:tcW w:w="404" w:type="pct"/>
          </w:tcPr>
          <w:p w14:paraId="7A30616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106</w:t>
            </w:r>
          </w:p>
        </w:tc>
        <w:tc>
          <w:tcPr>
            <w:tcW w:w="339" w:type="pct"/>
          </w:tcPr>
          <w:p w14:paraId="2D15422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110</w:t>
            </w:r>
          </w:p>
        </w:tc>
        <w:tc>
          <w:tcPr>
            <w:tcW w:w="339" w:type="pct"/>
          </w:tcPr>
          <w:p w14:paraId="2397795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120</w:t>
            </w:r>
          </w:p>
        </w:tc>
        <w:tc>
          <w:tcPr>
            <w:tcW w:w="388" w:type="pct"/>
          </w:tcPr>
          <w:p w14:paraId="051771D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130</w:t>
            </w:r>
          </w:p>
        </w:tc>
        <w:tc>
          <w:tcPr>
            <w:tcW w:w="388" w:type="pct"/>
          </w:tcPr>
          <w:p w14:paraId="6F76765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140</w:t>
            </w:r>
          </w:p>
        </w:tc>
        <w:tc>
          <w:tcPr>
            <w:tcW w:w="579" w:type="pct"/>
          </w:tcPr>
          <w:p w14:paraId="2EA75E9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150</w:t>
            </w:r>
          </w:p>
        </w:tc>
      </w:tr>
      <w:tr w:rsidR="0045611D" w:rsidRPr="00B9370B" w14:paraId="3C5ABE93" w14:textId="77777777" w:rsidTr="00C14A91">
        <w:tc>
          <w:tcPr>
            <w:tcW w:w="1269" w:type="pct"/>
            <w:vMerge/>
          </w:tcPr>
          <w:p w14:paraId="706AFE1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53A30C0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PWDs supported annually</w:t>
            </w:r>
          </w:p>
        </w:tc>
        <w:tc>
          <w:tcPr>
            <w:tcW w:w="404" w:type="pct"/>
          </w:tcPr>
          <w:p w14:paraId="311147A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39" w:type="pct"/>
          </w:tcPr>
          <w:p w14:paraId="7EF5B23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39" w:type="pct"/>
          </w:tcPr>
          <w:p w14:paraId="32C2FA2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88" w:type="pct"/>
          </w:tcPr>
          <w:p w14:paraId="7D0405C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388" w:type="pct"/>
          </w:tcPr>
          <w:p w14:paraId="1E5EB26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110</w:t>
            </w:r>
          </w:p>
        </w:tc>
        <w:tc>
          <w:tcPr>
            <w:tcW w:w="579" w:type="pct"/>
          </w:tcPr>
          <w:p w14:paraId="31EF173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130</w:t>
            </w:r>
          </w:p>
        </w:tc>
      </w:tr>
      <w:tr w:rsidR="0045611D" w:rsidRPr="00B9370B" w14:paraId="044881FD" w14:textId="77777777" w:rsidTr="00C14A91">
        <w:tc>
          <w:tcPr>
            <w:tcW w:w="1269" w:type="pct"/>
            <w:vMerge/>
          </w:tcPr>
          <w:p w14:paraId="004DD13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445FED3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Youths supported annually</w:t>
            </w:r>
          </w:p>
        </w:tc>
        <w:tc>
          <w:tcPr>
            <w:tcW w:w="404" w:type="pct"/>
          </w:tcPr>
          <w:p w14:paraId="2F1C46B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150</w:t>
            </w:r>
          </w:p>
        </w:tc>
        <w:tc>
          <w:tcPr>
            <w:tcW w:w="339" w:type="pct"/>
          </w:tcPr>
          <w:p w14:paraId="6AD1229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200</w:t>
            </w:r>
          </w:p>
        </w:tc>
        <w:tc>
          <w:tcPr>
            <w:tcW w:w="339" w:type="pct"/>
          </w:tcPr>
          <w:p w14:paraId="74289AF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250</w:t>
            </w:r>
          </w:p>
        </w:tc>
        <w:tc>
          <w:tcPr>
            <w:tcW w:w="388" w:type="pct"/>
          </w:tcPr>
          <w:p w14:paraId="54CF25F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300</w:t>
            </w:r>
          </w:p>
        </w:tc>
        <w:tc>
          <w:tcPr>
            <w:tcW w:w="388" w:type="pct"/>
          </w:tcPr>
          <w:p w14:paraId="29F156C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350</w:t>
            </w:r>
          </w:p>
        </w:tc>
        <w:tc>
          <w:tcPr>
            <w:tcW w:w="579" w:type="pct"/>
          </w:tcPr>
          <w:p w14:paraId="2A9A80B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400</w:t>
            </w:r>
          </w:p>
        </w:tc>
      </w:tr>
      <w:tr w:rsidR="0045611D" w:rsidRPr="00B9370B" w14:paraId="3FC67980" w14:textId="77777777" w:rsidTr="00C14A91">
        <w:tc>
          <w:tcPr>
            <w:tcW w:w="1269" w:type="pct"/>
            <w:vMerge/>
          </w:tcPr>
          <w:p w14:paraId="6CAF7F6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94" w:type="pct"/>
          </w:tcPr>
          <w:p w14:paraId="23B790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orphans and vulnerable children supported annually</w:t>
            </w:r>
          </w:p>
        </w:tc>
        <w:tc>
          <w:tcPr>
            <w:tcW w:w="404" w:type="pct"/>
          </w:tcPr>
          <w:p w14:paraId="5441725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6DCCD4F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9" w:type="pct"/>
          </w:tcPr>
          <w:p w14:paraId="6613D62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88" w:type="pct"/>
          </w:tcPr>
          <w:p w14:paraId="220AC9A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88" w:type="pct"/>
          </w:tcPr>
          <w:p w14:paraId="12E76D8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579" w:type="pct"/>
          </w:tcPr>
          <w:p w14:paraId="5360B32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r>
    </w:tbl>
    <w:p w14:paraId="3C2FE729" w14:textId="77777777" w:rsidR="0045611D" w:rsidRPr="00B9370B" w:rsidRDefault="0045611D"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4"/>
        <w:gridCol w:w="2682"/>
        <w:gridCol w:w="2260"/>
        <w:gridCol w:w="987"/>
        <w:gridCol w:w="987"/>
        <w:gridCol w:w="1130"/>
        <w:gridCol w:w="1130"/>
        <w:gridCol w:w="1689"/>
      </w:tblGrid>
      <w:tr w:rsidR="0045611D" w:rsidRPr="00B9370B" w14:paraId="13816A49" w14:textId="77777777" w:rsidTr="00C14A91">
        <w:tc>
          <w:tcPr>
            <w:tcW w:w="1269" w:type="pct"/>
          </w:tcPr>
          <w:p w14:paraId="14C3EA9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1" w:type="pct"/>
            <w:gridSpan w:val="7"/>
          </w:tcPr>
          <w:p w14:paraId="3B0A418C"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Community Mobilization and Mindset Change</w:t>
            </w:r>
          </w:p>
        </w:tc>
      </w:tr>
      <w:tr w:rsidR="0045611D" w:rsidRPr="00B9370B" w14:paraId="696DDD4D" w14:textId="77777777" w:rsidTr="00C14A91">
        <w:tc>
          <w:tcPr>
            <w:tcW w:w="1269" w:type="pct"/>
          </w:tcPr>
          <w:p w14:paraId="66D71E80"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w:t>
            </w:r>
          </w:p>
        </w:tc>
        <w:tc>
          <w:tcPr>
            <w:tcW w:w="3731" w:type="pct"/>
            <w:gridSpan w:val="7"/>
          </w:tcPr>
          <w:p w14:paraId="65BA063D" w14:textId="59636A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 xml:space="preserve">Increase access to social protection of vulnerable groups lie </w:t>
            </w:r>
            <w:r w:rsidR="004C1369" w:rsidRPr="00B9370B">
              <w:rPr>
                <w:rFonts w:ascii="Times New Roman" w:hAnsi="Times New Roman" w:cs="Times New Roman"/>
                <w:b/>
                <w:sz w:val="20"/>
                <w:szCs w:val="20"/>
              </w:rPr>
              <w:t>orphan</w:t>
            </w:r>
            <w:r w:rsidRPr="00B9370B">
              <w:rPr>
                <w:rFonts w:ascii="Times New Roman" w:hAnsi="Times New Roman" w:cs="Times New Roman"/>
                <w:b/>
                <w:sz w:val="20"/>
                <w:szCs w:val="20"/>
              </w:rPr>
              <w:t>,</w:t>
            </w:r>
            <w:r w:rsidR="004C1369">
              <w:rPr>
                <w:rFonts w:ascii="Times New Roman" w:hAnsi="Times New Roman" w:cs="Times New Roman"/>
                <w:b/>
                <w:sz w:val="20"/>
                <w:szCs w:val="20"/>
              </w:rPr>
              <w:t xml:space="preserve"> </w:t>
            </w:r>
            <w:r w:rsidRPr="00B9370B">
              <w:rPr>
                <w:rFonts w:ascii="Times New Roman" w:hAnsi="Times New Roman" w:cs="Times New Roman"/>
                <w:b/>
                <w:sz w:val="20"/>
                <w:szCs w:val="20"/>
              </w:rPr>
              <w:t>elderly, PWDs</w:t>
            </w:r>
          </w:p>
          <w:p w14:paraId="2C8E4806" w14:textId="77777777" w:rsidR="0045611D" w:rsidRPr="00B9370B" w:rsidRDefault="0045611D" w:rsidP="00C14A91">
            <w:pPr>
              <w:tabs>
                <w:tab w:val="center" w:pos="3861"/>
              </w:tabs>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Promote development oriented mindset</w:t>
            </w:r>
          </w:p>
        </w:tc>
      </w:tr>
      <w:tr w:rsidR="0045611D" w:rsidRPr="00B9370B" w14:paraId="7BBB5F21" w14:textId="77777777" w:rsidTr="00C14A91">
        <w:tc>
          <w:tcPr>
            <w:tcW w:w="1269" w:type="pct"/>
          </w:tcPr>
          <w:p w14:paraId="36CFCBF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uptake and or utilization of public services (health, education &amp; child protection)</w:t>
            </w:r>
          </w:p>
        </w:tc>
        <w:tc>
          <w:tcPr>
            <w:tcW w:w="921" w:type="pct"/>
          </w:tcPr>
          <w:p w14:paraId="5CD1436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households accessing the public services</w:t>
            </w:r>
          </w:p>
        </w:tc>
        <w:tc>
          <w:tcPr>
            <w:tcW w:w="776" w:type="pct"/>
          </w:tcPr>
          <w:p w14:paraId="6314DEB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39" w:type="pct"/>
          </w:tcPr>
          <w:p w14:paraId="32B0700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39" w:type="pct"/>
          </w:tcPr>
          <w:p w14:paraId="35C60E0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88" w:type="pct"/>
          </w:tcPr>
          <w:p w14:paraId="0A146AA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88" w:type="pct"/>
          </w:tcPr>
          <w:p w14:paraId="4C4C28D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c>
          <w:tcPr>
            <w:tcW w:w="580" w:type="pct"/>
          </w:tcPr>
          <w:p w14:paraId="20C68A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r>
    </w:tbl>
    <w:p w14:paraId="5E3D7C02" w14:textId="77777777" w:rsidR="0045611D" w:rsidRPr="00B9370B" w:rsidRDefault="0045611D"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4"/>
        <w:gridCol w:w="3943"/>
        <w:gridCol w:w="1002"/>
        <w:gridCol w:w="987"/>
        <w:gridCol w:w="987"/>
        <w:gridCol w:w="1130"/>
        <w:gridCol w:w="1130"/>
        <w:gridCol w:w="1686"/>
      </w:tblGrid>
      <w:tr w:rsidR="0045611D" w:rsidRPr="00B9370B" w14:paraId="1CFF23F1" w14:textId="77777777" w:rsidTr="00C14A91">
        <w:tc>
          <w:tcPr>
            <w:tcW w:w="1269" w:type="pct"/>
          </w:tcPr>
          <w:p w14:paraId="77CB3EDA"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1" w:type="pct"/>
            <w:gridSpan w:val="7"/>
          </w:tcPr>
          <w:p w14:paraId="4B372123"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Special programme</w:t>
            </w:r>
          </w:p>
        </w:tc>
      </w:tr>
      <w:tr w:rsidR="0045611D" w:rsidRPr="00B9370B" w14:paraId="1545BE4F" w14:textId="77777777" w:rsidTr="00C14A91">
        <w:tc>
          <w:tcPr>
            <w:tcW w:w="1269" w:type="pct"/>
          </w:tcPr>
          <w:p w14:paraId="0312A16E"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1" w:type="pct"/>
            <w:gridSpan w:val="7"/>
          </w:tcPr>
          <w:p w14:paraId="7CC7BA5F"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accelerate equitable and balance economic growth and development</w:t>
            </w:r>
          </w:p>
        </w:tc>
      </w:tr>
      <w:tr w:rsidR="0045611D" w:rsidRPr="00B9370B" w14:paraId="50CA8526" w14:textId="77777777" w:rsidTr="00C14A91">
        <w:tc>
          <w:tcPr>
            <w:tcW w:w="1269" w:type="pct"/>
          </w:tcPr>
          <w:p w14:paraId="2FA2A78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support to lower local governments that lagging behind in service delivery</w:t>
            </w:r>
          </w:p>
        </w:tc>
        <w:tc>
          <w:tcPr>
            <w:tcW w:w="1354" w:type="pct"/>
          </w:tcPr>
          <w:p w14:paraId="0E02B7A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budget allocated to Lower Local Governments lagging behind</w:t>
            </w:r>
          </w:p>
        </w:tc>
        <w:tc>
          <w:tcPr>
            <w:tcW w:w="344" w:type="pct"/>
          </w:tcPr>
          <w:p w14:paraId="194D071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39" w:type="pct"/>
          </w:tcPr>
          <w:p w14:paraId="3B15F3B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9" w:type="pct"/>
          </w:tcPr>
          <w:p w14:paraId="5434999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88" w:type="pct"/>
          </w:tcPr>
          <w:p w14:paraId="00F4057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88" w:type="pct"/>
          </w:tcPr>
          <w:p w14:paraId="2C82DCD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579" w:type="pct"/>
          </w:tcPr>
          <w:p w14:paraId="335EA41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209B8F3F" w14:textId="77777777" w:rsidTr="000827BB">
        <w:trPr>
          <w:trHeight w:val="665"/>
        </w:trPr>
        <w:tc>
          <w:tcPr>
            <w:tcW w:w="1269" w:type="pct"/>
          </w:tcPr>
          <w:p w14:paraId="0462E321"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354" w:type="pct"/>
          </w:tcPr>
          <w:p w14:paraId="60B01C6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investments targeting the lower Local Governments lagging behind</w:t>
            </w:r>
          </w:p>
        </w:tc>
        <w:tc>
          <w:tcPr>
            <w:tcW w:w="344" w:type="pct"/>
          </w:tcPr>
          <w:p w14:paraId="5F3DF308"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39" w:type="pct"/>
          </w:tcPr>
          <w:p w14:paraId="66A1576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9" w:type="pct"/>
          </w:tcPr>
          <w:p w14:paraId="56A371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8" w:type="pct"/>
          </w:tcPr>
          <w:p w14:paraId="574E957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88" w:type="pct"/>
          </w:tcPr>
          <w:p w14:paraId="7CC9704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579" w:type="pct"/>
          </w:tcPr>
          <w:p w14:paraId="56E4BFB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r>
    </w:tbl>
    <w:p w14:paraId="0AD32D78" w14:textId="77777777" w:rsidR="0045611D" w:rsidRPr="00B9370B" w:rsidRDefault="0045611D"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5364"/>
        <w:gridCol w:w="885"/>
        <w:gridCol w:w="975"/>
        <w:gridCol w:w="620"/>
        <w:gridCol w:w="1150"/>
        <w:gridCol w:w="885"/>
        <w:gridCol w:w="984"/>
      </w:tblGrid>
      <w:tr w:rsidR="0045611D" w:rsidRPr="00B9370B" w14:paraId="6124C43B" w14:textId="77777777" w:rsidTr="00C14A91">
        <w:trPr>
          <w:trHeight w:val="404"/>
        </w:trPr>
        <w:tc>
          <w:tcPr>
            <w:tcW w:w="1269" w:type="pct"/>
          </w:tcPr>
          <w:p w14:paraId="6284164E"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Programme</w:t>
            </w:r>
          </w:p>
        </w:tc>
        <w:tc>
          <w:tcPr>
            <w:tcW w:w="3731" w:type="pct"/>
            <w:gridSpan w:val="7"/>
          </w:tcPr>
          <w:p w14:paraId="005893A5"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Governance and Security Strengthening</w:t>
            </w:r>
          </w:p>
        </w:tc>
      </w:tr>
      <w:tr w:rsidR="0045611D" w:rsidRPr="00B9370B" w14:paraId="53CE3510" w14:textId="77777777" w:rsidTr="00C14A91">
        <w:tc>
          <w:tcPr>
            <w:tcW w:w="1269" w:type="pct"/>
          </w:tcPr>
          <w:p w14:paraId="5A88FA7A"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1" w:type="pct"/>
            <w:gridSpan w:val="7"/>
          </w:tcPr>
          <w:p w14:paraId="53FE09E3"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improve adherence to the rule of law and capacity to contain emergency</w:t>
            </w:r>
          </w:p>
        </w:tc>
      </w:tr>
      <w:tr w:rsidR="0045611D" w:rsidRPr="00B9370B" w14:paraId="115E7EB7" w14:textId="77777777" w:rsidTr="00C14A91">
        <w:tc>
          <w:tcPr>
            <w:tcW w:w="1269" w:type="pct"/>
            <w:vMerge w:val="restart"/>
          </w:tcPr>
          <w:p w14:paraId="28D67A5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Improvement in the corruption perception and democratic tendencies</w:t>
            </w:r>
          </w:p>
        </w:tc>
        <w:tc>
          <w:tcPr>
            <w:tcW w:w="1842" w:type="pct"/>
          </w:tcPr>
          <w:p w14:paraId="4720E33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the population having corruption perception on District Local Government</w:t>
            </w:r>
          </w:p>
        </w:tc>
        <w:tc>
          <w:tcPr>
            <w:tcW w:w="304" w:type="pct"/>
          </w:tcPr>
          <w:p w14:paraId="53B91C2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335" w:type="pct"/>
          </w:tcPr>
          <w:p w14:paraId="7F7AE5D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213" w:type="pct"/>
          </w:tcPr>
          <w:p w14:paraId="28CFDD0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95" w:type="pct"/>
          </w:tcPr>
          <w:p w14:paraId="495FBF8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04" w:type="pct"/>
          </w:tcPr>
          <w:p w14:paraId="79441B7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338" w:type="pct"/>
          </w:tcPr>
          <w:p w14:paraId="44DDF07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r>
      <w:tr w:rsidR="0045611D" w:rsidRPr="00B9370B" w14:paraId="495B33FB" w14:textId="77777777" w:rsidTr="00C14A91">
        <w:tc>
          <w:tcPr>
            <w:tcW w:w="1269" w:type="pct"/>
            <w:vMerge/>
          </w:tcPr>
          <w:p w14:paraId="712FED8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842" w:type="pct"/>
          </w:tcPr>
          <w:p w14:paraId="56B80C9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corruption cases reported</w:t>
            </w:r>
          </w:p>
        </w:tc>
        <w:tc>
          <w:tcPr>
            <w:tcW w:w="304" w:type="pct"/>
          </w:tcPr>
          <w:p w14:paraId="6DC8C24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49D1A5B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213" w:type="pct"/>
          </w:tcPr>
          <w:p w14:paraId="0AD001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95" w:type="pct"/>
          </w:tcPr>
          <w:p w14:paraId="68C43A5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04" w:type="pct"/>
          </w:tcPr>
          <w:p w14:paraId="4AFE07E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38" w:type="pct"/>
          </w:tcPr>
          <w:p w14:paraId="0E82C20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r>
      <w:tr w:rsidR="0045611D" w:rsidRPr="00B9370B" w14:paraId="7F6FD37D" w14:textId="77777777" w:rsidTr="00C14A91">
        <w:tc>
          <w:tcPr>
            <w:tcW w:w="1269" w:type="pct"/>
            <w:vMerge w:val="restart"/>
          </w:tcPr>
          <w:p w14:paraId="4AE5F40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Capacity enhancement of lower local government</w:t>
            </w:r>
          </w:p>
        </w:tc>
        <w:tc>
          <w:tcPr>
            <w:tcW w:w="1842" w:type="pct"/>
          </w:tcPr>
          <w:p w14:paraId="72D0AF0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Lower Local Government Staff trained annually</w:t>
            </w:r>
          </w:p>
        </w:tc>
        <w:tc>
          <w:tcPr>
            <w:tcW w:w="304" w:type="pct"/>
          </w:tcPr>
          <w:p w14:paraId="4AD86A20"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35" w:type="pct"/>
          </w:tcPr>
          <w:p w14:paraId="6B6C36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213" w:type="pct"/>
          </w:tcPr>
          <w:p w14:paraId="317D378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95" w:type="pct"/>
          </w:tcPr>
          <w:p w14:paraId="2BC7C62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04" w:type="pct"/>
          </w:tcPr>
          <w:p w14:paraId="2A09A20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c>
          <w:tcPr>
            <w:tcW w:w="338" w:type="pct"/>
          </w:tcPr>
          <w:p w14:paraId="4E99DAE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r>
      <w:tr w:rsidR="0045611D" w:rsidRPr="00B9370B" w14:paraId="4C448B1A" w14:textId="77777777" w:rsidTr="00C14A91">
        <w:tc>
          <w:tcPr>
            <w:tcW w:w="1269" w:type="pct"/>
            <w:vMerge/>
          </w:tcPr>
          <w:p w14:paraId="0011611E"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842" w:type="pct"/>
          </w:tcPr>
          <w:p w14:paraId="35C7755F" w14:textId="74BBBFB5"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tools and </w:t>
            </w:r>
            <w:r w:rsidR="000827BB" w:rsidRPr="00B9370B">
              <w:rPr>
                <w:rFonts w:ascii="Times New Roman" w:hAnsi="Times New Roman" w:cs="Times New Roman"/>
                <w:sz w:val="20"/>
                <w:szCs w:val="20"/>
              </w:rPr>
              <w:t>equipment</w:t>
            </w:r>
            <w:r w:rsidRPr="00B9370B">
              <w:rPr>
                <w:rFonts w:ascii="Times New Roman" w:hAnsi="Times New Roman" w:cs="Times New Roman"/>
                <w:sz w:val="20"/>
                <w:szCs w:val="20"/>
              </w:rPr>
              <w:t xml:space="preserve"> procured and supplied to lower local governments</w:t>
            </w:r>
          </w:p>
        </w:tc>
        <w:tc>
          <w:tcPr>
            <w:tcW w:w="304" w:type="pct"/>
          </w:tcPr>
          <w:p w14:paraId="3FEE7D3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35" w:type="pct"/>
          </w:tcPr>
          <w:p w14:paraId="3B46042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213" w:type="pct"/>
          </w:tcPr>
          <w:p w14:paraId="0819A12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395" w:type="pct"/>
          </w:tcPr>
          <w:p w14:paraId="5A4871B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15</w:t>
            </w:r>
          </w:p>
        </w:tc>
        <w:tc>
          <w:tcPr>
            <w:tcW w:w="304" w:type="pct"/>
          </w:tcPr>
          <w:p w14:paraId="283E7E4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38" w:type="pct"/>
          </w:tcPr>
          <w:p w14:paraId="0080122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25</w:t>
            </w:r>
          </w:p>
        </w:tc>
      </w:tr>
      <w:tr w:rsidR="0045611D" w:rsidRPr="00B9370B" w14:paraId="3078FC78" w14:textId="77777777" w:rsidTr="00C14A91">
        <w:tc>
          <w:tcPr>
            <w:tcW w:w="1269" w:type="pct"/>
            <w:vMerge w:val="restart"/>
          </w:tcPr>
          <w:p w14:paraId="7C993BB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Reporting and accountability</w:t>
            </w:r>
          </w:p>
        </w:tc>
        <w:tc>
          <w:tcPr>
            <w:tcW w:w="1842" w:type="pct"/>
          </w:tcPr>
          <w:p w14:paraId="1D95980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timely submission of reports to line ministries</w:t>
            </w:r>
          </w:p>
        </w:tc>
        <w:tc>
          <w:tcPr>
            <w:tcW w:w="304" w:type="pct"/>
          </w:tcPr>
          <w:p w14:paraId="0EF7153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5" w:type="pct"/>
          </w:tcPr>
          <w:p w14:paraId="37F4FD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213" w:type="pct"/>
          </w:tcPr>
          <w:p w14:paraId="4CA545A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95" w:type="pct"/>
          </w:tcPr>
          <w:p w14:paraId="7B6E5F6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04" w:type="pct"/>
          </w:tcPr>
          <w:p w14:paraId="544FBC2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8" w:type="pct"/>
          </w:tcPr>
          <w:p w14:paraId="11F2F3A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r>
      <w:tr w:rsidR="0045611D" w:rsidRPr="00B9370B" w14:paraId="6EB52C10" w14:textId="77777777" w:rsidTr="00C14A91">
        <w:tc>
          <w:tcPr>
            <w:tcW w:w="1269" w:type="pct"/>
            <w:vMerge/>
          </w:tcPr>
          <w:p w14:paraId="2C7A5C0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842" w:type="pct"/>
          </w:tcPr>
          <w:p w14:paraId="6D29BA4E" w14:textId="74F969E5"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audit</w:t>
            </w:r>
            <w:r w:rsidR="00B02109">
              <w:rPr>
                <w:rFonts w:ascii="Times New Roman" w:hAnsi="Times New Roman" w:cs="Times New Roman"/>
                <w:sz w:val="20"/>
                <w:szCs w:val="20"/>
              </w:rPr>
              <w:t xml:space="preserve"> </w:t>
            </w:r>
            <w:r w:rsidR="000827BB" w:rsidRPr="00B9370B">
              <w:rPr>
                <w:rFonts w:ascii="Times New Roman" w:hAnsi="Times New Roman" w:cs="Times New Roman"/>
                <w:sz w:val="20"/>
                <w:szCs w:val="20"/>
              </w:rPr>
              <w:t>queries</w:t>
            </w:r>
            <w:r w:rsidRPr="00B9370B">
              <w:rPr>
                <w:rFonts w:ascii="Times New Roman" w:hAnsi="Times New Roman" w:cs="Times New Roman"/>
                <w:sz w:val="20"/>
                <w:szCs w:val="20"/>
              </w:rPr>
              <w:t xml:space="preserve"> generated annually</w:t>
            </w:r>
          </w:p>
        </w:tc>
        <w:tc>
          <w:tcPr>
            <w:tcW w:w="304" w:type="pct"/>
          </w:tcPr>
          <w:p w14:paraId="74DD37E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335" w:type="pct"/>
          </w:tcPr>
          <w:p w14:paraId="65B64C3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213" w:type="pct"/>
          </w:tcPr>
          <w:p w14:paraId="1D97D0B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95" w:type="pct"/>
          </w:tcPr>
          <w:p w14:paraId="642E254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04" w:type="pct"/>
          </w:tcPr>
          <w:p w14:paraId="59586B0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38" w:type="pct"/>
          </w:tcPr>
          <w:p w14:paraId="300FF19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r>
      <w:tr w:rsidR="0045611D" w:rsidRPr="00B9370B" w14:paraId="6CF46DB7" w14:textId="77777777" w:rsidTr="00C14A91">
        <w:tc>
          <w:tcPr>
            <w:tcW w:w="1269" w:type="pct"/>
            <w:vMerge/>
          </w:tcPr>
          <w:p w14:paraId="376850B5"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842" w:type="pct"/>
          </w:tcPr>
          <w:p w14:paraId="37ED030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Lower Local Governments reporting timely</w:t>
            </w:r>
          </w:p>
        </w:tc>
        <w:tc>
          <w:tcPr>
            <w:tcW w:w="304" w:type="pct"/>
          </w:tcPr>
          <w:p w14:paraId="1A98E9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w:t>
            </w:r>
          </w:p>
        </w:tc>
        <w:tc>
          <w:tcPr>
            <w:tcW w:w="335" w:type="pct"/>
          </w:tcPr>
          <w:p w14:paraId="7739E6D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213" w:type="pct"/>
          </w:tcPr>
          <w:p w14:paraId="035999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w:t>
            </w:r>
          </w:p>
        </w:tc>
        <w:tc>
          <w:tcPr>
            <w:tcW w:w="395" w:type="pct"/>
          </w:tcPr>
          <w:p w14:paraId="1F6B435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04" w:type="pct"/>
          </w:tcPr>
          <w:p w14:paraId="710276F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38" w:type="pct"/>
          </w:tcPr>
          <w:p w14:paraId="069A6A8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r>
      <w:tr w:rsidR="0045611D" w:rsidRPr="00B9370B" w14:paraId="1EC02BB5" w14:textId="77777777" w:rsidTr="00C14A91">
        <w:tc>
          <w:tcPr>
            <w:tcW w:w="1269" w:type="pct"/>
          </w:tcPr>
          <w:p w14:paraId="7821EEA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Opinion of Auditor General </w:t>
            </w:r>
          </w:p>
        </w:tc>
        <w:tc>
          <w:tcPr>
            <w:tcW w:w="1842" w:type="pct"/>
          </w:tcPr>
          <w:p w14:paraId="48CE63F3" w14:textId="1DCB2FDC"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Un qualifie</w:t>
            </w:r>
            <w:r w:rsidR="00B02109">
              <w:rPr>
                <w:rFonts w:ascii="Times New Roman" w:hAnsi="Times New Roman" w:cs="Times New Roman"/>
                <w:sz w:val="20"/>
                <w:szCs w:val="20"/>
              </w:rPr>
              <w:t>d opinion</w:t>
            </w:r>
            <w:r w:rsidRPr="00B9370B">
              <w:rPr>
                <w:rFonts w:ascii="Times New Roman" w:hAnsi="Times New Roman" w:cs="Times New Roman"/>
                <w:sz w:val="20"/>
                <w:szCs w:val="20"/>
              </w:rPr>
              <w:t xml:space="preserve"> of the Auditor General annually</w:t>
            </w:r>
          </w:p>
        </w:tc>
        <w:tc>
          <w:tcPr>
            <w:tcW w:w="304" w:type="pct"/>
          </w:tcPr>
          <w:p w14:paraId="30DD39EB" w14:textId="0B8BEB0A"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335" w:type="pct"/>
          </w:tcPr>
          <w:p w14:paraId="3203C1A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213" w:type="pct"/>
          </w:tcPr>
          <w:p w14:paraId="55287F2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95" w:type="pct"/>
          </w:tcPr>
          <w:p w14:paraId="0DA3CF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04" w:type="pct"/>
          </w:tcPr>
          <w:p w14:paraId="606D2E4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38" w:type="pct"/>
          </w:tcPr>
          <w:p w14:paraId="5795894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r>
      <w:tr w:rsidR="0045611D" w:rsidRPr="00B9370B" w14:paraId="7CAFCA84" w14:textId="77777777" w:rsidTr="00C14A91">
        <w:tc>
          <w:tcPr>
            <w:tcW w:w="1269" w:type="pct"/>
          </w:tcPr>
          <w:p w14:paraId="4D597A1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National assessment </w:t>
            </w:r>
          </w:p>
        </w:tc>
        <w:tc>
          <w:tcPr>
            <w:tcW w:w="1842" w:type="pct"/>
          </w:tcPr>
          <w:p w14:paraId="7CADE58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 score on the national assessment conducted by OPM</w:t>
            </w:r>
          </w:p>
        </w:tc>
        <w:tc>
          <w:tcPr>
            <w:tcW w:w="304" w:type="pct"/>
          </w:tcPr>
          <w:p w14:paraId="364B3AB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7F18743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213" w:type="pct"/>
          </w:tcPr>
          <w:p w14:paraId="682E635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95" w:type="pct"/>
          </w:tcPr>
          <w:p w14:paraId="56A64EB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04" w:type="pct"/>
          </w:tcPr>
          <w:p w14:paraId="4527505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c>
          <w:tcPr>
            <w:tcW w:w="338" w:type="pct"/>
          </w:tcPr>
          <w:p w14:paraId="104330B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r>
      <w:tr w:rsidR="0045611D" w:rsidRPr="00B9370B" w14:paraId="48DABB9F" w14:textId="77777777" w:rsidTr="00C14A91">
        <w:trPr>
          <w:trHeight w:val="800"/>
        </w:trPr>
        <w:tc>
          <w:tcPr>
            <w:tcW w:w="1269" w:type="pct"/>
          </w:tcPr>
          <w:p w14:paraId="7EF9307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Local Government Scorecard </w:t>
            </w:r>
          </w:p>
        </w:tc>
        <w:tc>
          <w:tcPr>
            <w:tcW w:w="1842" w:type="pct"/>
          </w:tcPr>
          <w:p w14:paraId="38C4876A" w14:textId="50527650"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Aver</w:t>
            </w:r>
            <w:r w:rsidR="00B02109">
              <w:rPr>
                <w:rFonts w:ascii="Times New Roman" w:hAnsi="Times New Roman" w:cs="Times New Roman"/>
                <w:sz w:val="20"/>
                <w:szCs w:val="20"/>
              </w:rPr>
              <w:t>age percentage score by Municipal</w:t>
            </w:r>
            <w:r w:rsidRPr="00B9370B">
              <w:rPr>
                <w:rFonts w:ascii="Times New Roman" w:hAnsi="Times New Roman" w:cs="Times New Roman"/>
                <w:sz w:val="20"/>
                <w:szCs w:val="20"/>
              </w:rPr>
              <w:t xml:space="preserve"> </w:t>
            </w:r>
            <w:r w:rsidR="00B02109" w:rsidRPr="00B9370B">
              <w:rPr>
                <w:rFonts w:ascii="Times New Roman" w:hAnsi="Times New Roman" w:cs="Times New Roman"/>
                <w:sz w:val="20"/>
                <w:szCs w:val="20"/>
              </w:rPr>
              <w:t>Councilors</w:t>
            </w:r>
            <w:r w:rsidRPr="00B9370B">
              <w:rPr>
                <w:rFonts w:ascii="Times New Roman" w:hAnsi="Times New Roman" w:cs="Times New Roman"/>
                <w:sz w:val="20"/>
                <w:szCs w:val="20"/>
              </w:rPr>
              <w:t xml:space="preserve"> and Chairperson</w:t>
            </w:r>
          </w:p>
        </w:tc>
        <w:tc>
          <w:tcPr>
            <w:tcW w:w="304" w:type="pct"/>
          </w:tcPr>
          <w:p w14:paraId="668BCD0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5" w:type="pct"/>
          </w:tcPr>
          <w:p w14:paraId="1C45E92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213" w:type="pct"/>
          </w:tcPr>
          <w:p w14:paraId="410F367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55</w:t>
            </w:r>
          </w:p>
        </w:tc>
        <w:tc>
          <w:tcPr>
            <w:tcW w:w="395" w:type="pct"/>
          </w:tcPr>
          <w:p w14:paraId="7FA877B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04" w:type="pct"/>
          </w:tcPr>
          <w:p w14:paraId="7D06CD6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38" w:type="pct"/>
          </w:tcPr>
          <w:p w14:paraId="0902BB5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r>
    </w:tbl>
    <w:p w14:paraId="0A5C9EA1" w14:textId="77777777" w:rsidR="0045611D" w:rsidRPr="00B9370B" w:rsidRDefault="0045611D" w:rsidP="0045611D">
      <w:pPr>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3590"/>
        <w:gridCol w:w="1354"/>
        <w:gridCol w:w="987"/>
        <w:gridCol w:w="987"/>
        <w:gridCol w:w="1130"/>
        <w:gridCol w:w="1130"/>
        <w:gridCol w:w="1686"/>
      </w:tblGrid>
      <w:tr w:rsidR="0045611D" w:rsidRPr="00B9370B" w14:paraId="084F1016" w14:textId="77777777" w:rsidTr="00C14A91">
        <w:tc>
          <w:tcPr>
            <w:tcW w:w="1269" w:type="pct"/>
          </w:tcPr>
          <w:p w14:paraId="1E3E2E21"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lastRenderedPageBreak/>
              <w:t>Programme</w:t>
            </w:r>
          </w:p>
        </w:tc>
        <w:tc>
          <w:tcPr>
            <w:tcW w:w="3731" w:type="pct"/>
            <w:gridSpan w:val="7"/>
          </w:tcPr>
          <w:p w14:paraId="527C5ED6" w14:textId="77777777" w:rsidR="0045611D" w:rsidRPr="00B9370B" w:rsidRDefault="0045611D" w:rsidP="00C14A91">
            <w:pPr>
              <w:pStyle w:val="ListParagraph"/>
              <w:spacing w:after="0" w:line="240" w:lineRule="auto"/>
              <w:ind w:left="0"/>
              <w:jc w:val="both"/>
              <w:rPr>
                <w:rFonts w:ascii="Times New Roman" w:hAnsi="Times New Roman" w:cs="Times New Roman"/>
                <w:b/>
                <w:sz w:val="20"/>
                <w:szCs w:val="20"/>
              </w:rPr>
            </w:pPr>
            <w:r w:rsidRPr="00B9370B">
              <w:rPr>
                <w:rFonts w:ascii="Times New Roman" w:hAnsi="Times New Roman" w:cs="Times New Roman"/>
                <w:b/>
                <w:sz w:val="20"/>
                <w:szCs w:val="20"/>
              </w:rPr>
              <w:t>Development Plan Implementation</w:t>
            </w:r>
          </w:p>
        </w:tc>
      </w:tr>
      <w:tr w:rsidR="0045611D" w:rsidRPr="00B9370B" w14:paraId="7D4DB774" w14:textId="77777777" w:rsidTr="00C14A91">
        <w:tc>
          <w:tcPr>
            <w:tcW w:w="1269" w:type="pct"/>
          </w:tcPr>
          <w:p w14:paraId="5C28D563"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Program objective (s)</w:t>
            </w:r>
          </w:p>
        </w:tc>
        <w:tc>
          <w:tcPr>
            <w:tcW w:w="3731" w:type="pct"/>
            <w:gridSpan w:val="7"/>
          </w:tcPr>
          <w:p w14:paraId="258F160D" w14:textId="77777777" w:rsidR="0045611D" w:rsidRPr="00B9370B" w:rsidRDefault="0045611D" w:rsidP="00C14A91">
            <w:pPr>
              <w:spacing w:after="0" w:line="240" w:lineRule="auto"/>
              <w:jc w:val="both"/>
              <w:rPr>
                <w:rFonts w:ascii="Times New Roman" w:hAnsi="Times New Roman" w:cs="Times New Roman"/>
                <w:b/>
                <w:sz w:val="20"/>
                <w:szCs w:val="20"/>
              </w:rPr>
            </w:pPr>
            <w:r w:rsidRPr="00B9370B">
              <w:rPr>
                <w:rFonts w:ascii="Times New Roman" w:hAnsi="Times New Roman" w:cs="Times New Roman"/>
                <w:b/>
                <w:sz w:val="20"/>
                <w:szCs w:val="20"/>
              </w:rPr>
              <w:t>To increase efficiency and effectiveness in the plan implementation</w:t>
            </w:r>
          </w:p>
        </w:tc>
      </w:tr>
      <w:tr w:rsidR="0045611D" w:rsidRPr="00B9370B" w14:paraId="574F9433" w14:textId="77777777" w:rsidTr="00C14A91">
        <w:tc>
          <w:tcPr>
            <w:tcW w:w="1269" w:type="pct"/>
            <w:vMerge w:val="restart"/>
          </w:tcPr>
          <w:p w14:paraId="2983C8F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revenue</w:t>
            </w:r>
          </w:p>
        </w:tc>
        <w:tc>
          <w:tcPr>
            <w:tcW w:w="1233" w:type="pct"/>
          </w:tcPr>
          <w:p w14:paraId="3FC16DE4" w14:textId="18961659"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Percentage increase in in Proportion of  Loca</w:t>
            </w:r>
            <w:r w:rsidR="00B02109">
              <w:rPr>
                <w:rFonts w:ascii="Times New Roman" w:hAnsi="Times New Roman" w:cs="Times New Roman"/>
                <w:sz w:val="20"/>
                <w:szCs w:val="20"/>
              </w:rPr>
              <w:t>l revenue  to the total Municipal</w:t>
            </w:r>
            <w:r w:rsidRPr="00B9370B">
              <w:rPr>
                <w:rFonts w:ascii="Times New Roman" w:hAnsi="Times New Roman" w:cs="Times New Roman"/>
                <w:sz w:val="20"/>
                <w:szCs w:val="20"/>
              </w:rPr>
              <w:t xml:space="preserve"> budget </w:t>
            </w:r>
          </w:p>
        </w:tc>
        <w:tc>
          <w:tcPr>
            <w:tcW w:w="465" w:type="pct"/>
          </w:tcPr>
          <w:p w14:paraId="7AA1AC93" w14:textId="23EBE508"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339" w:type="pct"/>
          </w:tcPr>
          <w:p w14:paraId="2766810F" w14:textId="7E0A2ADC"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339" w:type="pct"/>
          </w:tcPr>
          <w:p w14:paraId="2271E774" w14:textId="6A8E4D64"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388" w:type="pct"/>
          </w:tcPr>
          <w:p w14:paraId="06C9202A" w14:textId="3AEB48E1"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p>
        </w:tc>
        <w:tc>
          <w:tcPr>
            <w:tcW w:w="388" w:type="pct"/>
          </w:tcPr>
          <w:p w14:paraId="6CE3A89F" w14:textId="01A2A0B5"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c>
          <w:tcPr>
            <w:tcW w:w="580" w:type="pct"/>
          </w:tcPr>
          <w:p w14:paraId="74C8D2E5" w14:textId="2CD4DED5"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45611D" w:rsidRPr="00B9370B" w14:paraId="70486526" w14:textId="77777777" w:rsidTr="00C14A91">
        <w:tc>
          <w:tcPr>
            <w:tcW w:w="1269" w:type="pct"/>
            <w:vMerge/>
          </w:tcPr>
          <w:p w14:paraId="22F54FD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33" w:type="pct"/>
          </w:tcPr>
          <w:p w14:paraId="38054A8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total local revenue budget collected</w:t>
            </w:r>
          </w:p>
        </w:tc>
        <w:tc>
          <w:tcPr>
            <w:tcW w:w="465" w:type="pct"/>
          </w:tcPr>
          <w:p w14:paraId="3E09830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c>
          <w:tcPr>
            <w:tcW w:w="339" w:type="pct"/>
          </w:tcPr>
          <w:p w14:paraId="0DF35BF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65</w:t>
            </w:r>
          </w:p>
        </w:tc>
        <w:tc>
          <w:tcPr>
            <w:tcW w:w="339" w:type="pct"/>
          </w:tcPr>
          <w:p w14:paraId="4C1ABDD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70</w:t>
            </w:r>
          </w:p>
        </w:tc>
        <w:tc>
          <w:tcPr>
            <w:tcW w:w="388" w:type="pct"/>
          </w:tcPr>
          <w:p w14:paraId="38F2793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75</w:t>
            </w:r>
          </w:p>
        </w:tc>
        <w:tc>
          <w:tcPr>
            <w:tcW w:w="388" w:type="pct"/>
          </w:tcPr>
          <w:p w14:paraId="491FFF3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580" w:type="pct"/>
          </w:tcPr>
          <w:p w14:paraId="6B8F3746" w14:textId="389F47DA" w:rsidR="0045611D" w:rsidRPr="00B9370B" w:rsidRDefault="00B02109" w:rsidP="00C14A9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90</w:t>
            </w:r>
          </w:p>
        </w:tc>
      </w:tr>
      <w:tr w:rsidR="0045611D" w:rsidRPr="00B9370B" w14:paraId="3BC852E4" w14:textId="77777777" w:rsidTr="00C14A91">
        <w:tc>
          <w:tcPr>
            <w:tcW w:w="1269" w:type="pct"/>
            <w:vMerge/>
          </w:tcPr>
          <w:p w14:paraId="245D523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33" w:type="pct"/>
          </w:tcPr>
          <w:p w14:paraId="2B28327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new alternative local revenue sources identified and collected</w:t>
            </w:r>
          </w:p>
        </w:tc>
        <w:tc>
          <w:tcPr>
            <w:tcW w:w="465" w:type="pct"/>
          </w:tcPr>
          <w:p w14:paraId="4023FBC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w:t>
            </w:r>
          </w:p>
        </w:tc>
        <w:tc>
          <w:tcPr>
            <w:tcW w:w="339" w:type="pct"/>
          </w:tcPr>
          <w:p w14:paraId="3F7FF71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9" w:type="pct"/>
          </w:tcPr>
          <w:p w14:paraId="2B37CEE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w:t>
            </w:r>
          </w:p>
        </w:tc>
        <w:tc>
          <w:tcPr>
            <w:tcW w:w="388" w:type="pct"/>
          </w:tcPr>
          <w:p w14:paraId="1708622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88" w:type="pct"/>
          </w:tcPr>
          <w:p w14:paraId="37AB73C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w:t>
            </w:r>
          </w:p>
        </w:tc>
        <w:tc>
          <w:tcPr>
            <w:tcW w:w="580" w:type="pct"/>
          </w:tcPr>
          <w:p w14:paraId="47845BF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r>
      <w:tr w:rsidR="0045611D" w:rsidRPr="00B9370B" w14:paraId="43E597CE" w14:textId="77777777" w:rsidTr="00C14A91">
        <w:tc>
          <w:tcPr>
            <w:tcW w:w="1269" w:type="pct"/>
            <w:vMerge w:val="restart"/>
          </w:tcPr>
          <w:p w14:paraId="0F20D7F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Improvement in alignment of plans and budget</w:t>
            </w:r>
          </w:p>
        </w:tc>
        <w:tc>
          <w:tcPr>
            <w:tcW w:w="1233" w:type="pct"/>
          </w:tcPr>
          <w:p w14:paraId="7A09B7C1" w14:textId="1749A270"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investments in the annual workplan an</w:t>
            </w:r>
            <w:r w:rsidR="00B02109">
              <w:rPr>
                <w:rFonts w:ascii="Times New Roman" w:hAnsi="Times New Roman" w:cs="Times New Roman"/>
                <w:sz w:val="20"/>
                <w:szCs w:val="20"/>
              </w:rPr>
              <w:t>d budget aligned to the Municipal</w:t>
            </w:r>
            <w:r w:rsidRPr="00B9370B">
              <w:rPr>
                <w:rFonts w:ascii="Times New Roman" w:hAnsi="Times New Roman" w:cs="Times New Roman"/>
                <w:sz w:val="20"/>
                <w:szCs w:val="20"/>
              </w:rPr>
              <w:t xml:space="preserve"> Development</w:t>
            </w:r>
            <w:r w:rsidR="00B02109">
              <w:rPr>
                <w:rFonts w:ascii="Times New Roman" w:hAnsi="Times New Roman" w:cs="Times New Roman"/>
                <w:sz w:val="20"/>
                <w:szCs w:val="20"/>
              </w:rPr>
              <w:t xml:space="preserve"> Plan</w:t>
            </w:r>
          </w:p>
        </w:tc>
        <w:tc>
          <w:tcPr>
            <w:tcW w:w="465" w:type="pct"/>
          </w:tcPr>
          <w:p w14:paraId="61DB5A9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372EB62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80</w:t>
            </w:r>
          </w:p>
        </w:tc>
        <w:tc>
          <w:tcPr>
            <w:tcW w:w="339" w:type="pct"/>
          </w:tcPr>
          <w:p w14:paraId="160F06E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85</w:t>
            </w:r>
          </w:p>
        </w:tc>
        <w:tc>
          <w:tcPr>
            <w:tcW w:w="388" w:type="pct"/>
          </w:tcPr>
          <w:p w14:paraId="5989AF9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90</w:t>
            </w:r>
          </w:p>
        </w:tc>
        <w:tc>
          <w:tcPr>
            <w:tcW w:w="388" w:type="pct"/>
          </w:tcPr>
          <w:p w14:paraId="12228A4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95</w:t>
            </w:r>
          </w:p>
        </w:tc>
        <w:tc>
          <w:tcPr>
            <w:tcW w:w="580" w:type="pct"/>
          </w:tcPr>
          <w:p w14:paraId="5220804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100</w:t>
            </w:r>
          </w:p>
        </w:tc>
      </w:tr>
      <w:tr w:rsidR="0045611D" w:rsidRPr="00B9370B" w14:paraId="08ADFCF9" w14:textId="77777777" w:rsidTr="00C14A91">
        <w:tc>
          <w:tcPr>
            <w:tcW w:w="1269" w:type="pct"/>
            <w:vMerge/>
          </w:tcPr>
          <w:p w14:paraId="59FD9147"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33" w:type="pct"/>
          </w:tcPr>
          <w:p w14:paraId="6FBB29A8" w14:textId="23C7036D"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Proportion of Development Partners aligning</w:t>
            </w:r>
            <w:r w:rsidR="00B02109">
              <w:rPr>
                <w:rFonts w:ascii="Times New Roman" w:hAnsi="Times New Roman" w:cs="Times New Roman"/>
                <w:sz w:val="20"/>
                <w:szCs w:val="20"/>
              </w:rPr>
              <w:t xml:space="preserve"> their interventions to Municipal</w:t>
            </w:r>
            <w:r w:rsidRPr="00B9370B">
              <w:rPr>
                <w:rFonts w:ascii="Times New Roman" w:hAnsi="Times New Roman" w:cs="Times New Roman"/>
                <w:sz w:val="20"/>
                <w:szCs w:val="20"/>
              </w:rPr>
              <w:t xml:space="preserve"> Development Plan</w:t>
            </w:r>
          </w:p>
        </w:tc>
        <w:tc>
          <w:tcPr>
            <w:tcW w:w="465" w:type="pct"/>
          </w:tcPr>
          <w:p w14:paraId="7A39FC3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1D8D3F9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c>
          <w:tcPr>
            <w:tcW w:w="339" w:type="pct"/>
          </w:tcPr>
          <w:p w14:paraId="4ECC6E1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30</w:t>
            </w:r>
          </w:p>
        </w:tc>
        <w:tc>
          <w:tcPr>
            <w:tcW w:w="388" w:type="pct"/>
          </w:tcPr>
          <w:p w14:paraId="13A7A4E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40</w:t>
            </w:r>
          </w:p>
        </w:tc>
        <w:tc>
          <w:tcPr>
            <w:tcW w:w="388" w:type="pct"/>
          </w:tcPr>
          <w:p w14:paraId="216EB94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50</w:t>
            </w:r>
          </w:p>
        </w:tc>
        <w:tc>
          <w:tcPr>
            <w:tcW w:w="580" w:type="pct"/>
          </w:tcPr>
          <w:p w14:paraId="2FC737A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60</w:t>
            </w:r>
          </w:p>
        </w:tc>
      </w:tr>
      <w:tr w:rsidR="0045611D" w:rsidRPr="00B9370B" w14:paraId="3BE8772F" w14:textId="77777777" w:rsidTr="00C14A91">
        <w:tc>
          <w:tcPr>
            <w:tcW w:w="1269" w:type="pct"/>
            <w:vMerge w:val="restart"/>
          </w:tcPr>
          <w:p w14:paraId="15CE9C0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Increased monitoring and evaluation of programs</w:t>
            </w:r>
          </w:p>
        </w:tc>
        <w:tc>
          <w:tcPr>
            <w:tcW w:w="1233" w:type="pct"/>
          </w:tcPr>
          <w:p w14:paraId="324360AD"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multi sector monitoring and joint monitoring activities conducted and reports shared with stakeholders</w:t>
            </w:r>
          </w:p>
        </w:tc>
        <w:tc>
          <w:tcPr>
            <w:tcW w:w="465" w:type="pct"/>
          </w:tcPr>
          <w:p w14:paraId="5DE09AE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9" w:type="pct"/>
          </w:tcPr>
          <w:p w14:paraId="0CA433E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9" w:type="pct"/>
          </w:tcPr>
          <w:p w14:paraId="12686C3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8" w:type="pct"/>
          </w:tcPr>
          <w:p w14:paraId="4B0CCD3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8" w:type="pct"/>
          </w:tcPr>
          <w:p w14:paraId="45291F7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580" w:type="pct"/>
          </w:tcPr>
          <w:p w14:paraId="55A87DA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r>
      <w:tr w:rsidR="0045611D" w:rsidRPr="00B9370B" w14:paraId="7FB35EAC" w14:textId="77777777" w:rsidTr="00C14A91">
        <w:tc>
          <w:tcPr>
            <w:tcW w:w="1269" w:type="pct"/>
            <w:vMerge/>
          </w:tcPr>
          <w:p w14:paraId="60311CEA"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33" w:type="pct"/>
          </w:tcPr>
          <w:p w14:paraId="572F2ADA" w14:textId="778E1504"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 xml:space="preserve">Number of </w:t>
            </w:r>
            <w:r w:rsidR="00B02109" w:rsidRPr="00B9370B">
              <w:rPr>
                <w:rFonts w:ascii="Times New Roman" w:hAnsi="Times New Roman" w:cs="Times New Roman"/>
                <w:sz w:val="20"/>
                <w:szCs w:val="20"/>
              </w:rPr>
              <w:t>midterm</w:t>
            </w:r>
            <w:r w:rsidRPr="00B9370B">
              <w:rPr>
                <w:rFonts w:ascii="Times New Roman" w:hAnsi="Times New Roman" w:cs="Times New Roman"/>
                <w:sz w:val="20"/>
                <w:szCs w:val="20"/>
              </w:rPr>
              <w:t xml:space="preserve"> reviews conducted and report shared with stakeholders</w:t>
            </w:r>
          </w:p>
        </w:tc>
        <w:tc>
          <w:tcPr>
            <w:tcW w:w="465" w:type="pct"/>
          </w:tcPr>
          <w:p w14:paraId="478BD1F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5A03230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4564DBF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88" w:type="pct"/>
          </w:tcPr>
          <w:p w14:paraId="4957E46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c>
          <w:tcPr>
            <w:tcW w:w="388" w:type="pct"/>
          </w:tcPr>
          <w:p w14:paraId="4BE13FE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580" w:type="pct"/>
          </w:tcPr>
          <w:p w14:paraId="1B5DFCA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r>
      <w:tr w:rsidR="0045611D" w:rsidRPr="00B9370B" w14:paraId="311BC46B" w14:textId="77777777" w:rsidTr="00C14A91">
        <w:tc>
          <w:tcPr>
            <w:tcW w:w="1269" w:type="pct"/>
            <w:vMerge/>
          </w:tcPr>
          <w:p w14:paraId="1F43E6EB" w14:textId="77777777" w:rsidR="0045611D" w:rsidRPr="00B9370B" w:rsidRDefault="0045611D" w:rsidP="00C14A91">
            <w:pPr>
              <w:spacing w:after="0" w:line="240" w:lineRule="auto"/>
              <w:jc w:val="both"/>
              <w:rPr>
                <w:rFonts w:ascii="Times New Roman" w:hAnsi="Times New Roman" w:cs="Times New Roman"/>
                <w:sz w:val="20"/>
                <w:szCs w:val="20"/>
              </w:rPr>
            </w:pPr>
          </w:p>
        </w:tc>
        <w:tc>
          <w:tcPr>
            <w:tcW w:w="1233" w:type="pct"/>
          </w:tcPr>
          <w:p w14:paraId="0AFE97B9"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End of time evaluation conducted and report shared with stakeholders</w:t>
            </w:r>
          </w:p>
        </w:tc>
        <w:tc>
          <w:tcPr>
            <w:tcW w:w="465" w:type="pct"/>
          </w:tcPr>
          <w:p w14:paraId="640F393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37130F3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713B336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88" w:type="pct"/>
          </w:tcPr>
          <w:p w14:paraId="072EE2E3"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88" w:type="pct"/>
          </w:tcPr>
          <w:p w14:paraId="2CC2DF6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580" w:type="pct"/>
          </w:tcPr>
          <w:p w14:paraId="4B0244F2"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w:t>
            </w:r>
          </w:p>
        </w:tc>
      </w:tr>
      <w:tr w:rsidR="0045611D" w:rsidRPr="00B9370B" w14:paraId="79BB952E" w14:textId="77777777" w:rsidTr="00C14A91">
        <w:tc>
          <w:tcPr>
            <w:tcW w:w="1269" w:type="pct"/>
          </w:tcPr>
          <w:p w14:paraId="114B01C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Timely reporting and accountability</w:t>
            </w:r>
          </w:p>
        </w:tc>
        <w:tc>
          <w:tcPr>
            <w:tcW w:w="1233" w:type="pct"/>
          </w:tcPr>
          <w:p w14:paraId="059119E0"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timely quarterly reports produced and submitted</w:t>
            </w:r>
          </w:p>
        </w:tc>
        <w:tc>
          <w:tcPr>
            <w:tcW w:w="465" w:type="pct"/>
          </w:tcPr>
          <w:p w14:paraId="2A9A58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9" w:type="pct"/>
          </w:tcPr>
          <w:p w14:paraId="7E397494"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9" w:type="pct"/>
          </w:tcPr>
          <w:p w14:paraId="7D3A5B5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8" w:type="pct"/>
          </w:tcPr>
          <w:p w14:paraId="42CEB89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88" w:type="pct"/>
          </w:tcPr>
          <w:p w14:paraId="0F8CB501"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580" w:type="pct"/>
          </w:tcPr>
          <w:p w14:paraId="24089EAA"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r>
      <w:tr w:rsidR="0045611D" w:rsidRPr="00B9370B" w14:paraId="2D4E073A" w14:textId="77777777" w:rsidTr="00C14A91">
        <w:tc>
          <w:tcPr>
            <w:tcW w:w="1269" w:type="pct"/>
          </w:tcPr>
          <w:p w14:paraId="2C56F31C"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Innovation in plan implementation</w:t>
            </w:r>
          </w:p>
        </w:tc>
        <w:tc>
          <w:tcPr>
            <w:tcW w:w="1233" w:type="pct"/>
          </w:tcPr>
          <w:p w14:paraId="1EB93425"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Number of innovations developed and implemented to improve plan implementation annually</w:t>
            </w:r>
          </w:p>
        </w:tc>
        <w:tc>
          <w:tcPr>
            <w:tcW w:w="465" w:type="pct"/>
          </w:tcPr>
          <w:p w14:paraId="4212210B"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0</w:t>
            </w:r>
          </w:p>
        </w:tc>
        <w:tc>
          <w:tcPr>
            <w:tcW w:w="339" w:type="pct"/>
          </w:tcPr>
          <w:p w14:paraId="4C8A8647"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4</w:t>
            </w:r>
          </w:p>
        </w:tc>
        <w:tc>
          <w:tcPr>
            <w:tcW w:w="339" w:type="pct"/>
          </w:tcPr>
          <w:p w14:paraId="794E1F1E"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8</w:t>
            </w:r>
          </w:p>
        </w:tc>
        <w:tc>
          <w:tcPr>
            <w:tcW w:w="388" w:type="pct"/>
          </w:tcPr>
          <w:p w14:paraId="450CAD1F"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12</w:t>
            </w:r>
          </w:p>
        </w:tc>
        <w:tc>
          <w:tcPr>
            <w:tcW w:w="388" w:type="pct"/>
          </w:tcPr>
          <w:p w14:paraId="125A5568"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16</w:t>
            </w:r>
          </w:p>
        </w:tc>
        <w:tc>
          <w:tcPr>
            <w:tcW w:w="580" w:type="pct"/>
          </w:tcPr>
          <w:p w14:paraId="2E8B33C6" w14:textId="77777777" w:rsidR="0045611D" w:rsidRPr="00B9370B" w:rsidRDefault="0045611D" w:rsidP="00C14A91">
            <w:pPr>
              <w:spacing w:after="0" w:line="240" w:lineRule="auto"/>
              <w:jc w:val="both"/>
              <w:rPr>
                <w:rFonts w:ascii="Times New Roman" w:hAnsi="Times New Roman" w:cs="Times New Roman"/>
                <w:sz w:val="20"/>
                <w:szCs w:val="20"/>
              </w:rPr>
            </w:pPr>
            <w:r w:rsidRPr="00B9370B">
              <w:rPr>
                <w:rFonts w:ascii="Times New Roman" w:hAnsi="Times New Roman" w:cs="Times New Roman"/>
                <w:sz w:val="20"/>
                <w:szCs w:val="20"/>
              </w:rPr>
              <w:t>20</w:t>
            </w:r>
          </w:p>
        </w:tc>
      </w:tr>
    </w:tbl>
    <w:p w14:paraId="2577FCCF" w14:textId="77777777" w:rsidR="0045611D" w:rsidRPr="00B9370B" w:rsidRDefault="0045611D" w:rsidP="0045611D">
      <w:pPr>
        <w:spacing w:after="0" w:line="240" w:lineRule="auto"/>
        <w:jc w:val="both"/>
        <w:rPr>
          <w:rFonts w:ascii="Times New Roman" w:hAnsi="Times New Roman" w:cs="Times New Roman"/>
          <w:b/>
          <w:bCs/>
          <w:highlight w:val="yellow"/>
        </w:rPr>
        <w:sectPr w:rsidR="0045611D" w:rsidRPr="00B9370B" w:rsidSect="00C14A91">
          <w:pgSz w:w="16838" w:h="11906" w:orient="landscape" w:code="9"/>
          <w:pgMar w:top="1350" w:right="1134" w:bottom="1440" w:left="1135" w:header="288" w:footer="288" w:gutter="0"/>
          <w:cols w:space="708"/>
          <w:docGrid w:linePitch="360"/>
        </w:sectPr>
      </w:pPr>
    </w:p>
    <w:p w14:paraId="072A68A5" w14:textId="6BE06A8F" w:rsidR="0045611D" w:rsidRPr="00EE798F" w:rsidRDefault="0045611D" w:rsidP="0045611D">
      <w:pPr>
        <w:pStyle w:val="Heading2"/>
        <w:spacing w:line="240" w:lineRule="auto"/>
        <w:jc w:val="both"/>
        <w:rPr>
          <w:rFonts w:ascii="Times New Roman" w:hAnsi="Times New Roman"/>
          <w:i w:val="0"/>
          <w:sz w:val="24"/>
          <w:szCs w:val="24"/>
          <w:lang w:val="en-GB"/>
        </w:rPr>
      </w:pPr>
      <w:bookmarkStart w:id="164" w:name="_Toc97714501"/>
      <w:r w:rsidRPr="00EE798F">
        <w:rPr>
          <w:rFonts w:ascii="Times New Roman" w:hAnsi="Times New Roman"/>
          <w:i w:val="0"/>
          <w:sz w:val="24"/>
          <w:szCs w:val="24"/>
          <w:lang w:val="en-GB"/>
        </w:rPr>
        <w:lastRenderedPageBreak/>
        <w:t xml:space="preserve">Annex 2: </w:t>
      </w:r>
      <w:r w:rsidR="00EE798F" w:rsidRPr="00EE798F">
        <w:rPr>
          <w:rFonts w:ascii="Times New Roman" w:hAnsi="Times New Roman"/>
          <w:i w:val="0"/>
          <w:sz w:val="24"/>
          <w:szCs w:val="24"/>
          <w:lang w:val="en-GB"/>
        </w:rPr>
        <w:t>Environment and Social Management Plan</w:t>
      </w:r>
      <w:bookmarkEnd w:id="164"/>
    </w:p>
    <w:p w14:paraId="4E2FAC3C" w14:textId="77777777" w:rsidR="00EE798F" w:rsidRPr="00536386" w:rsidRDefault="00EE798F" w:rsidP="00EE798F">
      <w:pPr>
        <w:rPr>
          <w:rFonts w:ascii="Times New Roman" w:hAnsi="Times New Roman" w:cs="Times New Roman"/>
          <w:sz w:val="24"/>
          <w:szCs w:val="24"/>
        </w:rPr>
      </w:pPr>
      <w:r>
        <w:rPr>
          <w:rFonts w:ascii="Times New Roman" w:hAnsi="Times New Roman" w:cs="Times New Roman"/>
          <w:sz w:val="24"/>
          <w:szCs w:val="24"/>
        </w:rPr>
        <w:t xml:space="preserve">Environment and Social Management Planning for all Projects included in the Five Year Development Plan. </w:t>
      </w:r>
    </w:p>
    <w:p w14:paraId="15EF6AB7" w14:textId="77777777" w:rsidR="00EE798F" w:rsidRPr="00061BA5" w:rsidRDefault="00EE798F" w:rsidP="00EE798F">
      <w:pPr>
        <w:rPr>
          <w:rFonts w:ascii="Times New Roman" w:hAnsi="Times New Roman" w:cs="Times New Roman"/>
          <w:sz w:val="24"/>
          <w:szCs w:val="24"/>
        </w:rPr>
      </w:pPr>
      <w:r w:rsidRPr="00061BA5">
        <w:rPr>
          <w:rFonts w:ascii="Times New Roman" w:hAnsi="Times New Roman" w:cs="Times New Roman"/>
          <w:sz w:val="24"/>
          <w:szCs w:val="24"/>
        </w:rPr>
        <w:t xml:space="preserve">This is intended to ensure </w:t>
      </w:r>
      <w:r>
        <w:rPr>
          <w:rFonts w:ascii="Times New Roman" w:hAnsi="Times New Roman" w:cs="Times New Roman"/>
          <w:sz w:val="24"/>
          <w:szCs w:val="24"/>
        </w:rPr>
        <w:t xml:space="preserve">efficiency environment and social management of all projects to be implemented by the Municipality and its Development partners across the Municipality in the Next Five year’ planning period. The template provides the key elements to consider </w:t>
      </w:r>
    </w:p>
    <w:tbl>
      <w:tblPr>
        <w:tblStyle w:val="TableGrid"/>
        <w:tblW w:w="9985" w:type="dxa"/>
        <w:tblLook w:val="04A0" w:firstRow="1" w:lastRow="0" w:firstColumn="1" w:lastColumn="0" w:noHBand="0" w:noVBand="1"/>
      </w:tblPr>
      <w:tblGrid>
        <w:gridCol w:w="3263"/>
        <w:gridCol w:w="3212"/>
        <w:gridCol w:w="3510"/>
      </w:tblGrid>
      <w:tr w:rsidR="00EE798F" w:rsidRPr="00536386" w14:paraId="24ACB56A" w14:textId="77777777" w:rsidTr="005C226C">
        <w:trPr>
          <w:trHeight w:val="5760"/>
        </w:trPr>
        <w:tc>
          <w:tcPr>
            <w:tcW w:w="3263" w:type="dxa"/>
          </w:tcPr>
          <w:p w14:paraId="1CDDBE0F" w14:textId="77777777" w:rsidR="00EE798F" w:rsidRPr="00536386" w:rsidRDefault="00EE798F" w:rsidP="005C226C">
            <w:pPr>
              <w:rPr>
                <w:rFonts w:ascii="Times New Roman" w:hAnsi="Times New Roman" w:cs="Times New Roman"/>
                <w:sz w:val="24"/>
                <w:szCs w:val="24"/>
                <w:u w:val="single"/>
              </w:rPr>
            </w:pPr>
            <w:r w:rsidRPr="00536386">
              <w:rPr>
                <w:rFonts w:ascii="Times New Roman" w:hAnsi="Times New Roman" w:cs="Times New Roman"/>
                <w:sz w:val="24"/>
                <w:szCs w:val="24"/>
                <w:u w:val="single"/>
              </w:rPr>
              <w:t xml:space="preserve">Project profile </w:t>
            </w:r>
          </w:p>
          <w:p w14:paraId="01D0F52F"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Sector</w:t>
            </w:r>
          </w:p>
          <w:p w14:paraId="485AB43C"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Sub sector</w:t>
            </w:r>
          </w:p>
          <w:p w14:paraId="5AC1496C"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Budget code</w:t>
            </w:r>
          </w:p>
          <w:p w14:paraId="442AAD18"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Title</w:t>
            </w:r>
          </w:p>
          <w:p w14:paraId="343F4B09"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Implementing agency</w:t>
            </w:r>
          </w:p>
          <w:p w14:paraId="7B2E5F86"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Location</w:t>
            </w:r>
          </w:p>
          <w:p w14:paraId="3D138DEB"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 xml:space="preserve">Total planned </w:t>
            </w:r>
          </w:p>
          <w:p w14:paraId="32383C20"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Funds secured</w:t>
            </w:r>
          </w:p>
          <w:p w14:paraId="3267639A"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Funding gaps</w:t>
            </w:r>
          </w:p>
          <w:p w14:paraId="4364EBD4"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Operational expenditure</w:t>
            </w:r>
          </w:p>
          <w:p w14:paraId="11B7F88A"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Start date</w:t>
            </w:r>
          </w:p>
          <w:p w14:paraId="59C67569"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Completion date</w:t>
            </w:r>
          </w:p>
          <w:p w14:paraId="2D932E96"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Objectives</w:t>
            </w:r>
          </w:p>
          <w:p w14:paraId="026F0A7C"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 xml:space="preserve">Back ground </w:t>
            </w:r>
          </w:p>
          <w:p w14:paraId="78F1F04A"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Technical description</w:t>
            </w:r>
          </w:p>
          <w:p w14:paraId="749C3E65"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 xml:space="preserve">Environment concerns </w:t>
            </w:r>
          </w:p>
          <w:p w14:paraId="29128EAC"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Mitigation measures</w:t>
            </w:r>
          </w:p>
          <w:p w14:paraId="47F81834" w14:textId="77777777" w:rsidR="00EE798F" w:rsidRPr="00536386" w:rsidRDefault="00EE798F" w:rsidP="00304A5D">
            <w:pPr>
              <w:pStyle w:val="ListParagraph"/>
              <w:numPr>
                <w:ilvl w:val="0"/>
                <w:numId w:val="107"/>
              </w:numPr>
              <w:rPr>
                <w:rFonts w:ascii="Times New Roman" w:hAnsi="Times New Roman" w:cs="Times New Roman"/>
                <w:sz w:val="24"/>
                <w:szCs w:val="24"/>
              </w:rPr>
            </w:pPr>
            <w:r w:rsidRPr="00536386">
              <w:rPr>
                <w:rFonts w:ascii="Times New Roman" w:hAnsi="Times New Roman" w:cs="Times New Roman"/>
                <w:sz w:val="24"/>
                <w:szCs w:val="24"/>
              </w:rPr>
              <w:t>P</w:t>
            </w:r>
            <w:r>
              <w:rPr>
                <w:rFonts w:ascii="Times New Roman" w:hAnsi="Times New Roman" w:cs="Times New Roman"/>
                <w:sz w:val="24"/>
                <w:szCs w:val="24"/>
              </w:rPr>
              <w:t xml:space="preserve">lan of </w:t>
            </w:r>
            <w:r w:rsidRPr="00536386">
              <w:rPr>
                <w:rFonts w:ascii="Times New Roman" w:hAnsi="Times New Roman" w:cs="Times New Roman"/>
                <w:sz w:val="24"/>
                <w:szCs w:val="24"/>
              </w:rPr>
              <w:t>operation. (O&amp;M)</w:t>
            </w:r>
          </w:p>
          <w:p w14:paraId="13C553D1" w14:textId="77777777" w:rsidR="00EE798F" w:rsidRPr="00536386" w:rsidRDefault="00EE798F" w:rsidP="005C226C">
            <w:pPr>
              <w:rPr>
                <w:rFonts w:ascii="Times New Roman" w:hAnsi="Times New Roman" w:cs="Times New Roman"/>
                <w:sz w:val="24"/>
                <w:szCs w:val="24"/>
              </w:rPr>
            </w:pPr>
          </w:p>
          <w:p w14:paraId="142D3300" w14:textId="77777777" w:rsidR="00EE798F" w:rsidRPr="00536386" w:rsidRDefault="00EE798F" w:rsidP="005C226C">
            <w:pPr>
              <w:rPr>
                <w:rFonts w:ascii="Times New Roman" w:hAnsi="Times New Roman" w:cs="Times New Roman"/>
                <w:sz w:val="24"/>
                <w:szCs w:val="24"/>
                <w:u w:val="single"/>
              </w:rPr>
            </w:pPr>
          </w:p>
        </w:tc>
        <w:tc>
          <w:tcPr>
            <w:tcW w:w="3212" w:type="dxa"/>
            <w:vMerge w:val="restart"/>
          </w:tcPr>
          <w:p w14:paraId="250A31B6" w14:textId="77777777" w:rsidR="00EE798F" w:rsidRPr="00FD5346" w:rsidRDefault="00EE798F" w:rsidP="005C226C">
            <w:pPr>
              <w:rPr>
                <w:rFonts w:ascii="Times New Roman" w:hAnsi="Times New Roman" w:cs="Times New Roman"/>
                <w:b/>
                <w:sz w:val="24"/>
                <w:szCs w:val="24"/>
                <w:u w:val="single"/>
              </w:rPr>
            </w:pPr>
            <w:r w:rsidRPr="00FD5346">
              <w:rPr>
                <w:rFonts w:ascii="Times New Roman" w:hAnsi="Times New Roman" w:cs="Times New Roman"/>
                <w:b/>
                <w:sz w:val="24"/>
                <w:szCs w:val="24"/>
                <w:u w:val="single"/>
              </w:rPr>
              <w:t>1.2 sanitation</w:t>
            </w:r>
          </w:p>
          <w:p w14:paraId="1321DB20"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Ground water</w:t>
            </w:r>
          </w:p>
          <w:p w14:paraId="14E02375"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Destruction of vegetation</w:t>
            </w:r>
          </w:p>
          <w:p w14:paraId="75BD0842"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Soil erosion downstream silting</w:t>
            </w:r>
          </w:p>
          <w:p w14:paraId="6FF2B420"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H</w:t>
            </w:r>
            <w:r>
              <w:rPr>
                <w:rFonts w:ascii="Times New Roman" w:hAnsi="Times New Roman" w:cs="Times New Roman"/>
                <w:sz w:val="24"/>
                <w:szCs w:val="24"/>
              </w:rPr>
              <w:t xml:space="preserve">uman </w:t>
            </w:r>
            <w:r w:rsidRPr="007E59BB">
              <w:rPr>
                <w:rFonts w:ascii="Times New Roman" w:hAnsi="Times New Roman" w:cs="Times New Roman"/>
                <w:sz w:val="24"/>
                <w:szCs w:val="24"/>
              </w:rPr>
              <w:t>being accidents e.g falling into pit</w:t>
            </w:r>
          </w:p>
          <w:p w14:paraId="4CF51C0C"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Collapse</w:t>
            </w:r>
            <w:r>
              <w:rPr>
                <w:rFonts w:ascii="Times New Roman" w:hAnsi="Times New Roman" w:cs="Times New Roman"/>
                <w:sz w:val="24"/>
                <w:szCs w:val="24"/>
              </w:rPr>
              <w:t xml:space="preserve"> </w:t>
            </w:r>
            <w:r w:rsidRPr="007E59BB">
              <w:rPr>
                <w:rFonts w:ascii="Times New Roman" w:hAnsi="Times New Roman" w:cs="Times New Roman"/>
                <w:sz w:val="24"/>
                <w:szCs w:val="24"/>
              </w:rPr>
              <w:t>of</w:t>
            </w:r>
            <w:r>
              <w:rPr>
                <w:rFonts w:ascii="Times New Roman" w:hAnsi="Times New Roman" w:cs="Times New Roman"/>
                <w:sz w:val="24"/>
                <w:szCs w:val="24"/>
              </w:rPr>
              <w:t xml:space="preserve"> </w:t>
            </w:r>
            <w:r w:rsidRPr="007E59BB">
              <w:rPr>
                <w:rFonts w:ascii="Times New Roman" w:hAnsi="Times New Roman" w:cs="Times New Roman"/>
                <w:sz w:val="24"/>
                <w:szCs w:val="24"/>
              </w:rPr>
              <w:t>soil accidents during excavation</w:t>
            </w:r>
          </w:p>
          <w:p w14:paraId="7241CBE7"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Contamination of ground water through sub surface flow of human waste (locate latrine 30-60m from dug wells, springs &amp; boreholes)</w:t>
            </w:r>
          </w:p>
          <w:p w14:paraId="61384B10"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Contamination by storm runoffs</w:t>
            </w:r>
          </w:p>
          <w:p w14:paraId="47A47F40"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Files &amp; rodents carrying disease from latrine</w:t>
            </w:r>
          </w:p>
          <w:p w14:paraId="0CB29D4F"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 xml:space="preserve">More land is used in construction of new latrine when old ones fill up </w:t>
            </w:r>
          </w:p>
          <w:p w14:paraId="3B49981F"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Leakages from broken drains &amp; overflow from plugged pipes</w:t>
            </w:r>
          </w:p>
          <w:p w14:paraId="115DAE7D" w14:textId="77777777" w:rsidR="00EE798F" w:rsidRPr="007E59BB" w:rsidRDefault="00EE798F" w:rsidP="00304A5D">
            <w:pPr>
              <w:pStyle w:val="ListParagraph"/>
              <w:numPr>
                <w:ilvl w:val="0"/>
                <w:numId w:val="108"/>
              </w:numPr>
              <w:rPr>
                <w:rFonts w:ascii="Times New Roman" w:hAnsi="Times New Roman" w:cs="Times New Roman"/>
                <w:sz w:val="24"/>
                <w:szCs w:val="24"/>
              </w:rPr>
            </w:pPr>
            <w:r w:rsidRPr="007E59BB">
              <w:rPr>
                <w:rFonts w:ascii="Times New Roman" w:hAnsi="Times New Roman" w:cs="Times New Roman"/>
                <w:sz w:val="24"/>
                <w:szCs w:val="24"/>
              </w:rPr>
              <w:t>Disease vectors breeding in the soak pits, septic tanks &amp; disposal fields</w:t>
            </w:r>
          </w:p>
          <w:p w14:paraId="51FBA0FD" w14:textId="77777777" w:rsidR="00EE798F" w:rsidRPr="007E59BB" w:rsidRDefault="00EE798F" w:rsidP="00304A5D">
            <w:pPr>
              <w:pStyle w:val="ListParagraph"/>
              <w:numPr>
                <w:ilvl w:val="0"/>
                <w:numId w:val="109"/>
              </w:numPr>
              <w:rPr>
                <w:rFonts w:ascii="Times New Roman" w:hAnsi="Times New Roman" w:cs="Times New Roman"/>
                <w:sz w:val="24"/>
                <w:szCs w:val="24"/>
              </w:rPr>
            </w:pPr>
            <w:r w:rsidRPr="007E59BB">
              <w:rPr>
                <w:rFonts w:ascii="Times New Roman" w:hAnsi="Times New Roman" w:cs="Times New Roman"/>
                <w:sz w:val="24"/>
                <w:szCs w:val="24"/>
              </w:rPr>
              <w:t>Odor</w:t>
            </w:r>
          </w:p>
          <w:p w14:paraId="3D5BF0DD" w14:textId="77777777" w:rsidR="00EE798F" w:rsidRDefault="00EE798F" w:rsidP="00304A5D">
            <w:pPr>
              <w:pStyle w:val="ListParagraph"/>
              <w:numPr>
                <w:ilvl w:val="0"/>
                <w:numId w:val="109"/>
              </w:numPr>
              <w:rPr>
                <w:rFonts w:ascii="Times New Roman" w:hAnsi="Times New Roman" w:cs="Times New Roman"/>
                <w:sz w:val="24"/>
                <w:szCs w:val="24"/>
              </w:rPr>
            </w:pPr>
            <w:r w:rsidRPr="007E59BB">
              <w:rPr>
                <w:rFonts w:ascii="Times New Roman" w:hAnsi="Times New Roman" w:cs="Times New Roman"/>
                <w:sz w:val="24"/>
                <w:szCs w:val="24"/>
              </w:rPr>
              <w:t>Seepage from soak pits contaminating wells, boreholes &amp; springs.</w:t>
            </w:r>
          </w:p>
          <w:p w14:paraId="0B3417CB" w14:textId="77777777" w:rsidR="00EE798F" w:rsidRDefault="00EE798F" w:rsidP="005C226C">
            <w:pPr>
              <w:rPr>
                <w:rFonts w:ascii="Times New Roman" w:hAnsi="Times New Roman" w:cs="Times New Roman"/>
                <w:sz w:val="24"/>
                <w:szCs w:val="24"/>
              </w:rPr>
            </w:pPr>
          </w:p>
          <w:p w14:paraId="6881817D" w14:textId="77777777" w:rsidR="00EE798F" w:rsidRDefault="00EE798F" w:rsidP="005C226C">
            <w:pPr>
              <w:rPr>
                <w:rFonts w:ascii="Times New Roman" w:hAnsi="Times New Roman" w:cs="Times New Roman"/>
                <w:sz w:val="24"/>
                <w:szCs w:val="24"/>
              </w:rPr>
            </w:pPr>
          </w:p>
          <w:p w14:paraId="4B5181D5" w14:textId="77777777" w:rsidR="00EE798F" w:rsidRDefault="00EE798F" w:rsidP="005C226C">
            <w:pPr>
              <w:rPr>
                <w:rFonts w:ascii="Times New Roman" w:hAnsi="Times New Roman" w:cs="Times New Roman"/>
                <w:sz w:val="24"/>
                <w:szCs w:val="24"/>
              </w:rPr>
            </w:pPr>
          </w:p>
          <w:p w14:paraId="10EEB806" w14:textId="77777777" w:rsidR="00EE798F" w:rsidRDefault="00EE798F" w:rsidP="005C226C">
            <w:pPr>
              <w:rPr>
                <w:rFonts w:ascii="Times New Roman" w:hAnsi="Times New Roman" w:cs="Times New Roman"/>
                <w:sz w:val="24"/>
                <w:szCs w:val="24"/>
              </w:rPr>
            </w:pPr>
          </w:p>
          <w:p w14:paraId="31168A62" w14:textId="77777777" w:rsidR="00EE798F" w:rsidRDefault="00EE798F" w:rsidP="005C226C">
            <w:pPr>
              <w:rPr>
                <w:rFonts w:ascii="Times New Roman" w:hAnsi="Times New Roman" w:cs="Times New Roman"/>
                <w:sz w:val="24"/>
                <w:szCs w:val="24"/>
              </w:rPr>
            </w:pPr>
          </w:p>
          <w:p w14:paraId="48C7A106" w14:textId="77777777" w:rsidR="00EE798F" w:rsidRDefault="00EE798F" w:rsidP="005C226C">
            <w:pPr>
              <w:rPr>
                <w:rFonts w:ascii="Times New Roman" w:hAnsi="Times New Roman" w:cs="Times New Roman"/>
                <w:sz w:val="24"/>
                <w:szCs w:val="24"/>
              </w:rPr>
            </w:pPr>
          </w:p>
          <w:p w14:paraId="2D7951B3" w14:textId="77777777" w:rsidR="00EE798F" w:rsidRPr="00E23141" w:rsidRDefault="00EE798F" w:rsidP="005C226C">
            <w:pPr>
              <w:rPr>
                <w:rFonts w:ascii="Times New Roman" w:hAnsi="Times New Roman" w:cs="Times New Roman"/>
                <w:b/>
                <w:sz w:val="24"/>
                <w:szCs w:val="24"/>
                <w:u w:val="single"/>
              </w:rPr>
            </w:pPr>
            <w:r>
              <w:rPr>
                <w:rFonts w:ascii="Times New Roman" w:hAnsi="Times New Roman" w:cs="Times New Roman"/>
                <w:sz w:val="24"/>
                <w:szCs w:val="24"/>
                <w:u w:val="single"/>
              </w:rPr>
              <w:t>1</w:t>
            </w:r>
            <w:r w:rsidRPr="00E23141">
              <w:rPr>
                <w:rFonts w:ascii="Times New Roman" w:hAnsi="Times New Roman" w:cs="Times New Roman"/>
                <w:b/>
                <w:sz w:val="24"/>
                <w:szCs w:val="24"/>
                <w:u w:val="single"/>
              </w:rPr>
              <w:t>.3 water supply</w:t>
            </w:r>
          </w:p>
          <w:p w14:paraId="224016CC" w14:textId="77777777" w:rsidR="00EE798F" w:rsidRPr="00E23141" w:rsidRDefault="00EE798F" w:rsidP="005C226C">
            <w:pPr>
              <w:rPr>
                <w:rFonts w:ascii="Times New Roman" w:hAnsi="Times New Roman" w:cs="Times New Roman"/>
                <w:b/>
                <w:sz w:val="24"/>
                <w:szCs w:val="24"/>
                <w:u w:val="single"/>
              </w:rPr>
            </w:pPr>
          </w:p>
          <w:p w14:paraId="0FB750A0" w14:textId="77777777" w:rsidR="00EE798F" w:rsidRPr="007D5384" w:rsidRDefault="00EE798F" w:rsidP="00304A5D">
            <w:pPr>
              <w:pStyle w:val="ListParagraph"/>
              <w:numPr>
                <w:ilvl w:val="0"/>
                <w:numId w:val="115"/>
              </w:numPr>
              <w:rPr>
                <w:rFonts w:ascii="Times New Roman" w:hAnsi="Times New Roman" w:cs="Times New Roman"/>
                <w:sz w:val="24"/>
                <w:szCs w:val="24"/>
              </w:rPr>
            </w:pPr>
            <w:r w:rsidRPr="007D5384">
              <w:rPr>
                <w:rFonts w:ascii="Times New Roman" w:hAnsi="Times New Roman" w:cs="Times New Roman"/>
                <w:sz w:val="24"/>
                <w:szCs w:val="24"/>
              </w:rPr>
              <w:t xml:space="preserve">Land disputes over land where borehole is to be constructed </w:t>
            </w:r>
          </w:p>
          <w:p w14:paraId="069CCCAA" w14:textId="77777777" w:rsidR="00EE798F" w:rsidRPr="007D5384" w:rsidRDefault="00EE798F" w:rsidP="00304A5D">
            <w:pPr>
              <w:pStyle w:val="ListParagraph"/>
              <w:numPr>
                <w:ilvl w:val="0"/>
                <w:numId w:val="115"/>
              </w:numPr>
              <w:rPr>
                <w:rFonts w:ascii="Times New Roman" w:hAnsi="Times New Roman" w:cs="Times New Roman"/>
                <w:sz w:val="24"/>
                <w:szCs w:val="24"/>
              </w:rPr>
            </w:pPr>
            <w:r w:rsidRPr="007D5384">
              <w:rPr>
                <w:rFonts w:ascii="Times New Roman" w:hAnsi="Times New Roman" w:cs="Times New Roman"/>
                <w:sz w:val="24"/>
                <w:szCs w:val="24"/>
              </w:rPr>
              <w:t xml:space="preserve">Destruction of vegetation </w:t>
            </w:r>
          </w:p>
          <w:p w14:paraId="4864549F" w14:textId="77777777" w:rsidR="00EE798F" w:rsidRPr="007D5384" w:rsidRDefault="00EE798F" w:rsidP="00304A5D">
            <w:pPr>
              <w:pStyle w:val="ListParagraph"/>
              <w:numPr>
                <w:ilvl w:val="0"/>
                <w:numId w:val="115"/>
              </w:numPr>
              <w:rPr>
                <w:rFonts w:ascii="Times New Roman" w:hAnsi="Times New Roman" w:cs="Times New Roman"/>
                <w:sz w:val="24"/>
                <w:szCs w:val="24"/>
              </w:rPr>
            </w:pPr>
            <w:r w:rsidRPr="007D5384">
              <w:rPr>
                <w:rFonts w:ascii="Times New Roman" w:hAnsi="Times New Roman" w:cs="Times New Roman"/>
                <w:sz w:val="24"/>
                <w:szCs w:val="24"/>
              </w:rPr>
              <w:t xml:space="preserve">Soil erosion </w:t>
            </w:r>
          </w:p>
          <w:p w14:paraId="4C0F40D0" w14:textId="77777777" w:rsidR="00EE798F" w:rsidRPr="007D5384" w:rsidRDefault="00EE798F" w:rsidP="00304A5D">
            <w:pPr>
              <w:pStyle w:val="ListParagraph"/>
              <w:numPr>
                <w:ilvl w:val="0"/>
                <w:numId w:val="115"/>
              </w:numPr>
              <w:rPr>
                <w:rFonts w:ascii="Times New Roman" w:hAnsi="Times New Roman" w:cs="Times New Roman"/>
                <w:sz w:val="24"/>
                <w:szCs w:val="24"/>
                <w:u w:val="single"/>
              </w:rPr>
            </w:pPr>
            <w:r w:rsidRPr="007D5384">
              <w:rPr>
                <w:rFonts w:ascii="Times New Roman" w:hAnsi="Times New Roman" w:cs="Times New Roman"/>
                <w:sz w:val="24"/>
                <w:szCs w:val="24"/>
              </w:rPr>
              <w:t>Downstream water siltation</w:t>
            </w:r>
          </w:p>
        </w:tc>
        <w:tc>
          <w:tcPr>
            <w:tcW w:w="3510" w:type="dxa"/>
          </w:tcPr>
          <w:p w14:paraId="0036385E" w14:textId="77777777" w:rsidR="00EE798F" w:rsidRPr="00FD5346" w:rsidRDefault="00EE798F" w:rsidP="005C226C">
            <w:pPr>
              <w:rPr>
                <w:rFonts w:ascii="Times New Roman" w:hAnsi="Times New Roman" w:cs="Times New Roman"/>
                <w:b/>
                <w:sz w:val="24"/>
                <w:szCs w:val="24"/>
                <w:u w:val="single"/>
              </w:rPr>
            </w:pPr>
            <w:r w:rsidRPr="00FD5346">
              <w:rPr>
                <w:rFonts w:ascii="Times New Roman" w:hAnsi="Times New Roman" w:cs="Times New Roman"/>
                <w:b/>
                <w:sz w:val="24"/>
                <w:szCs w:val="24"/>
                <w:u w:val="single"/>
              </w:rPr>
              <w:lastRenderedPageBreak/>
              <w:t>1.4 solid waste management</w:t>
            </w:r>
          </w:p>
          <w:p w14:paraId="3B1D2898" w14:textId="77777777" w:rsidR="00EE798F" w:rsidRPr="003C74CB" w:rsidRDefault="00EE798F" w:rsidP="00304A5D">
            <w:pPr>
              <w:pStyle w:val="ListParagraph"/>
              <w:numPr>
                <w:ilvl w:val="0"/>
                <w:numId w:val="110"/>
              </w:numPr>
              <w:rPr>
                <w:rFonts w:ascii="Times New Roman" w:hAnsi="Times New Roman" w:cs="Times New Roman"/>
                <w:sz w:val="24"/>
                <w:szCs w:val="24"/>
              </w:rPr>
            </w:pPr>
            <w:r w:rsidRPr="003C74CB">
              <w:rPr>
                <w:rFonts w:ascii="Times New Roman" w:hAnsi="Times New Roman" w:cs="Times New Roman"/>
                <w:sz w:val="24"/>
                <w:szCs w:val="24"/>
              </w:rPr>
              <w:t xml:space="preserve">Land acquisition </w:t>
            </w:r>
          </w:p>
          <w:p w14:paraId="68AB1CC5" w14:textId="77777777" w:rsidR="00EE798F" w:rsidRPr="00935ACA" w:rsidRDefault="00EE798F" w:rsidP="00304A5D">
            <w:pPr>
              <w:pStyle w:val="ListParagraph"/>
              <w:numPr>
                <w:ilvl w:val="0"/>
                <w:numId w:val="110"/>
              </w:numPr>
              <w:rPr>
                <w:rFonts w:ascii="Times New Roman" w:hAnsi="Times New Roman" w:cs="Times New Roman"/>
                <w:sz w:val="24"/>
                <w:szCs w:val="24"/>
              </w:rPr>
            </w:pPr>
            <w:r w:rsidRPr="00935ACA">
              <w:rPr>
                <w:rFonts w:ascii="Times New Roman" w:hAnsi="Times New Roman" w:cs="Times New Roman"/>
                <w:sz w:val="24"/>
                <w:szCs w:val="24"/>
              </w:rPr>
              <w:t>Accessibility of the waste skip</w:t>
            </w:r>
          </w:p>
          <w:p w14:paraId="077B99B8" w14:textId="77777777" w:rsidR="00EE798F" w:rsidRPr="00935ACA" w:rsidRDefault="00EE798F" w:rsidP="00304A5D">
            <w:pPr>
              <w:pStyle w:val="ListParagraph"/>
              <w:numPr>
                <w:ilvl w:val="0"/>
                <w:numId w:val="110"/>
              </w:numPr>
              <w:rPr>
                <w:rFonts w:ascii="Times New Roman" w:hAnsi="Times New Roman" w:cs="Times New Roman"/>
                <w:sz w:val="24"/>
                <w:szCs w:val="24"/>
              </w:rPr>
            </w:pPr>
            <w:r w:rsidRPr="00935ACA">
              <w:rPr>
                <w:rFonts w:ascii="Times New Roman" w:hAnsi="Times New Roman" w:cs="Times New Roman"/>
                <w:sz w:val="24"/>
                <w:szCs w:val="24"/>
              </w:rPr>
              <w:t>Contamination of water &amp; underground water</w:t>
            </w:r>
          </w:p>
          <w:p w14:paraId="2BC4EDC1" w14:textId="77777777" w:rsidR="00EE798F" w:rsidRPr="00935ACA" w:rsidRDefault="00EE798F" w:rsidP="00304A5D">
            <w:pPr>
              <w:pStyle w:val="ListParagraph"/>
              <w:numPr>
                <w:ilvl w:val="0"/>
                <w:numId w:val="110"/>
              </w:numPr>
              <w:rPr>
                <w:rFonts w:ascii="Times New Roman" w:hAnsi="Times New Roman" w:cs="Times New Roman"/>
                <w:sz w:val="24"/>
                <w:szCs w:val="24"/>
              </w:rPr>
            </w:pPr>
            <w:r w:rsidRPr="00935ACA">
              <w:rPr>
                <w:rFonts w:ascii="Times New Roman" w:hAnsi="Times New Roman" w:cs="Times New Roman"/>
                <w:sz w:val="24"/>
                <w:szCs w:val="24"/>
              </w:rPr>
              <w:t>Unsightly overflowing bunkers (odor &amp; disease vectors such as files &amp; rodents)</w:t>
            </w:r>
          </w:p>
          <w:p w14:paraId="3CE1CAA6" w14:textId="77777777" w:rsidR="00EE798F" w:rsidRPr="00935ACA" w:rsidRDefault="00EE798F" w:rsidP="00304A5D">
            <w:pPr>
              <w:pStyle w:val="ListParagraph"/>
              <w:numPr>
                <w:ilvl w:val="0"/>
                <w:numId w:val="110"/>
              </w:numPr>
              <w:rPr>
                <w:rFonts w:ascii="Times New Roman" w:hAnsi="Times New Roman" w:cs="Times New Roman"/>
                <w:sz w:val="24"/>
                <w:szCs w:val="24"/>
              </w:rPr>
            </w:pPr>
            <w:r w:rsidRPr="00935ACA">
              <w:rPr>
                <w:rFonts w:ascii="Times New Roman" w:hAnsi="Times New Roman" w:cs="Times New Roman"/>
                <w:sz w:val="24"/>
                <w:szCs w:val="24"/>
              </w:rPr>
              <w:t>Human waste (flying toilets)</w:t>
            </w:r>
          </w:p>
          <w:p w14:paraId="3D280B5C" w14:textId="77777777" w:rsidR="00EE798F" w:rsidRPr="00935ACA" w:rsidRDefault="00EE798F" w:rsidP="00304A5D">
            <w:pPr>
              <w:pStyle w:val="ListParagraph"/>
              <w:numPr>
                <w:ilvl w:val="0"/>
                <w:numId w:val="110"/>
              </w:numPr>
              <w:rPr>
                <w:rFonts w:ascii="Times New Roman" w:hAnsi="Times New Roman" w:cs="Times New Roman"/>
                <w:sz w:val="24"/>
                <w:szCs w:val="24"/>
              </w:rPr>
            </w:pPr>
            <w:r w:rsidRPr="00935ACA">
              <w:rPr>
                <w:rFonts w:ascii="Times New Roman" w:hAnsi="Times New Roman" w:cs="Times New Roman"/>
                <w:sz w:val="24"/>
                <w:szCs w:val="24"/>
              </w:rPr>
              <w:t>Files &amp; rodents using the area as breeding ground.</w:t>
            </w:r>
          </w:p>
          <w:p w14:paraId="4448A615" w14:textId="77777777" w:rsidR="00EE798F" w:rsidRDefault="00EE798F" w:rsidP="00304A5D">
            <w:pPr>
              <w:pStyle w:val="ListParagraph"/>
              <w:numPr>
                <w:ilvl w:val="0"/>
                <w:numId w:val="110"/>
              </w:numPr>
              <w:rPr>
                <w:rFonts w:ascii="Times New Roman" w:hAnsi="Times New Roman" w:cs="Times New Roman"/>
                <w:sz w:val="24"/>
                <w:szCs w:val="24"/>
              </w:rPr>
            </w:pPr>
            <w:r w:rsidRPr="00935ACA">
              <w:rPr>
                <w:rFonts w:ascii="Times New Roman" w:hAnsi="Times New Roman" w:cs="Times New Roman"/>
                <w:sz w:val="24"/>
                <w:szCs w:val="24"/>
              </w:rPr>
              <w:t>Improper medicinal waste disposal</w:t>
            </w:r>
          </w:p>
          <w:p w14:paraId="32184F6B" w14:textId="77777777" w:rsidR="00EE798F" w:rsidRDefault="00EE798F" w:rsidP="005C226C"/>
          <w:p w14:paraId="69AB82E7" w14:textId="77777777" w:rsidR="00EE798F" w:rsidRDefault="00EE798F" w:rsidP="005C226C"/>
          <w:p w14:paraId="73C9B93F" w14:textId="77777777" w:rsidR="00EE798F" w:rsidRDefault="00EE798F" w:rsidP="005C226C"/>
          <w:p w14:paraId="1CD4A438" w14:textId="77777777" w:rsidR="00EE798F" w:rsidRPr="006B14CA" w:rsidRDefault="00EE798F" w:rsidP="005C226C">
            <w:pPr>
              <w:tabs>
                <w:tab w:val="left" w:pos="930"/>
              </w:tabs>
            </w:pPr>
            <w:r>
              <w:tab/>
            </w:r>
          </w:p>
        </w:tc>
      </w:tr>
      <w:tr w:rsidR="00EE798F" w:rsidRPr="00536386" w14:paraId="2B2515A5" w14:textId="77777777" w:rsidTr="005C226C">
        <w:trPr>
          <w:trHeight w:val="855"/>
        </w:trPr>
        <w:tc>
          <w:tcPr>
            <w:tcW w:w="3263" w:type="dxa"/>
          </w:tcPr>
          <w:p w14:paraId="10B85869" w14:textId="77777777" w:rsidR="00EE798F" w:rsidRPr="003113D0" w:rsidRDefault="00EE798F" w:rsidP="005C226C">
            <w:pPr>
              <w:ind w:left="360"/>
              <w:rPr>
                <w:rFonts w:ascii="Times New Roman" w:hAnsi="Times New Roman" w:cs="Times New Roman"/>
                <w:sz w:val="24"/>
                <w:szCs w:val="24"/>
              </w:rPr>
            </w:pPr>
          </w:p>
          <w:p w14:paraId="0B2470C4" w14:textId="77777777" w:rsidR="00EE798F" w:rsidRPr="003113D0" w:rsidRDefault="00EE798F" w:rsidP="005C226C">
            <w:pPr>
              <w:ind w:left="360"/>
              <w:rPr>
                <w:rFonts w:ascii="Times New Roman" w:hAnsi="Times New Roman" w:cs="Times New Roman"/>
                <w:sz w:val="24"/>
                <w:szCs w:val="24"/>
                <w:u w:val="single"/>
              </w:rPr>
            </w:pPr>
            <w:r w:rsidRPr="003113D0">
              <w:rPr>
                <w:rFonts w:ascii="Times New Roman" w:hAnsi="Times New Roman" w:cs="Times New Roman"/>
                <w:sz w:val="24"/>
                <w:szCs w:val="24"/>
                <w:u w:val="single"/>
              </w:rPr>
              <w:t xml:space="preserve">Some of the environment concerns to profile and budget for </w:t>
            </w:r>
          </w:p>
          <w:p w14:paraId="1006C0A9" w14:textId="77777777" w:rsidR="00EE798F" w:rsidRPr="002C4248" w:rsidRDefault="00EE798F" w:rsidP="00304A5D">
            <w:pPr>
              <w:pStyle w:val="ListParagraph"/>
              <w:numPr>
                <w:ilvl w:val="1"/>
                <w:numId w:val="113"/>
              </w:numPr>
              <w:rPr>
                <w:rFonts w:ascii="Times New Roman" w:hAnsi="Times New Roman" w:cs="Times New Roman"/>
                <w:b/>
                <w:sz w:val="24"/>
                <w:szCs w:val="24"/>
                <w:u w:val="single"/>
              </w:rPr>
            </w:pPr>
            <w:r w:rsidRPr="002C4248">
              <w:rPr>
                <w:rFonts w:ascii="Times New Roman" w:hAnsi="Times New Roman" w:cs="Times New Roman"/>
                <w:b/>
                <w:sz w:val="24"/>
                <w:szCs w:val="24"/>
                <w:u w:val="single"/>
              </w:rPr>
              <w:t>ROADS</w:t>
            </w:r>
          </w:p>
          <w:p w14:paraId="6E19C25F"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 xml:space="preserve">Displacement of people </w:t>
            </w:r>
          </w:p>
          <w:p w14:paraId="6D42B271"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Source of materials for gravel</w:t>
            </w:r>
          </w:p>
          <w:p w14:paraId="32C483AD"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Pools and ponds i.e. breeding grounds for mosquitoes</w:t>
            </w:r>
          </w:p>
          <w:p w14:paraId="37FC499B"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 xml:space="preserve">Erosion and sedimentation during construction </w:t>
            </w:r>
          </w:p>
          <w:p w14:paraId="64A09D44"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 xml:space="preserve">Siltation of waterways </w:t>
            </w:r>
          </w:p>
          <w:p w14:paraId="00BE315E"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 xml:space="preserve">Labour accidents </w:t>
            </w:r>
          </w:p>
          <w:p w14:paraId="1B7899B3"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lastRenderedPageBreak/>
              <w:t xml:space="preserve">Oil and petro spills </w:t>
            </w:r>
          </w:p>
          <w:p w14:paraId="7CAD247E" w14:textId="77777777" w:rsidR="00EE798F" w:rsidRPr="006764D5" w:rsidRDefault="00EE798F" w:rsidP="00304A5D">
            <w:pPr>
              <w:pStyle w:val="ListParagraph"/>
              <w:numPr>
                <w:ilvl w:val="0"/>
                <w:numId w:val="112"/>
              </w:numPr>
              <w:rPr>
                <w:rFonts w:ascii="Times New Roman" w:hAnsi="Times New Roman" w:cs="Times New Roman"/>
                <w:sz w:val="24"/>
                <w:szCs w:val="24"/>
              </w:rPr>
            </w:pPr>
            <w:r w:rsidRPr="006764D5">
              <w:rPr>
                <w:rFonts w:ascii="Times New Roman" w:hAnsi="Times New Roman" w:cs="Times New Roman"/>
                <w:sz w:val="24"/>
                <w:szCs w:val="24"/>
              </w:rPr>
              <w:t>Low wages and un timely payment of workers</w:t>
            </w:r>
          </w:p>
          <w:p w14:paraId="195DF185" w14:textId="77777777" w:rsidR="00EE798F" w:rsidRDefault="00EE798F" w:rsidP="005C226C">
            <w:pPr>
              <w:rPr>
                <w:rFonts w:ascii="Times New Roman" w:hAnsi="Times New Roman" w:cs="Times New Roman"/>
                <w:sz w:val="24"/>
                <w:szCs w:val="24"/>
                <w:u w:val="single"/>
              </w:rPr>
            </w:pPr>
          </w:p>
          <w:p w14:paraId="44074139" w14:textId="77777777" w:rsidR="00EE798F" w:rsidRPr="00536386" w:rsidRDefault="00EE798F" w:rsidP="005C226C">
            <w:pPr>
              <w:rPr>
                <w:rFonts w:ascii="Times New Roman" w:hAnsi="Times New Roman" w:cs="Times New Roman"/>
                <w:sz w:val="24"/>
                <w:szCs w:val="24"/>
                <w:u w:val="single"/>
              </w:rPr>
            </w:pPr>
          </w:p>
        </w:tc>
        <w:tc>
          <w:tcPr>
            <w:tcW w:w="3212" w:type="dxa"/>
            <w:vMerge/>
          </w:tcPr>
          <w:p w14:paraId="655E139A" w14:textId="77777777" w:rsidR="00EE798F" w:rsidRPr="00536386" w:rsidRDefault="00EE798F" w:rsidP="005C226C">
            <w:pPr>
              <w:rPr>
                <w:rFonts w:ascii="Times New Roman" w:hAnsi="Times New Roman" w:cs="Times New Roman"/>
                <w:sz w:val="24"/>
                <w:szCs w:val="24"/>
                <w:u w:val="single"/>
              </w:rPr>
            </w:pPr>
          </w:p>
        </w:tc>
        <w:tc>
          <w:tcPr>
            <w:tcW w:w="3510" w:type="dxa"/>
            <w:vMerge w:val="restart"/>
          </w:tcPr>
          <w:p w14:paraId="6522EA5D" w14:textId="77777777" w:rsidR="00EE798F" w:rsidRDefault="00EE798F" w:rsidP="005C226C">
            <w:pPr>
              <w:tabs>
                <w:tab w:val="left" w:pos="930"/>
              </w:tabs>
              <w:rPr>
                <w:rFonts w:ascii="Times New Roman" w:hAnsi="Times New Roman" w:cs="Times New Roman"/>
                <w:sz w:val="24"/>
                <w:szCs w:val="24"/>
                <w:u w:val="single"/>
              </w:rPr>
            </w:pPr>
          </w:p>
          <w:p w14:paraId="0785CF73" w14:textId="77777777" w:rsidR="00EE798F" w:rsidRDefault="00EE798F" w:rsidP="005C226C">
            <w:pPr>
              <w:tabs>
                <w:tab w:val="left" w:pos="930"/>
              </w:tabs>
              <w:rPr>
                <w:rFonts w:ascii="Times New Roman" w:hAnsi="Times New Roman" w:cs="Times New Roman"/>
                <w:sz w:val="24"/>
                <w:szCs w:val="24"/>
                <w:u w:val="single"/>
              </w:rPr>
            </w:pPr>
            <w:r>
              <w:rPr>
                <w:rFonts w:ascii="Times New Roman" w:hAnsi="Times New Roman" w:cs="Times New Roman"/>
                <w:sz w:val="24"/>
                <w:szCs w:val="24"/>
                <w:u w:val="single"/>
              </w:rPr>
              <w:t>1.5 general construction</w:t>
            </w:r>
          </w:p>
          <w:p w14:paraId="33742434" w14:textId="77777777" w:rsidR="00EE798F" w:rsidRPr="007C1E0D"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Destruction of sight with unique cultural, historical, religious or spiritual value.</w:t>
            </w:r>
          </w:p>
          <w:p w14:paraId="099DA5ED" w14:textId="77777777" w:rsidR="00EE798F" w:rsidRPr="007C1E0D"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Displacement of people</w:t>
            </w:r>
          </w:p>
          <w:p w14:paraId="7FF33010" w14:textId="77777777" w:rsidR="00EE798F" w:rsidRPr="007C1E0D"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Destruction of vegetation</w:t>
            </w:r>
          </w:p>
          <w:p w14:paraId="2F87D425" w14:textId="77777777" w:rsidR="00EE798F" w:rsidRPr="007C1E0D"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Change of land use.</w:t>
            </w:r>
          </w:p>
          <w:p w14:paraId="08E24C83" w14:textId="77777777" w:rsidR="00EE798F" w:rsidRPr="007C1E0D"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 xml:space="preserve">Adverse aesthetic impact </w:t>
            </w:r>
          </w:p>
          <w:p w14:paraId="6C9DF27D" w14:textId="77777777" w:rsidR="00EE798F" w:rsidRPr="007C1E0D"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Soil erosion, dust</w:t>
            </w:r>
          </w:p>
          <w:p w14:paraId="026C8865" w14:textId="77777777" w:rsidR="00EE798F" w:rsidRDefault="00EE798F" w:rsidP="00304A5D">
            <w:pPr>
              <w:pStyle w:val="ListParagraph"/>
              <w:numPr>
                <w:ilvl w:val="0"/>
                <w:numId w:val="111"/>
              </w:numPr>
              <w:tabs>
                <w:tab w:val="left" w:pos="930"/>
              </w:tabs>
              <w:rPr>
                <w:rFonts w:ascii="Times New Roman" w:hAnsi="Times New Roman" w:cs="Times New Roman"/>
                <w:sz w:val="24"/>
                <w:szCs w:val="24"/>
              </w:rPr>
            </w:pPr>
            <w:r w:rsidRPr="007C1E0D">
              <w:rPr>
                <w:rFonts w:ascii="Times New Roman" w:hAnsi="Times New Roman" w:cs="Times New Roman"/>
                <w:sz w:val="24"/>
                <w:szCs w:val="24"/>
              </w:rPr>
              <w:t>Surface water downstream will be silted</w:t>
            </w:r>
          </w:p>
          <w:p w14:paraId="18B93C39" w14:textId="77777777" w:rsidR="00EE798F" w:rsidRDefault="00EE798F" w:rsidP="005C226C">
            <w:pPr>
              <w:tabs>
                <w:tab w:val="left" w:pos="930"/>
              </w:tabs>
              <w:rPr>
                <w:rFonts w:ascii="Times New Roman" w:hAnsi="Times New Roman" w:cs="Times New Roman"/>
                <w:sz w:val="24"/>
                <w:szCs w:val="24"/>
              </w:rPr>
            </w:pPr>
          </w:p>
          <w:p w14:paraId="15480CA9" w14:textId="77777777" w:rsidR="00EE798F" w:rsidRDefault="00EE798F" w:rsidP="005C226C">
            <w:pPr>
              <w:tabs>
                <w:tab w:val="left" w:pos="930"/>
              </w:tabs>
              <w:rPr>
                <w:rFonts w:ascii="Times New Roman" w:hAnsi="Times New Roman" w:cs="Times New Roman"/>
                <w:sz w:val="24"/>
                <w:szCs w:val="24"/>
              </w:rPr>
            </w:pPr>
          </w:p>
          <w:p w14:paraId="081A717C" w14:textId="77777777" w:rsidR="00EE798F" w:rsidRDefault="00EE798F" w:rsidP="005C226C">
            <w:pPr>
              <w:tabs>
                <w:tab w:val="left" w:pos="930"/>
              </w:tabs>
              <w:rPr>
                <w:rFonts w:ascii="Times New Roman" w:hAnsi="Times New Roman" w:cs="Times New Roman"/>
                <w:sz w:val="24"/>
                <w:szCs w:val="24"/>
              </w:rPr>
            </w:pPr>
          </w:p>
          <w:p w14:paraId="79805D76" w14:textId="77777777" w:rsidR="00EE798F" w:rsidRDefault="00EE798F" w:rsidP="005C226C">
            <w:pPr>
              <w:tabs>
                <w:tab w:val="left" w:pos="930"/>
              </w:tabs>
              <w:rPr>
                <w:rFonts w:ascii="Times New Roman" w:hAnsi="Times New Roman" w:cs="Times New Roman"/>
                <w:sz w:val="24"/>
                <w:szCs w:val="24"/>
              </w:rPr>
            </w:pPr>
          </w:p>
          <w:p w14:paraId="4C8E79A4" w14:textId="77777777" w:rsidR="00EE798F" w:rsidRDefault="00EE798F" w:rsidP="005C226C">
            <w:pPr>
              <w:tabs>
                <w:tab w:val="left" w:pos="930"/>
              </w:tabs>
              <w:rPr>
                <w:rFonts w:ascii="Times New Roman" w:hAnsi="Times New Roman" w:cs="Times New Roman"/>
                <w:sz w:val="24"/>
                <w:szCs w:val="24"/>
              </w:rPr>
            </w:pPr>
          </w:p>
          <w:p w14:paraId="10DD7980" w14:textId="77777777" w:rsidR="00EE798F" w:rsidRDefault="00EE798F" w:rsidP="005C226C">
            <w:pPr>
              <w:tabs>
                <w:tab w:val="left" w:pos="930"/>
              </w:tabs>
              <w:rPr>
                <w:rFonts w:ascii="Times New Roman" w:hAnsi="Times New Roman" w:cs="Times New Roman"/>
                <w:sz w:val="24"/>
                <w:szCs w:val="24"/>
              </w:rPr>
            </w:pPr>
          </w:p>
          <w:p w14:paraId="1B8ACCB7" w14:textId="77777777" w:rsidR="00EE798F" w:rsidRDefault="00EE798F" w:rsidP="005C226C">
            <w:pPr>
              <w:tabs>
                <w:tab w:val="left" w:pos="930"/>
              </w:tabs>
              <w:rPr>
                <w:rFonts w:ascii="Times New Roman" w:hAnsi="Times New Roman" w:cs="Times New Roman"/>
                <w:sz w:val="24"/>
                <w:szCs w:val="24"/>
              </w:rPr>
            </w:pPr>
          </w:p>
          <w:p w14:paraId="36DC3836" w14:textId="77777777" w:rsidR="00EE798F" w:rsidRDefault="00EE798F" w:rsidP="005C226C">
            <w:pPr>
              <w:tabs>
                <w:tab w:val="left" w:pos="930"/>
              </w:tabs>
              <w:rPr>
                <w:rFonts w:ascii="Times New Roman" w:hAnsi="Times New Roman" w:cs="Times New Roman"/>
                <w:sz w:val="24"/>
                <w:szCs w:val="24"/>
              </w:rPr>
            </w:pPr>
          </w:p>
          <w:p w14:paraId="39653E25" w14:textId="77777777" w:rsidR="00EE798F" w:rsidRDefault="00EE798F" w:rsidP="005C226C">
            <w:pPr>
              <w:tabs>
                <w:tab w:val="left" w:pos="930"/>
              </w:tabs>
              <w:rPr>
                <w:rFonts w:ascii="Times New Roman" w:hAnsi="Times New Roman" w:cs="Times New Roman"/>
                <w:sz w:val="24"/>
                <w:szCs w:val="24"/>
              </w:rPr>
            </w:pPr>
          </w:p>
          <w:p w14:paraId="7C0DD2B3" w14:textId="77777777" w:rsidR="00EE798F" w:rsidRDefault="00EE798F" w:rsidP="005C226C">
            <w:pPr>
              <w:tabs>
                <w:tab w:val="left" w:pos="930"/>
              </w:tabs>
              <w:rPr>
                <w:rFonts w:ascii="Times New Roman" w:hAnsi="Times New Roman" w:cs="Times New Roman"/>
                <w:sz w:val="24"/>
                <w:szCs w:val="24"/>
              </w:rPr>
            </w:pPr>
          </w:p>
          <w:p w14:paraId="3959253F" w14:textId="77777777" w:rsidR="00EE798F" w:rsidRDefault="00EE798F" w:rsidP="005C226C">
            <w:pPr>
              <w:tabs>
                <w:tab w:val="left" w:pos="930"/>
              </w:tabs>
              <w:rPr>
                <w:rFonts w:ascii="Times New Roman" w:hAnsi="Times New Roman" w:cs="Times New Roman"/>
                <w:b/>
                <w:sz w:val="24"/>
                <w:szCs w:val="24"/>
                <w:u w:val="single"/>
              </w:rPr>
            </w:pPr>
            <w:r w:rsidRPr="00E23141">
              <w:rPr>
                <w:rFonts w:ascii="Times New Roman" w:hAnsi="Times New Roman" w:cs="Times New Roman"/>
                <w:b/>
                <w:sz w:val="24"/>
                <w:szCs w:val="24"/>
                <w:u w:val="single"/>
              </w:rPr>
              <w:t>1.9 fisheries (aquaculture)</w:t>
            </w:r>
          </w:p>
          <w:p w14:paraId="2BF6C46B" w14:textId="77777777" w:rsidR="00EE798F" w:rsidRPr="00E40B0C" w:rsidRDefault="00EE798F" w:rsidP="00304A5D">
            <w:pPr>
              <w:pStyle w:val="ListParagraph"/>
              <w:numPr>
                <w:ilvl w:val="0"/>
                <w:numId w:val="116"/>
              </w:numPr>
              <w:tabs>
                <w:tab w:val="left" w:pos="930"/>
              </w:tabs>
              <w:rPr>
                <w:rFonts w:ascii="Times New Roman" w:hAnsi="Times New Roman" w:cs="Times New Roman"/>
                <w:sz w:val="24"/>
                <w:szCs w:val="24"/>
              </w:rPr>
            </w:pPr>
            <w:r w:rsidRPr="00E40B0C">
              <w:rPr>
                <w:rFonts w:ascii="Times New Roman" w:hAnsi="Times New Roman" w:cs="Times New Roman"/>
                <w:sz w:val="24"/>
                <w:szCs w:val="24"/>
              </w:rPr>
              <w:t xml:space="preserve">Land use conflicts </w:t>
            </w:r>
          </w:p>
          <w:p w14:paraId="34DA113E" w14:textId="77777777" w:rsidR="00EE798F" w:rsidRPr="00E40B0C" w:rsidRDefault="00EE798F" w:rsidP="00304A5D">
            <w:pPr>
              <w:pStyle w:val="ListParagraph"/>
              <w:numPr>
                <w:ilvl w:val="0"/>
                <w:numId w:val="116"/>
              </w:numPr>
              <w:tabs>
                <w:tab w:val="left" w:pos="930"/>
              </w:tabs>
              <w:rPr>
                <w:rFonts w:ascii="Times New Roman" w:hAnsi="Times New Roman" w:cs="Times New Roman"/>
                <w:sz w:val="24"/>
                <w:szCs w:val="24"/>
              </w:rPr>
            </w:pPr>
            <w:r w:rsidRPr="00E40B0C">
              <w:rPr>
                <w:rFonts w:ascii="Times New Roman" w:hAnsi="Times New Roman" w:cs="Times New Roman"/>
                <w:sz w:val="24"/>
                <w:szCs w:val="24"/>
              </w:rPr>
              <w:t xml:space="preserve">Water supply conflicts </w:t>
            </w:r>
          </w:p>
          <w:p w14:paraId="2CD43F3B" w14:textId="77777777" w:rsidR="00EE798F" w:rsidRPr="00E40B0C" w:rsidRDefault="00EE798F" w:rsidP="00304A5D">
            <w:pPr>
              <w:pStyle w:val="ListParagraph"/>
              <w:numPr>
                <w:ilvl w:val="0"/>
                <w:numId w:val="116"/>
              </w:numPr>
              <w:tabs>
                <w:tab w:val="left" w:pos="930"/>
              </w:tabs>
              <w:rPr>
                <w:rFonts w:ascii="Times New Roman" w:hAnsi="Times New Roman" w:cs="Times New Roman"/>
                <w:sz w:val="24"/>
                <w:szCs w:val="24"/>
              </w:rPr>
            </w:pPr>
            <w:r w:rsidRPr="00E40B0C">
              <w:rPr>
                <w:rFonts w:ascii="Times New Roman" w:hAnsi="Times New Roman" w:cs="Times New Roman"/>
                <w:sz w:val="24"/>
                <w:szCs w:val="24"/>
              </w:rPr>
              <w:t xml:space="preserve">Loss of wetland vegetation </w:t>
            </w:r>
          </w:p>
          <w:p w14:paraId="658A8DC0" w14:textId="2A92EC6A" w:rsidR="00EE798F" w:rsidRPr="00E40B0C" w:rsidRDefault="00EE798F" w:rsidP="00304A5D">
            <w:pPr>
              <w:pStyle w:val="ListParagraph"/>
              <w:numPr>
                <w:ilvl w:val="0"/>
                <w:numId w:val="116"/>
              </w:numPr>
              <w:tabs>
                <w:tab w:val="left" w:pos="930"/>
              </w:tabs>
              <w:rPr>
                <w:rFonts w:ascii="Times New Roman" w:hAnsi="Times New Roman" w:cs="Times New Roman"/>
                <w:sz w:val="24"/>
                <w:szCs w:val="24"/>
              </w:rPr>
            </w:pPr>
            <w:r w:rsidRPr="00E40B0C">
              <w:rPr>
                <w:rFonts w:ascii="Times New Roman" w:hAnsi="Times New Roman" w:cs="Times New Roman"/>
                <w:sz w:val="24"/>
                <w:szCs w:val="24"/>
              </w:rPr>
              <w:t xml:space="preserve">Creating habitats for disease carriers e.g mosquitoes and </w:t>
            </w:r>
            <w:r w:rsidR="00123C38" w:rsidRPr="00E40B0C">
              <w:rPr>
                <w:rFonts w:ascii="Times New Roman" w:hAnsi="Times New Roman" w:cs="Times New Roman"/>
                <w:sz w:val="24"/>
                <w:szCs w:val="24"/>
              </w:rPr>
              <w:t>snail’s</w:t>
            </w:r>
            <w:r w:rsidRPr="00E40B0C">
              <w:rPr>
                <w:rFonts w:ascii="Times New Roman" w:hAnsi="Times New Roman" w:cs="Times New Roman"/>
                <w:sz w:val="24"/>
                <w:szCs w:val="24"/>
              </w:rPr>
              <w:t xml:space="preserve"> malaria &amp; bilharzia</w:t>
            </w:r>
          </w:p>
          <w:p w14:paraId="0F6CFE5B" w14:textId="77777777" w:rsidR="00EE798F" w:rsidRPr="00E40B0C" w:rsidRDefault="00EE798F" w:rsidP="00304A5D">
            <w:pPr>
              <w:pStyle w:val="ListParagraph"/>
              <w:numPr>
                <w:ilvl w:val="0"/>
                <w:numId w:val="116"/>
              </w:numPr>
              <w:tabs>
                <w:tab w:val="left" w:pos="930"/>
              </w:tabs>
              <w:rPr>
                <w:rFonts w:ascii="Times New Roman" w:hAnsi="Times New Roman" w:cs="Times New Roman"/>
                <w:sz w:val="24"/>
                <w:szCs w:val="24"/>
              </w:rPr>
            </w:pPr>
            <w:r w:rsidRPr="00E40B0C">
              <w:rPr>
                <w:rFonts w:ascii="Times New Roman" w:hAnsi="Times New Roman" w:cs="Times New Roman"/>
                <w:sz w:val="24"/>
                <w:szCs w:val="24"/>
              </w:rPr>
              <w:t>Contamination of surface water with aquaculture wastes</w:t>
            </w:r>
          </w:p>
          <w:p w14:paraId="6366A958" w14:textId="77777777" w:rsidR="00EE798F" w:rsidRDefault="00EE798F" w:rsidP="00304A5D">
            <w:pPr>
              <w:pStyle w:val="ListParagraph"/>
              <w:numPr>
                <w:ilvl w:val="0"/>
                <w:numId w:val="116"/>
              </w:numPr>
              <w:tabs>
                <w:tab w:val="left" w:pos="930"/>
              </w:tabs>
              <w:rPr>
                <w:rFonts w:ascii="Times New Roman" w:hAnsi="Times New Roman" w:cs="Times New Roman"/>
                <w:sz w:val="24"/>
                <w:szCs w:val="24"/>
              </w:rPr>
            </w:pPr>
            <w:r w:rsidRPr="00E40B0C">
              <w:rPr>
                <w:rFonts w:ascii="Times New Roman" w:hAnsi="Times New Roman" w:cs="Times New Roman"/>
                <w:sz w:val="24"/>
                <w:szCs w:val="24"/>
              </w:rPr>
              <w:t xml:space="preserve">Waste from intensive fish processing has high (BOD) biochemical oxygen demand which may result in deterioration of water quality </w:t>
            </w:r>
          </w:p>
          <w:p w14:paraId="747B8F53" w14:textId="77777777" w:rsidR="00EE798F" w:rsidRDefault="00EE798F" w:rsidP="005C226C">
            <w:pPr>
              <w:tabs>
                <w:tab w:val="left" w:pos="930"/>
              </w:tabs>
              <w:rPr>
                <w:rFonts w:ascii="Times New Roman" w:hAnsi="Times New Roman" w:cs="Times New Roman"/>
                <w:sz w:val="24"/>
                <w:szCs w:val="24"/>
              </w:rPr>
            </w:pPr>
          </w:p>
          <w:p w14:paraId="433654BE" w14:textId="77777777" w:rsidR="00EE798F" w:rsidRDefault="00EE798F" w:rsidP="005C226C">
            <w:pPr>
              <w:tabs>
                <w:tab w:val="left" w:pos="930"/>
              </w:tabs>
              <w:rPr>
                <w:rFonts w:ascii="Times New Roman" w:hAnsi="Times New Roman" w:cs="Times New Roman"/>
                <w:sz w:val="24"/>
                <w:szCs w:val="24"/>
              </w:rPr>
            </w:pPr>
          </w:p>
          <w:p w14:paraId="165DE4F4" w14:textId="77777777" w:rsidR="00EE798F" w:rsidRPr="00785345" w:rsidRDefault="00EE798F" w:rsidP="005C226C">
            <w:pPr>
              <w:tabs>
                <w:tab w:val="left" w:pos="930"/>
              </w:tabs>
              <w:rPr>
                <w:rFonts w:ascii="Times New Roman" w:hAnsi="Times New Roman" w:cs="Times New Roman"/>
                <w:sz w:val="24"/>
                <w:szCs w:val="24"/>
              </w:rPr>
            </w:pPr>
          </w:p>
        </w:tc>
      </w:tr>
      <w:tr w:rsidR="00EE798F" w:rsidRPr="00536386" w14:paraId="66F11C51" w14:textId="77777777" w:rsidTr="005C226C">
        <w:trPr>
          <w:trHeight w:val="5820"/>
        </w:trPr>
        <w:tc>
          <w:tcPr>
            <w:tcW w:w="3263" w:type="dxa"/>
          </w:tcPr>
          <w:p w14:paraId="48BC2CD6"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lastRenderedPageBreak/>
              <w:t>Dumping of construction debris into wetlands</w:t>
            </w:r>
          </w:p>
          <w:p w14:paraId="7610FC09"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Clearing wetlands to give way to constructions</w:t>
            </w:r>
          </w:p>
          <w:p w14:paraId="04A1CD80"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 xml:space="preserve">Increased accidents </w:t>
            </w:r>
          </w:p>
          <w:p w14:paraId="4E554E16"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 xml:space="preserve">Increased likelihood of STDs </w:t>
            </w:r>
          </w:p>
          <w:p w14:paraId="39A190BD"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Human and organic waste contaminating water courses.</w:t>
            </w:r>
          </w:p>
          <w:p w14:paraId="063A67F9"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 xml:space="preserve">Crop related demolition and disputes </w:t>
            </w:r>
          </w:p>
          <w:p w14:paraId="09B36F9C"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 xml:space="preserve">Increased accidents due to poor siting distance </w:t>
            </w:r>
          </w:p>
          <w:p w14:paraId="43CD7755"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Over speeding of cars</w:t>
            </w:r>
          </w:p>
          <w:p w14:paraId="3C67D28B"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Floods c</w:t>
            </w:r>
          </w:p>
          <w:p w14:paraId="7604F017" w14:textId="77777777" w:rsidR="00EE798F" w:rsidRPr="007D5384" w:rsidRDefault="00EE798F" w:rsidP="00304A5D">
            <w:pPr>
              <w:pStyle w:val="ListParagraph"/>
              <w:numPr>
                <w:ilvl w:val="0"/>
                <w:numId w:val="114"/>
              </w:numPr>
              <w:rPr>
                <w:rFonts w:ascii="Times New Roman" w:hAnsi="Times New Roman" w:cs="Times New Roman"/>
                <w:sz w:val="24"/>
                <w:szCs w:val="24"/>
              </w:rPr>
            </w:pPr>
            <w:r w:rsidRPr="007D5384">
              <w:rPr>
                <w:rFonts w:ascii="Times New Roman" w:hAnsi="Times New Roman" w:cs="Times New Roman"/>
                <w:sz w:val="24"/>
                <w:szCs w:val="24"/>
              </w:rPr>
              <w:t xml:space="preserve">Culverts </w:t>
            </w:r>
            <w:r>
              <w:rPr>
                <w:rFonts w:ascii="Times New Roman" w:hAnsi="Times New Roman" w:cs="Times New Roman"/>
                <w:sz w:val="24"/>
                <w:szCs w:val="24"/>
              </w:rPr>
              <w:t xml:space="preserve">blockage </w:t>
            </w:r>
          </w:p>
          <w:p w14:paraId="367B9B24" w14:textId="77777777" w:rsidR="00EE798F" w:rsidRPr="00536386" w:rsidRDefault="00EE798F" w:rsidP="005C226C">
            <w:pPr>
              <w:tabs>
                <w:tab w:val="left" w:pos="990"/>
              </w:tabs>
              <w:rPr>
                <w:rFonts w:ascii="Times New Roman" w:hAnsi="Times New Roman" w:cs="Times New Roman"/>
                <w:sz w:val="24"/>
                <w:szCs w:val="24"/>
                <w:u w:val="single"/>
              </w:rPr>
            </w:pPr>
          </w:p>
        </w:tc>
        <w:tc>
          <w:tcPr>
            <w:tcW w:w="3212" w:type="dxa"/>
            <w:vMerge/>
          </w:tcPr>
          <w:p w14:paraId="3EFB866D" w14:textId="77777777" w:rsidR="00EE798F" w:rsidRPr="007D5384" w:rsidRDefault="00EE798F" w:rsidP="00304A5D">
            <w:pPr>
              <w:pStyle w:val="ListParagraph"/>
              <w:numPr>
                <w:ilvl w:val="0"/>
                <w:numId w:val="114"/>
              </w:numPr>
              <w:rPr>
                <w:rFonts w:ascii="Times New Roman" w:hAnsi="Times New Roman" w:cs="Times New Roman"/>
                <w:sz w:val="24"/>
                <w:szCs w:val="24"/>
                <w:u w:val="single"/>
              </w:rPr>
            </w:pPr>
          </w:p>
        </w:tc>
        <w:tc>
          <w:tcPr>
            <w:tcW w:w="3510" w:type="dxa"/>
            <w:vMerge/>
          </w:tcPr>
          <w:p w14:paraId="5260CEFA" w14:textId="77777777" w:rsidR="00EE798F" w:rsidRPr="00935ACA" w:rsidRDefault="00EE798F" w:rsidP="00304A5D">
            <w:pPr>
              <w:pStyle w:val="ListParagraph"/>
              <w:numPr>
                <w:ilvl w:val="0"/>
                <w:numId w:val="114"/>
              </w:numPr>
              <w:rPr>
                <w:rFonts w:ascii="Times New Roman" w:hAnsi="Times New Roman" w:cs="Times New Roman"/>
                <w:sz w:val="24"/>
                <w:szCs w:val="24"/>
                <w:u w:val="single"/>
              </w:rPr>
            </w:pPr>
          </w:p>
        </w:tc>
      </w:tr>
      <w:tr w:rsidR="00EE798F" w:rsidRPr="00536386" w14:paraId="716C3A75" w14:textId="77777777" w:rsidTr="005C226C">
        <w:trPr>
          <w:trHeight w:val="6434"/>
        </w:trPr>
        <w:tc>
          <w:tcPr>
            <w:tcW w:w="3263" w:type="dxa"/>
          </w:tcPr>
          <w:p w14:paraId="4AD844EA" w14:textId="77777777" w:rsidR="00EE798F" w:rsidRPr="009D15F1" w:rsidRDefault="00EE798F" w:rsidP="005C226C">
            <w:pPr>
              <w:tabs>
                <w:tab w:val="left" w:pos="990"/>
              </w:tabs>
              <w:rPr>
                <w:rFonts w:ascii="Times New Roman" w:hAnsi="Times New Roman" w:cs="Times New Roman"/>
                <w:b/>
                <w:sz w:val="24"/>
                <w:szCs w:val="24"/>
                <w:u w:val="single"/>
              </w:rPr>
            </w:pPr>
            <w:r>
              <w:rPr>
                <w:rFonts w:ascii="Times New Roman" w:hAnsi="Times New Roman" w:cs="Times New Roman"/>
                <w:sz w:val="24"/>
                <w:szCs w:val="24"/>
              </w:rPr>
              <w:lastRenderedPageBreak/>
              <w:t>1</w:t>
            </w:r>
            <w:r w:rsidRPr="009D15F1">
              <w:rPr>
                <w:rFonts w:ascii="Times New Roman" w:hAnsi="Times New Roman" w:cs="Times New Roman"/>
                <w:b/>
                <w:sz w:val="24"/>
                <w:szCs w:val="24"/>
                <w:u w:val="single"/>
              </w:rPr>
              <w:t xml:space="preserve">.6 crop husbandry </w:t>
            </w:r>
          </w:p>
          <w:p w14:paraId="65D897A7"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 xml:space="preserve">Loss of vegetative cover </w:t>
            </w:r>
          </w:p>
          <w:p w14:paraId="413EC8EB"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Contamination of water with fertilizers</w:t>
            </w:r>
          </w:p>
          <w:p w14:paraId="20AEC4C0"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 xml:space="preserve">Loss of fertility </w:t>
            </w:r>
          </w:p>
          <w:p w14:paraId="6BBECA5F"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Soil erosion in hilly areas during rains</w:t>
            </w:r>
          </w:p>
          <w:p w14:paraId="11668970"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Siltation of surface water downstream</w:t>
            </w:r>
          </w:p>
          <w:p w14:paraId="25B348F5"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Introduction of new invasive species</w:t>
            </w:r>
          </w:p>
          <w:p w14:paraId="6A02AC7A"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Reduced water flow in case of irrigation and diverting streams &amp; water ways.</w:t>
            </w:r>
          </w:p>
          <w:p w14:paraId="039FBD7C"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 xml:space="preserve">Risk of disease from mosquitoes, snails e.t.c </w:t>
            </w:r>
          </w:p>
          <w:p w14:paraId="2234E683" w14:textId="77777777" w:rsidR="00EE798F" w:rsidRPr="002B5EF4"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 xml:space="preserve">Agro- chemical toxicity to humans </w:t>
            </w:r>
          </w:p>
          <w:p w14:paraId="627BE65C" w14:textId="77777777" w:rsidR="00EE798F" w:rsidRPr="00061BA5" w:rsidRDefault="00EE798F" w:rsidP="00304A5D">
            <w:pPr>
              <w:pStyle w:val="ListParagraph"/>
              <w:numPr>
                <w:ilvl w:val="0"/>
                <w:numId w:val="120"/>
              </w:numPr>
              <w:rPr>
                <w:rFonts w:ascii="Times New Roman" w:hAnsi="Times New Roman" w:cs="Times New Roman"/>
                <w:sz w:val="24"/>
                <w:szCs w:val="24"/>
              </w:rPr>
            </w:pPr>
            <w:r w:rsidRPr="002B5EF4">
              <w:rPr>
                <w:rFonts w:ascii="Times New Roman" w:hAnsi="Times New Roman" w:cs="Times New Roman"/>
                <w:sz w:val="24"/>
                <w:szCs w:val="24"/>
              </w:rPr>
              <w:t>Use of manure results in spreading diseases</w:t>
            </w:r>
          </w:p>
        </w:tc>
        <w:tc>
          <w:tcPr>
            <w:tcW w:w="3212" w:type="dxa"/>
          </w:tcPr>
          <w:p w14:paraId="46414F28" w14:textId="77777777" w:rsidR="00EE798F" w:rsidRPr="00821ACB" w:rsidRDefault="00EE798F" w:rsidP="005C226C">
            <w:pPr>
              <w:ind w:left="360"/>
              <w:rPr>
                <w:rFonts w:ascii="Times New Roman" w:hAnsi="Times New Roman" w:cs="Times New Roman"/>
                <w:b/>
                <w:sz w:val="24"/>
                <w:szCs w:val="24"/>
                <w:u w:val="single"/>
              </w:rPr>
            </w:pPr>
          </w:p>
          <w:p w14:paraId="52869569" w14:textId="77777777" w:rsidR="00EE798F" w:rsidRDefault="00EE798F" w:rsidP="005C226C">
            <w:pPr>
              <w:rPr>
                <w:rFonts w:ascii="Times New Roman" w:hAnsi="Times New Roman" w:cs="Times New Roman"/>
                <w:b/>
                <w:sz w:val="24"/>
                <w:szCs w:val="24"/>
                <w:u w:val="single"/>
              </w:rPr>
            </w:pPr>
            <w:r w:rsidRPr="00821ACB">
              <w:rPr>
                <w:rFonts w:ascii="Times New Roman" w:hAnsi="Times New Roman" w:cs="Times New Roman"/>
                <w:b/>
                <w:sz w:val="24"/>
                <w:szCs w:val="24"/>
                <w:u w:val="single"/>
              </w:rPr>
              <w:t xml:space="preserve">1.7 livestock and range management </w:t>
            </w:r>
          </w:p>
          <w:p w14:paraId="101EBBDB" w14:textId="77777777" w:rsidR="00EE798F" w:rsidRPr="002B5EF4" w:rsidRDefault="00EE798F" w:rsidP="00304A5D">
            <w:pPr>
              <w:pStyle w:val="ListParagraph"/>
              <w:numPr>
                <w:ilvl w:val="0"/>
                <w:numId w:val="119"/>
              </w:numPr>
              <w:rPr>
                <w:rFonts w:ascii="Times New Roman" w:hAnsi="Times New Roman" w:cs="Times New Roman"/>
                <w:sz w:val="24"/>
                <w:szCs w:val="24"/>
              </w:rPr>
            </w:pPr>
            <w:r w:rsidRPr="002B5EF4">
              <w:rPr>
                <w:rFonts w:ascii="Times New Roman" w:hAnsi="Times New Roman" w:cs="Times New Roman"/>
                <w:sz w:val="24"/>
                <w:szCs w:val="24"/>
              </w:rPr>
              <w:t xml:space="preserve">Change of existing land use </w:t>
            </w:r>
          </w:p>
          <w:p w14:paraId="06198AD1" w14:textId="77777777" w:rsidR="00EE798F" w:rsidRPr="002B5EF4" w:rsidRDefault="00EE798F" w:rsidP="00304A5D">
            <w:pPr>
              <w:pStyle w:val="ListParagraph"/>
              <w:numPr>
                <w:ilvl w:val="0"/>
                <w:numId w:val="119"/>
              </w:numPr>
              <w:rPr>
                <w:rFonts w:ascii="Times New Roman" w:hAnsi="Times New Roman" w:cs="Times New Roman"/>
                <w:sz w:val="24"/>
                <w:szCs w:val="24"/>
              </w:rPr>
            </w:pPr>
            <w:r w:rsidRPr="002B5EF4">
              <w:rPr>
                <w:rFonts w:ascii="Times New Roman" w:hAnsi="Times New Roman" w:cs="Times New Roman"/>
                <w:sz w:val="24"/>
                <w:szCs w:val="24"/>
              </w:rPr>
              <w:t>Introduction of new invasive species.</w:t>
            </w:r>
          </w:p>
          <w:p w14:paraId="1CEF27A1" w14:textId="77777777" w:rsidR="00EE798F" w:rsidRPr="002B5EF4" w:rsidRDefault="00EE798F" w:rsidP="00304A5D">
            <w:pPr>
              <w:pStyle w:val="ListParagraph"/>
              <w:numPr>
                <w:ilvl w:val="0"/>
                <w:numId w:val="119"/>
              </w:numPr>
              <w:rPr>
                <w:rFonts w:ascii="Times New Roman" w:hAnsi="Times New Roman" w:cs="Times New Roman"/>
                <w:sz w:val="24"/>
                <w:szCs w:val="24"/>
              </w:rPr>
            </w:pPr>
            <w:r w:rsidRPr="002B5EF4">
              <w:rPr>
                <w:rFonts w:ascii="Times New Roman" w:hAnsi="Times New Roman" w:cs="Times New Roman"/>
                <w:sz w:val="24"/>
                <w:szCs w:val="24"/>
              </w:rPr>
              <w:t>Contamination of water from cattle dips.</w:t>
            </w:r>
          </w:p>
          <w:p w14:paraId="1DD00BB4" w14:textId="77777777" w:rsidR="00EE798F" w:rsidRPr="002B5EF4" w:rsidRDefault="00EE798F" w:rsidP="00304A5D">
            <w:pPr>
              <w:pStyle w:val="ListParagraph"/>
              <w:numPr>
                <w:ilvl w:val="0"/>
                <w:numId w:val="119"/>
              </w:numPr>
              <w:rPr>
                <w:rFonts w:ascii="Times New Roman" w:hAnsi="Times New Roman" w:cs="Times New Roman"/>
                <w:sz w:val="24"/>
                <w:szCs w:val="24"/>
              </w:rPr>
            </w:pPr>
            <w:r w:rsidRPr="002B5EF4">
              <w:rPr>
                <w:rFonts w:ascii="Times New Roman" w:hAnsi="Times New Roman" w:cs="Times New Roman"/>
                <w:sz w:val="24"/>
                <w:szCs w:val="24"/>
              </w:rPr>
              <w:t>Overgrazing leading to loss of soil nutrients</w:t>
            </w:r>
          </w:p>
          <w:p w14:paraId="515DC56B" w14:textId="77777777" w:rsidR="00EE798F" w:rsidRPr="002B5EF4" w:rsidRDefault="00EE798F" w:rsidP="00304A5D">
            <w:pPr>
              <w:pStyle w:val="ListParagraph"/>
              <w:numPr>
                <w:ilvl w:val="0"/>
                <w:numId w:val="119"/>
              </w:numPr>
              <w:rPr>
                <w:rFonts w:ascii="Times New Roman" w:hAnsi="Times New Roman" w:cs="Times New Roman"/>
                <w:sz w:val="24"/>
                <w:szCs w:val="24"/>
              </w:rPr>
            </w:pPr>
            <w:r w:rsidRPr="002B5EF4">
              <w:rPr>
                <w:rFonts w:ascii="Times New Roman" w:hAnsi="Times New Roman" w:cs="Times New Roman"/>
                <w:sz w:val="24"/>
                <w:szCs w:val="24"/>
              </w:rPr>
              <w:t xml:space="preserve">Disease transmission </w:t>
            </w:r>
          </w:p>
          <w:p w14:paraId="156B6939" w14:textId="77777777" w:rsidR="00EE798F" w:rsidRPr="002B5EF4" w:rsidRDefault="00EE798F" w:rsidP="00304A5D">
            <w:pPr>
              <w:pStyle w:val="ListParagraph"/>
              <w:numPr>
                <w:ilvl w:val="0"/>
                <w:numId w:val="119"/>
              </w:numPr>
              <w:rPr>
                <w:rFonts w:ascii="Times New Roman" w:hAnsi="Times New Roman" w:cs="Times New Roman"/>
                <w:sz w:val="24"/>
                <w:szCs w:val="24"/>
              </w:rPr>
            </w:pPr>
            <w:r w:rsidRPr="002B5EF4">
              <w:rPr>
                <w:rFonts w:ascii="Times New Roman" w:hAnsi="Times New Roman" w:cs="Times New Roman"/>
                <w:sz w:val="24"/>
                <w:szCs w:val="24"/>
              </w:rPr>
              <w:t xml:space="preserve">Change in vegetation types due to grazing pressure. </w:t>
            </w:r>
          </w:p>
        </w:tc>
        <w:tc>
          <w:tcPr>
            <w:tcW w:w="3510" w:type="dxa"/>
          </w:tcPr>
          <w:p w14:paraId="54B070E5" w14:textId="77777777" w:rsidR="00EE798F" w:rsidRDefault="00EE798F" w:rsidP="005C226C">
            <w:pPr>
              <w:tabs>
                <w:tab w:val="left" w:pos="930"/>
              </w:tabs>
              <w:rPr>
                <w:rFonts w:ascii="Times New Roman" w:hAnsi="Times New Roman" w:cs="Times New Roman"/>
                <w:sz w:val="24"/>
                <w:szCs w:val="24"/>
              </w:rPr>
            </w:pPr>
          </w:p>
          <w:p w14:paraId="0FE7DC15" w14:textId="77777777" w:rsidR="00EE798F" w:rsidRDefault="00EE798F" w:rsidP="005C226C">
            <w:pPr>
              <w:tabs>
                <w:tab w:val="left" w:pos="930"/>
              </w:tabs>
              <w:rPr>
                <w:rFonts w:ascii="Times New Roman" w:hAnsi="Times New Roman" w:cs="Times New Roman"/>
                <w:b/>
                <w:sz w:val="24"/>
                <w:szCs w:val="24"/>
                <w:u w:val="single"/>
              </w:rPr>
            </w:pPr>
            <w:r w:rsidRPr="002B5EF4">
              <w:rPr>
                <w:rFonts w:ascii="Times New Roman" w:hAnsi="Times New Roman" w:cs="Times New Roman"/>
                <w:b/>
                <w:sz w:val="24"/>
                <w:szCs w:val="24"/>
                <w:u w:val="single"/>
              </w:rPr>
              <w:t xml:space="preserve">1.8 bee keeping </w:t>
            </w:r>
          </w:p>
          <w:p w14:paraId="4CF2D1C4" w14:textId="77777777" w:rsidR="00EE798F" w:rsidRPr="002B5EF4" w:rsidRDefault="00EE798F" w:rsidP="00304A5D">
            <w:pPr>
              <w:pStyle w:val="ListParagraph"/>
              <w:numPr>
                <w:ilvl w:val="0"/>
                <w:numId w:val="118"/>
              </w:numPr>
              <w:tabs>
                <w:tab w:val="left" w:pos="930"/>
              </w:tabs>
              <w:rPr>
                <w:rFonts w:ascii="Times New Roman" w:hAnsi="Times New Roman" w:cs="Times New Roman"/>
                <w:sz w:val="24"/>
                <w:szCs w:val="24"/>
              </w:rPr>
            </w:pPr>
            <w:r w:rsidRPr="002B5EF4">
              <w:rPr>
                <w:rFonts w:ascii="Times New Roman" w:hAnsi="Times New Roman" w:cs="Times New Roman"/>
                <w:sz w:val="24"/>
                <w:szCs w:val="24"/>
              </w:rPr>
              <w:t xml:space="preserve">Much wood cuts for hives </w:t>
            </w:r>
          </w:p>
          <w:p w14:paraId="1A6638A1" w14:textId="77777777" w:rsidR="00EE798F" w:rsidRPr="002B5EF4" w:rsidRDefault="00EE798F" w:rsidP="00304A5D">
            <w:pPr>
              <w:pStyle w:val="ListParagraph"/>
              <w:numPr>
                <w:ilvl w:val="0"/>
                <w:numId w:val="118"/>
              </w:numPr>
              <w:tabs>
                <w:tab w:val="left" w:pos="930"/>
              </w:tabs>
              <w:rPr>
                <w:rFonts w:ascii="Times New Roman" w:hAnsi="Times New Roman" w:cs="Times New Roman"/>
                <w:sz w:val="24"/>
                <w:szCs w:val="24"/>
              </w:rPr>
            </w:pPr>
            <w:r w:rsidRPr="002B5EF4">
              <w:rPr>
                <w:rFonts w:ascii="Times New Roman" w:hAnsi="Times New Roman" w:cs="Times New Roman"/>
                <w:sz w:val="24"/>
                <w:szCs w:val="24"/>
              </w:rPr>
              <w:t>Risk of fire from poor harvesting methods.</w:t>
            </w:r>
          </w:p>
          <w:p w14:paraId="5E972598" w14:textId="77777777" w:rsidR="00EE798F" w:rsidRPr="002B5EF4" w:rsidRDefault="00EE798F" w:rsidP="00304A5D">
            <w:pPr>
              <w:pStyle w:val="ListParagraph"/>
              <w:numPr>
                <w:ilvl w:val="0"/>
                <w:numId w:val="118"/>
              </w:numPr>
              <w:tabs>
                <w:tab w:val="left" w:pos="930"/>
              </w:tabs>
              <w:rPr>
                <w:rFonts w:ascii="Times New Roman" w:hAnsi="Times New Roman" w:cs="Times New Roman"/>
                <w:sz w:val="24"/>
                <w:szCs w:val="24"/>
              </w:rPr>
            </w:pPr>
            <w:r w:rsidRPr="002B5EF4">
              <w:rPr>
                <w:rFonts w:ascii="Times New Roman" w:hAnsi="Times New Roman" w:cs="Times New Roman"/>
                <w:sz w:val="24"/>
                <w:szCs w:val="24"/>
              </w:rPr>
              <w:t>Risk of bee stings</w:t>
            </w:r>
          </w:p>
          <w:p w14:paraId="678A1F65" w14:textId="77777777" w:rsidR="00EE798F" w:rsidRDefault="00EE798F" w:rsidP="005C226C">
            <w:pPr>
              <w:tabs>
                <w:tab w:val="left" w:pos="930"/>
              </w:tabs>
              <w:rPr>
                <w:rFonts w:ascii="Times New Roman" w:hAnsi="Times New Roman" w:cs="Times New Roman"/>
                <w:b/>
                <w:sz w:val="24"/>
                <w:szCs w:val="24"/>
              </w:rPr>
            </w:pPr>
            <w:r w:rsidRPr="002B5EF4">
              <w:rPr>
                <w:rFonts w:ascii="Times New Roman" w:hAnsi="Times New Roman" w:cs="Times New Roman"/>
                <w:b/>
                <w:sz w:val="24"/>
                <w:szCs w:val="24"/>
              </w:rPr>
              <w:t xml:space="preserve">Piggery </w:t>
            </w:r>
          </w:p>
          <w:p w14:paraId="38E3441A" w14:textId="77777777" w:rsidR="00EE798F" w:rsidRPr="002B5EF4" w:rsidRDefault="00EE798F" w:rsidP="00304A5D">
            <w:pPr>
              <w:pStyle w:val="ListParagraph"/>
              <w:numPr>
                <w:ilvl w:val="0"/>
                <w:numId w:val="117"/>
              </w:numPr>
              <w:tabs>
                <w:tab w:val="left" w:pos="930"/>
              </w:tabs>
              <w:rPr>
                <w:rFonts w:ascii="Times New Roman" w:hAnsi="Times New Roman" w:cs="Times New Roman"/>
                <w:sz w:val="24"/>
                <w:szCs w:val="24"/>
              </w:rPr>
            </w:pPr>
            <w:r w:rsidRPr="002B5EF4">
              <w:rPr>
                <w:rFonts w:ascii="Times New Roman" w:hAnsi="Times New Roman" w:cs="Times New Roman"/>
                <w:sz w:val="24"/>
                <w:szCs w:val="24"/>
              </w:rPr>
              <w:t>Contamination of water source, noises</w:t>
            </w:r>
          </w:p>
          <w:p w14:paraId="01B86E31" w14:textId="77777777" w:rsidR="00EE798F" w:rsidRPr="002B5EF4" w:rsidRDefault="00EE798F" w:rsidP="00304A5D">
            <w:pPr>
              <w:pStyle w:val="ListParagraph"/>
              <w:numPr>
                <w:ilvl w:val="0"/>
                <w:numId w:val="117"/>
              </w:numPr>
              <w:tabs>
                <w:tab w:val="left" w:pos="930"/>
              </w:tabs>
              <w:rPr>
                <w:rFonts w:ascii="Times New Roman" w:hAnsi="Times New Roman" w:cs="Times New Roman"/>
                <w:sz w:val="24"/>
                <w:szCs w:val="24"/>
              </w:rPr>
            </w:pPr>
            <w:r w:rsidRPr="002B5EF4">
              <w:rPr>
                <w:rFonts w:ascii="Times New Roman" w:hAnsi="Times New Roman" w:cs="Times New Roman"/>
                <w:sz w:val="24"/>
                <w:szCs w:val="24"/>
              </w:rPr>
              <w:t>Jiggers, lice fleas</w:t>
            </w:r>
          </w:p>
          <w:p w14:paraId="1B6811FD" w14:textId="77777777" w:rsidR="00EE798F" w:rsidRPr="002B5EF4" w:rsidRDefault="00EE798F" w:rsidP="00304A5D">
            <w:pPr>
              <w:pStyle w:val="ListParagraph"/>
              <w:numPr>
                <w:ilvl w:val="0"/>
                <w:numId w:val="117"/>
              </w:numPr>
              <w:tabs>
                <w:tab w:val="left" w:pos="930"/>
              </w:tabs>
              <w:rPr>
                <w:rFonts w:ascii="Times New Roman" w:hAnsi="Times New Roman" w:cs="Times New Roman"/>
                <w:sz w:val="24"/>
                <w:szCs w:val="24"/>
              </w:rPr>
            </w:pPr>
            <w:r w:rsidRPr="002B5EF4">
              <w:rPr>
                <w:rFonts w:ascii="Times New Roman" w:hAnsi="Times New Roman" w:cs="Times New Roman"/>
                <w:sz w:val="24"/>
                <w:szCs w:val="24"/>
              </w:rPr>
              <w:t xml:space="preserve">Erosion in construction </w:t>
            </w:r>
          </w:p>
          <w:p w14:paraId="0286D5A2" w14:textId="77777777" w:rsidR="00EE798F" w:rsidRPr="002B5EF4" w:rsidRDefault="00EE798F" w:rsidP="005C226C">
            <w:pPr>
              <w:tabs>
                <w:tab w:val="left" w:pos="930"/>
              </w:tabs>
              <w:rPr>
                <w:rFonts w:ascii="Times New Roman" w:hAnsi="Times New Roman" w:cs="Times New Roman"/>
                <w:sz w:val="24"/>
                <w:szCs w:val="24"/>
              </w:rPr>
            </w:pPr>
          </w:p>
          <w:p w14:paraId="09BE4D3F" w14:textId="77777777" w:rsidR="00EE798F" w:rsidRPr="002B5EF4" w:rsidRDefault="00EE798F" w:rsidP="005C226C">
            <w:pPr>
              <w:tabs>
                <w:tab w:val="left" w:pos="930"/>
              </w:tabs>
              <w:rPr>
                <w:rFonts w:ascii="Times New Roman" w:hAnsi="Times New Roman" w:cs="Times New Roman"/>
                <w:sz w:val="24"/>
                <w:szCs w:val="24"/>
              </w:rPr>
            </w:pPr>
          </w:p>
          <w:p w14:paraId="64A60F80" w14:textId="77777777" w:rsidR="00EE798F" w:rsidRPr="002B5EF4" w:rsidRDefault="00EE798F" w:rsidP="005C226C">
            <w:pPr>
              <w:tabs>
                <w:tab w:val="left" w:pos="930"/>
              </w:tabs>
              <w:rPr>
                <w:rFonts w:ascii="Times New Roman" w:hAnsi="Times New Roman" w:cs="Times New Roman"/>
                <w:sz w:val="24"/>
                <w:szCs w:val="24"/>
              </w:rPr>
            </w:pPr>
          </w:p>
          <w:p w14:paraId="51AD9960" w14:textId="77777777" w:rsidR="00EE798F" w:rsidRDefault="00EE798F" w:rsidP="005C226C">
            <w:pPr>
              <w:tabs>
                <w:tab w:val="left" w:pos="930"/>
              </w:tabs>
              <w:rPr>
                <w:rFonts w:ascii="Times New Roman" w:hAnsi="Times New Roman" w:cs="Times New Roman"/>
                <w:sz w:val="24"/>
                <w:szCs w:val="24"/>
              </w:rPr>
            </w:pPr>
          </w:p>
          <w:p w14:paraId="0BE1DA69" w14:textId="77777777" w:rsidR="00EE798F" w:rsidRDefault="00EE798F" w:rsidP="005C226C">
            <w:pPr>
              <w:tabs>
                <w:tab w:val="left" w:pos="930"/>
              </w:tabs>
              <w:rPr>
                <w:rFonts w:ascii="Times New Roman" w:hAnsi="Times New Roman" w:cs="Times New Roman"/>
                <w:sz w:val="24"/>
                <w:szCs w:val="24"/>
              </w:rPr>
            </w:pPr>
          </w:p>
          <w:p w14:paraId="72849C26" w14:textId="77777777" w:rsidR="00EE798F" w:rsidRDefault="00EE798F" w:rsidP="005C226C">
            <w:pPr>
              <w:tabs>
                <w:tab w:val="left" w:pos="930"/>
              </w:tabs>
              <w:rPr>
                <w:rFonts w:ascii="Times New Roman" w:hAnsi="Times New Roman" w:cs="Times New Roman"/>
                <w:sz w:val="24"/>
                <w:szCs w:val="24"/>
              </w:rPr>
            </w:pPr>
          </w:p>
          <w:p w14:paraId="64674BDF" w14:textId="77777777" w:rsidR="00EE798F" w:rsidRDefault="00EE798F" w:rsidP="005C226C">
            <w:pPr>
              <w:tabs>
                <w:tab w:val="left" w:pos="930"/>
              </w:tabs>
              <w:rPr>
                <w:rFonts w:ascii="Times New Roman" w:hAnsi="Times New Roman" w:cs="Times New Roman"/>
                <w:sz w:val="24"/>
                <w:szCs w:val="24"/>
              </w:rPr>
            </w:pPr>
          </w:p>
          <w:p w14:paraId="69D6A3C5" w14:textId="77777777" w:rsidR="00EE798F" w:rsidRDefault="00EE798F" w:rsidP="005C226C">
            <w:pPr>
              <w:tabs>
                <w:tab w:val="left" w:pos="930"/>
              </w:tabs>
              <w:rPr>
                <w:rFonts w:ascii="Times New Roman" w:hAnsi="Times New Roman" w:cs="Times New Roman"/>
                <w:sz w:val="24"/>
                <w:szCs w:val="24"/>
              </w:rPr>
            </w:pPr>
          </w:p>
          <w:p w14:paraId="6A559CC6" w14:textId="77777777" w:rsidR="00EE798F" w:rsidRPr="00935ACA" w:rsidRDefault="00EE798F" w:rsidP="005C226C">
            <w:pPr>
              <w:tabs>
                <w:tab w:val="left" w:pos="930"/>
              </w:tabs>
              <w:rPr>
                <w:rFonts w:ascii="Times New Roman" w:hAnsi="Times New Roman" w:cs="Times New Roman"/>
                <w:sz w:val="24"/>
                <w:szCs w:val="24"/>
                <w:u w:val="single"/>
              </w:rPr>
            </w:pPr>
          </w:p>
        </w:tc>
      </w:tr>
    </w:tbl>
    <w:p w14:paraId="600B953C" w14:textId="77777777" w:rsidR="00EE798F" w:rsidRDefault="00EE798F" w:rsidP="00EE798F">
      <w:pPr>
        <w:rPr>
          <w:rFonts w:ascii="Times New Roman" w:hAnsi="Times New Roman" w:cs="Times New Roman"/>
          <w:sz w:val="24"/>
          <w:szCs w:val="24"/>
          <w:u w:val="single"/>
        </w:rPr>
      </w:pPr>
    </w:p>
    <w:p w14:paraId="37690D04" w14:textId="77777777" w:rsidR="00EE798F" w:rsidRPr="004F1CA8" w:rsidRDefault="00EE798F" w:rsidP="00EE798F">
      <w:pPr>
        <w:rPr>
          <w:rFonts w:ascii="Times New Roman" w:hAnsi="Times New Roman" w:cs="Times New Roman"/>
          <w:b/>
          <w:sz w:val="24"/>
          <w:szCs w:val="24"/>
          <w:u w:val="single"/>
        </w:rPr>
      </w:pPr>
      <w:r w:rsidRPr="004F1CA8">
        <w:rPr>
          <w:rFonts w:ascii="Times New Roman" w:hAnsi="Times New Roman" w:cs="Times New Roman"/>
          <w:b/>
          <w:sz w:val="24"/>
          <w:szCs w:val="24"/>
          <w:u w:val="single"/>
        </w:rPr>
        <w:t>Note</w:t>
      </w:r>
    </w:p>
    <w:p w14:paraId="542533B6" w14:textId="77777777" w:rsidR="00EE798F" w:rsidRPr="00134A44" w:rsidRDefault="00EE798F" w:rsidP="00EE798F">
      <w:pPr>
        <w:rPr>
          <w:rFonts w:ascii="Times New Roman" w:hAnsi="Times New Roman" w:cs="Times New Roman"/>
          <w:sz w:val="24"/>
          <w:szCs w:val="24"/>
        </w:rPr>
      </w:pPr>
      <w:r w:rsidRPr="00134A44">
        <w:rPr>
          <w:rFonts w:ascii="Times New Roman" w:hAnsi="Times New Roman" w:cs="Times New Roman"/>
          <w:sz w:val="24"/>
          <w:szCs w:val="24"/>
        </w:rPr>
        <w:t>Remember, every project to be implemented has to be screened and the mitigation measures planned for.</w:t>
      </w:r>
    </w:p>
    <w:p w14:paraId="63796F26" w14:textId="77777777" w:rsidR="00EE798F" w:rsidRPr="00EE798F" w:rsidRDefault="00EE798F" w:rsidP="00EE798F">
      <w:pPr>
        <w:rPr>
          <w:lang w:val="en-GB"/>
        </w:rPr>
      </w:pPr>
    </w:p>
    <w:p w14:paraId="00FD3472" w14:textId="77777777" w:rsidR="0045611D" w:rsidRPr="00B9370B" w:rsidRDefault="0045611D" w:rsidP="0045611D">
      <w:pPr>
        <w:spacing w:after="0" w:line="240" w:lineRule="auto"/>
        <w:jc w:val="both"/>
        <w:rPr>
          <w:rFonts w:ascii="Times New Roman" w:hAnsi="Times New Roman" w:cs="Times New Roman"/>
          <w:b/>
          <w:bCs/>
          <w:highlight w:val="yellow"/>
        </w:rPr>
      </w:pPr>
    </w:p>
    <w:p w14:paraId="0CD1BD3A" w14:textId="77777777" w:rsidR="0045611D" w:rsidRPr="00B9370B" w:rsidRDefault="0045611D" w:rsidP="0045611D">
      <w:pPr>
        <w:spacing w:after="0" w:line="240" w:lineRule="auto"/>
        <w:jc w:val="both"/>
        <w:rPr>
          <w:rFonts w:ascii="Times New Roman" w:hAnsi="Times New Roman" w:cs="Times New Roman"/>
          <w:b/>
          <w:bCs/>
          <w:highlight w:val="yellow"/>
        </w:rPr>
      </w:pPr>
    </w:p>
    <w:p w14:paraId="65551C4E" w14:textId="77777777" w:rsidR="0045611D" w:rsidRPr="00B9370B" w:rsidRDefault="0045611D" w:rsidP="0045611D">
      <w:pPr>
        <w:rPr>
          <w:rFonts w:ascii="Times New Roman" w:hAnsi="Times New Roman" w:cs="Times New Roman"/>
        </w:rPr>
      </w:pPr>
    </w:p>
    <w:p w14:paraId="0D2BD78F" w14:textId="7793AF16" w:rsidR="00094BB6" w:rsidRDefault="00094BB6" w:rsidP="0045611D">
      <w:pPr>
        <w:jc w:val="both"/>
        <w:rPr>
          <w:rFonts w:ascii="Times New Roman" w:hAnsi="Times New Roman" w:cs="Times New Roman"/>
          <w:sz w:val="24"/>
          <w:szCs w:val="24"/>
        </w:rPr>
      </w:pPr>
    </w:p>
    <w:p w14:paraId="77B0CFE8" w14:textId="76B007F8" w:rsidR="008246E9" w:rsidRDefault="008246E9" w:rsidP="0045611D">
      <w:pPr>
        <w:jc w:val="both"/>
        <w:rPr>
          <w:rFonts w:ascii="Times New Roman" w:hAnsi="Times New Roman" w:cs="Times New Roman"/>
          <w:sz w:val="24"/>
          <w:szCs w:val="24"/>
        </w:rPr>
      </w:pPr>
    </w:p>
    <w:p w14:paraId="5A2EBF56" w14:textId="3C968B25" w:rsidR="008246E9" w:rsidRDefault="008246E9" w:rsidP="0045611D">
      <w:pPr>
        <w:jc w:val="both"/>
        <w:rPr>
          <w:rFonts w:ascii="Times New Roman" w:hAnsi="Times New Roman" w:cs="Times New Roman"/>
          <w:sz w:val="24"/>
          <w:szCs w:val="24"/>
        </w:rPr>
      </w:pPr>
    </w:p>
    <w:p w14:paraId="7664F164" w14:textId="4103A45D" w:rsidR="008246E9" w:rsidRDefault="008246E9" w:rsidP="0045611D">
      <w:pPr>
        <w:jc w:val="both"/>
        <w:rPr>
          <w:rFonts w:ascii="Times New Roman" w:hAnsi="Times New Roman" w:cs="Times New Roman"/>
          <w:sz w:val="24"/>
          <w:szCs w:val="24"/>
        </w:rPr>
      </w:pPr>
    </w:p>
    <w:p w14:paraId="43C548F2" w14:textId="76C697C3" w:rsidR="008246E9" w:rsidRDefault="008246E9" w:rsidP="0045611D">
      <w:pPr>
        <w:jc w:val="both"/>
        <w:rPr>
          <w:rFonts w:ascii="Times New Roman" w:hAnsi="Times New Roman" w:cs="Times New Roman"/>
          <w:sz w:val="24"/>
          <w:szCs w:val="24"/>
        </w:rPr>
      </w:pPr>
    </w:p>
    <w:p w14:paraId="3BB9037C" w14:textId="6712FB62" w:rsidR="008246E9" w:rsidRDefault="008246E9" w:rsidP="0045611D">
      <w:pPr>
        <w:jc w:val="both"/>
        <w:rPr>
          <w:rFonts w:ascii="Times New Roman" w:hAnsi="Times New Roman" w:cs="Times New Roman"/>
          <w:sz w:val="24"/>
          <w:szCs w:val="24"/>
        </w:rPr>
      </w:pPr>
    </w:p>
    <w:p w14:paraId="5E42DFB4" w14:textId="22B704F8" w:rsidR="002D0B9C" w:rsidRDefault="002D0B9C" w:rsidP="0045611D">
      <w:pPr>
        <w:jc w:val="both"/>
        <w:rPr>
          <w:rFonts w:ascii="Times New Roman" w:hAnsi="Times New Roman" w:cs="Times New Roman"/>
          <w:sz w:val="24"/>
          <w:szCs w:val="24"/>
        </w:rPr>
      </w:pPr>
    </w:p>
    <w:p w14:paraId="6F641658" w14:textId="77777777" w:rsidR="002D0B9C" w:rsidRDefault="002D0B9C" w:rsidP="0045611D">
      <w:pPr>
        <w:jc w:val="both"/>
        <w:rPr>
          <w:rFonts w:ascii="Times New Roman" w:hAnsi="Times New Roman" w:cs="Times New Roman"/>
          <w:sz w:val="24"/>
          <w:szCs w:val="24"/>
        </w:rPr>
        <w:sectPr w:rsidR="002D0B9C" w:rsidSect="00D4075F">
          <w:headerReference w:type="even" r:id="rId41"/>
          <w:headerReference w:type="default" r:id="rId42"/>
          <w:footerReference w:type="default" r:id="rId43"/>
          <w:headerReference w:type="first" r:id="rId44"/>
          <w:pgSz w:w="12240" w:h="15840"/>
          <w:pgMar w:top="1440" w:right="1440" w:bottom="1440" w:left="1440" w:header="708" w:footer="708" w:gutter="0"/>
          <w:cols w:space="708"/>
          <w:docGrid w:linePitch="360"/>
        </w:sectPr>
      </w:pPr>
    </w:p>
    <w:p w14:paraId="62466367" w14:textId="5FEE8F18" w:rsidR="002D0B9C" w:rsidRDefault="00681B6E" w:rsidP="00681B6E">
      <w:pPr>
        <w:pStyle w:val="Heading2"/>
      </w:pPr>
      <w:bookmarkStart w:id="165" w:name="_Toc97714502"/>
      <w:r>
        <w:lastRenderedPageBreak/>
        <w:t>Annex 3: Project Profiles</w:t>
      </w:r>
      <w:bookmarkEnd w:id="165"/>
    </w:p>
    <w:p w14:paraId="0E4C6E50" w14:textId="736CFF01" w:rsidR="002D0B9C" w:rsidRDefault="002D0B9C" w:rsidP="002D0B9C">
      <w:pPr>
        <w:ind w:left="-810"/>
        <w:rPr>
          <w:rFonts w:ascii="Garamond" w:hAnsi="Garamond" w:cs="Times New Roman"/>
          <w:b/>
          <w:sz w:val="28"/>
          <w:szCs w:val="30"/>
        </w:rPr>
      </w:pPr>
      <w:r w:rsidRPr="005362EB">
        <w:rPr>
          <w:rFonts w:ascii="Garamond" w:hAnsi="Garamond" w:cs="Times New Roman"/>
          <w:b/>
          <w:sz w:val="28"/>
          <w:szCs w:val="30"/>
        </w:rPr>
        <w:t>MUNICIPAL PROJECT PROFILE FOR THE PERIOD 2020/21-2024/25</w:t>
      </w:r>
    </w:p>
    <w:p w14:paraId="377FAB98" w14:textId="636B8BF6" w:rsidR="00681B6E" w:rsidRDefault="00681B6E" w:rsidP="002D0B9C">
      <w:pPr>
        <w:ind w:left="-810"/>
        <w:rPr>
          <w:rFonts w:ascii="Garamond" w:hAnsi="Garamond" w:cs="Times New Roman"/>
          <w:sz w:val="28"/>
          <w:szCs w:val="30"/>
        </w:rPr>
      </w:pPr>
      <w:r w:rsidRPr="00681B6E">
        <w:rPr>
          <w:rFonts w:ascii="Garamond" w:hAnsi="Garamond" w:cs="Times New Roman"/>
          <w:sz w:val="28"/>
          <w:szCs w:val="30"/>
        </w:rPr>
        <w:t xml:space="preserve">This section shows the detailed project analysis for successful implementation. </w:t>
      </w:r>
    </w:p>
    <w:p w14:paraId="2FE545CB" w14:textId="4C815D35" w:rsidR="00681B6E" w:rsidRPr="004A2365" w:rsidRDefault="00681B6E" w:rsidP="004A2365">
      <w:pPr>
        <w:pStyle w:val="Heading3"/>
        <w:rPr>
          <w:rFonts w:ascii="Times New Roman" w:hAnsi="Times New Roman" w:cs="Times New Roman"/>
          <w:color w:val="auto"/>
        </w:rPr>
      </w:pPr>
      <w:bookmarkStart w:id="166" w:name="_Toc97714503"/>
      <w:r w:rsidRPr="004A2365">
        <w:rPr>
          <w:rFonts w:ascii="Times New Roman" w:hAnsi="Times New Roman" w:cs="Times New Roman"/>
          <w:color w:val="auto"/>
        </w:rPr>
        <w:t xml:space="preserve">Annex 3.1. </w:t>
      </w:r>
      <w:r w:rsidR="004A2365">
        <w:rPr>
          <w:rFonts w:ascii="Times New Roman" w:hAnsi="Times New Roman" w:cs="Times New Roman"/>
          <w:color w:val="auto"/>
        </w:rPr>
        <w:t>Human Capital development</w:t>
      </w:r>
      <w:r w:rsidR="00053C59">
        <w:rPr>
          <w:rFonts w:ascii="Times New Roman" w:hAnsi="Times New Roman" w:cs="Times New Roman"/>
          <w:color w:val="auto"/>
        </w:rPr>
        <w:t>- Education Department</w:t>
      </w:r>
      <w:bookmarkEnd w:id="166"/>
    </w:p>
    <w:tbl>
      <w:tblPr>
        <w:tblStyle w:val="TableGrid"/>
        <w:tblW w:w="14400" w:type="dxa"/>
        <w:tblInd w:w="-815" w:type="dxa"/>
        <w:tblLayout w:type="fixed"/>
        <w:tblLook w:val="04A0" w:firstRow="1" w:lastRow="0" w:firstColumn="1" w:lastColumn="0" w:noHBand="0" w:noVBand="1"/>
      </w:tblPr>
      <w:tblGrid>
        <w:gridCol w:w="1890"/>
        <w:gridCol w:w="1170"/>
        <w:gridCol w:w="11340"/>
      </w:tblGrid>
      <w:tr w:rsidR="002D0B9C" w:rsidRPr="005362EB" w14:paraId="59C4A786" w14:textId="77777777" w:rsidTr="007B3F5C">
        <w:tc>
          <w:tcPr>
            <w:tcW w:w="14400" w:type="dxa"/>
            <w:gridSpan w:val="3"/>
            <w:shd w:val="clear" w:color="auto" w:fill="FBE4D5" w:themeFill="accent2" w:themeFillTint="33"/>
          </w:tcPr>
          <w:p w14:paraId="2530BCB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4046D096" w14:textId="77777777" w:rsidTr="007B3F5C">
        <w:tc>
          <w:tcPr>
            <w:tcW w:w="3060" w:type="dxa"/>
            <w:gridSpan w:val="2"/>
          </w:tcPr>
          <w:p w14:paraId="685BA0D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1340" w:type="dxa"/>
          </w:tcPr>
          <w:p w14:paraId="1E370851" w14:textId="77777777" w:rsidR="002D0B9C" w:rsidRPr="00AF06AF" w:rsidRDefault="002D0B9C" w:rsidP="007B3F5C">
            <w:pPr>
              <w:rPr>
                <w:rFonts w:ascii="Garamond" w:hAnsi="Garamond" w:cs="Times New Roman"/>
                <w:i/>
                <w:sz w:val="24"/>
                <w:szCs w:val="24"/>
              </w:rPr>
            </w:pPr>
            <w:r w:rsidRPr="00AF06AF">
              <w:rPr>
                <w:rFonts w:ascii="Garamond" w:eastAsia="Times New Roman" w:hAnsi="Garamond" w:cs="Times New Roman"/>
                <w:sz w:val="24"/>
                <w:szCs w:val="24"/>
              </w:rPr>
              <w:t>Strengthening and improving school learning environment</w:t>
            </w:r>
          </w:p>
        </w:tc>
      </w:tr>
      <w:tr w:rsidR="002D0B9C" w:rsidRPr="005362EB" w14:paraId="13725E0B" w14:textId="77777777" w:rsidTr="007B3F5C">
        <w:tc>
          <w:tcPr>
            <w:tcW w:w="3060" w:type="dxa"/>
            <w:gridSpan w:val="2"/>
          </w:tcPr>
          <w:p w14:paraId="77BCD71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1340" w:type="dxa"/>
          </w:tcPr>
          <w:p w14:paraId="22939972" w14:textId="77777777" w:rsidR="002D0B9C" w:rsidRPr="002276E0" w:rsidRDefault="002D0B9C" w:rsidP="007B3F5C">
            <w:pPr>
              <w:jc w:val="both"/>
              <w:rPr>
                <w:rFonts w:ascii="Garamond" w:hAnsi="Garamond" w:cs="Times New Roman"/>
                <w:sz w:val="24"/>
                <w:szCs w:val="24"/>
              </w:rPr>
            </w:pPr>
            <w:r w:rsidRPr="002276E0">
              <w:rPr>
                <w:rFonts w:ascii="Garamond" w:hAnsi="Garamond"/>
                <w:sz w:val="24"/>
                <w:szCs w:val="24"/>
              </w:rPr>
              <w:t>Human Capital Development contributes to the NDPIII goal of increased household incomes and quality of life through increasing productivity, inclusiveness and well-being of the population. Investing in population health; nutrition, early childhood development, sanitation and hygiene basic education and tackling vulnerabilities helps set the foundation for the required human capital.</w:t>
            </w:r>
          </w:p>
        </w:tc>
      </w:tr>
      <w:tr w:rsidR="002D0B9C" w:rsidRPr="005362EB" w14:paraId="2A47D176" w14:textId="77777777" w:rsidTr="007B3F5C">
        <w:tc>
          <w:tcPr>
            <w:tcW w:w="3060" w:type="dxa"/>
            <w:gridSpan w:val="2"/>
          </w:tcPr>
          <w:p w14:paraId="258E853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1340" w:type="dxa"/>
          </w:tcPr>
          <w:p w14:paraId="679A6CAB"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Human Capital development </w:t>
            </w:r>
          </w:p>
        </w:tc>
      </w:tr>
      <w:tr w:rsidR="002D0B9C" w:rsidRPr="005362EB" w14:paraId="6BE4F3D1" w14:textId="77777777" w:rsidTr="007B3F5C">
        <w:tc>
          <w:tcPr>
            <w:tcW w:w="3060" w:type="dxa"/>
            <w:gridSpan w:val="2"/>
          </w:tcPr>
          <w:p w14:paraId="203B609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1340" w:type="dxa"/>
          </w:tcPr>
          <w:p w14:paraId="20F4D6E6" w14:textId="50660B48" w:rsidR="002D0B9C" w:rsidRPr="005362EB" w:rsidRDefault="004A2365" w:rsidP="007B3F5C">
            <w:pPr>
              <w:rPr>
                <w:rFonts w:ascii="Garamond" w:hAnsi="Garamond" w:cs="Times New Roman"/>
                <w:sz w:val="24"/>
                <w:szCs w:val="24"/>
              </w:rPr>
            </w:pPr>
            <w:r>
              <w:rPr>
                <w:rFonts w:ascii="Garamond" w:hAnsi="Garamond" w:cs="Times New Roman"/>
                <w:sz w:val="24"/>
                <w:szCs w:val="24"/>
              </w:rPr>
              <w:t>Mubende Municipal Council is empowered to deliver Education services both at Pre/Primary level and Post Primary Level. Under this function the entity will ensure provision of both regulatory and promotive services to the sector and the community for Quality Human Capital Development</w:t>
            </w:r>
          </w:p>
        </w:tc>
      </w:tr>
      <w:tr w:rsidR="002D0B9C" w:rsidRPr="005362EB" w14:paraId="143EE5B3" w14:textId="77777777" w:rsidTr="007B3F5C">
        <w:tc>
          <w:tcPr>
            <w:tcW w:w="3060" w:type="dxa"/>
            <w:gridSpan w:val="2"/>
          </w:tcPr>
          <w:p w14:paraId="496A96F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1340" w:type="dxa"/>
          </w:tcPr>
          <w:p w14:paraId="192DFC90" w14:textId="4FB6B0DD" w:rsidR="002D0B9C" w:rsidRPr="005362EB" w:rsidRDefault="004A2365" w:rsidP="007B3F5C">
            <w:pPr>
              <w:rPr>
                <w:rFonts w:ascii="Garamond" w:hAnsi="Garamond" w:cs="Times New Roman"/>
                <w:sz w:val="24"/>
                <w:szCs w:val="24"/>
              </w:rPr>
            </w:pPr>
            <w:r>
              <w:rPr>
                <w:rFonts w:ascii="Garamond" w:hAnsi="Garamond" w:cs="Times New Roman"/>
                <w:sz w:val="24"/>
                <w:szCs w:val="24"/>
              </w:rPr>
              <w:t>786/07</w:t>
            </w:r>
          </w:p>
        </w:tc>
      </w:tr>
      <w:tr w:rsidR="002D0B9C" w:rsidRPr="005362EB" w14:paraId="6C9A0F01" w14:textId="77777777" w:rsidTr="007B3F5C">
        <w:tc>
          <w:tcPr>
            <w:tcW w:w="3060" w:type="dxa"/>
            <w:gridSpan w:val="2"/>
          </w:tcPr>
          <w:p w14:paraId="4BFEBF2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1340" w:type="dxa"/>
          </w:tcPr>
          <w:p w14:paraId="06F7D459"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Mubende Municipal Council </w:t>
            </w:r>
          </w:p>
        </w:tc>
      </w:tr>
      <w:tr w:rsidR="002D0B9C" w:rsidRPr="005362EB" w14:paraId="1A60FBB5" w14:textId="77777777" w:rsidTr="007B3F5C">
        <w:tc>
          <w:tcPr>
            <w:tcW w:w="3060" w:type="dxa"/>
            <w:gridSpan w:val="2"/>
          </w:tcPr>
          <w:p w14:paraId="6D3E8DC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1340" w:type="dxa"/>
          </w:tcPr>
          <w:p w14:paraId="13D2D5CE" w14:textId="2235BED5" w:rsidR="002D0B9C" w:rsidRPr="005362EB" w:rsidRDefault="004A2365" w:rsidP="007B3F5C">
            <w:pPr>
              <w:rPr>
                <w:rFonts w:ascii="Garamond" w:hAnsi="Garamond" w:cs="Times New Roman"/>
                <w:sz w:val="24"/>
                <w:szCs w:val="24"/>
              </w:rPr>
            </w:pPr>
            <w:r>
              <w:rPr>
                <w:rFonts w:ascii="Garamond" w:hAnsi="Garamond" w:cs="Times New Roman"/>
                <w:sz w:val="24"/>
                <w:szCs w:val="24"/>
              </w:rPr>
              <w:t>N/A</w:t>
            </w:r>
          </w:p>
        </w:tc>
      </w:tr>
      <w:tr w:rsidR="002D0B9C" w:rsidRPr="005362EB" w14:paraId="547B92DF" w14:textId="77777777" w:rsidTr="007B3F5C">
        <w:tc>
          <w:tcPr>
            <w:tcW w:w="3060" w:type="dxa"/>
            <w:gridSpan w:val="2"/>
          </w:tcPr>
          <w:p w14:paraId="15A507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1340" w:type="dxa"/>
          </w:tcPr>
          <w:p w14:paraId="7713FA70" w14:textId="25FBF790" w:rsidR="002D0B9C" w:rsidRPr="005362EB" w:rsidRDefault="004A2365" w:rsidP="007B3F5C">
            <w:pPr>
              <w:rPr>
                <w:rFonts w:ascii="Garamond" w:hAnsi="Garamond" w:cs="Times New Roman"/>
                <w:sz w:val="24"/>
                <w:szCs w:val="24"/>
              </w:rPr>
            </w:pPr>
            <w:r>
              <w:rPr>
                <w:rFonts w:ascii="Garamond" w:hAnsi="Garamond" w:cs="Times New Roman"/>
                <w:sz w:val="24"/>
                <w:szCs w:val="24"/>
              </w:rPr>
              <w:t>Mubende Municipality</w:t>
            </w:r>
          </w:p>
        </w:tc>
      </w:tr>
      <w:tr w:rsidR="002D0B9C" w:rsidRPr="005362EB" w14:paraId="069FDC5C" w14:textId="77777777" w:rsidTr="007B3F5C">
        <w:tc>
          <w:tcPr>
            <w:tcW w:w="3060" w:type="dxa"/>
            <w:gridSpan w:val="2"/>
          </w:tcPr>
          <w:p w14:paraId="23BE5C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1340" w:type="dxa"/>
          </w:tcPr>
          <w:p w14:paraId="58E93B96" w14:textId="77777777" w:rsidR="002D0B9C" w:rsidRPr="00530B0E" w:rsidRDefault="002D0B9C" w:rsidP="007B3F5C">
            <w:pPr>
              <w:rPr>
                <w:rFonts w:ascii="Garamond" w:hAnsi="Garamond" w:cs="Times New Roman"/>
                <w:sz w:val="24"/>
                <w:szCs w:val="24"/>
              </w:rPr>
            </w:pPr>
            <w:r w:rsidRPr="00530B0E">
              <w:rPr>
                <w:rFonts w:ascii="Garamond" w:hAnsi="Garamond" w:cs="Times New Roman"/>
                <w:sz w:val="24"/>
                <w:szCs w:val="24"/>
              </w:rPr>
              <w:t xml:space="preserve">2,962,000,000 Uganda shillings. </w:t>
            </w:r>
          </w:p>
        </w:tc>
      </w:tr>
      <w:tr w:rsidR="002D0B9C" w:rsidRPr="005362EB" w14:paraId="108617FD" w14:textId="77777777" w:rsidTr="007B3F5C">
        <w:tc>
          <w:tcPr>
            <w:tcW w:w="3060" w:type="dxa"/>
            <w:gridSpan w:val="2"/>
          </w:tcPr>
          <w:p w14:paraId="3DD57A5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1340" w:type="dxa"/>
          </w:tcPr>
          <w:p w14:paraId="41C3D318"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The municipality has continuously constructed at least two classroom block in every financial year. Toilet facilities have also been constructed and distribution of desks been done. </w:t>
            </w:r>
          </w:p>
        </w:tc>
      </w:tr>
      <w:tr w:rsidR="002D0B9C" w:rsidRPr="005362EB" w14:paraId="6C5DDF23" w14:textId="77777777" w:rsidTr="007B3F5C">
        <w:tc>
          <w:tcPr>
            <w:tcW w:w="3060" w:type="dxa"/>
            <w:gridSpan w:val="2"/>
          </w:tcPr>
          <w:p w14:paraId="0352F7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1340" w:type="dxa"/>
          </w:tcPr>
          <w:p w14:paraId="20E78173"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962,000,000</w:t>
            </w:r>
            <w:r w:rsidRPr="005362EB">
              <w:rPr>
                <w:rFonts w:ascii="Garamond" w:hAnsi="Garamond" w:cs="Times New Roman"/>
                <w:sz w:val="24"/>
                <w:szCs w:val="24"/>
              </w:rPr>
              <w:t xml:space="preserve"> </w:t>
            </w:r>
          </w:p>
        </w:tc>
      </w:tr>
      <w:tr w:rsidR="002D0B9C" w:rsidRPr="005362EB" w14:paraId="1EBAD046" w14:textId="77777777" w:rsidTr="007B3F5C">
        <w:tc>
          <w:tcPr>
            <w:tcW w:w="3060" w:type="dxa"/>
            <w:gridSpan w:val="2"/>
          </w:tcPr>
          <w:p w14:paraId="684621B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1340" w:type="dxa"/>
          </w:tcPr>
          <w:p w14:paraId="65879DB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2,000,000,000</w:t>
            </w:r>
            <w:r w:rsidRPr="005362EB">
              <w:rPr>
                <w:rFonts w:ascii="Garamond" w:hAnsi="Garamond" w:cs="Times New Roman"/>
                <w:sz w:val="24"/>
                <w:szCs w:val="24"/>
              </w:rPr>
              <w:t xml:space="preserve"> </w:t>
            </w:r>
          </w:p>
        </w:tc>
      </w:tr>
      <w:tr w:rsidR="002D0B9C" w:rsidRPr="005362EB" w14:paraId="7EE6A86C" w14:textId="77777777" w:rsidTr="007B3F5C">
        <w:tc>
          <w:tcPr>
            <w:tcW w:w="1890" w:type="dxa"/>
            <w:vMerge w:val="restart"/>
          </w:tcPr>
          <w:p w14:paraId="7FD4CFE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22383C1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1340" w:type="dxa"/>
          </w:tcPr>
          <w:p w14:paraId="62660550"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w:t>
            </w:r>
            <w:r w:rsidRPr="00530B0E">
              <w:rPr>
                <w:rFonts w:ascii="Garamond" w:hAnsi="Garamond" w:cs="Times New Roman"/>
                <w:sz w:val="24"/>
                <w:szCs w:val="24"/>
                <w:vertAlign w:val="superscript"/>
              </w:rPr>
              <w:t>st</w:t>
            </w:r>
            <w:r>
              <w:rPr>
                <w:rFonts w:ascii="Garamond" w:hAnsi="Garamond" w:cs="Times New Roman"/>
                <w:sz w:val="24"/>
                <w:szCs w:val="24"/>
              </w:rPr>
              <w:t xml:space="preserve"> July, 2020</w:t>
            </w:r>
          </w:p>
        </w:tc>
      </w:tr>
      <w:tr w:rsidR="002D0B9C" w:rsidRPr="005362EB" w14:paraId="3D4080A2" w14:textId="77777777" w:rsidTr="007B3F5C">
        <w:tc>
          <w:tcPr>
            <w:tcW w:w="1890" w:type="dxa"/>
            <w:vMerge/>
          </w:tcPr>
          <w:p w14:paraId="71D839AF" w14:textId="77777777" w:rsidR="002D0B9C" w:rsidRPr="005362EB" w:rsidRDefault="002D0B9C" w:rsidP="007B3F5C">
            <w:pPr>
              <w:rPr>
                <w:rFonts w:ascii="Garamond" w:hAnsi="Garamond" w:cs="Times New Roman"/>
                <w:sz w:val="24"/>
                <w:szCs w:val="24"/>
              </w:rPr>
            </w:pPr>
          </w:p>
        </w:tc>
        <w:tc>
          <w:tcPr>
            <w:tcW w:w="1170" w:type="dxa"/>
          </w:tcPr>
          <w:p w14:paraId="0F29D18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1340" w:type="dxa"/>
          </w:tcPr>
          <w:p w14:paraId="52590C7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30</w:t>
            </w:r>
            <w:r w:rsidRPr="00530B0E">
              <w:rPr>
                <w:rFonts w:ascii="Garamond" w:hAnsi="Garamond" w:cs="Times New Roman"/>
                <w:sz w:val="24"/>
                <w:szCs w:val="24"/>
                <w:vertAlign w:val="superscript"/>
              </w:rPr>
              <w:t>th</w:t>
            </w:r>
            <w:r>
              <w:rPr>
                <w:rFonts w:ascii="Garamond" w:hAnsi="Garamond" w:cs="Times New Roman"/>
                <w:sz w:val="24"/>
                <w:szCs w:val="24"/>
              </w:rPr>
              <w:t xml:space="preserve"> June, 2025</w:t>
            </w:r>
          </w:p>
        </w:tc>
      </w:tr>
      <w:tr w:rsidR="002D0B9C" w:rsidRPr="005362EB" w14:paraId="3FA1113E" w14:textId="77777777" w:rsidTr="007B3F5C">
        <w:tc>
          <w:tcPr>
            <w:tcW w:w="3060" w:type="dxa"/>
            <w:gridSpan w:val="2"/>
          </w:tcPr>
          <w:p w14:paraId="6E9398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1340" w:type="dxa"/>
          </w:tcPr>
          <w:p w14:paraId="2F468675"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Municipal Education Officer </w:t>
            </w:r>
          </w:p>
        </w:tc>
      </w:tr>
      <w:tr w:rsidR="002D0B9C" w:rsidRPr="005362EB" w14:paraId="495050A8" w14:textId="77777777" w:rsidTr="007B3F5C">
        <w:tc>
          <w:tcPr>
            <w:tcW w:w="14400" w:type="dxa"/>
            <w:gridSpan w:val="3"/>
            <w:shd w:val="clear" w:color="auto" w:fill="FBE4D5" w:themeFill="accent2" w:themeFillTint="33"/>
          </w:tcPr>
          <w:p w14:paraId="211F501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6613D959" w14:textId="77777777" w:rsidTr="007B3F5C">
        <w:tc>
          <w:tcPr>
            <w:tcW w:w="3060" w:type="dxa"/>
            <w:gridSpan w:val="2"/>
            <w:vMerge w:val="restart"/>
          </w:tcPr>
          <w:p w14:paraId="29330FC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1340" w:type="dxa"/>
            <w:shd w:val="clear" w:color="auto" w:fill="auto"/>
          </w:tcPr>
          <w:p w14:paraId="26F026F9" w14:textId="32036BE1" w:rsidR="002D0B9C" w:rsidRPr="002F03D8" w:rsidRDefault="002D0B9C" w:rsidP="007B3F5C">
            <w:pPr>
              <w:jc w:val="both"/>
              <w:rPr>
                <w:rFonts w:ascii="Garamond" w:hAnsi="Garamond" w:cs="Times New Roman"/>
                <w:sz w:val="24"/>
                <w:szCs w:val="24"/>
              </w:rPr>
            </w:pPr>
            <w:r w:rsidRPr="002F03D8">
              <w:rPr>
                <w:rFonts w:ascii="Garamond" w:hAnsi="Garamond" w:cs="Times New Roman"/>
                <w:i/>
                <w:sz w:val="24"/>
                <w:szCs w:val="24"/>
              </w:rPr>
              <w:t>Problem to be addressed.</w:t>
            </w:r>
            <w:r w:rsidRPr="002F03D8">
              <w:rPr>
                <w:rFonts w:ascii="Garamond" w:hAnsi="Garamond" w:cs="Times New Roman"/>
                <w:sz w:val="24"/>
                <w:szCs w:val="24"/>
              </w:rPr>
              <w:t xml:space="preserve"> </w:t>
            </w:r>
            <w:r w:rsidR="004A2365">
              <w:rPr>
                <w:rFonts w:ascii="Garamond" w:hAnsi="Garamond" w:cs="Times New Roman"/>
                <w:sz w:val="24"/>
                <w:szCs w:val="24"/>
              </w:rPr>
              <w:t xml:space="preserve">Currently, the Municipality is ranked among the five bottom poor perfoming Municipalities at PLE Level. The score rates at both Primary and Secondary leves are still poor, the existing tertiary institutions are not fully </w:t>
            </w:r>
            <w:r w:rsidR="004A2365">
              <w:rPr>
                <w:rFonts w:ascii="Garamond" w:hAnsi="Garamond" w:cs="Times New Roman"/>
                <w:sz w:val="24"/>
                <w:szCs w:val="24"/>
              </w:rPr>
              <w:lastRenderedPageBreak/>
              <w:t xml:space="preserve">utilized to impart skills among the youth. Many </w:t>
            </w:r>
            <w:r w:rsidR="00FC5FEB">
              <w:rPr>
                <w:rFonts w:ascii="Garamond" w:hAnsi="Garamond" w:cs="Times New Roman"/>
                <w:sz w:val="24"/>
                <w:szCs w:val="24"/>
              </w:rPr>
              <w:t>youths</w:t>
            </w:r>
            <w:r w:rsidR="004A2365">
              <w:rPr>
                <w:rFonts w:ascii="Garamond" w:hAnsi="Garamond" w:cs="Times New Roman"/>
                <w:sz w:val="24"/>
                <w:szCs w:val="24"/>
              </w:rPr>
              <w:t xml:space="preserve"> are involved in pet jobs </w:t>
            </w:r>
            <w:r w:rsidR="00FC5FEB">
              <w:rPr>
                <w:rFonts w:ascii="Garamond" w:hAnsi="Garamond" w:cs="Times New Roman"/>
                <w:sz w:val="24"/>
                <w:szCs w:val="24"/>
              </w:rPr>
              <w:t>with</w:t>
            </w:r>
            <w:r w:rsidR="004A2365">
              <w:rPr>
                <w:rFonts w:ascii="Garamond" w:hAnsi="Garamond" w:cs="Times New Roman"/>
                <w:sz w:val="24"/>
                <w:szCs w:val="24"/>
              </w:rPr>
              <w:t xml:space="preserve"> minimal skills. As a </w:t>
            </w:r>
            <w:r w:rsidR="00FC5FEB">
              <w:rPr>
                <w:rFonts w:ascii="Garamond" w:hAnsi="Garamond" w:cs="Times New Roman"/>
                <w:sz w:val="24"/>
                <w:szCs w:val="24"/>
              </w:rPr>
              <w:t>result,</w:t>
            </w:r>
            <w:r w:rsidR="004A2365">
              <w:rPr>
                <w:rFonts w:ascii="Garamond" w:hAnsi="Garamond" w:cs="Times New Roman"/>
                <w:sz w:val="24"/>
                <w:szCs w:val="24"/>
              </w:rPr>
              <w:t xml:space="preserve"> there is a </w:t>
            </w:r>
            <w:r w:rsidRPr="002F03D8">
              <w:rPr>
                <w:rFonts w:ascii="Garamond" w:hAnsi="Garamond" w:cs="Times New Roman"/>
                <w:sz w:val="24"/>
                <w:szCs w:val="24"/>
              </w:rPr>
              <w:t>Wea</w:t>
            </w:r>
            <w:r>
              <w:rPr>
                <w:rFonts w:ascii="Garamond" w:hAnsi="Garamond" w:cs="Times New Roman"/>
                <w:sz w:val="24"/>
                <w:szCs w:val="24"/>
              </w:rPr>
              <w:t>k foundation for human capital and</w:t>
            </w:r>
            <w:r w:rsidRPr="002F03D8">
              <w:rPr>
                <w:rFonts w:ascii="Garamond" w:hAnsi="Garamond" w:cs="Times New Roman"/>
                <w:sz w:val="24"/>
                <w:szCs w:val="24"/>
              </w:rPr>
              <w:t xml:space="preserve"> lack of appropriate </w:t>
            </w:r>
            <w:r>
              <w:rPr>
                <w:rFonts w:ascii="Garamond" w:hAnsi="Garamond" w:cs="Times New Roman"/>
                <w:sz w:val="24"/>
                <w:szCs w:val="24"/>
              </w:rPr>
              <w:t xml:space="preserve">knowledge skills and attitudes. </w:t>
            </w:r>
            <w:r w:rsidR="00FC5FEB">
              <w:rPr>
                <w:rFonts w:ascii="Garamond" w:hAnsi="Garamond" w:cs="Times New Roman"/>
                <w:sz w:val="24"/>
                <w:szCs w:val="24"/>
              </w:rPr>
              <w:t xml:space="preserve">This is expected to escalate as the region is having over 50% of its population below the age of 18 years. This means that a lot of youth graduate into the labor market every year but with less or no skills at all. The human productivity is very and results into National poverty through less contribution to GDP. </w:t>
            </w:r>
          </w:p>
        </w:tc>
      </w:tr>
      <w:tr w:rsidR="002D0B9C" w:rsidRPr="005362EB" w14:paraId="53131157" w14:textId="77777777" w:rsidTr="007B3F5C">
        <w:tc>
          <w:tcPr>
            <w:tcW w:w="3060" w:type="dxa"/>
            <w:gridSpan w:val="2"/>
            <w:vMerge/>
          </w:tcPr>
          <w:p w14:paraId="228622B2"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0EEDC7B5" w14:textId="2642F98B" w:rsidR="002D0B9C" w:rsidRPr="005362EB" w:rsidRDefault="002D0B9C" w:rsidP="007B3F5C">
            <w:pPr>
              <w:rPr>
                <w:rFonts w:ascii="Garamond" w:hAnsi="Garamond" w:cs="Times New Roman"/>
                <w:sz w:val="24"/>
                <w:szCs w:val="24"/>
              </w:rPr>
            </w:pPr>
            <w:r w:rsidRPr="002F03D8">
              <w:rPr>
                <w:rFonts w:ascii="Garamond" w:hAnsi="Garamond" w:cs="Times New Roman"/>
                <w:i/>
                <w:sz w:val="24"/>
                <w:szCs w:val="24"/>
              </w:rPr>
              <w:t>Causes of the problem.</w:t>
            </w:r>
            <w:r>
              <w:rPr>
                <w:rFonts w:ascii="Garamond" w:hAnsi="Garamond" w:cs="Times New Roman"/>
                <w:sz w:val="24"/>
                <w:szCs w:val="24"/>
              </w:rPr>
              <w:t xml:space="preserve"> </w:t>
            </w:r>
            <w:r w:rsidR="00FC5FEB">
              <w:rPr>
                <w:rFonts w:ascii="Garamond" w:hAnsi="Garamond" w:cs="Times New Roman"/>
                <w:sz w:val="24"/>
                <w:szCs w:val="24"/>
              </w:rPr>
              <w:t xml:space="preserve">A number of factors do contribute to this nasty phenomenon which among include; </w:t>
            </w:r>
            <w:r>
              <w:rPr>
                <w:rFonts w:ascii="Garamond" w:hAnsi="Garamond" w:cs="Times New Roman"/>
                <w:sz w:val="24"/>
                <w:szCs w:val="24"/>
              </w:rPr>
              <w:t>Poor learning environment of the pupils an</w:t>
            </w:r>
            <w:r w:rsidR="00FC5FEB">
              <w:rPr>
                <w:rFonts w:ascii="Garamond" w:hAnsi="Garamond" w:cs="Times New Roman"/>
                <w:sz w:val="24"/>
                <w:szCs w:val="24"/>
              </w:rPr>
              <w:t xml:space="preserve">d students in the Municipality, High influx of people from the neighboring countries especially Rwanda and DRC who come with poor and low education levels and culture, Poverty among the population that can allow them to access good education system and making targetable investments among others. </w:t>
            </w:r>
          </w:p>
        </w:tc>
      </w:tr>
      <w:tr w:rsidR="002D0B9C" w:rsidRPr="005362EB" w14:paraId="5C8607E0" w14:textId="77777777" w:rsidTr="007B3F5C">
        <w:tc>
          <w:tcPr>
            <w:tcW w:w="3060" w:type="dxa"/>
            <w:gridSpan w:val="2"/>
            <w:vMerge w:val="restart"/>
          </w:tcPr>
          <w:p w14:paraId="1D8D255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1340" w:type="dxa"/>
            <w:shd w:val="clear" w:color="auto" w:fill="auto"/>
          </w:tcPr>
          <w:p w14:paraId="4ADEB301" w14:textId="77777777" w:rsidR="002D0B9C" w:rsidRPr="005362EB" w:rsidRDefault="002D0B9C" w:rsidP="007B3F5C">
            <w:pPr>
              <w:rPr>
                <w:rFonts w:ascii="Garamond" w:hAnsi="Garamond" w:cs="Times New Roman"/>
                <w:sz w:val="24"/>
                <w:szCs w:val="24"/>
              </w:rPr>
            </w:pPr>
            <w:r w:rsidRPr="001E090A">
              <w:rPr>
                <w:rFonts w:ascii="Garamond" w:hAnsi="Garamond" w:cs="Times New Roman"/>
                <w:i/>
                <w:sz w:val="24"/>
                <w:szCs w:val="24"/>
              </w:rPr>
              <w:t>Past achievement to address the problem.</w:t>
            </w:r>
            <w:r>
              <w:rPr>
                <w:rFonts w:ascii="Garamond" w:hAnsi="Garamond" w:cs="Times New Roman"/>
                <w:sz w:val="24"/>
                <w:szCs w:val="24"/>
              </w:rPr>
              <w:t xml:space="preserve"> The Municipality has for the past financial year constructed a 2 classroom block at a cost of 85Million shs each. </w:t>
            </w:r>
          </w:p>
        </w:tc>
      </w:tr>
      <w:tr w:rsidR="002D0B9C" w:rsidRPr="005362EB" w14:paraId="57F6D171" w14:textId="77777777" w:rsidTr="005B20A3">
        <w:tc>
          <w:tcPr>
            <w:tcW w:w="3060" w:type="dxa"/>
            <w:gridSpan w:val="2"/>
            <w:vMerge/>
          </w:tcPr>
          <w:p w14:paraId="1CE90667"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32A751B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1C82BDB7" w14:textId="77777777" w:rsidTr="007B3F5C">
        <w:tc>
          <w:tcPr>
            <w:tcW w:w="3060" w:type="dxa"/>
            <w:gridSpan w:val="2"/>
            <w:vMerge/>
          </w:tcPr>
          <w:p w14:paraId="32CDAE79"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17AB2A4E" w14:textId="77777777" w:rsidR="002D0B9C" w:rsidRPr="005362EB" w:rsidRDefault="002D0B9C" w:rsidP="007B3F5C">
            <w:pPr>
              <w:rPr>
                <w:rFonts w:ascii="Garamond" w:hAnsi="Garamond" w:cs="Times New Roman"/>
                <w:sz w:val="24"/>
                <w:szCs w:val="24"/>
              </w:rPr>
            </w:pPr>
            <w:r w:rsidRPr="008A071E">
              <w:rPr>
                <w:rFonts w:ascii="Garamond" w:hAnsi="Garamond" w:cs="Times New Roman"/>
                <w:i/>
                <w:sz w:val="24"/>
                <w:szCs w:val="24"/>
              </w:rPr>
              <w:t>Challenges.</w:t>
            </w:r>
            <w:r>
              <w:rPr>
                <w:rFonts w:ascii="Garamond" w:hAnsi="Garamond" w:cs="Times New Roman"/>
                <w:sz w:val="24"/>
                <w:szCs w:val="24"/>
              </w:rPr>
              <w:t xml:space="preserve"> The nature of the soils in the Municipality that facilitate sinking in pit latrines. </w:t>
            </w:r>
          </w:p>
        </w:tc>
      </w:tr>
      <w:tr w:rsidR="002D0B9C" w:rsidRPr="005362EB" w14:paraId="7CCCE957" w14:textId="77777777" w:rsidTr="005B20A3">
        <w:tc>
          <w:tcPr>
            <w:tcW w:w="3060" w:type="dxa"/>
            <w:gridSpan w:val="2"/>
            <w:vMerge/>
          </w:tcPr>
          <w:p w14:paraId="5EB4E4FA"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5CC1404E" w14:textId="33015B0E" w:rsidR="002D0B9C" w:rsidRPr="005362EB" w:rsidRDefault="00FC5FEB" w:rsidP="007B3F5C">
            <w:pPr>
              <w:rPr>
                <w:rFonts w:ascii="Garamond" w:hAnsi="Garamond" w:cs="Times New Roman"/>
                <w:sz w:val="24"/>
                <w:szCs w:val="24"/>
              </w:rPr>
            </w:pPr>
            <w:r w:rsidRPr="005B20A3">
              <w:rPr>
                <w:rFonts w:ascii="Garamond" w:hAnsi="Garamond" w:cs="Times New Roman"/>
                <w:i/>
                <w:sz w:val="24"/>
                <w:szCs w:val="24"/>
              </w:rPr>
              <w:t>Cross cutting aspects</w:t>
            </w:r>
            <w:r w:rsidRPr="005B20A3">
              <w:rPr>
                <w:rFonts w:ascii="Times New Roman" w:hAnsi="Times New Roman" w:cs="Times New Roman"/>
                <w:i/>
                <w:sz w:val="24"/>
                <w:szCs w:val="24"/>
              </w:rPr>
              <w:t>.</w:t>
            </w:r>
            <w:r w:rsidRPr="005B20A3">
              <w:rPr>
                <w:rFonts w:ascii="Garamond" w:hAnsi="Garamond" w:cs="Times New Roman"/>
                <w:sz w:val="24"/>
                <w:szCs w:val="24"/>
              </w:rPr>
              <w:t xml:space="preserve"> So far Epidemic outbreak has crippled the Education sector, led to increased school dropouts and increased</w:t>
            </w:r>
            <w:r>
              <w:rPr>
                <w:rFonts w:ascii="Garamond" w:hAnsi="Garamond" w:cs="Times New Roman"/>
                <w:sz w:val="24"/>
                <w:szCs w:val="24"/>
              </w:rPr>
              <w:t xml:space="preserve"> </w:t>
            </w:r>
          </w:p>
        </w:tc>
      </w:tr>
      <w:tr w:rsidR="002D0B9C" w:rsidRPr="005362EB" w14:paraId="5F3F6A92" w14:textId="77777777" w:rsidTr="005B20A3">
        <w:tc>
          <w:tcPr>
            <w:tcW w:w="3060" w:type="dxa"/>
            <w:gridSpan w:val="2"/>
          </w:tcPr>
          <w:p w14:paraId="5C20BC3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1340" w:type="dxa"/>
            <w:shd w:val="clear" w:color="auto" w:fill="auto"/>
          </w:tcPr>
          <w:p w14:paraId="6EE195D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10FF196B" w14:textId="77777777" w:rsidTr="007B3F5C">
        <w:tc>
          <w:tcPr>
            <w:tcW w:w="3060" w:type="dxa"/>
            <w:gridSpan w:val="2"/>
            <w:vMerge w:val="restart"/>
          </w:tcPr>
          <w:p w14:paraId="1EE845D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1340" w:type="dxa"/>
          </w:tcPr>
          <w:p w14:paraId="4FCD45E4" w14:textId="77777777" w:rsidR="002D0B9C" w:rsidRPr="005362EB" w:rsidRDefault="002D0B9C" w:rsidP="007B3F5C">
            <w:pPr>
              <w:rPr>
                <w:rFonts w:ascii="Garamond" w:hAnsi="Garamond" w:cs="Times New Roman"/>
                <w:sz w:val="24"/>
                <w:szCs w:val="24"/>
              </w:rPr>
            </w:pPr>
            <w:r w:rsidRPr="004F2E08">
              <w:rPr>
                <w:rFonts w:ascii="Garamond" w:hAnsi="Garamond" w:cs="Times New Roman"/>
                <w:i/>
                <w:sz w:val="24"/>
                <w:szCs w:val="24"/>
              </w:rPr>
              <w:t>Direct beneficiaries.</w:t>
            </w:r>
            <w:r>
              <w:rPr>
                <w:rFonts w:ascii="Garamond" w:hAnsi="Garamond" w:cs="Times New Roman"/>
                <w:sz w:val="24"/>
                <w:szCs w:val="24"/>
              </w:rPr>
              <w:t xml:space="preserve"> The students and pupils of Mubende Municipality.  </w:t>
            </w:r>
          </w:p>
        </w:tc>
      </w:tr>
      <w:tr w:rsidR="002D0B9C" w:rsidRPr="005362EB" w14:paraId="78EEEA13" w14:textId="77777777" w:rsidTr="007B3F5C">
        <w:tc>
          <w:tcPr>
            <w:tcW w:w="3060" w:type="dxa"/>
            <w:gridSpan w:val="2"/>
            <w:vMerge/>
          </w:tcPr>
          <w:p w14:paraId="257ECC54" w14:textId="77777777" w:rsidR="002D0B9C" w:rsidRPr="005362EB" w:rsidRDefault="002D0B9C" w:rsidP="007B3F5C">
            <w:pPr>
              <w:rPr>
                <w:rFonts w:ascii="Garamond" w:hAnsi="Garamond" w:cs="Times New Roman"/>
                <w:sz w:val="24"/>
                <w:szCs w:val="24"/>
              </w:rPr>
            </w:pPr>
          </w:p>
        </w:tc>
        <w:tc>
          <w:tcPr>
            <w:tcW w:w="11340" w:type="dxa"/>
          </w:tcPr>
          <w:p w14:paraId="0C717DAC" w14:textId="77777777" w:rsidR="002D0B9C" w:rsidRPr="005362EB" w:rsidRDefault="002D0B9C" w:rsidP="007B3F5C">
            <w:pPr>
              <w:rPr>
                <w:rFonts w:ascii="Garamond" w:hAnsi="Garamond" w:cs="Times New Roman"/>
                <w:sz w:val="24"/>
                <w:szCs w:val="24"/>
              </w:rPr>
            </w:pPr>
            <w:r w:rsidRPr="004F2E08">
              <w:rPr>
                <w:rFonts w:ascii="Garamond" w:hAnsi="Garamond" w:cs="Times New Roman"/>
                <w:i/>
                <w:sz w:val="24"/>
                <w:szCs w:val="24"/>
              </w:rPr>
              <w:t>Indirect beneficiaries.</w:t>
            </w:r>
            <w:r>
              <w:rPr>
                <w:rFonts w:ascii="Garamond" w:hAnsi="Garamond" w:cs="Times New Roman"/>
                <w:sz w:val="24"/>
                <w:szCs w:val="24"/>
              </w:rPr>
              <w:t xml:space="preserve"> The community of Mubende Municipality </w:t>
            </w:r>
          </w:p>
        </w:tc>
      </w:tr>
      <w:tr w:rsidR="002D0B9C" w:rsidRPr="005362EB" w14:paraId="263E7D8B" w14:textId="77777777" w:rsidTr="007B3F5C">
        <w:tc>
          <w:tcPr>
            <w:tcW w:w="3060" w:type="dxa"/>
            <w:gridSpan w:val="2"/>
          </w:tcPr>
          <w:p w14:paraId="0096DCC2" w14:textId="77777777" w:rsidR="002D0B9C" w:rsidRPr="005362EB" w:rsidRDefault="002D0B9C" w:rsidP="007B3F5C">
            <w:pPr>
              <w:rPr>
                <w:rFonts w:ascii="Garamond" w:hAnsi="Garamond" w:cs="Times New Roman"/>
                <w:sz w:val="24"/>
                <w:szCs w:val="24"/>
              </w:rPr>
            </w:pPr>
          </w:p>
        </w:tc>
        <w:tc>
          <w:tcPr>
            <w:tcW w:w="11340" w:type="dxa"/>
          </w:tcPr>
          <w:p w14:paraId="369FA9B6" w14:textId="77777777" w:rsidR="002D0B9C" w:rsidRPr="005362EB" w:rsidRDefault="002D0B9C" w:rsidP="007B3F5C">
            <w:pPr>
              <w:rPr>
                <w:rFonts w:ascii="Garamond" w:hAnsi="Garamond" w:cs="Times New Roman"/>
                <w:sz w:val="24"/>
                <w:szCs w:val="24"/>
              </w:rPr>
            </w:pPr>
            <w:r w:rsidRPr="008F0FEE">
              <w:rPr>
                <w:rFonts w:ascii="Garamond" w:hAnsi="Garamond" w:cs="Times New Roman"/>
                <w:i/>
                <w:sz w:val="24"/>
                <w:szCs w:val="24"/>
              </w:rPr>
              <w:t>Likely project affected persons.</w:t>
            </w:r>
            <w:r>
              <w:rPr>
                <w:rFonts w:ascii="Garamond" w:hAnsi="Garamond" w:cs="Times New Roman"/>
                <w:sz w:val="24"/>
                <w:szCs w:val="24"/>
              </w:rPr>
              <w:t xml:space="preserve"> NA</w:t>
            </w:r>
          </w:p>
        </w:tc>
      </w:tr>
      <w:tr w:rsidR="002D0B9C" w:rsidRPr="005362EB" w14:paraId="20C68196" w14:textId="77777777" w:rsidTr="007B3F5C">
        <w:tc>
          <w:tcPr>
            <w:tcW w:w="3060" w:type="dxa"/>
            <w:gridSpan w:val="2"/>
            <w:vMerge w:val="restart"/>
          </w:tcPr>
          <w:p w14:paraId="4662F4F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1340" w:type="dxa"/>
          </w:tcPr>
          <w:p w14:paraId="5D5BAB46" w14:textId="77777777" w:rsidR="002D0B9C" w:rsidRPr="008F0FEE" w:rsidRDefault="002D0B9C" w:rsidP="007B3F5C">
            <w:pPr>
              <w:rPr>
                <w:rFonts w:ascii="Garamond" w:hAnsi="Garamond" w:cs="Times New Roman"/>
                <w:sz w:val="24"/>
                <w:szCs w:val="24"/>
              </w:rPr>
            </w:pPr>
            <w:r w:rsidRPr="008F0FEE">
              <w:rPr>
                <w:rFonts w:ascii="Garamond" w:hAnsi="Garamond" w:cs="Times New Roman"/>
                <w:i/>
                <w:sz w:val="24"/>
                <w:szCs w:val="24"/>
              </w:rPr>
              <w:t>Objectives.</w:t>
            </w:r>
            <w:r w:rsidRPr="008F0FEE">
              <w:rPr>
                <w:rFonts w:ascii="Garamond" w:hAnsi="Garamond" w:cs="Times New Roman"/>
                <w:sz w:val="24"/>
                <w:szCs w:val="24"/>
              </w:rPr>
              <w:t xml:space="preserve"> </w:t>
            </w:r>
            <w:r w:rsidRPr="008F0FEE">
              <w:rPr>
                <w:rFonts w:ascii="Garamond" w:hAnsi="Garamond"/>
                <w:bCs/>
                <w:sz w:val="24"/>
                <w:szCs w:val="24"/>
              </w:rPr>
              <w:t>Improving productivity of labour for increased competitiveness and better quality of life for all.</w:t>
            </w:r>
          </w:p>
        </w:tc>
      </w:tr>
      <w:tr w:rsidR="002D0B9C" w:rsidRPr="005362EB" w14:paraId="2F55C191" w14:textId="77777777" w:rsidTr="007B3F5C">
        <w:tc>
          <w:tcPr>
            <w:tcW w:w="3060" w:type="dxa"/>
            <w:gridSpan w:val="2"/>
            <w:vMerge/>
          </w:tcPr>
          <w:p w14:paraId="7A661335" w14:textId="77777777" w:rsidR="002D0B9C" w:rsidRPr="005362EB" w:rsidRDefault="002D0B9C" w:rsidP="007B3F5C">
            <w:pPr>
              <w:rPr>
                <w:rFonts w:ascii="Garamond" w:hAnsi="Garamond" w:cs="Times New Roman"/>
                <w:sz w:val="24"/>
                <w:szCs w:val="24"/>
              </w:rPr>
            </w:pPr>
          </w:p>
        </w:tc>
        <w:tc>
          <w:tcPr>
            <w:tcW w:w="11340" w:type="dxa"/>
          </w:tcPr>
          <w:p w14:paraId="38FBCF8A" w14:textId="77777777" w:rsidR="002D0B9C" w:rsidRPr="001F69A9" w:rsidRDefault="002D0B9C" w:rsidP="007B3F5C">
            <w:pPr>
              <w:jc w:val="both"/>
              <w:rPr>
                <w:rFonts w:ascii="Garamond" w:hAnsi="Garamond" w:cs="Times New Roman"/>
                <w:sz w:val="24"/>
                <w:szCs w:val="24"/>
              </w:rPr>
            </w:pPr>
            <w:r w:rsidRPr="001F69A9">
              <w:rPr>
                <w:rFonts w:ascii="Garamond" w:hAnsi="Garamond" w:cs="Times New Roman"/>
                <w:i/>
                <w:sz w:val="24"/>
                <w:szCs w:val="24"/>
              </w:rPr>
              <w:t>Outcomes</w:t>
            </w:r>
            <w:r w:rsidRPr="001F69A9">
              <w:rPr>
                <w:rFonts w:ascii="Garamond" w:hAnsi="Garamond" w:cs="Times New Roman"/>
                <w:sz w:val="24"/>
                <w:szCs w:val="24"/>
              </w:rPr>
              <w:t xml:space="preserve">. Increased accessibility, retention and completion of primary and secondary cycle and Quality and relevant education provided </w:t>
            </w:r>
          </w:p>
        </w:tc>
      </w:tr>
      <w:tr w:rsidR="002D0B9C" w:rsidRPr="005362EB" w14:paraId="2662FC4F" w14:textId="77777777" w:rsidTr="007B3F5C">
        <w:tc>
          <w:tcPr>
            <w:tcW w:w="3060" w:type="dxa"/>
            <w:gridSpan w:val="2"/>
            <w:vMerge/>
          </w:tcPr>
          <w:p w14:paraId="07EFA8C0" w14:textId="77777777" w:rsidR="002D0B9C" w:rsidRPr="005362EB" w:rsidRDefault="002D0B9C" w:rsidP="007B3F5C">
            <w:pPr>
              <w:rPr>
                <w:rFonts w:ascii="Garamond" w:hAnsi="Garamond" w:cs="Times New Roman"/>
                <w:sz w:val="24"/>
                <w:szCs w:val="24"/>
              </w:rPr>
            </w:pPr>
          </w:p>
        </w:tc>
        <w:tc>
          <w:tcPr>
            <w:tcW w:w="11340" w:type="dxa"/>
          </w:tcPr>
          <w:p w14:paraId="102995C2" w14:textId="77777777" w:rsidR="002D0B9C" w:rsidRPr="001F69A9" w:rsidRDefault="002D0B9C" w:rsidP="007B3F5C">
            <w:pPr>
              <w:jc w:val="both"/>
              <w:rPr>
                <w:rFonts w:ascii="Garamond" w:hAnsi="Garamond" w:cs="Times New Roman"/>
                <w:sz w:val="24"/>
                <w:szCs w:val="24"/>
              </w:rPr>
            </w:pPr>
            <w:r w:rsidRPr="001F69A9">
              <w:rPr>
                <w:rFonts w:ascii="Garamond" w:hAnsi="Garamond" w:cs="Times New Roman"/>
                <w:i/>
                <w:sz w:val="24"/>
                <w:szCs w:val="24"/>
              </w:rPr>
              <w:t>Outputs</w:t>
            </w:r>
            <w:r w:rsidRPr="001F69A9">
              <w:rPr>
                <w:rFonts w:ascii="Garamond" w:hAnsi="Garamond" w:cs="Times New Roman"/>
                <w:sz w:val="24"/>
                <w:szCs w:val="24"/>
              </w:rPr>
              <w:t xml:space="preserve">.  School infrastructure constructed and rehabilitated </w:t>
            </w:r>
            <w:r>
              <w:rPr>
                <w:rFonts w:ascii="Garamond" w:hAnsi="Garamond" w:cs="Times New Roman"/>
                <w:sz w:val="24"/>
                <w:szCs w:val="24"/>
              </w:rPr>
              <w:t>to support contusive learning, r</w:t>
            </w:r>
            <w:r w:rsidRPr="001F69A9">
              <w:rPr>
                <w:rFonts w:ascii="Garamond" w:hAnsi="Garamond" w:cs="Times New Roman"/>
                <w:sz w:val="24"/>
                <w:szCs w:val="24"/>
              </w:rPr>
              <w:t>etooling (Furniture) provided to the schools</w:t>
            </w:r>
            <w:r>
              <w:rPr>
                <w:rFonts w:ascii="Garamond" w:hAnsi="Garamond" w:cs="Times New Roman"/>
                <w:sz w:val="24"/>
                <w:szCs w:val="24"/>
              </w:rPr>
              <w:t xml:space="preserve">, </w:t>
            </w:r>
            <w:r w:rsidRPr="001F69A9">
              <w:rPr>
                <w:rFonts w:ascii="Garamond" w:hAnsi="Garamond" w:cs="Times New Roman"/>
                <w:sz w:val="24"/>
                <w:szCs w:val="24"/>
              </w:rPr>
              <w:t xml:space="preserve">ICT and science laboratories constructed and equipped.  </w:t>
            </w:r>
          </w:p>
        </w:tc>
      </w:tr>
      <w:tr w:rsidR="002D0B9C" w:rsidRPr="005362EB" w14:paraId="519BA827" w14:textId="77777777" w:rsidTr="007B3F5C">
        <w:tc>
          <w:tcPr>
            <w:tcW w:w="3060" w:type="dxa"/>
            <w:gridSpan w:val="2"/>
            <w:vMerge w:val="restart"/>
          </w:tcPr>
          <w:p w14:paraId="3E762B7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1340" w:type="dxa"/>
          </w:tcPr>
          <w:p w14:paraId="566DE94A" w14:textId="77777777" w:rsidR="002D0B9C" w:rsidRPr="005362EB" w:rsidRDefault="002D0B9C" w:rsidP="007B3F5C">
            <w:pPr>
              <w:rPr>
                <w:rFonts w:ascii="Garamond" w:hAnsi="Garamond" w:cs="Times New Roman"/>
                <w:sz w:val="24"/>
                <w:szCs w:val="24"/>
              </w:rPr>
            </w:pPr>
            <w:r w:rsidRPr="00F1760A">
              <w:rPr>
                <w:rFonts w:ascii="Garamond" w:hAnsi="Garamond" w:cs="Times New Roman"/>
                <w:i/>
                <w:sz w:val="24"/>
                <w:szCs w:val="24"/>
              </w:rPr>
              <w:t>Inputs.</w:t>
            </w:r>
            <w:r>
              <w:rPr>
                <w:rFonts w:ascii="Garamond" w:hAnsi="Garamond" w:cs="Times New Roman"/>
                <w:sz w:val="24"/>
                <w:szCs w:val="24"/>
              </w:rPr>
              <w:t xml:space="preserve"> Budgets, work plans, monitoring allowances, making advertisements for solicitation of contractors, Bid award to Best Evaluated Bidders and project execution.</w:t>
            </w:r>
          </w:p>
        </w:tc>
      </w:tr>
      <w:tr w:rsidR="002D0B9C" w:rsidRPr="005362EB" w14:paraId="39FFC218" w14:textId="77777777" w:rsidTr="007B3F5C">
        <w:tc>
          <w:tcPr>
            <w:tcW w:w="3060" w:type="dxa"/>
            <w:gridSpan w:val="2"/>
            <w:vMerge/>
          </w:tcPr>
          <w:p w14:paraId="5B8ECC10" w14:textId="77777777" w:rsidR="002D0B9C" w:rsidRPr="005362EB" w:rsidRDefault="002D0B9C" w:rsidP="007B3F5C">
            <w:pPr>
              <w:rPr>
                <w:rFonts w:ascii="Garamond" w:hAnsi="Garamond" w:cs="Times New Roman"/>
                <w:sz w:val="24"/>
                <w:szCs w:val="24"/>
              </w:rPr>
            </w:pPr>
          </w:p>
        </w:tc>
        <w:tc>
          <w:tcPr>
            <w:tcW w:w="11340" w:type="dxa"/>
          </w:tcPr>
          <w:p w14:paraId="1037713C" w14:textId="77777777" w:rsidR="002D0B9C" w:rsidRPr="00C31084" w:rsidRDefault="002D0B9C" w:rsidP="007B3F5C">
            <w:pPr>
              <w:jc w:val="both"/>
              <w:rPr>
                <w:rFonts w:ascii="Garamond" w:hAnsi="Garamond" w:cs="Times New Roman"/>
                <w:sz w:val="24"/>
                <w:szCs w:val="24"/>
              </w:rPr>
            </w:pPr>
            <w:r w:rsidRPr="00C31084">
              <w:rPr>
                <w:rFonts w:ascii="Garamond" w:hAnsi="Garamond" w:cs="Times New Roman"/>
                <w:i/>
                <w:sz w:val="24"/>
                <w:szCs w:val="24"/>
              </w:rPr>
              <w:t>Activities.</w:t>
            </w:r>
            <w:r w:rsidRPr="00C31084">
              <w:rPr>
                <w:rFonts w:ascii="Garamond" w:hAnsi="Garamond" w:cs="Times New Roman"/>
                <w:sz w:val="24"/>
                <w:szCs w:val="24"/>
              </w:rPr>
              <w:t xml:space="preserve">  Construction of 28</w:t>
            </w:r>
            <w:r>
              <w:rPr>
                <w:rFonts w:ascii="Garamond" w:hAnsi="Garamond" w:cs="Times New Roman"/>
                <w:sz w:val="24"/>
                <w:szCs w:val="24"/>
              </w:rPr>
              <w:t xml:space="preserve"> classrooms blocks,</w:t>
            </w:r>
            <w:r w:rsidRPr="00C31084">
              <w:rPr>
                <w:rFonts w:ascii="Garamond" w:hAnsi="Garamond" w:cs="Times New Roman"/>
                <w:sz w:val="24"/>
                <w:szCs w:val="24"/>
              </w:rPr>
              <w:t xml:space="preserve"> 87 VIP toilet stances pit latrines</w:t>
            </w:r>
            <w:r>
              <w:rPr>
                <w:rFonts w:ascii="Garamond" w:hAnsi="Garamond" w:cs="Times New Roman"/>
                <w:sz w:val="24"/>
                <w:szCs w:val="24"/>
              </w:rPr>
              <w:t>,</w:t>
            </w:r>
            <w:r w:rsidRPr="00C31084">
              <w:rPr>
                <w:rFonts w:ascii="Garamond" w:hAnsi="Garamond" w:cs="Times New Roman"/>
                <w:sz w:val="24"/>
                <w:szCs w:val="24"/>
              </w:rPr>
              <w:t xml:space="preserve"> 10 two-unit staff house</w:t>
            </w:r>
            <w:r>
              <w:rPr>
                <w:rFonts w:ascii="Garamond" w:hAnsi="Garamond" w:cs="Times New Roman"/>
                <w:sz w:val="24"/>
                <w:szCs w:val="24"/>
              </w:rPr>
              <w:t>, r</w:t>
            </w:r>
            <w:r w:rsidRPr="00C31084">
              <w:rPr>
                <w:rFonts w:ascii="Garamond" w:hAnsi="Garamond" w:cs="Times New Roman"/>
                <w:sz w:val="24"/>
                <w:szCs w:val="24"/>
              </w:rPr>
              <w:t xml:space="preserve">ehabilitation </w:t>
            </w:r>
            <w:r>
              <w:rPr>
                <w:rFonts w:ascii="Garamond" w:hAnsi="Garamond" w:cs="Times New Roman"/>
                <w:sz w:val="24"/>
                <w:szCs w:val="24"/>
              </w:rPr>
              <w:t>of 40 classrooms, i</w:t>
            </w:r>
            <w:r w:rsidRPr="00C31084">
              <w:rPr>
                <w:rFonts w:ascii="Garamond" w:hAnsi="Garamond" w:cs="Times New Roman"/>
                <w:sz w:val="24"/>
                <w:szCs w:val="24"/>
              </w:rPr>
              <w:t>nstallation of electricity on 15 schools</w:t>
            </w:r>
            <w:r>
              <w:rPr>
                <w:rFonts w:ascii="Garamond" w:hAnsi="Garamond" w:cs="Times New Roman"/>
                <w:sz w:val="24"/>
                <w:szCs w:val="24"/>
              </w:rPr>
              <w:t>, p</w:t>
            </w:r>
            <w:r w:rsidRPr="00C31084">
              <w:rPr>
                <w:rFonts w:ascii="Garamond" w:hAnsi="Garamond" w:cs="Times New Roman"/>
                <w:sz w:val="24"/>
                <w:szCs w:val="24"/>
              </w:rPr>
              <w:t xml:space="preserve">rocurement </w:t>
            </w:r>
            <w:r>
              <w:rPr>
                <w:rFonts w:ascii="Garamond" w:hAnsi="Garamond" w:cs="Times New Roman"/>
                <w:sz w:val="24"/>
                <w:szCs w:val="24"/>
              </w:rPr>
              <w:t>of 24 10,000 liter water tank., 500 three seater desks, l</w:t>
            </w:r>
            <w:r w:rsidRPr="00C31084">
              <w:rPr>
                <w:rFonts w:ascii="Garamond" w:hAnsi="Garamond" w:cs="Times New Roman"/>
                <w:sz w:val="24"/>
                <w:szCs w:val="24"/>
              </w:rPr>
              <w:t xml:space="preserve">icensing of 125 private </w:t>
            </w:r>
            <w:r>
              <w:rPr>
                <w:rFonts w:ascii="Garamond" w:hAnsi="Garamond" w:cs="Times New Roman"/>
                <w:sz w:val="24"/>
                <w:szCs w:val="24"/>
              </w:rPr>
              <w:t>schools, i</w:t>
            </w:r>
            <w:r w:rsidRPr="00C31084">
              <w:rPr>
                <w:rFonts w:ascii="Garamond" w:hAnsi="Garamond" w:cs="Times New Roman"/>
                <w:sz w:val="24"/>
                <w:szCs w:val="24"/>
              </w:rPr>
              <w:t>nstallation of piped water</w:t>
            </w:r>
            <w:r>
              <w:rPr>
                <w:rFonts w:ascii="Garamond" w:hAnsi="Garamond" w:cs="Times New Roman"/>
                <w:sz w:val="24"/>
                <w:szCs w:val="24"/>
              </w:rPr>
              <w:t>, m</w:t>
            </w:r>
            <w:r w:rsidRPr="00C31084">
              <w:rPr>
                <w:rFonts w:ascii="Garamond" w:hAnsi="Garamond" w:cs="Times New Roman"/>
                <w:sz w:val="24"/>
                <w:szCs w:val="24"/>
              </w:rPr>
              <w:t>onitoring and sup</w:t>
            </w:r>
            <w:r>
              <w:rPr>
                <w:rFonts w:ascii="Garamond" w:hAnsi="Garamond" w:cs="Times New Roman"/>
                <w:sz w:val="24"/>
                <w:szCs w:val="24"/>
              </w:rPr>
              <w:t xml:space="preserve">ervision of projects execution, </w:t>
            </w:r>
            <w:r w:rsidRPr="00C31084">
              <w:rPr>
                <w:rFonts w:ascii="Garamond" w:hAnsi="Garamond" w:cs="Times New Roman"/>
                <w:sz w:val="24"/>
                <w:szCs w:val="24"/>
              </w:rPr>
              <w:t>Project appra</w:t>
            </w:r>
            <w:r>
              <w:rPr>
                <w:rFonts w:ascii="Garamond" w:hAnsi="Garamond" w:cs="Times New Roman"/>
                <w:sz w:val="24"/>
                <w:szCs w:val="24"/>
              </w:rPr>
              <w:t xml:space="preserve">isals (prioritization meeting), </w:t>
            </w:r>
            <w:r w:rsidRPr="00C31084">
              <w:rPr>
                <w:rFonts w:ascii="Garamond" w:hAnsi="Garamond" w:cs="Times New Roman"/>
                <w:sz w:val="24"/>
                <w:szCs w:val="24"/>
              </w:rPr>
              <w:t xml:space="preserve">Launching of projects </w:t>
            </w:r>
            <w:r>
              <w:rPr>
                <w:rFonts w:ascii="Garamond" w:hAnsi="Garamond" w:cs="Times New Roman"/>
                <w:sz w:val="24"/>
                <w:szCs w:val="24"/>
              </w:rPr>
              <w:t>and c</w:t>
            </w:r>
            <w:r w:rsidRPr="00C31084">
              <w:rPr>
                <w:rFonts w:ascii="Garamond" w:hAnsi="Garamond" w:cs="Times New Roman"/>
                <w:sz w:val="24"/>
                <w:szCs w:val="24"/>
              </w:rPr>
              <w:t>ommissioning of completed projects</w:t>
            </w:r>
          </w:p>
        </w:tc>
      </w:tr>
      <w:tr w:rsidR="002D0B9C" w:rsidRPr="005362EB" w14:paraId="08B89D50" w14:textId="77777777" w:rsidTr="007B3F5C">
        <w:tc>
          <w:tcPr>
            <w:tcW w:w="3060" w:type="dxa"/>
            <w:gridSpan w:val="2"/>
            <w:vMerge/>
          </w:tcPr>
          <w:p w14:paraId="23C5EE82" w14:textId="77777777" w:rsidR="002D0B9C" w:rsidRPr="005362EB" w:rsidRDefault="002D0B9C" w:rsidP="007B3F5C">
            <w:pPr>
              <w:rPr>
                <w:rFonts w:ascii="Garamond" w:hAnsi="Garamond" w:cs="Times New Roman"/>
                <w:sz w:val="24"/>
                <w:szCs w:val="24"/>
              </w:rPr>
            </w:pPr>
          </w:p>
        </w:tc>
        <w:tc>
          <w:tcPr>
            <w:tcW w:w="11340" w:type="dxa"/>
          </w:tcPr>
          <w:p w14:paraId="7B5BB841" w14:textId="77777777" w:rsidR="002D0B9C" w:rsidRPr="00D72BD3" w:rsidRDefault="002D0B9C" w:rsidP="007B3F5C">
            <w:pPr>
              <w:jc w:val="both"/>
              <w:rPr>
                <w:rFonts w:ascii="Garamond" w:eastAsia="Times New Roman" w:hAnsi="Garamond" w:cs="Times New Roman"/>
                <w:sz w:val="24"/>
                <w:szCs w:val="24"/>
              </w:rPr>
            </w:pPr>
            <w:r w:rsidRPr="00D72BD3">
              <w:rPr>
                <w:rFonts w:ascii="Garamond" w:hAnsi="Garamond" w:cs="Times New Roman"/>
                <w:i/>
                <w:sz w:val="24"/>
                <w:szCs w:val="24"/>
              </w:rPr>
              <w:t>Interventions.</w:t>
            </w:r>
            <w:r w:rsidRPr="00D72BD3">
              <w:rPr>
                <w:rFonts w:ascii="Garamond" w:hAnsi="Garamond" w:cs="Times New Roman"/>
                <w:sz w:val="24"/>
                <w:szCs w:val="24"/>
              </w:rPr>
              <w:t xml:space="preserve"> 1. </w:t>
            </w:r>
            <w:r w:rsidRPr="00D72BD3">
              <w:rPr>
                <w:rFonts w:ascii="Garamond" w:eastAsia="Times New Roman" w:hAnsi="Garamond" w:cs="Times New Roman"/>
                <w:sz w:val="24"/>
                <w:szCs w:val="24"/>
              </w:rPr>
              <w:t xml:space="preserve">Implement a need based approach to establish a preprimary school class in all public schools, </w:t>
            </w:r>
            <w:r w:rsidRPr="00D72BD3">
              <w:rPr>
                <w:rFonts w:ascii="Garamond" w:hAnsi="Garamond" w:cs="Times New Roman"/>
                <w:color w:val="000000"/>
                <w:sz w:val="24"/>
                <w:szCs w:val="24"/>
              </w:rPr>
              <w:t>Equip and support all lagging primary, secondary schools and higher education institutions to meet Basic Requirements and Minimum Standards (BRMS), 2. Roll out Early Grade Reading (EGR) and Early Grade Math (EGM) in all primary schools to enhance proficiency in literacy and numeracy</w:t>
            </w:r>
            <w:r w:rsidRPr="00D72BD3">
              <w:rPr>
                <w:rFonts w:ascii="Garamond" w:eastAsia="Times New Roman" w:hAnsi="Garamond" w:cs="Times New Roman"/>
                <w:sz w:val="24"/>
                <w:szCs w:val="24"/>
              </w:rPr>
              <w:t xml:space="preserve">, 4. </w:t>
            </w:r>
            <w:r w:rsidRPr="00D72BD3">
              <w:rPr>
                <w:rFonts w:ascii="Garamond" w:hAnsi="Garamond" w:cs="Times New Roman"/>
                <w:color w:val="000000"/>
                <w:sz w:val="24"/>
                <w:szCs w:val="24"/>
              </w:rPr>
              <w:t xml:space="preserve">Implement an integrated ICT enabled teaching, school level </w:t>
            </w:r>
            <w:r w:rsidRPr="00D72BD3">
              <w:rPr>
                <w:rFonts w:ascii="Garamond" w:hAnsi="Garamond" w:cs="Times New Roman"/>
                <w:color w:val="000000"/>
                <w:sz w:val="24"/>
                <w:szCs w:val="24"/>
              </w:rPr>
              <w:lastRenderedPageBreak/>
              <w:t>inspection and supervision, 5. Introduce initiatives for retaining children in formal school for at least 11 years, Provide early exposure of STEM/STEI to children (e.g. introduction of innovative science projects in primary schools)</w:t>
            </w:r>
            <w:r w:rsidRPr="00D72BD3">
              <w:rPr>
                <w:rFonts w:ascii="Garamond" w:eastAsia="Times New Roman" w:hAnsi="Garamond" w:cs="Times New Roman"/>
                <w:sz w:val="24"/>
                <w:szCs w:val="24"/>
              </w:rPr>
              <w:t xml:space="preserve">, 6. </w:t>
            </w:r>
            <w:r w:rsidRPr="00D72BD3">
              <w:rPr>
                <w:rFonts w:ascii="Garamond" w:hAnsi="Garamond" w:cs="Times New Roman"/>
                <w:color w:val="000000"/>
                <w:sz w:val="24"/>
                <w:szCs w:val="24"/>
              </w:rPr>
              <w:t>Develop and implement a framework for institutionalizing talent identification, development, and professionalization, 7. Leverage public private partnerships for funding of sports and recreation programmes</w:t>
            </w:r>
            <w:r w:rsidRPr="00D72BD3">
              <w:rPr>
                <w:rFonts w:ascii="Garamond" w:eastAsia="Times New Roman" w:hAnsi="Garamond" w:cs="Times New Roman"/>
                <w:sz w:val="24"/>
                <w:szCs w:val="24"/>
              </w:rPr>
              <w:t xml:space="preserve"> and 8. </w:t>
            </w:r>
            <w:r w:rsidRPr="00D72BD3">
              <w:rPr>
                <w:rFonts w:ascii="Garamond" w:hAnsi="Garamond" w:cs="Times New Roman"/>
                <w:color w:val="000000"/>
                <w:sz w:val="24"/>
                <w:szCs w:val="24"/>
              </w:rPr>
              <w:t>Develop and implement professional sports club structures to promote formal sports participation</w:t>
            </w:r>
          </w:p>
        </w:tc>
      </w:tr>
      <w:tr w:rsidR="002D0B9C" w:rsidRPr="005362EB" w14:paraId="64D0B7E8" w14:textId="77777777" w:rsidTr="007B3F5C">
        <w:tc>
          <w:tcPr>
            <w:tcW w:w="14400" w:type="dxa"/>
            <w:gridSpan w:val="3"/>
            <w:shd w:val="clear" w:color="auto" w:fill="FBE4D5" w:themeFill="accent2" w:themeFillTint="33"/>
          </w:tcPr>
          <w:p w14:paraId="2D77B7B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STRATEGIC OPTIONS</w:t>
            </w:r>
          </w:p>
        </w:tc>
      </w:tr>
      <w:tr w:rsidR="002D0B9C" w:rsidRPr="005362EB" w14:paraId="31E51D82" w14:textId="77777777" w:rsidTr="007B3F5C">
        <w:tc>
          <w:tcPr>
            <w:tcW w:w="3060" w:type="dxa"/>
            <w:gridSpan w:val="2"/>
            <w:vMerge w:val="restart"/>
          </w:tcPr>
          <w:p w14:paraId="362C2ED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1340" w:type="dxa"/>
            <w:shd w:val="clear" w:color="auto" w:fill="auto"/>
          </w:tcPr>
          <w:p w14:paraId="580E266E" w14:textId="77777777" w:rsidR="002D0B9C" w:rsidRPr="005362EB" w:rsidRDefault="002D0B9C" w:rsidP="007B3F5C">
            <w:pPr>
              <w:jc w:val="both"/>
              <w:rPr>
                <w:rFonts w:ascii="Garamond" w:hAnsi="Garamond" w:cs="Times New Roman"/>
                <w:sz w:val="24"/>
                <w:szCs w:val="24"/>
              </w:rPr>
            </w:pPr>
            <w:r w:rsidRPr="00A638DE">
              <w:rPr>
                <w:rFonts w:ascii="Garamond" w:hAnsi="Garamond" w:cs="Times New Roman"/>
                <w:i/>
                <w:sz w:val="24"/>
                <w:szCs w:val="24"/>
              </w:rPr>
              <w:t>Alternative means of solving the problem.</w:t>
            </w:r>
            <w:r>
              <w:rPr>
                <w:rFonts w:ascii="Garamond" w:hAnsi="Garamond" w:cs="Times New Roman"/>
                <w:sz w:val="24"/>
                <w:szCs w:val="24"/>
              </w:rPr>
              <w:t xml:space="preserve"> The community is one of the pillars in educational development and improvement. Therefore, community involvement could lead to the contribution towards improved learning environment, learner’s welfare, proper management, resource mobilization and inclusiveness in education service provision. However, there is community dysfunctionality and negligence since the well to do families can afford sending their children to better private schools both within and outside Mubende. This leaves the financially weak and marginalized families to educate within government aided schools. So the would be benefits from community participation are all lost. The political atmosphere works parallel to parental support to education improvement. </w:t>
            </w:r>
          </w:p>
        </w:tc>
      </w:tr>
      <w:tr w:rsidR="002D0B9C" w:rsidRPr="005362EB" w14:paraId="5C8BC592" w14:textId="77777777" w:rsidTr="007B3F5C">
        <w:tc>
          <w:tcPr>
            <w:tcW w:w="3060" w:type="dxa"/>
            <w:gridSpan w:val="2"/>
            <w:vMerge/>
          </w:tcPr>
          <w:p w14:paraId="3DA9CC02"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36044304" w14:textId="5DD05918" w:rsidR="002D0B9C" w:rsidRPr="005362EB" w:rsidRDefault="002D0B9C" w:rsidP="007B3F5C">
            <w:pPr>
              <w:jc w:val="both"/>
              <w:rPr>
                <w:rFonts w:ascii="Garamond" w:hAnsi="Garamond" w:cs="Times New Roman"/>
                <w:sz w:val="24"/>
                <w:szCs w:val="24"/>
              </w:rPr>
            </w:pPr>
            <w:r w:rsidRPr="006A4B18">
              <w:rPr>
                <w:rFonts w:ascii="Garamond" w:hAnsi="Garamond" w:cs="Times New Roman"/>
                <w:i/>
                <w:sz w:val="24"/>
                <w:szCs w:val="24"/>
              </w:rPr>
              <w:t>Alternative means of financing.</w:t>
            </w:r>
            <w:r>
              <w:rPr>
                <w:rFonts w:ascii="Garamond" w:hAnsi="Garamond" w:cs="Times New Roman"/>
                <w:sz w:val="24"/>
                <w:szCs w:val="24"/>
              </w:rPr>
              <w:t xml:space="preserve"> There is need for concerted effort to mobilize the private sector, civil society organization, NGOs and the community to finance some pillars with in the project. Although the government arm may finance infrastructural development. This is only limited to the government aided institutions. The community and the NGO agencies can support in te</w:t>
            </w:r>
            <w:r w:rsidR="00663E5E">
              <w:rPr>
                <w:rFonts w:ascii="Garamond" w:hAnsi="Garamond" w:cs="Times New Roman"/>
                <w:sz w:val="24"/>
                <w:szCs w:val="24"/>
              </w:rPr>
              <w:t>rms of feeding, psych</w:t>
            </w:r>
            <w:r>
              <w:rPr>
                <w:rFonts w:ascii="Garamond" w:hAnsi="Garamond" w:cs="Times New Roman"/>
                <w:sz w:val="24"/>
                <w:szCs w:val="24"/>
              </w:rPr>
              <w:t xml:space="preserve"> – social support, community mobilization, girl child hygiene promotion, among others. The private sector can mobilize resources towards investment in all aspects of education improvement and development. </w:t>
            </w:r>
          </w:p>
        </w:tc>
      </w:tr>
      <w:tr w:rsidR="002D0B9C" w:rsidRPr="005362EB" w14:paraId="4AFC0A71" w14:textId="77777777" w:rsidTr="00663E5E">
        <w:tc>
          <w:tcPr>
            <w:tcW w:w="3060" w:type="dxa"/>
            <w:gridSpan w:val="2"/>
            <w:vMerge/>
          </w:tcPr>
          <w:p w14:paraId="79275910"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7590B1A5" w14:textId="40B12AFE" w:rsidR="002D0B9C" w:rsidRPr="005362EB" w:rsidRDefault="002D0B9C" w:rsidP="007B3F5C">
            <w:pPr>
              <w:jc w:val="both"/>
              <w:rPr>
                <w:rFonts w:ascii="Garamond" w:hAnsi="Garamond" w:cs="Times New Roman"/>
                <w:sz w:val="24"/>
                <w:szCs w:val="24"/>
              </w:rPr>
            </w:pPr>
            <w:r w:rsidRPr="006A4B18">
              <w:rPr>
                <w:rFonts w:ascii="Garamond" w:hAnsi="Garamond" w:cs="Times New Roman"/>
                <w:i/>
                <w:sz w:val="24"/>
                <w:szCs w:val="24"/>
              </w:rPr>
              <w:t>Comparison of the alternatives.</w:t>
            </w:r>
            <w:r w:rsidR="00663E5E">
              <w:rPr>
                <w:rFonts w:ascii="Garamond" w:hAnsi="Garamond" w:cs="Times New Roman"/>
                <w:sz w:val="24"/>
                <w:szCs w:val="24"/>
              </w:rPr>
              <w:t xml:space="preserve"> The project assessment used desk review techniques, environment and social assessment as well as community consultations. There was no alternative route identified. </w:t>
            </w:r>
          </w:p>
        </w:tc>
      </w:tr>
      <w:tr w:rsidR="002D0B9C" w:rsidRPr="005362EB" w14:paraId="51917A22" w14:textId="77777777" w:rsidTr="00663E5E">
        <w:tc>
          <w:tcPr>
            <w:tcW w:w="3060" w:type="dxa"/>
            <w:gridSpan w:val="2"/>
          </w:tcPr>
          <w:p w14:paraId="4229627F"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48B48CFC" w14:textId="1E9320FA" w:rsidR="002D0B9C" w:rsidRPr="005362EB" w:rsidRDefault="002D0B9C" w:rsidP="007B3F5C">
            <w:pPr>
              <w:jc w:val="both"/>
              <w:rPr>
                <w:rFonts w:ascii="Garamond" w:hAnsi="Garamond" w:cs="Times New Roman"/>
                <w:sz w:val="24"/>
                <w:szCs w:val="24"/>
              </w:rPr>
            </w:pPr>
            <w:r w:rsidRPr="005362EB">
              <w:rPr>
                <w:rFonts w:ascii="Garamond" w:hAnsi="Garamond" w:cs="Times New Roman"/>
                <w:sz w:val="24"/>
                <w:szCs w:val="24"/>
              </w:rPr>
              <w:t>Selected approach highlighting reasons for the superiority of t</w:t>
            </w:r>
            <w:r w:rsidR="00663E5E">
              <w:rPr>
                <w:rFonts w:ascii="Garamond" w:hAnsi="Garamond" w:cs="Times New Roman"/>
                <w:sz w:val="24"/>
                <w:szCs w:val="24"/>
              </w:rPr>
              <w:t xml:space="preserve">he proposed approach / project: The </w:t>
            </w:r>
          </w:p>
        </w:tc>
      </w:tr>
      <w:tr w:rsidR="002D0B9C" w:rsidRPr="005362EB" w14:paraId="666E148F" w14:textId="77777777" w:rsidTr="00663E5E">
        <w:tc>
          <w:tcPr>
            <w:tcW w:w="3060" w:type="dxa"/>
            <w:gridSpan w:val="2"/>
          </w:tcPr>
          <w:p w14:paraId="55075B5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1340" w:type="dxa"/>
            <w:shd w:val="clear" w:color="auto" w:fill="auto"/>
          </w:tcPr>
          <w:p w14:paraId="4D05B486" w14:textId="77777777" w:rsidR="002D0B9C" w:rsidRDefault="002D0B9C" w:rsidP="007B3F5C">
            <w:pPr>
              <w:jc w:val="both"/>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p w14:paraId="16481584" w14:textId="3E5BBE1D" w:rsidR="00053C59" w:rsidRPr="005362EB" w:rsidRDefault="00053C59" w:rsidP="007B3F5C">
            <w:pPr>
              <w:jc w:val="both"/>
              <w:rPr>
                <w:rFonts w:ascii="Garamond" w:hAnsi="Garamond" w:cs="Times New Roman"/>
                <w:sz w:val="24"/>
                <w:szCs w:val="24"/>
              </w:rPr>
            </w:pPr>
            <w:r>
              <w:rPr>
                <w:rFonts w:ascii="Garamond" w:hAnsi="Garamond" w:cs="Times New Roman"/>
                <w:sz w:val="24"/>
                <w:szCs w:val="24"/>
              </w:rPr>
              <w:t xml:space="preserve">This project will be a cross cutting activity under the implementation of Education Department. However, a number of Departments under the leadership of education department will include; Community department and Heath Department. </w:t>
            </w:r>
          </w:p>
        </w:tc>
      </w:tr>
      <w:tr w:rsidR="002D0B9C" w:rsidRPr="005362EB" w14:paraId="2E76A6B9" w14:textId="77777777" w:rsidTr="007B3F5C">
        <w:tc>
          <w:tcPr>
            <w:tcW w:w="14400" w:type="dxa"/>
            <w:gridSpan w:val="3"/>
            <w:shd w:val="clear" w:color="auto" w:fill="FBE4D5" w:themeFill="accent2" w:themeFillTint="33"/>
          </w:tcPr>
          <w:p w14:paraId="2817A73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2BB082B7" w14:textId="77777777" w:rsidTr="007B3F5C">
        <w:trPr>
          <w:trHeight w:val="332"/>
        </w:trPr>
        <w:tc>
          <w:tcPr>
            <w:tcW w:w="3060" w:type="dxa"/>
            <w:gridSpan w:val="2"/>
          </w:tcPr>
          <w:p w14:paraId="18E6D47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1340" w:type="dxa"/>
          </w:tcPr>
          <w:tbl>
            <w:tblPr>
              <w:tblStyle w:val="TableGrid"/>
              <w:tblW w:w="11222" w:type="dxa"/>
              <w:tblLayout w:type="fixed"/>
              <w:tblLook w:val="04A0" w:firstRow="1" w:lastRow="0" w:firstColumn="1" w:lastColumn="0" w:noHBand="0" w:noVBand="1"/>
            </w:tblPr>
            <w:tblGrid>
              <w:gridCol w:w="2500"/>
              <w:gridCol w:w="1080"/>
              <w:gridCol w:w="1710"/>
              <w:gridCol w:w="1620"/>
              <w:gridCol w:w="1440"/>
              <w:gridCol w:w="1440"/>
              <w:gridCol w:w="1432"/>
            </w:tblGrid>
            <w:tr w:rsidR="002D0B9C" w:rsidRPr="005362EB" w14:paraId="19587ECF" w14:textId="77777777" w:rsidTr="007B3F5C">
              <w:trPr>
                <w:trHeight w:val="129"/>
              </w:trPr>
              <w:tc>
                <w:tcPr>
                  <w:tcW w:w="2500" w:type="dxa"/>
                </w:tcPr>
                <w:p w14:paraId="6A7170C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080" w:type="dxa"/>
                </w:tcPr>
                <w:p w14:paraId="1CFF9DA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710" w:type="dxa"/>
                </w:tcPr>
                <w:p w14:paraId="15505EC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620" w:type="dxa"/>
                </w:tcPr>
                <w:p w14:paraId="4750878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440" w:type="dxa"/>
                </w:tcPr>
                <w:p w14:paraId="776B34D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40" w:type="dxa"/>
                </w:tcPr>
                <w:p w14:paraId="66D6A87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32" w:type="dxa"/>
                </w:tcPr>
                <w:p w14:paraId="5409DC6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7B35B307" w14:textId="77777777" w:rsidTr="007B3F5C">
              <w:trPr>
                <w:trHeight w:val="260"/>
              </w:trPr>
              <w:tc>
                <w:tcPr>
                  <w:tcW w:w="2500" w:type="dxa"/>
                </w:tcPr>
                <w:p w14:paraId="7305918E" w14:textId="77777777" w:rsidR="002D0B9C" w:rsidRPr="005362EB" w:rsidRDefault="002D0B9C" w:rsidP="007B3F5C">
                  <w:pPr>
                    <w:rPr>
                      <w:rFonts w:ascii="Garamond" w:hAnsi="Garamond" w:cs="Times New Roman"/>
                      <w:sz w:val="24"/>
                      <w:szCs w:val="24"/>
                    </w:rPr>
                  </w:pPr>
                  <w:r w:rsidRPr="001410D8">
                    <w:rPr>
                      <w:rFonts w:ascii="Garamond" w:hAnsi="Garamond" w:cs="Times New Roman"/>
                      <w:sz w:val="20"/>
                      <w:szCs w:val="20"/>
                    </w:rPr>
                    <w:t xml:space="preserve">School infrastructure constructed and rehabilitated to support contusive learning.  </w:t>
                  </w:r>
                </w:p>
              </w:tc>
              <w:tc>
                <w:tcPr>
                  <w:tcW w:w="1080" w:type="dxa"/>
                </w:tcPr>
                <w:p w14:paraId="37ADE3EE" w14:textId="77777777" w:rsidR="002D0B9C" w:rsidRPr="003412AA" w:rsidRDefault="002D0B9C" w:rsidP="007B3F5C">
                  <w:pPr>
                    <w:jc w:val="both"/>
                    <w:rPr>
                      <w:rFonts w:ascii="Garamond" w:hAnsi="Garamond" w:cs="Times New Roman"/>
                      <w:sz w:val="20"/>
                      <w:szCs w:val="20"/>
                    </w:rPr>
                  </w:pPr>
                </w:p>
              </w:tc>
              <w:tc>
                <w:tcPr>
                  <w:tcW w:w="1710" w:type="dxa"/>
                </w:tcPr>
                <w:p w14:paraId="250DF84E"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2 classroom block, 1 block rehabilitated and 7 stances constructed. </w:t>
                  </w:r>
                </w:p>
              </w:tc>
              <w:tc>
                <w:tcPr>
                  <w:tcW w:w="1620" w:type="dxa"/>
                </w:tcPr>
                <w:p w14:paraId="23FB8FD2"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2 classroom block, 12 stances constructed and one block rehabilitated.</w:t>
                  </w:r>
                </w:p>
              </w:tc>
              <w:tc>
                <w:tcPr>
                  <w:tcW w:w="1440" w:type="dxa"/>
                </w:tcPr>
                <w:p w14:paraId="04C929B5"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2 classroom block, 12 stances constructed and one block rehabilitated.</w:t>
                  </w:r>
                </w:p>
              </w:tc>
              <w:tc>
                <w:tcPr>
                  <w:tcW w:w="1440" w:type="dxa"/>
                </w:tcPr>
                <w:p w14:paraId="3451C3FF"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2 classroom block, 12 stances constructed and one block rehabilitated.</w:t>
                  </w:r>
                </w:p>
              </w:tc>
              <w:tc>
                <w:tcPr>
                  <w:tcW w:w="1432" w:type="dxa"/>
                </w:tcPr>
                <w:p w14:paraId="3FD8CCCD"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2 classroom block, 12 stances constructed and one block rehabilitated.</w:t>
                  </w:r>
                </w:p>
              </w:tc>
            </w:tr>
            <w:tr w:rsidR="002D0B9C" w:rsidRPr="005362EB" w14:paraId="79A51219" w14:textId="77777777" w:rsidTr="007B3F5C">
              <w:trPr>
                <w:trHeight w:val="260"/>
              </w:trPr>
              <w:tc>
                <w:tcPr>
                  <w:tcW w:w="2500" w:type="dxa"/>
                </w:tcPr>
                <w:p w14:paraId="56221C96" w14:textId="77777777" w:rsidR="002D0B9C" w:rsidRPr="005362EB" w:rsidRDefault="002D0B9C" w:rsidP="007B3F5C">
                  <w:pPr>
                    <w:rPr>
                      <w:rFonts w:ascii="Garamond" w:hAnsi="Garamond" w:cs="Times New Roman"/>
                      <w:sz w:val="24"/>
                      <w:szCs w:val="24"/>
                    </w:rPr>
                  </w:pPr>
                  <w:r w:rsidRPr="001410D8">
                    <w:rPr>
                      <w:rFonts w:ascii="Garamond" w:hAnsi="Garamond" w:cs="Times New Roman"/>
                      <w:sz w:val="20"/>
                      <w:szCs w:val="20"/>
                    </w:rPr>
                    <w:t>Retooling (Furniture) provided to the schools.</w:t>
                  </w:r>
                </w:p>
              </w:tc>
              <w:tc>
                <w:tcPr>
                  <w:tcW w:w="1080" w:type="dxa"/>
                </w:tcPr>
                <w:p w14:paraId="75AF88DF" w14:textId="77777777" w:rsidR="002D0B9C" w:rsidRPr="003412AA" w:rsidRDefault="002D0B9C" w:rsidP="007B3F5C">
                  <w:pPr>
                    <w:jc w:val="both"/>
                    <w:rPr>
                      <w:rFonts w:ascii="Garamond" w:hAnsi="Garamond" w:cs="Times New Roman"/>
                      <w:sz w:val="20"/>
                      <w:szCs w:val="20"/>
                    </w:rPr>
                  </w:pPr>
                </w:p>
              </w:tc>
              <w:tc>
                <w:tcPr>
                  <w:tcW w:w="1710" w:type="dxa"/>
                </w:tcPr>
                <w:p w14:paraId="6A22BFCE"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100 desks procured. </w:t>
                  </w:r>
                </w:p>
              </w:tc>
              <w:tc>
                <w:tcPr>
                  <w:tcW w:w="1620" w:type="dxa"/>
                </w:tcPr>
                <w:p w14:paraId="52253826"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100 desks procured. </w:t>
                  </w:r>
                </w:p>
              </w:tc>
              <w:tc>
                <w:tcPr>
                  <w:tcW w:w="1440" w:type="dxa"/>
                </w:tcPr>
                <w:p w14:paraId="78E7DC5F"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100 desks procured. </w:t>
                  </w:r>
                </w:p>
              </w:tc>
              <w:tc>
                <w:tcPr>
                  <w:tcW w:w="1440" w:type="dxa"/>
                </w:tcPr>
                <w:p w14:paraId="71FE2F28"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100 desks procured. </w:t>
                  </w:r>
                </w:p>
              </w:tc>
              <w:tc>
                <w:tcPr>
                  <w:tcW w:w="1432" w:type="dxa"/>
                </w:tcPr>
                <w:p w14:paraId="3F63FB1B"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100 desks procured. </w:t>
                  </w:r>
                </w:p>
              </w:tc>
            </w:tr>
            <w:tr w:rsidR="002D0B9C" w:rsidRPr="005362EB" w14:paraId="43A84BB2" w14:textId="77777777" w:rsidTr="007B3F5C">
              <w:trPr>
                <w:trHeight w:val="260"/>
              </w:trPr>
              <w:tc>
                <w:tcPr>
                  <w:tcW w:w="2500" w:type="dxa"/>
                </w:tcPr>
                <w:p w14:paraId="4CB43A60" w14:textId="77777777" w:rsidR="002D0B9C" w:rsidRPr="005362EB" w:rsidRDefault="002D0B9C" w:rsidP="007B3F5C">
                  <w:pPr>
                    <w:rPr>
                      <w:rFonts w:ascii="Garamond" w:hAnsi="Garamond" w:cs="Times New Roman"/>
                      <w:sz w:val="24"/>
                      <w:szCs w:val="24"/>
                    </w:rPr>
                  </w:pPr>
                  <w:r w:rsidRPr="001410D8">
                    <w:rPr>
                      <w:rFonts w:ascii="Garamond" w:hAnsi="Garamond" w:cs="Times New Roman"/>
                      <w:sz w:val="20"/>
                      <w:szCs w:val="20"/>
                    </w:rPr>
                    <w:lastRenderedPageBreak/>
                    <w:t xml:space="preserve">ICT and science laboratories constructed and equipped.  </w:t>
                  </w:r>
                </w:p>
              </w:tc>
              <w:tc>
                <w:tcPr>
                  <w:tcW w:w="1080" w:type="dxa"/>
                </w:tcPr>
                <w:p w14:paraId="393040EE" w14:textId="77777777" w:rsidR="002D0B9C" w:rsidRPr="003412AA" w:rsidRDefault="002D0B9C" w:rsidP="007B3F5C">
                  <w:pPr>
                    <w:jc w:val="both"/>
                    <w:rPr>
                      <w:rFonts w:ascii="Garamond" w:hAnsi="Garamond" w:cs="Times New Roman"/>
                      <w:sz w:val="20"/>
                      <w:szCs w:val="20"/>
                    </w:rPr>
                  </w:pPr>
                </w:p>
              </w:tc>
              <w:tc>
                <w:tcPr>
                  <w:tcW w:w="1710" w:type="dxa"/>
                </w:tcPr>
                <w:p w14:paraId="0B37ABF4"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620" w:type="dxa"/>
                </w:tcPr>
                <w:p w14:paraId="71CC59AC"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440" w:type="dxa"/>
                </w:tcPr>
                <w:p w14:paraId="479917DD"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440" w:type="dxa"/>
                </w:tcPr>
                <w:p w14:paraId="57356734"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ICT and science laboratory constructed. </w:t>
                  </w:r>
                </w:p>
              </w:tc>
              <w:tc>
                <w:tcPr>
                  <w:tcW w:w="1432" w:type="dxa"/>
                </w:tcPr>
                <w:p w14:paraId="36C521A3" w14:textId="77777777" w:rsidR="002D0B9C" w:rsidRPr="003412AA" w:rsidRDefault="002D0B9C" w:rsidP="007B3F5C">
                  <w:pPr>
                    <w:jc w:val="both"/>
                    <w:rPr>
                      <w:rFonts w:ascii="Garamond" w:hAnsi="Garamond" w:cs="Times New Roman"/>
                      <w:sz w:val="20"/>
                      <w:szCs w:val="20"/>
                    </w:rPr>
                  </w:pPr>
                  <w:r>
                    <w:rPr>
                      <w:rFonts w:ascii="Garamond" w:hAnsi="Garamond" w:cs="Times New Roman"/>
                      <w:sz w:val="20"/>
                      <w:szCs w:val="20"/>
                    </w:rPr>
                    <w:t xml:space="preserve">ICT and science laboratory constructed. </w:t>
                  </w:r>
                </w:p>
              </w:tc>
            </w:tr>
          </w:tbl>
          <w:p w14:paraId="2A6CD191" w14:textId="77777777" w:rsidR="002D0B9C" w:rsidRPr="005362EB" w:rsidRDefault="002D0B9C" w:rsidP="007B3F5C">
            <w:pPr>
              <w:rPr>
                <w:rFonts w:ascii="Garamond" w:hAnsi="Garamond" w:cs="Times New Roman"/>
                <w:sz w:val="24"/>
                <w:szCs w:val="24"/>
              </w:rPr>
            </w:pPr>
          </w:p>
        </w:tc>
      </w:tr>
      <w:tr w:rsidR="002D0B9C" w:rsidRPr="005362EB" w14:paraId="0CEB4FC5" w14:textId="77777777" w:rsidTr="007B3F5C">
        <w:tc>
          <w:tcPr>
            <w:tcW w:w="14400" w:type="dxa"/>
            <w:gridSpan w:val="3"/>
            <w:shd w:val="clear" w:color="auto" w:fill="FBE4D5" w:themeFill="accent2" w:themeFillTint="33"/>
          </w:tcPr>
          <w:p w14:paraId="2D93748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ESTIMATED PROJECT COST AND FUNDING SOURCES </w:t>
            </w:r>
          </w:p>
        </w:tc>
      </w:tr>
      <w:tr w:rsidR="002D0B9C" w:rsidRPr="005362EB" w14:paraId="133D38E3" w14:textId="77777777" w:rsidTr="007B3F5C">
        <w:trPr>
          <w:trHeight w:val="170"/>
        </w:trPr>
        <w:tc>
          <w:tcPr>
            <w:tcW w:w="3060" w:type="dxa"/>
            <w:gridSpan w:val="2"/>
          </w:tcPr>
          <w:p w14:paraId="3A5FE66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1340" w:type="dxa"/>
          </w:tcPr>
          <w:tbl>
            <w:tblPr>
              <w:tblStyle w:val="TableGrid"/>
              <w:tblW w:w="11226" w:type="dxa"/>
              <w:tblLayout w:type="fixed"/>
              <w:tblLook w:val="04A0" w:firstRow="1" w:lastRow="0" w:firstColumn="1" w:lastColumn="0" w:noHBand="0" w:noVBand="1"/>
            </w:tblPr>
            <w:tblGrid>
              <w:gridCol w:w="2230"/>
              <w:gridCol w:w="1595"/>
              <w:gridCol w:w="1465"/>
              <w:gridCol w:w="900"/>
              <w:gridCol w:w="720"/>
              <w:gridCol w:w="720"/>
              <w:gridCol w:w="712"/>
              <w:gridCol w:w="638"/>
              <w:gridCol w:w="1123"/>
              <w:gridCol w:w="1123"/>
            </w:tblGrid>
            <w:tr w:rsidR="002D0B9C" w:rsidRPr="001410D8" w14:paraId="701EA2A8" w14:textId="77777777" w:rsidTr="007B3F5C">
              <w:trPr>
                <w:cantSplit/>
                <w:trHeight w:val="1047"/>
              </w:trPr>
              <w:tc>
                <w:tcPr>
                  <w:tcW w:w="2230" w:type="dxa"/>
                  <w:textDirection w:val="tbRl"/>
                </w:tcPr>
                <w:p w14:paraId="0C179D5F"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 xml:space="preserve">Output </w:t>
                  </w:r>
                </w:p>
              </w:tc>
              <w:tc>
                <w:tcPr>
                  <w:tcW w:w="1595" w:type="dxa"/>
                  <w:textDirection w:val="tbRl"/>
                </w:tcPr>
                <w:p w14:paraId="00FCFAB7"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Source (000,000)</w:t>
                  </w:r>
                </w:p>
              </w:tc>
              <w:tc>
                <w:tcPr>
                  <w:tcW w:w="1465" w:type="dxa"/>
                  <w:textDirection w:val="tbRl"/>
                </w:tcPr>
                <w:p w14:paraId="042AF09D"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Cum. Exp up to 2019 / 20</w:t>
                  </w:r>
                </w:p>
              </w:tc>
              <w:tc>
                <w:tcPr>
                  <w:tcW w:w="900" w:type="dxa"/>
                  <w:textDirection w:val="tbRl"/>
                </w:tcPr>
                <w:p w14:paraId="7E5D5800"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 xml:space="preserve">Yr. 1 </w:t>
                  </w:r>
                </w:p>
              </w:tc>
              <w:tc>
                <w:tcPr>
                  <w:tcW w:w="720" w:type="dxa"/>
                  <w:textDirection w:val="tbRl"/>
                </w:tcPr>
                <w:p w14:paraId="5E0600B3"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Yr. 2</w:t>
                  </w:r>
                </w:p>
              </w:tc>
              <w:tc>
                <w:tcPr>
                  <w:tcW w:w="720" w:type="dxa"/>
                  <w:textDirection w:val="tbRl"/>
                </w:tcPr>
                <w:p w14:paraId="2755C7FE"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Yr. 3</w:t>
                  </w:r>
                </w:p>
              </w:tc>
              <w:tc>
                <w:tcPr>
                  <w:tcW w:w="712" w:type="dxa"/>
                  <w:textDirection w:val="tbRl"/>
                </w:tcPr>
                <w:p w14:paraId="20E62382"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 xml:space="preserve">Yr. 4 </w:t>
                  </w:r>
                </w:p>
              </w:tc>
              <w:tc>
                <w:tcPr>
                  <w:tcW w:w="638" w:type="dxa"/>
                  <w:textDirection w:val="tbRl"/>
                </w:tcPr>
                <w:p w14:paraId="37ECE999"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Yr. 5</w:t>
                  </w:r>
                </w:p>
              </w:tc>
              <w:tc>
                <w:tcPr>
                  <w:tcW w:w="1123" w:type="dxa"/>
                  <w:textDirection w:val="tbRl"/>
                </w:tcPr>
                <w:p w14:paraId="16CA7557"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Recurrent (%)</w:t>
                  </w:r>
                </w:p>
              </w:tc>
              <w:tc>
                <w:tcPr>
                  <w:tcW w:w="1123" w:type="dxa"/>
                  <w:textDirection w:val="tbRl"/>
                </w:tcPr>
                <w:p w14:paraId="70044D84" w14:textId="77777777" w:rsidR="002D0B9C" w:rsidRPr="001410D8" w:rsidRDefault="002D0B9C" w:rsidP="007B3F5C">
                  <w:pPr>
                    <w:ind w:left="113" w:right="113"/>
                    <w:rPr>
                      <w:rFonts w:ascii="Garamond" w:hAnsi="Garamond" w:cs="Times New Roman"/>
                      <w:b/>
                      <w:sz w:val="20"/>
                      <w:szCs w:val="20"/>
                    </w:rPr>
                  </w:pPr>
                  <w:r w:rsidRPr="001410D8">
                    <w:rPr>
                      <w:rFonts w:ascii="Garamond" w:hAnsi="Garamond" w:cs="Times New Roman"/>
                      <w:b/>
                      <w:sz w:val="20"/>
                      <w:szCs w:val="20"/>
                    </w:rPr>
                    <w:t>Capital (%)</w:t>
                  </w:r>
                </w:p>
              </w:tc>
            </w:tr>
            <w:tr w:rsidR="002D0B9C" w:rsidRPr="001410D8" w14:paraId="3BE0645F" w14:textId="77777777" w:rsidTr="007B3F5C">
              <w:trPr>
                <w:trHeight w:val="70"/>
              </w:trPr>
              <w:tc>
                <w:tcPr>
                  <w:tcW w:w="2230" w:type="dxa"/>
                  <w:vMerge w:val="restart"/>
                </w:tcPr>
                <w:p w14:paraId="625301D6"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 xml:space="preserve">School infrastructure constructed and rehabilitated to support contusive learning.  </w:t>
                  </w:r>
                </w:p>
              </w:tc>
              <w:tc>
                <w:tcPr>
                  <w:tcW w:w="1595" w:type="dxa"/>
                </w:tcPr>
                <w:p w14:paraId="257A63DB"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GOU</w:t>
                  </w:r>
                </w:p>
              </w:tc>
              <w:tc>
                <w:tcPr>
                  <w:tcW w:w="1465" w:type="dxa"/>
                </w:tcPr>
                <w:p w14:paraId="63559EB9" w14:textId="77777777" w:rsidR="002D0B9C" w:rsidRPr="001410D8" w:rsidRDefault="002D0B9C" w:rsidP="007B3F5C">
                  <w:pPr>
                    <w:rPr>
                      <w:rFonts w:ascii="Garamond" w:hAnsi="Garamond" w:cs="Times New Roman"/>
                      <w:sz w:val="20"/>
                      <w:szCs w:val="20"/>
                    </w:rPr>
                  </w:pPr>
                </w:p>
              </w:tc>
              <w:tc>
                <w:tcPr>
                  <w:tcW w:w="900" w:type="dxa"/>
                </w:tcPr>
                <w:p w14:paraId="66B71B10"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150</w:t>
                  </w:r>
                </w:p>
              </w:tc>
              <w:tc>
                <w:tcPr>
                  <w:tcW w:w="720" w:type="dxa"/>
                </w:tcPr>
                <w:p w14:paraId="19961852"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160</w:t>
                  </w:r>
                </w:p>
              </w:tc>
              <w:tc>
                <w:tcPr>
                  <w:tcW w:w="720" w:type="dxa"/>
                </w:tcPr>
                <w:p w14:paraId="2E2FBDA8"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170</w:t>
                  </w:r>
                </w:p>
              </w:tc>
              <w:tc>
                <w:tcPr>
                  <w:tcW w:w="712" w:type="dxa"/>
                </w:tcPr>
                <w:p w14:paraId="788BB4E3"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180</w:t>
                  </w:r>
                </w:p>
              </w:tc>
              <w:tc>
                <w:tcPr>
                  <w:tcW w:w="638" w:type="dxa"/>
                </w:tcPr>
                <w:p w14:paraId="22A76705"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190</w:t>
                  </w:r>
                </w:p>
              </w:tc>
              <w:tc>
                <w:tcPr>
                  <w:tcW w:w="1123" w:type="dxa"/>
                </w:tcPr>
                <w:p w14:paraId="0B27FCB7" w14:textId="77777777" w:rsidR="002D0B9C" w:rsidRPr="001410D8" w:rsidRDefault="002D0B9C" w:rsidP="007B3F5C">
                  <w:pPr>
                    <w:rPr>
                      <w:rFonts w:ascii="Garamond" w:hAnsi="Garamond" w:cs="Times New Roman"/>
                      <w:sz w:val="20"/>
                      <w:szCs w:val="20"/>
                    </w:rPr>
                  </w:pPr>
                </w:p>
              </w:tc>
              <w:tc>
                <w:tcPr>
                  <w:tcW w:w="1123" w:type="dxa"/>
                </w:tcPr>
                <w:p w14:paraId="1816C06A"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100%</w:t>
                  </w:r>
                </w:p>
              </w:tc>
            </w:tr>
            <w:tr w:rsidR="002D0B9C" w:rsidRPr="001410D8" w14:paraId="08C5ED57" w14:textId="77777777" w:rsidTr="007B3F5C">
              <w:trPr>
                <w:trHeight w:val="70"/>
              </w:trPr>
              <w:tc>
                <w:tcPr>
                  <w:tcW w:w="2230" w:type="dxa"/>
                  <w:vMerge/>
                </w:tcPr>
                <w:p w14:paraId="60E4B964" w14:textId="77777777" w:rsidR="002D0B9C" w:rsidRPr="001410D8" w:rsidRDefault="002D0B9C" w:rsidP="007B3F5C">
                  <w:pPr>
                    <w:rPr>
                      <w:rFonts w:ascii="Garamond" w:hAnsi="Garamond" w:cs="Times New Roman"/>
                      <w:sz w:val="20"/>
                      <w:szCs w:val="20"/>
                    </w:rPr>
                  </w:pPr>
                </w:p>
              </w:tc>
              <w:tc>
                <w:tcPr>
                  <w:tcW w:w="1595" w:type="dxa"/>
                </w:tcPr>
                <w:p w14:paraId="41A92DEF"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OSR</w:t>
                  </w:r>
                </w:p>
              </w:tc>
              <w:tc>
                <w:tcPr>
                  <w:tcW w:w="1465" w:type="dxa"/>
                </w:tcPr>
                <w:p w14:paraId="1254064A" w14:textId="77777777" w:rsidR="002D0B9C" w:rsidRPr="001410D8" w:rsidRDefault="002D0B9C" w:rsidP="007B3F5C">
                  <w:pPr>
                    <w:rPr>
                      <w:rFonts w:ascii="Garamond" w:hAnsi="Garamond" w:cs="Times New Roman"/>
                      <w:sz w:val="20"/>
                      <w:szCs w:val="20"/>
                    </w:rPr>
                  </w:pPr>
                </w:p>
              </w:tc>
              <w:tc>
                <w:tcPr>
                  <w:tcW w:w="900" w:type="dxa"/>
                </w:tcPr>
                <w:p w14:paraId="3C81FDE7"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w:t>
                  </w:r>
                </w:p>
              </w:tc>
              <w:tc>
                <w:tcPr>
                  <w:tcW w:w="720" w:type="dxa"/>
                </w:tcPr>
                <w:p w14:paraId="61F66986"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w:t>
                  </w:r>
                </w:p>
              </w:tc>
              <w:tc>
                <w:tcPr>
                  <w:tcW w:w="720" w:type="dxa"/>
                </w:tcPr>
                <w:p w14:paraId="453B1504"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w:t>
                  </w:r>
                </w:p>
              </w:tc>
              <w:tc>
                <w:tcPr>
                  <w:tcW w:w="712" w:type="dxa"/>
                </w:tcPr>
                <w:p w14:paraId="06A22468"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w:t>
                  </w:r>
                </w:p>
              </w:tc>
              <w:tc>
                <w:tcPr>
                  <w:tcW w:w="638" w:type="dxa"/>
                </w:tcPr>
                <w:p w14:paraId="155B571E"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w:t>
                  </w:r>
                </w:p>
              </w:tc>
              <w:tc>
                <w:tcPr>
                  <w:tcW w:w="1123" w:type="dxa"/>
                </w:tcPr>
                <w:p w14:paraId="6C29C940"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50%</w:t>
                  </w:r>
                </w:p>
              </w:tc>
              <w:tc>
                <w:tcPr>
                  <w:tcW w:w="1123" w:type="dxa"/>
                </w:tcPr>
                <w:p w14:paraId="1A1A94AA"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50%</w:t>
                  </w:r>
                </w:p>
              </w:tc>
            </w:tr>
            <w:tr w:rsidR="002D0B9C" w:rsidRPr="001410D8" w14:paraId="13AF24E1" w14:textId="77777777" w:rsidTr="007B3F5C">
              <w:trPr>
                <w:trHeight w:val="70"/>
              </w:trPr>
              <w:tc>
                <w:tcPr>
                  <w:tcW w:w="2230" w:type="dxa"/>
                </w:tcPr>
                <w:p w14:paraId="094057BF"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Retooling (Furniture) provided to the schools.</w:t>
                  </w:r>
                </w:p>
              </w:tc>
              <w:tc>
                <w:tcPr>
                  <w:tcW w:w="1595" w:type="dxa"/>
                </w:tcPr>
                <w:p w14:paraId="0473028C"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GOU</w:t>
                  </w:r>
                </w:p>
              </w:tc>
              <w:tc>
                <w:tcPr>
                  <w:tcW w:w="1465" w:type="dxa"/>
                </w:tcPr>
                <w:p w14:paraId="4B356543" w14:textId="77777777" w:rsidR="002D0B9C" w:rsidRPr="001410D8" w:rsidRDefault="002D0B9C" w:rsidP="007B3F5C">
                  <w:pPr>
                    <w:rPr>
                      <w:rFonts w:ascii="Garamond" w:hAnsi="Garamond" w:cs="Times New Roman"/>
                      <w:sz w:val="20"/>
                      <w:szCs w:val="20"/>
                    </w:rPr>
                  </w:pPr>
                </w:p>
              </w:tc>
              <w:tc>
                <w:tcPr>
                  <w:tcW w:w="900" w:type="dxa"/>
                </w:tcPr>
                <w:p w14:paraId="5A7AA237"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5</w:t>
                  </w:r>
                </w:p>
              </w:tc>
              <w:tc>
                <w:tcPr>
                  <w:tcW w:w="720" w:type="dxa"/>
                </w:tcPr>
                <w:p w14:paraId="2DAE00E2"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w:t>
                  </w:r>
                </w:p>
              </w:tc>
              <w:tc>
                <w:tcPr>
                  <w:tcW w:w="720" w:type="dxa"/>
                </w:tcPr>
                <w:p w14:paraId="07649CF8"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12</w:t>
                  </w:r>
                </w:p>
              </w:tc>
              <w:tc>
                <w:tcPr>
                  <w:tcW w:w="712" w:type="dxa"/>
                </w:tcPr>
                <w:p w14:paraId="39E698C8"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15</w:t>
                  </w:r>
                </w:p>
              </w:tc>
              <w:tc>
                <w:tcPr>
                  <w:tcW w:w="638" w:type="dxa"/>
                </w:tcPr>
                <w:p w14:paraId="5E7FFD75"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20</w:t>
                  </w:r>
                </w:p>
              </w:tc>
              <w:tc>
                <w:tcPr>
                  <w:tcW w:w="1123" w:type="dxa"/>
                </w:tcPr>
                <w:p w14:paraId="6F2B524F" w14:textId="77777777" w:rsidR="002D0B9C" w:rsidRPr="001410D8" w:rsidRDefault="002D0B9C" w:rsidP="007B3F5C">
                  <w:pPr>
                    <w:rPr>
                      <w:rFonts w:ascii="Garamond" w:hAnsi="Garamond" w:cs="Times New Roman"/>
                      <w:sz w:val="20"/>
                      <w:szCs w:val="20"/>
                    </w:rPr>
                  </w:pPr>
                </w:p>
              </w:tc>
              <w:tc>
                <w:tcPr>
                  <w:tcW w:w="1123" w:type="dxa"/>
                </w:tcPr>
                <w:p w14:paraId="6C01949C"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100%</w:t>
                  </w:r>
                </w:p>
              </w:tc>
            </w:tr>
            <w:tr w:rsidR="002D0B9C" w:rsidRPr="001410D8" w14:paraId="17874C85" w14:textId="77777777" w:rsidTr="007B3F5C">
              <w:trPr>
                <w:trHeight w:val="70"/>
              </w:trPr>
              <w:tc>
                <w:tcPr>
                  <w:tcW w:w="2230" w:type="dxa"/>
                </w:tcPr>
                <w:p w14:paraId="5DB1A68F" w14:textId="77777777" w:rsidR="002D0B9C" w:rsidRPr="001410D8" w:rsidRDefault="002D0B9C" w:rsidP="007B3F5C">
                  <w:pPr>
                    <w:rPr>
                      <w:rFonts w:ascii="Garamond" w:hAnsi="Garamond" w:cs="Times New Roman"/>
                      <w:sz w:val="20"/>
                      <w:szCs w:val="20"/>
                    </w:rPr>
                  </w:pPr>
                </w:p>
              </w:tc>
              <w:tc>
                <w:tcPr>
                  <w:tcW w:w="1595" w:type="dxa"/>
                </w:tcPr>
                <w:p w14:paraId="034FA275"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 xml:space="preserve">Donor </w:t>
                  </w:r>
                </w:p>
              </w:tc>
              <w:tc>
                <w:tcPr>
                  <w:tcW w:w="1465" w:type="dxa"/>
                </w:tcPr>
                <w:p w14:paraId="21180233" w14:textId="77777777" w:rsidR="002D0B9C" w:rsidRPr="001410D8" w:rsidRDefault="002D0B9C" w:rsidP="007B3F5C">
                  <w:pPr>
                    <w:rPr>
                      <w:rFonts w:ascii="Garamond" w:hAnsi="Garamond" w:cs="Times New Roman"/>
                      <w:sz w:val="20"/>
                      <w:szCs w:val="20"/>
                    </w:rPr>
                  </w:pPr>
                </w:p>
              </w:tc>
              <w:tc>
                <w:tcPr>
                  <w:tcW w:w="900" w:type="dxa"/>
                </w:tcPr>
                <w:p w14:paraId="31193200"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0</w:t>
                  </w:r>
                </w:p>
              </w:tc>
              <w:tc>
                <w:tcPr>
                  <w:tcW w:w="720" w:type="dxa"/>
                </w:tcPr>
                <w:p w14:paraId="2EA001D1"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0</w:t>
                  </w:r>
                </w:p>
              </w:tc>
              <w:tc>
                <w:tcPr>
                  <w:tcW w:w="720" w:type="dxa"/>
                </w:tcPr>
                <w:p w14:paraId="4B728445"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0</w:t>
                  </w:r>
                </w:p>
              </w:tc>
              <w:tc>
                <w:tcPr>
                  <w:tcW w:w="712" w:type="dxa"/>
                </w:tcPr>
                <w:p w14:paraId="034920A3"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1,000</w:t>
                  </w:r>
                </w:p>
              </w:tc>
              <w:tc>
                <w:tcPr>
                  <w:tcW w:w="638" w:type="dxa"/>
                </w:tcPr>
                <w:p w14:paraId="2775D154" w14:textId="77777777" w:rsidR="002D0B9C" w:rsidRPr="001410D8" w:rsidRDefault="002D0B9C" w:rsidP="007B3F5C">
                  <w:pPr>
                    <w:rPr>
                      <w:rFonts w:ascii="Garamond" w:hAnsi="Garamond" w:cs="Times New Roman"/>
                      <w:sz w:val="20"/>
                      <w:szCs w:val="20"/>
                    </w:rPr>
                  </w:pPr>
                  <w:r w:rsidRPr="001410D8">
                    <w:rPr>
                      <w:rFonts w:ascii="Garamond" w:hAnsi="Garamond" w:cs="Times New Roman"/>
                      <w:sz w:val="20"/>
                      <w:szCs w:val="20"/>
                    </w:rPr>
                    <w:t>1,000</w:t>
                  </w:r>
                </w:p>
              </w:tc>
              <w:tc>
                <w:tcPr>
                  <w:tcW w:w="1123" w:type="dxa"/>
                </w:tcPr>
                <w:p w14:paraId="6DEC3B43" w14:textId="77777777" w:rsidR="002D0B9C" w:rsidRPr="001410D8" w:rsidRDefault="002D0B9C" w:rsidP="007B3F5C">
                  <w:pPr>
                    <w:rPr>
                      <w:rFonts w:ascii="Garamond" w:hAnsi="Garamond" w:cs="Times New Roman"/>
                      <w:sz w:val="20"/>
                      <w:szCs w:val="20"/>
                    </w:rPr>
                  </w:pPr>
                </w:p>
              </w:tc>
              <w:tc>
                <w:tcPr>
                  <w:tcW w:w="1123" w:type="dxa"/>
                </w:tcPr>
                <w:p w14:paraId="1AAA6F94" w14:textId="77777777" w:rsidR="002D0B9C" w:rsidRPr="001410D8" w:rsidRDefault="002D0B9C" w:rsidP="007B3F5C">
                  <w:pPr>
                    <w:rPr>
                      <w:rFonts w:ascii="Garamond" w:hAnsi="Garamond" w:cs="Times New Roman"/>
                      <w:sz w:val="20"/>
                      <w:szCs w:val="20"/>
                    </w:rPr>
                  </w:pPr>
                  <w:r>
                    <w:rPr>
                      <w:rFonts w:ascii="Garamond" w:hAnsi="Garamond" w:cs="Times New Roman"/>
                      <w:sz w:val="20"/>
                      <w:szCs w:val="20"/>
                    </w:rPr>
                    <w:t>100%</w:t>
                  </w:r>
                </w:p>
              </w:tc>
            </w:tr>
          </w:tbl>
          <w:p w14:paraId="4415CBEE" w14:textId="77777777" w:rsidR="002D0B9C" w:rsidRPr="001410D8" w:rsidRDefault="002D0B9C" w:rsidP="007B3F5C">
            <w:pPr>
              <w:rPr>
                <w:rFonts w:ascii="Garamond" w:hAnsi="Garamond" w:cs="Times New Roman"/>
                <w:sz w:val="20"/>
                <w:szCs w:val="20"/>
              </w:rPr>
            </w:pPr>
          </w:p>
        </w:tc>
      </w:tr>
      <w:tr w:rsidR="002D0B9C" w:rsidRPr="005362EB" w14:paraId="02D5BE88" w14:textId="77777777" w:rsidTr="007B3F5C">
        <w:tc>
          <w:tcPr>
            <w:tcW w:w="14400" w:type="dxa"/>
            <w:gridSpan w:val="3"/>
            <w:shd w:val="clear" w:color="auto" w:fill="FBE4D5" w:themeFill="accent2" w:themeFillTint="33"/>
          </w:tcPr>
          <w:p w14:paraId="2EBC249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161146CF" w14:textId="77777777" w:rsidTr="007B3F5C">
        <w:tc>
          <w:tcPr>
            <w:tcW w:w="3060" w:type="dxa"/>
            <w:gridSpan w:val="2"/>
          </w:tcPr>
          <w:p w14:paraId="5CFB27E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1340" w:type="dxa"/>
          </w:tcPr>
          <w:tbl>
            <w:tblPr>
              <w:tblStyle w:val="TableGrid"/>
              <w:tblW w:w="11235" w:type="dxa"/>
              <w:tblLayout w:type="fixed"/>
              <w:tblLook w:val="04A0" w:firstRow="1" w:lastRow="0" w:firstColumn="1" w:lastColumn="0" w:noHBand="0" w:noVBand="1"/>
            </w:tblPr>
            <w:tblGrid>
              <w:gridCol w:w="3532"/>
              <w:gridCol w:w="1186"/>
              <w:gridCol w:w="1450"/>
              <w:gridCol w:w="1318"/>
              <w:gridCol w:w="1318"/>
              <w:gridCol w:w="1186"/>
              <w:gridCol w:w="1245"/>
            </w:tblGrid>
            <w:tr w:rsidR="002D0B9C" w:rsidRPr="005362EB" w14:paraId="263DFCE0" w14:textId="77777777" w:rsidTr="007B3F5C">
              <w:trPr>
                <w:trHeight w:val="166"/>
              </w:trPr>
              <w:tc>
                <w:tcPr>
                  <w:tcW w:w="3532" w:type="dxa"/>
                </w:tcPr>
                <w:p w14:paraId="2A374B46"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Output</w:t>
                  </w:r>
                </w:p>
              </w:tc>
              <w:tc>
                <w:tcPr>
                  <w:tcW w:w="1186" w:type="dxa"/>
                </w:tcPr>
                <w:p w14:paraId="264F924D"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Yr. 0</w:t>
                  </w:r>
                </w:p>
              </w:tc>
              <w:tc>
                <w:tcPr>
                  <w:tcW w:w="1450" w:type="dxa"/>
                </w:tcPr>
                <w:p w14:paraId="55AC4D97"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 xml:space="preserve">Yr. 1 </w:t>
                  </w:r>
                </w:p>
              </w:tc>
              <w:tc>
                <w:tcPr>
                  <w:tcW w:w="1318" w:type="dxa"/>
                </w:tcPr>
                <w:p w14:paraId="4E298DD8"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Yr. 2</w:t>
                  </w:r>
                </w:p>
              </w:tc>
              <w:tc>
                <w:tcPr>
                  <w:tcW w:w="1318" w:type="dxa"/>
                </w:tcPr>
                <w:p w14:paraId="2B337834"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Yr. 3</w:t>
                  </w:r>
                </w:p>
              </w:tc>
              <w:tc>
                <w:tcPr>
                  <w:tcW w:w="1186" w:type="dxa"/>
                </w:tcPr>
                <w:p w14:paraId="70972978"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Yr. 4</w:t>
                  </w:r>
                </w:p>
              </w:tc>
              <w:tc>
                <w:tcPr>
                  <w:tcW w:w="1245" w:type="dxa"/>
                </w:tcPr>
                <w:p w14:paraId="721EE4D7"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Yr. 5</w:t>
                  </w:r>
                </w:p>
              </w:tc>
            </w:tr>
            <w:tr w:rsidR="002D0B9C" w:rsidRPr="005362EB" w14:paraId="5E38ECAD" w14:textId="77777777" w:rsidTr="007B3F5C">
              <w:trPr>
                <w:trHeight w:val="70"/>
              </w:trPr>
              <w:tc>
                <w:tcPr>
                  <w:tcW w:w="3532" w:type="dxa"/>
                </w:tcPr>
                <w:p w14:paraId="331ADF17" w14:textId="77777777" w:rsidR="002D0B9C" w:rsidRPr="00760BA6" w:rsidRDefault="002D0B9C" w:rsidP="007B3F5C">
                  <w:pPr>
                    <w:rPr>
                      <w:rFonts w:ascii="Garamond" w:hAnsi="Garamond" w:cs="Times New Roman"/>
                      <w:sz w:val="20"/>
                      <w:szCs w:val="20"/>
                    </w:rPr>
                  </w:pPr>
                  <w:r w:rsidRPr="00760BA6">
                    <w:rPr>
                      <w:rFonts w:ascii="Garamond" w:hAnsi="Garamond" w:cs="Times New Roman"/>
                      <w:sz w:val="20"/>
                      <w:szCs w:val="20"/>
                    </w:rPr>
                    <w:t>Overall Project Progress (%)</w:t>
                  </w:r>
                </w:p>
              </w:tc>
              <w:tc>
                <w:tcPr>
                  <w:tcW w:w="1186" w:type="dxa"/>
                </w:tcPr>
                <w:p w14:paraId="28ED344C" w14:textId="77777777" w:rsidR="002D0B9C" w:rsidRPr="005362EB" w:rsidRDefault="002D0B9C" w:rsidP="007B3F5C">
                  <w:pPr>
                    <w:rPr>
                      <w:rFonts w:ascii="Garamond" w:hAnsi="Garamond" w:cs="Times New Roman"/>
                      <w:sz w:val="24"/>
                      <w:szCs w:val="24"/>
                    </w:rPr>
                  </w:pPr>
                </w:p>
              </w:tc>
              <w:tc>
                <w:tcPr>
                  <w:tcW w:w="1450" w:type="dxa"/>
                </w:tcPr>
                <w:p w14:paraId="2EFC1144"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13%</w:t>
                  </w:r>
                </w:p>
              </w:tc>
              <w:tc>
                <w:tcPr>
                  <w:tcW w:w="1318" w:type="dxa"/>
                </w:tcPr>
                <w:p w14:paraId="172F2663"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27%</w:t>
                  </w:r>
                </w:p>
              </w:tc>
              <w:tc>
                <w:tcPr>
                  <w:tcW w:w="1318" w:type="dxa"/>
                </w:tcPr>
                <w:p w14:paraId="06E05EC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40%</w:t>
                  </w:r>
                </w:p>
              </w:tc>
              <w:tc>
                <w:tcPr>
                  <w:tcW w:w="1186" w:type="dxa"/>
                </w:tcPr>
                <w:p w14:paraId="68A10F0C"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70%</w:t>
                  </w:r>
                </w:p>
              </w:tc>
              <w:tc>
                <w:tcPr>
                  <w:tcW w:w="1245" w:type="dxa"/>
                </w:tcPr>
                <w:p w14:paraId="05CB2AE3"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100%</w:t>
                  </w:r>
                </w:p>
              </w:tc>
            </w:tr>
            <w:tr w:rsidR="002D0B9C" w:rsidRPr="005362EB" w14:paraId="7E516AD9" w14:textId="77777777" w:rsidTr="007B3F5C">
              <w:trPr>
                <w:trHeight w:val="224"/>
              </w:trPr>
              <w:tc>
                <w:tcPr>
                  <w:tcW w:w="3532" w:type="dxa"/>
                </w:tcPr>
                <w:p w14:paraId="48DC9B1D" w14:textId="77777777" w:rsidR="002D0B9C" w:rsidRPr="001176A2" w:rsidRDefault="002D0B9C" w:rsidP="007B3F5C">
                  <w:pPr>
                    <w:jc w:val="both"/>
                    <w:rPr>
                      <w:rFonts w:ascii="Garamond" w:hAnsi="Garamond" w:cs="Times New Roman"/>
                      <w:sz w:val="20"/>
                      <w:szCs w:val="20"/>
                    </w:rPr>
                  </w:pPr>
                  <w:r>
                    <w:rPr>
                      <w:rFonts w:ascii="Garamond" w:hAnsi="Garamond" w:cs="Times New Roman"/>
                      <w:sz w:val="20"/>
                      <w:szCs w:val="20"/>
                    </w:rPr>
                    <w:t xml:space="preserve">School infrastructure constructed and rehabilitated to support contusive learning.  </w:t>
                  </w:r>
                </w:p>
              </w:tc>
              <w:tc>
                <w:tcPr>
                  <w:tcW w:w="1186" w:type="dxa"/>
                </w:tcPr>
                <w:p w14:paraId="52378173" w14:textId="77777777" w:rsidR="002D0B9C" w:rsidRPr="005362EB" w:rsidRDefault="002D0B9C" w:rsidP="007B3F5C">
                  <w:pPr>
                    <w:rPr>
                      <w:rFonts w:ascii="Garamond" w:hAnsi="Garamond" w:cs="Times New Roman"/>
                      <w:sz w:val="24"/>
                      <w:szCs w:val="24"/>
                    </w:rPr>
                  </w:pPr>
                </w:p>
              </w:tc>
              <w:tc>
                <w:tcPr>
                  <w:tcW w:w="1450" w:type="dxa"/>
                </w:tcPr>
                <w:p w14:paraId="366DF16B"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20%</w:t>
                  </w:r>
                </w:p>
              </w:tc>
              <w:tc>
                <w:tcPr>
                  <w:tcW w:w="1318" w:type="dxa"/>
                </w:tcPr>
                <w:p w14:paraId="32D36B24"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40%</w:t>
                  </w:r>
                </w:p>
              </w:tc>
              <w:tc>
                <w:tcPr>
                  <w:tcW w:w="1318" w:type="dxa"/>
                </w:tcPr>
                <w:p w14:paraId="73C212AD"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60%</w:t>
                  </w:r>
                </w:p>
              </w:tc>
              <w:tc>
                <w:tcPr>
                  <w:tcW w:w="1186" w:type="dxa"/>
                </w:tcPr>
                <w:p w14:paraId="77536570"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80%</w:t>
                  </w:r>
                </w:p>
              </w:tc>
              <w:tc>
                <w:tcPr>
                  <w:tcW w:w="1245" w:type="dxa"/>
                </w:tcPr>
                <w:p w14:paraId="55677DC9"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100%</w:t>
                  </w:r>
                </w:p>
              </w:tc>
            </w:tr>
            <w:tr w:rsidR="002D0B9C" w:rsidRPr="005362EB" w14:paraId="14FC27D6" w14:textId="77777777" w:rsidTr="007B3F5C">
              <w:trPr>
                <w:trHeight w:val="238"/>
              </w:trPr>
              <w:tc>
                <w:tcPr>
                  <w:tcW w:w="3532" w:type="dxa"/>
                </w:tcPr>
                <w:p w14:paraId="147CF714" w14:textId="77777777" w:rsidR="002D0B9C" w:rsidRPr="001176A2" w:rsidRDefault="002D0B9C" w:rsidP="007B3F5C">
                  <w:pPr>
                    <w:jc w:val="both"/>
                    <w:rPr>
                      <w:rFonts w:ascii="Garamond" w:hAnsi="Garamond" w:cs="Times New Roman"/>
                      <w:sz w:val="20"/>
                      <w:szCs w:val="20"/>
                    </w:rPr>
                  </w:pPr>
                  <w:r>
                    <w:rPr>
                      <w:rFonts w:ascii="Garamond" w:hAnsi="Garamond" w:cs="Times New Roman"/>
                      <w:sz w:val="20"/>
                      <w:szCs w:val="20"/>
                    </w:rPr>
                    <w:t>Retooling (Furniture) provided to the schools.</w:t>
                  </w:r>
                </w:p>
              </w:tc>
              <w:tc>
                <w:tcPr>
                  <w:tcW w:w="1186" w:type="dxa"/>
                </w:tcPr>
                <w:p w14:paraId="191F71A4" w14:textId="77777777" w:rsidR="002D0B9C" w:rsidRPr="005362EB" w:rsidRDefault="002D0B9C" w:rsidP="007B3F5C">
                  <w:pPr>
                    <w:rPr>
                      <w:rFonts w:ascii="Garamond" w:hAnsi="Garamond" w:cs="Times New Roman"/>
                      <w:sz w:val="24"/>
                      <w:szCs w:val="24"/>
                    </w:rPr>
                  </w:pPr>
                </w:p>
              </w:tc>
              <w:tc>
                <w:tcPr>
                  <w:tcW w:w="1450" w:type="dxa"/>
                </w:tcPr>
                <w:p w14:paraId="66575CF8"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20%</w:t>
                  </w:r>
                </w:p>
              </w:tc>
              <w:tc>
                <w:tcPr>
                  <w:tcW w:w="1318" w:type="dxa"/>
                </w:tcPr>
                <w:p w14:paraId="40967F5E"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40%</w:t>
                  </w:r>
                </w:p>
              </w:tc>
              <w:tc>
                <w:tcPr>
                  <w:tcW w:w="1318" w:type="dxa"/>
                </w:tcPr>
                <w:p w14:paraId="68A11AD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60%</w:t>
                  </w:r>
                </w:p>
              </w:tc>
              <w:tc>
                <w:tcPr>
                  <w:tcW w:w="1186" w:type="dxa"/>
                </w:tcPr>
                <w:p w14:paraId="07901802"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80%</w:t>
                  </w:r>
                </w:p>
              </w:tc>
              <w:tc>
                <w:tcPr>
                  <w:tcW w:w="1245" w:type="dxa"/>
                </w:tcPr>
                <w:p w14:paraId="3DF5AD0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100%</w:t>
                  </w:r>
                </w:p>
              </w:tc>
            </w:tr>
            <w:tr w:rsidR="002D0B9C" w:rsidRPr="005362EB" w14:paraId="1AC6233C" w14:textId="77777777" w:rsidTr="007B3F5C">
              <w:trPr>
                <w:trHeight w:val="224"/>
              </w:trPr>
              <w:tc>
                <w:tcPr>
                  <w:tcW w:w="3532" w:type="dxa"/>
                </w:tcPr>
                <w:p w14:paraId="2890EFFF" w14:textId="77777777" w:rsidR="002D0B9C" w:rsidRPr="005362EB" w:rsidRDefault="002D0B9C" w:rsidP="007B3F5C">
                  <w:pPr>
                    <w:rPr>
                      <w:rFonts w:ascii="Garamond" w:hAnsi="Garamond" w:cs="Times New Roman"/>
                      <w:sz w:val="24"/>
                      <w:szCs w:val="24"/>
                    </w:rPr>
                  </w:pPr>
                  <w:r>
                    <w:rPr>
                      <w:rFonts w:ascii="Garamond" w:hAnsi="Garamond" w:cs="Times New Roman"/>
                      <w:sz w:val="20"/>
                      <w:szCs w:val="20"/>
                    </w:rPr>
                    <w:t xml:space="preserve">ICT and science laboratories constructed and equipped.  </w:t>
                  </w:r>
                </w:p>
              </w:tc>
              <w:tc>
                <w:tcPr>
                  <w:tcW w:w="1186" w:type="dxa"/>
                </w:tcPr>
                <w:p w14:paraId="5B53C667" w14:textId="77777777" w:rsidR="002D0B9C" w:rsidRPr="005362EB" w:rsidRDefault="002D0B9C" w:rsidP="007B3F5C">
                  <w:pPr>
                    <w:rPr>
                      <w:rFonts w:ascii="Garamond" w:hAnsi="Garamond" w:cs="Times New Roman"/>
                      <w:sz w:val="24"/>
                      <w:szCs w:val="24"/>
                    </w:rPr>
                  </w:pPr>
                </w:p>
              </w:tc>
              <w:tc>
                <w:tcPr>
                  <w:tcW w:w="1450" w:type="dxa"/>
                </w:tcPr>
                <w:p w14:paraId="37EF432C"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0%</w:t>
                  </w:r>
                </w:p>
              </w:tc>
              <w:tc>
                <w:tcPr>
                  <w:tcW w:w="1318" w:type="dxa"/>
                </w:tcPr>
                <w:p w14:paraId="70F0BC15"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0%</w:t>
                  </w:r>
                </w:p>
              </w:tc>
              <w:tc>
                <w:tcPr>
                  <w:tcW w:w="1318" w:type="dxa"/>
                </w:tcPr>
                <w:p w14:paraId="5E6C6E4F"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0%</w:t>
                  </w:r>
                </w:p>
              </w:tc>
              <w:tc>
                <w:tcPr>
                  <w:tcW w:w="1186" w:type="dxa"/>
                </w:tcPr>
                <w:p w14:paraId="00D0B022"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50%</w:t>
                  </w:r>
                </w:p>
              </w:tc>
              <w:tc>
                <w:tcPr>
                  <w:tcW w:w="1245" w:type="dxa"/>
                </w:tcPr>
                <w:p w14:paraId="6101BD40"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100%</w:t>
                  </w:r>
                </w:p>
              </w:tc>
            </w:tr>
          </w:tbl>
          <w:p w14:paraId="3E4271B7" w14:textId="77777777" w:rsidR="002D0B9C" w:rsidRPr="005362EB" w:rsidRDefault="002D0B9C" w:rsidP="007B3F5C">
            <w:pPr>
              <w:rPr>
                <w:rFonts w:ascii="Garamond" w:hAnsi="Garamond" w:cs="Times New Roman"/>
                <w:sz w:val="24"/>
                <w:szCs w:val="24"/>
              </w:rPr>
            </w:pPr>
          </w:p>
        </w:tc>
      </w:tr>
      <w:tr w:rsidR="002D0B9C" w:rsidRPr="005362EB" w14:paraId="48316E84" w14:textId="77777777" w:rsidTr="007B3F5C">
        <w:tc>
          <w:tcPr>
            <w:tcW w:w="14400" w:type="dxa"/>
            <w:gridSpan w:val="3"/>
            <w:shd w:val="clear" w:color="auto" w:fill="FBE4D5" w:themeFill="accent2" w:themeFillTint="33"/>
          </w:tcPr>
          <w:p w14:paraId="2FD6380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495C08B7" w14:textId="77777777" w:rsidTr="007B3F5C">
        <w:tc>
          <w:tcPr>
            <w:tcW w:w="3060" w:type="dxa"/>
            <w:gridSpan w:val="2"/>
            <w:shd w:val="clear" w:color="auto" w:fill="FFFFFF" w:themeFill="background1"/>
          </w:tcPr>
          <w:p w14:paraId="2B699A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1340" w:type="dxa"/>
            <w:shd w:val="clear" w:color="auto" w:fill="FFFFFF" w:themeFill="background1"/>
          </w:tcPr>
          <w:tbl>
            <w:tblPr>
              <w:tblStyle w:val="TableGrid"/>
              <w:tblW w:w="11230" w:type="dxa"/>
              <w:tblLayout w:type="fixed"/>
              <w:tblLook w:val="04A0" w:firstRow="1" w:lastRow="0" w:firstColumn="1" w:lastColumn="0" w:noHBand="0" w:noVBand="1"/>
            </w:tblPr>
            <w:tblGrid>
              <w:gridCol w:w="2770"/>
              <w:gridCol w:w="1980"/>
              <w:gridCol w:w="1710"/>
              <w:gridCol w:w="1530"/>
              <w:gridCol w:w="1530"/>
              <w:gridCol w:w="1710"/>
            </w:tblGrid>
            <w:tr w:rsidR="002D0B9C" w:rsidRPr="005362EB" w14:paraId="60063D84" w14:textId="77777777" w:rsidTr="007B3F5C">
              <w:trPr>
                <w:trHeight w:val="437"/>
              </w:trPr>
              <w:tc>
                <w:tcPr>
                  <w:tcW w:w="2770" w:type="dxa"/>
                </w:tcPr>
                <w:p w14:paraId="0D52D406"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Objective Hierarchy and Description</w:t>
                  </w:r>
                </w:p>
              </w:tc>
              <w:tc>
                <w:tcPr>
                  <w:tcW w:w="1980" w:type="dxa"/>
                </w:tcPr>
                <w:p w14:paraId="3D9CAA8B"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Indicators</w:t>
                  </w:r>
                </w:p>
              </w:tc>
              <w:tc>
                <w:tcPr>
                  <w:tcW w:w="1710" w:type="dxa"/>
                </w:tcPr>
                <w:p w14:paraId="3E477176"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Means of Verification</w:t>
                  </w:r>
                </w:p>
              </w:tc>
              <w:tc>
                <w:tcPr>
                  <w:tcW w:w="1530" w:type="dxa"/>
                </w:tcPr>
                <w:p w14:paraId="55D882F9"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Baseline</w:t>
                  </w:r>
                </w:p>
              </w:tc>
              <w:tc>
                <w:tcPr>
                  <w:tcW w:w="1530" w:type="dxa"/>
                </w:tcPr>
                <w:p w14:paraId="6E2572C1"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Target</w:t>
                  </w:r>
                </w:p>
              </w:tc>
              <w:tc>
                <w:tcPr>
                  <w:tcW w:w="1710" w:type="dxa"/>
                </w:tcPr>
                <w:p w14:paraId="2DB05053" w14:textId="77777777" w:rsidR="002D0B9C" w:rsidRPr="002D4311" w:rsidRDefault="002D0B9C" w:rsidP="007B3F5C">
                  <w:pPr>
                    <w:rPr>
                      <w:rFonts w:ascii="Garamond" w:hAnsi="Garamond" w:cs="Times New Roman"/>
                      <w:b/>
                      <w:sz w:val="20"/>
                      <w:szCs w:val="20"/>
                    </w:rPr>
                  </w:pPr>
                  <w:r w:rsidRPr="002D4311">
                    <w:rPr>
                      <w:rFonts w:ascii="Garamond" w:hAnsi="Garamond" w:cs="Times New Roman"/>
                      <w:b/>
                      <w:sz w:val="20"/>
                      <w:szCs w:val="20"/>
                    </w:rPr>
                    <w:t>Assumption</w:t>
                  </w:r>
                </w:p>
              </w:tc>
            </w:tr>
            <w:tr w:rsidR="002D0B9C" w:rsidRPr="005362EB" w14:paraId="71F64276" w14:textId="77777777" w:rsidTr="007B3F5C">
              <w:trPr>
                <w:trHeight w:val="110"/>
              </w:trPr>
              <w:tc>
                <w:tcPr>
                  <w:tcW w:w="2770" w:type="dxa"/>
                </w:tcPr>
                <w:p w14:paraId="6A72E816" w14:textId="77777777" w:rsidR="002D0B9C" w:rsidRPr="0073459B" w:rsidRDefault="002D0B9C" w:rsidP="007B3F5C">
                  <w:pPr>
                    <w:pStyle w:val="Default"/>
                    <w:jc w:val="both"/>
                    <w:rPr>
                      <w:rFonts w:ascii="Garamond" w:hAnsi="Garamond"/>
                      <w:sz w:val="20"/>
                      <w:szCs w:val="20"/>
                    </w:rPr>
                  </w:pPr>
                  <w:r>
                    <w:rPr>
                      <w:rFonts w:ascii="Garamond" w:hAnsi="Garamond"/>
                      <w:bCs/>
                      <w:sz w:val="20"/>
                      <w:szCs w:val="20"/>
                    </w:rPr>
                    <w:t>I</w:t>
                  </w:r>
                  <w:r w:rsidRPr="0073459B">
                    <w:rPr>
                      <w:rFonts w:ascii="Garamond" w:hAnsi="Garamond"/>
                      <w:bCs/>
                      <w:sz w:val="20"/>
                      <w:szCs w:val="20"/>
                    </w:rPr>
                    <w:t xml:space="preserve">mproving productivity of labour for increased competitiveness and better quality of life for all. </w:t>
                  </w:r>
                </w:p>
              </w:tc>
              <w:tc>
                <w:tcPr>
                  <w:tcW w:w="1980" w:type="dxa"/>
                </w:tcPr>
                <w:p w14:paraId="553E8CDA"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t xml:space="preserve">Proportion of the population with skills and innovations </w:t>
                  </w:r>
                </w:p>
              </w:tc>
              <w:tc>
                <w:tcPr>
                  <w:tcW w:w="1710" w:type="dxa"/>
                </w:tcPr>
                <w:p w14:paraId="5BAE6082"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t xml:space="preserve">Admissions in tertiary institutions </w:t>
                  </w:r>
                </w:p>
              </w:tc>
              <w:tc>
                <w:tcPr>
                  <w:tcW w:w="1530" w:type="dxa"/>
                </w:tcPr>
                <w:p w14:paraId="4BB948D9" w14:textId="77777777" w:rsidR="002D0B9C" w:rsidRPr="00AF06AF" w:rsidRDefault="002D0B9C" w:rsidP="007B3F5C">
                  <w:pPr>
                    <w:rPr>
                      <w:rFonts w:ascii="Garamond" w:hAnsi="Garamond" w:cs="Times New Roman"/>
                      <w:sz w:val="20"/>
                      <w:szCs w:val="20"/>
                    </w:rPr>
                  </w:pPr>
                </w:p>
              </w:tc>
              <w:tc>
                <w:tcPr>
                  <w:tcW w:w="1530" w:type="dxa"/>
                </w:tcPr>
                <w:p w14:paraId="1E2C7CB5"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t xml:space="preserve">60% attain tertiary education </w:t>
                  </w:r>
                </w:p>
              </w:tc>
              <w:tc>
                <w:tcPr>
                  <w:tcW w:w="1710" w:type="dxa"/>
                </w:tcPr>
                <w:p w14:paraId="2BB8F75C"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Increased parent participation in the education activities, reduction in epidemics i.e. Covid 19</w:t>
                  </w:r>
                </w:p>
              </w:tc>
            </w:tr>
            <w:tr w:rsidR="002D0B9C" w:rsidRPr="005362EB" w14:paraId="7D708963" w14:textId="77777777" w:rsidTr="007B3F5C">
              <w:trPr>
                <w:trHeight w:val="104"/>
              </w:trPr>
              <w:tc>
                <w:tcPr>
                  <w:tcW w:w="2770" w:type="dxa"/>
                </w:tcPr>
                <w:p w14:paraId="0F6091F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Increased accessibility, retention and completion of primary cycle </w:t>
                  </w:r>
                </w:p>
                <w:p w14:paraId="06CD911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Quality and relevant education provided </w:t>
                  </w:r>
                </w:p>
                <w:p w14:paraId="17450F8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Increased accessibility, retention and completion of secondary cycle. </w:t>
                  </w:r>
                </w:p>
                <w:p w14:paraId="4F728464" w14:textId="77777777" w:rsidR="002D0B9C" w:rsidRPr="00AF06AF" w:rsidRDefault="002D0B9C" w:rsidP="007B3F5C">
                  <w:pPr>
                    <w:jc w:val="both"/>
                    <w:rPr>
                      <w:rFonts w:ascii="Garamond" w:hAnsi="Garamond" w:cs="Times New Roman"/>
                      <w:sz w:val="20"/>
                      <w:szCs w:val="20"/>
                    </w:rPr>
                  </w:pPr>
                </w:p>
              </w:tc>
              <w:tc>
                <w:tcPr>
                  <w:tcW w:w="1980" w:type="dxa"/>
                </w:tcPr>
                <w:p w14:paraId="774DC6F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No of pupils completing primary.  </w:t>
                  </w:r>
                </w:p>
                <w:p w14:paraId="7DD60AD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pupils passing PLE, UCE and UACE</w:t>
                  </w:r>
                </w:p>
                <w:p w14:paraId="176B3E6A"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No of pupils completing Secondary </w:t>
                  </w:r>
                </w:p>
              </w:tc>
              <w:tc>
                <w:tcPr>
                  <w:tcW w:w="1710" w:type="dxa"/>
                </w:tcPr>
                <w:p w14:paraId="08462DAC"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Completion rate </w:t>
                  </w:r>
                </w:p>
                <w:p w14:paraId="0752C5B4" w14:textId="77777777" w:rsidR="002D0B9C" w:rsidRDefault="002D0B9C" w:rsidP="007B3F5C">
                  <w:pPr>
                    <w:jc w:val="both"/>
                    <w:rPr>
                      <w:rFonts w:ascii="Garamond" w:hAnsi="Garamond" w:cs="Times New Roman"/>
                      <w:sz w:val="20"/>
                      <w:szCs w:val="20"/>
                    </w:rPr>
                  </w:pPr>
                </w:p>
                <w:p w14:paraId="0D772FEF" w14:textId="77777777" w:rsidR="002D0B9C" w:rsidRDefault="002D0B9C" w:rsidP="007B3F5C">
                  <w:pPr>
                    <w:jc w:val="both"/>
                    <w:rPr>
                      <w:rFonts w:ascii="Garamond" w:hAnsi="Garamond" w:cs="Times New Roman"/>
                      <w:sz w:val="20"/>
                      <w:szCs w:val="20"/>
                    </w:rPr>
                  </w:pPr>
                </w:p>
                <w:p w14:paraId="3076976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UNEB results </w:t>
                  </w:r>
                </w:p>
                <w:p w14:paraId="509A1684" w14:textId="77777777" w:rsidR="002D0B9C" w:rsidRDefault="002D0B9C" w:rsidP="007B3F5C">
                  <w:pPr>
                    <w:jc w:val="both"/>
                    <w:rPr>
                      <w:rFonts w:ascii="Garamond" w:hAnsi="Garamond" w:cs="Times New Roman"/>
                      <w:sz w:val="20"/>
                      <w:szCs w:val="20"/>
                    </w:rPr>
                  </w:pPr>
                </w:p>
                <w:p w14:paraId="425E9B39" w14:textId="77777777" w:rsidR="002D0B9C" w:rsidRDefault="002D0B9C" w:rsidP="007B3F5C">
                  <w:pPr>
                    <w:jc w:val="both"/>
                    <w:rPr>
                      <w:rFonts w:ascii="Garamond" w:hAnsi="Garamond" w:cs="Times New Roman"/>
                      <w:sz w:val="20"/>
                      <w:szCs w:val="20"/>
                    </w:rPr>
                  </w:pPr>
                </w:p>
                <w:p w14:paraId="4275A84F"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Completion rate </w:t>
                  </w:r>
                </w:p>
              </w:tc>
              <w:tc>
                <w:tcPr>
                  <w:tcW w:w="1530" w:type="dxa"/>
                </w:tcPr>
                <w:p w14:paraId="36C6A6EE"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lastRenderedPageBreak/>
                    <w:t>80% pass rate for PLE, 65% for UCE</w:t>
                  </w:r>
                </w:p>
              </w:tc>
              <w:tc>
                <w:tcPr>
                  <w:tcW w:w="1530" w:type="dxa"/>
                </w:tcPr>
                <w:p w14:paraId="7DFED63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Completion rate at 70% for Primary level and 50% for secondary. </w:t>
                  </w:r>
                </w:p>
                <w:p w14:paraId="346C1EEC"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lastRenderedPageBreak/>
                    <w:t>90% pass rate for PLE, 70% for UCE</w:t>
                  </w:r>
                </w:p>
              </w:tc>
              <w:tc>
                <w:tcPr>
                  <w:tcW w:w="1710" w:type="dxa"/>
                </w:tcPr>
                <w:p w14:paraId="32EB06CC"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Increased parent participation in the education activities, reduction </w:t>
                  </w:r>
                  <w:r>
                    <w:rPr>
                      <w:rFonts w:ascii="Garamond" w:hAnsi="Garamond" w:cs="Times New Roman"/>
                      <w:sz w:val="20"/>
                      <w:szCs w:val="20"/>
                    </w:rPr>
                    <w:lastRenderedPageBreak/>
                    <w:t>in epidemics i.e. Covid 19</w:t>
                  </w:r>
                </w:p>
              </w:tc>
            </w:tr>
            <w:tr w:rsidR="002D0B9C" w:rsidRPr="005362EB" w14:paraId="104527F3" w14:textId="77777777" w:rsidTr="007B3F5C">
              <w:trPr>
                <w:trHeight w:val="110"/>
              </w:trPr>
              <w:tc>
                <w:tcPr>
                  <w:tcW w:w="2770" w:type="dxa"/>
                </w:tcPr>
                <w:p w14:paraId="61538D8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School infrastructure constructed and rehabilitated to support conducive learning. </w:t>
                  </w:r>
                </w:p>
                <w:p w14:paraId="5D6969E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Retooling Furniture) provided to the schools.</w:t>
                  </w:r>
                </w:p>
                <w:p w14:paraId="3010B868"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ICT and science laboratories constructed and equipped.  </w:t>
                  </w:r>
                </w:p>
              </w:tc>
              <w:tc>
                <w:tcPr>
                  <w:tcW w:w="1980" w:type="dxa"/>
                </w:tcPr>
                <w:p w14:paraId="0C7F406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Proportion of primary schools with adequate infrastructure. </w:t>
                  </w:r>
                </w:p>
                <w:p w14:paraId="08D77CDA"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Proportion of Secondary schools with adequate infrastructure.</w:t>
                  </w:r>
                </w:p>
              </w:tc>
              <w:tc>
                <w:tcPr>
                  <w:tcW w:w="1710" w:type="dxa"/>
                </w:tcPr>
                <w:p w14:paraId="4DDD7636"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t xml:space="preserve">Project Completion certificates and reports. </w:t>
                  </w:r>
                </w:p>
              </w:tc>
              <w:tc>
                <w:tcPr>
                  <w:tcW w:w="1530" w:type="dxa"/>
                </w:tcPr>
                <w:p w14:paraId="440CC63D" w14:textId="77777777" w:rsidR="002D0B9C" w:rsidRPr="00AF06AF" w:rsidRDefault="002D0B9C" w:rsidP="007B3F5C">
                  <w:pPr>
                    <w:rPr>
                      <w:rFonts w:ascii="Garamond" w:hAnsi="Garamond" w:cs="Times New Roman"/>
                      <w:sz w:val="20"/>
                      <w:szCs w:val="20"/>
                    </w:rPr>
                  </w:pPr>
                </w:p>
              </w:tc>
              <w:tc>
                <w:tcPr>
                  <w:tcW w:w="1530" w:type="dxa"/>
                </w:tcPr>
                <w:p w14:paraId="391DFD15" w14:textId="156B9729"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24 primary schools constructed with 40 classrooms, 40 classrooms rehabilitated, 72 stance of VIP pit latrine and 10 two </w:t>
                  </w:r>
                  <w:r w:rsidR="00123C38">
                    <w:rPr>
                      <w:rFonts w:ascii="Garamond" w:hAnsi="Garamond" w:cs="Times New Roman"/>
                      <w:sz w:val="20"/>
                      <w:szCs w:val="20"/>
                    </w:rPr>
                    <w:t>units’</w:t>
                  </w:r>
                  <w:r>
                    <w:rPr>
                      <w:rFonts w:ascii="Garamond" w:hAnsi="Garamond" w:cs="Times New Roman"/>
                      <w:sz w:val="20"/>
                      <w:szCs w:val="20"/>
                    </w:rPr>
                    <w:t xml:space="preserve"> staff houses, 3 secondary schools equipped with laboratories, classroom blocks constructed and existing one rehabilitated. </w:t>
                  </w:r>
                </w:p>
              </w:tc>
              <w:tc>
                <w:tcPr>
                  <w:tcW w:w="1710" w:type="dxa"/>
                </w:tcPr>
                <w:p w14:paraId="4E82F02F"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Budget provision, attraction of additional funding from development partners, increased parent’s participation in school development programs. </w:t>
                  </w:r>
                </w:p>
              </w:tc>
            </w:tr>
            <w:tr w:rsidR="002D0B9C" w:rsidRPr="005362EB" w14:paraId="39886D4D" w14:textId="77777777" w:rsidTr="007B3F5C">
              <w:trPr>
                <w:trHeight w:val="104"/>
              </w:trPr>
              <w:tc>
                <w:tcPr>
                  <w:tcW w:w="2770" w:type="dxa"/>
                </w:tcPr>
                <w:p w14:paraId="481A45D5"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Construction of 28 classrooms blocks</w:t>
                  </w:r>
                </w:p>
                <w:p w14:paraId="32F5CAD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Construction of 87 VIP toilet stances pit latrines.</w:t>
                  </w:r>
                </w:p>
                <w:p w14:paraId="1A7307A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Rehabilitation of 40 classrooms. </w:t>
                  </w:r>
                </w:p>
                <w:p w14:paraId="49FA3776"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10 two-unit staff house. </w:t>
                  </w:r>
                </w:p>
                <w:p w14:paraId="1F2E8BE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Installation of electricity on 15 schools</w:t>
                  </w:r>
                </w:p>
                <w:p w14:paraId="57B8DA5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24 10,000-liter water tank. </w:t>
                  </w:r>
                </w:p>
                <w:p w14:paraId="699CAD1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Procurement of 500 three seater desks</w:t>
                  </w:r>
                </w:p>
                <w:p w14:paraId="3AA85C3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Licensing of 125 private schools </w:t>
                  </w:r>
                </w:p>
                <w:p w14:paraId="67E75BB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Installation of piped water </w:t>
                  </w:r>
                </w:p>
                <w:p w14:paraId="31B54C6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Installation of thunder arresters on government Primary Schools. </w:t>
                  </w:r>
                </w:p>
                <w:p w14:paraId="133FC5C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Monitoring and supervision of projects execution </w:t>
                  </w:r>
                </w:p>
                <w:p w14:paraId="109276E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Project appraisals (prioritization meeting) </w:t>
                  </w:r>
                </w:p>
                <w:p w14:paraId="5DE7293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Launching of projects </w:t>
                  </w:r>
                </w:p>
                <w:p w14:paraId="08252BE1"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Commissioning of completed projects </w:t>
                  </w:r>
                </w:p>
              </w:tc>
              <w:tc>
                <w:tcPr>
                  <w:tcW w:w="1980" w:type="dxa"/>
                </w:tcPr>
                <w:p w14:paraId="151104B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No. of classroom blocks constructed </w:t>
                  </w:r>
                </w:p>
                <w:p w14:paraId="48EFDB1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toilet stances constructed</w:t>
                  </w:r>
                </w:p>
                <w:p w14:paraId="34B4FB0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blocks rehabilitated </w:t>
                  </w:r>
                </w:p>
                <w:p w14:paraId="1E0F87E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supervision and monitoring reports </w:t>
                  </w:r>
                </w:p>
                <w:p w14:paraId="54DC5CA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desks procured </w:t>
                  </w:r>
                </w:p>
                <w:p w14:paraId="24DBB9C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schools licensed </w:t>
                  </w:r>
                </w:p>
                <w:p w14:paraId="1C71EC5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schools installed with water </w:t>
                  </w:r>
                </w:p>
                <w:p w14:paraId="5984AD8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schools installed with water </w:t>
                  </w:r>
                </w:p>
                <w:p w14:paraId="520211C6"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schools installed with lightening arresters </w:t>
                  </w:r>
                </w:p>
                <w:p w14:paraId="3470AAD4" w14:textId="77777777" w:rsidR="002D0B9C" w:rsidRPr="00AF06AF" w:rsidRDefault="002D0B9C" w:rsidP="007B3F5C">
                  <w:pPr>
                    <w:jc w:val="both"/>
                    <w:rPr>
                      <w:rFonts w:ascii="Garamond" w:hAnsi="Garamond" w:cs="Times New Roman"/>
                      <w:sz w:val="20"/>
                      <w:szCs w:val="20"/>
                    </w:rPr>
                  </w:pPr>
                </w:p>
              </w:tc>
              <w:tc>
                <w:tcPr>
                  <w:tcW w:w="1710" w:type="dxa"/>
                </w:tcPr>
                <w:p w14:paraId="61564EF2"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Budget and annual work plans, supervision and monitoring reports, site handover reports and project completion reports. </w:t>
                  </w:r>
                </w:p>
              </w:tc>
              <w:tc>
                <w:tcPr>
                  <w:tcW w:w="1530" w:type="dxa"/>
                </w:tcPr>
                <w:p w14:paraId="471F8224" w14:textId="77777777" w:rsidR="002D0B9C" w:rsidRPr="00AF06AF" w:rsidRDefault="002D0B9C" w:rsidP="007B3F5C">
                  <w:pPr>
                    <w:jc w:val="both"/>
                    <w:rPr>
                      <w:rFonts w:ascii="Garamond" w:hAnsi="Garamond" w:cs="Times New Roman"/>
                      <w:sz w:val="20"/>
                      <w:szCs w:val="20"/>
                    </w:rPr>
                  </w:pPr>
                </w:p>
              </w:tc>
              <w:tc>
                <w:tcPr>
                  <w:tcW w:w="1530" w:type="dxa"/>
                </w:tcPr>
                <w:p w14:paraId="1ED06BF5"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28 classrooms constructed, 40 classrooms rehabilitated, 24 tanks procured, 15 schools installed with electricity, 18 schools installed with water, 125 schools licensed. </w:t>
                  </w:r>
                </w:p>
              </w:tc>
              <w:tc>
                <w:tcPr>
                  <w:tcW w:w="1710" w:type="dxa"/>
                </w:tcPr>
                <w:p w14:paraId="3CCA576B"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Increased financing for development and political support. </w:t>
                  </w:r>
                </w:p>
              </w:tc>
            </w:tr>
          </w:tbl>
          <w:p w14:paraId="41D5FD1D" w14:textId="77777777" w:rsidR="002D0B9C" w:rsidRPr="005362EB" w:rsidRDefault="002D0B9C" w:rsidP="007B3F5C">
            <w:pPr>
              <w:rPr>
                <w:rFonts w:ascii="Garamond" w:hAnsi="Garamond" w:cs="Times New Roman"/>
                <w:sz w:val="24"/>
                <w:szCs w:val="24"/>
              </w:rPr>
            </w:pPr>
          </w:p>
        </w:tc>
      </w:tr>
    </w:tbl>
    <w:p w14:paraId="6AC743BF" w14:textId="77777777" w:rsidR="002D0B9C" w:rsidRDefault="002D0B9C" w:rsidP="002D0B9C">
      <w:pPr>
        <w:rPr>
          <w:rFonts w:ascii="Bookman Old Style" w:hAnsi="Bookman Old Style" w:cs="Times New Roman"/>
        </w:rPr>
      </w:pPr>
    </w:p>
    <w:p w14:paraId="797EEC78" w14:textId="77777777" w:rsidR="002D0B9C" w:rsidRDefault="002D0B9C" w:rsidP="002D0B9C">
      <w:pPr>
        <w:rPr>
          <w:rFonts w:ascii="Bookman Old Style" w:hAnsi="Bookman Old Style" w:cs="Times New Roman"/>
        </w:rPr>
      </w:pPr>
    </w:p>
    <w:p w14:paraId="1542C1FD" w14:textId="77777777" w:rsidR="002D0B9C" w:rsidRDefault="002D0B9C" w:rsidP="002D0B9C">
      <w:pPr>
        <w:rPr>
          <w:rFonts w:ascii="Bookman Old Style" w:hAnsi="Bookman Old Style" w:cs="Times New Roman"/>
        </w:rPr>
      </w:pPr>
    </w:p>
    <w:p w14:paraId="3D18CD45" w14:textId="77777777" w:rsidR="002D0B9C" w:rsidRDefault="002D0B9C" w:rsidP="002D0B9C">
      <w:pPr>
        <w:rPr>
          <w:rFonts w:ascii="Bookman Old Style" w:hAnsi="Bookman Old Style" w:cs="Times New Roman"/>
        </w:rPr>
      </w:pPr>
    </w:p>
    <w:p w14:paraId="7B87990B" w14:textId="77777777" w:rsidR="002D0B9C" w:rsidRDefault="002D0B9C" w:rsidP="002D0B9C">
      <w:pPr>
        <w:rPr>
          <w:rFonts w:ascii="Bookman Old Style" w:hAnsi="Bookman Old Style" w:cs="Times New Roman"/>
        </w:rPr>
      </w:pPr>
    </w:p>
    <w:p w14:paraId="1C07380E" w14:textId="77777777" w:rsidR="002D0B9C" w:rsidRDefault="002D0B9C" w:rsidP="002D0B9C">
      <w:pPr>
        <w:rPr>
          <w:rFonts w:ascii="Bookman Old Style" w:hAnsi="Bookman Old Style" w:cs="Times New Roman"/>
        </w:rPr>
      </w:pPr>
    </w:p>
    <w:p w14:paraId="5BFE2AB4" w14:textId="77777777" w:rsidR="002D0B9C" w:rsidRDefault="002D0B9C" w:rsidP="002D0B9C">
      <w:pPr>
        <w:rPr>
          <w:rFonts w:ascii="Bookman Old Style" w:hAnsi="Bookman Old Style" w:cs="Times New Roman"/>
        </w:rPr>
      </w:pPr>
    </w:p>
    <w:p w14:paraId="40B92F61" w14:textId="77777777" w:rsidR="002D0B9C" w:rsidRDefault="002D0B9C" w:rsidP="002D0B9C">
      <w:pPr>
        <w:rPr>
          <w:rFonts w:ascii="Bookman Old Style" w:hAnsi="Bookman Old Style" w:cs="Times New Roman"/>
        </w:rPr>
      </w:pPr>
    </w:p>
    <w:p w14:paraId="1B5B7CF9" w14:textId="77777777" w:rsidR="002D0B9C" w:rsidRDefault="002D0B9C" w:rsidP="002D0B9C">
      <w:pPr>
        <w:rPr>
          <w:rFonts w:ascii="Bookman Old Style" w:hAnsi="Bookman Old Style" w:cs="Times New Roman"/>
        </w:rPr>
      </w:pPr>
    </w:p>
    <w:p w14:paraId="1FD6230B" w14:textId="77777777" w:rsidR="002D0B9C" w:rsidRDefault="002D0B9C" w:rsidP="002D0B9C">
      <w:pPr>
        <w:rPr>
          <w:rFonts w:ascii="Bookman Old Style" w:hAnsi="Bookman Old Style" w:cs="Times New Roman"/>
        </w:rPr>
      </w:pPr>
    </w:p>
    <w:p w14:paraId="750B1484" w14:textId="338A1E28" w:rsidR="002D0B9C" w:rsidRDefault="002D0B9C" w:rsidP="002D0B9C">
      <w:pPr>
        <w:rPr>
          <w:rFonts w:ascii="Bookman Old Style" w:hAnsi="Bookman Old Style" w:cs="Times New Roman"/>
        </w:rPr>
      </w:pPr>
    </w:p>
    <w:p w14:paraId="54B3B1B5" w14:textId="427C6555" w:rsidR="000A78CC" w:rsidRDefault="000A78CC" w:rsidP="002D0B9C">
      <w:pPr>
        <w:rPr>
          <w:rFonts w:ascii="Bookman Old Style" w:hAnsi="Bookman Old Style" w:cs="Times New Roman"/>
        </w:rPr>
      </w:pPr>
    </w:p>
    <w:p w14:paraId="394855CE" w14:textId="3D50C2E6" w:rsidR="000A78CC" w:rsidRDefault="000A78CC" w:rsidP="002D0B9C">
      <w:pPr>
        <w:rPr>
          <w:rFonts w:ascii="Bookman Old Style" w:hAnsi="Bookman Old Style" w:cs="Times New Roman"/>
        </w:rPr>
      </w:pPr>
    </w:p>
    <w:p w14:paraId="5E51BA75" w14:textId="77777777" w:rsidR="000A78CC" w:rsidRDefault="000A78CC" w:rsidP="002D0B9C">
      <w:pPr>
        <w:rPr>
          <w:rFonts w:ascii="Bookman Old Style" w:hAnsi="Bookman Old Style" w:cs="Times New Roman"/>
        </w:rPr>
      </w:pPr>
    </w:p>
    <w:p w14:paraId="648FB19A" w14:textId="10DA16B8" w:rsidR="002D0B9C" w:rsidRDefault="002D0B9C" w:rsidP="002D0B9C">
      <w:pPr>
        <w:rPr>
          <w:rFonts w:ascii="Bookman Old Style" w:hAnsi="Bookman Old Style" w:cs="Times New Roman"/>
        </w:rPr>
      </w:pPr>
    </w:p>
    <w:p w14:paraId="779D596D" w14:textId="2849659E" w:rsidR="002D0B9C" w:rsidRPr="00053C59" w:rsidRDefault="00053C59" w:rsidP="00053C59">
      <w:pPr>
        <w:pStyle w:val="Heading3"/>
        <w:rPr>
          <w:rFonts w:ascii="Times New Roman" w:hAnsi="Times New Roman" w:cs="Times New Roman"/>
          <w:color w:val="auto"/>
        </w:rPr>
      </w:pPr>
      <w:bookmarkStart w:id="167" w:name="_Toc97714504"/>
      <w:r w:rsidRPr="004A2365">
        <w:rPr>
          <w:rFonts w:ascii="Times New Roman" w:hAnsi="Times New Roman" w:cs="Times New Roman"/>
          <w:color w:val="auto"/>
        </w:rPr>
        <w:t>A</w:t>
      </w:r>
      <w:r>
        <w:rPr>
          <w:rFonts w:ascii="Times New Roman" w:hAnsi="Times New Roman" w:cs="Times New Roman"/>
          <w:color w:val="auto"/>
        </w:rPr>
        <w:t>nnex 3.2</w:t>
      </w:r>
      <w:r w:rsidRPr="004A2365">
        <w:rPr>
          <w:rFonts w:ascii="Times New Roman" w:hAnsi="Times New Roman" w:cs="Times New Roman"/>
          <w:color w:val="auto"/>
        </w:rPr>
        <w:t xml:space="preserve">. </w:t>
      </w:r>
      <w:r>
        <w:rPr>
          <w:rFonts w:ascii="Times New Roman" w:hAnsi="Times New Roman" w:cs="Times New Roman"/>
          <w:color w:val="auto"/>
        </w:rPr>
        <w:t>Human Capital development- Health Department</w:t>
      </w:r>
      <w:bookmarkEnd w:id="167"/>
    </w:p>
    <w:tbl>
      <w:tblPr>
        <w:tblStyle w:val="TableGrid"/>
        <w:tblW w:w="14400" w:type="dxa"/>
        <w:tblInd w:w="-815" w:type="dxa"/>
        <w:tblLayout w:type="fixed"/>
        <w:tblLook w:val="04A0" w:firstRow="1" w:lastRow="0" w:firstColumn="1" w:lastColumn="0" w:noHBand="0" w:noVBand="1"/>
      </w:tblPr>
      <w:tblGrid>
        <w:gridCol w:w="1980"/>
        <w:gridCol w:w="1170"/>
        <w:gridCol w:w="11250"/>
      </w:tblGrid>
      <w:tr w:rsidR="002D0B9C" w:rsidRPr="005362EB" w14:paraId="4C24470C" w14:textId="77777777" w:rsidTr="007B3F5C">
        <w:tc>
          <w:tcPr>
            <w:tcW w:w="14400" w:type="dxa"/>
            <w:gridSpan w:val="3"/>
            <w:shd w:val="clear" w:color="auto" w:fill="FBE4D5" w:themeFill="accent2" w:themeFillTint="33"/>
          </w:tcPr>
          <w:p w14:paraId="6A7CADC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3D623206" w14:textId="77777777" w:rsidTr="007B3F5C">
        <w:tc>
          <w:tcPr>
            <w:tcW w:w="3150" w:type="dxa"/>
            <w:gridSpan w:val="2"/>
          </w:tcPr>
          <w:p w14:paraId="26C66C5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1250" w:type="dxa"/>
          </w:tcPr>
          <w:p w14:paraId="2536AB9B" w14:textId="664DE452" w:rsidR="002D0B9C" w:rsidRPr="00C205A1" w:rsidRDefault="00123C38" w:rsidP="007B3F5C">
            <w:pPr>
              <w:rPr>
                <w:rFonts w:ascii="Garamond" w:hAnsi="Garamond" w:cs="Times New Roman"/>
                <w:i/>
                <w:sz w:val="24"/>
                <w:szCs w:val="24"/>
              </w:rPr>
            </w:pPr>
            <w:r>
              <w:rPr>
                <w:rFonts w:ascii="Garamond" w:eastAsia="Times New Roman" w:hAnsi="Garamond" w:cs="Times New Roman"/>
                <w:sz w:val="24"/>
                <w:szCs w:val="24"/>
              </w:rPr>
              <w:t>Comprehensive upgrade of the</w:t>
            </w:r>
            <w:r w:rsidR="002D0B9C" w:rsidRPr="00C205A1">
              <w:rPr>
                <w:rFonts w:ascii="Garamond" w:eastAsia="Times New Roman" w:hAnsi="Garamond" w:cs="Times New Roman"/>
                <w:sz w:val="24"/>
                <w:szCs w:val="24"/>
              </w:rPr>
              <w:t xml:space="preserve"> Municipal health systems</w:t>
            </w:r>
            <w:r>
              <w:rPr>
                <w:rFonts w:ascii="Garamond" w:eastAsia="Times New Roman" w:hAnsi="Garamond" w:cs="Times New Roman"/>
                <w:sz w:val="24"/>
                <w:szCs w:val="24"/>
              </w:rPr>
              <w:t xml:space="preserve"> for a healthy and productive population. </w:t>
            </w:r>
          </w:p>
        </w:tc>
      </w:tr>
      <w:tr w:rsidR="002D0B9C" w:rsidRPr="005362EB" w14:paraId="7FE73872" w14:textId="77777777" w:rsidTr="007B3F5C">
        <w:tc>
          <w:tcPr>
            <w:tcW w:w="3150" w:type="dxa"/>
            <w:gridSpan w:val="2"/>
          </w:tcPr>
          <w:p w14:paraId="7B25EC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1250" w:type="dxa"/>
          </w:tcPr>
          <w:p w14:paraId="78EB8F59" w14:textId="77777777" w:rsidR="002D0B9C" w:rsidRPr="002276E0" w:rsidRDefault="002D0B9C" w:rsidP="007B3F5C">
            <w:pPr>
              <w:jc w:val="both"/>
              <w:rPr>
                <w:rFonts w:ascii="Garamond" w:hAnsi="Garamond" w:cs="Times New Roman"/>
                <w:sz w:val="24"/>
                <w:szCs w:val="24"/>
              </w:rPr>
            </w:pPr>
            <w:r w:rsidRPr="002276E0">
              <w:rPr>
                <w:rFonts w:ascii="Garamond" w:hAnsi="Garamond"/>
                <w:sz w:val="24"/>
                <w:szCs w:val="24"/>
              </w:rPr>
              <w:t xml:space="preserve">Human Capital Development contributes to the NDPIII goal of increased household incomes and quality of life through increasing productivity, inclusiveness and well-being of the population. Investing in population health; nutrition, early </w:t>
            </w:r>
            <w:r w:rsidRPr="002276E0">
              <w:rPr>
                <w:rFonts w:ascii="Garamond" w:hAnsi="Garamond"/>
                <w:sz w:val="24"/>
                <w:szCs w:val="24"/>
              </w:rPr>
              <w:lastRenderedPageBreak/>
              <w:t>childhood development, sanitation and hygiene basic education and tackling vulnerabilities helps set the foundation for the required human capital.</w:t>
            </w:r>
          </w:p>
        </w:tc>
      </w:tr>
      <w:tr w:rsidR="002D0B9C" w:rsidRPr="005362EB" w14:paraId="0D618ECF" w14:textId="77777777" w:rsidTr="007B3F5C">
        <w:tc>
          <w:tcPr>
            <w:tcW w:w="3150" w:type="dxa"/>
            <w:gridSpan w:val="2"/>
          </w:tcPr>
          <w:p w14:paraId="646D7C0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LGDP Programme </w:t>
            </w:r>
          </w:p>
        </w:tc>
        <w:tc>
          <w:tcPr>
            <w:tcW w:w="11250" w:type="dxa"/>
          </w:tcPr>
          <w:p w14:paraId="573AFF50" w14:textId="137A7505" w:rsidR="002D0B9C" w:rsidRPr="005362EB" w:rsidRDefault="00091E5D" w:rsidP="007B3F5C">
            <w:pPr>
              <w:rPr>
                <w:rFonts w:ascii="Garamond" w:hAnsi="Garamond" w:cs="Times New Roman"/>
                <w:sz w:val="24"/>
                <w:szCs w:val="24"/>
              </w:rPr>
            </w:pPr>
            <w:r>
              <w:rPr>
                <w:rFonts w:ascii="Garamond" w:hAnsi="Garamond" w:cs="Times New Roman"/>
                <w:sz w:val="24"/>
                <w:szCs w:val="24"/>
              </w:rPr>
              <w:t>Human Capital D</w:t>
            </w:r>
            <w:r w:rsidR="002D0B9C">
              <w:rPr>
                <w:rFonts w:ascii="Garamond" w:hAnsi="Garamond" w:cs="Times New Roman"/>
                <w:sz w:val="24"/>
                <w:szCs w:val="24"/>
              </w:rPr>
              <w:t xml:space="preserve">evelopment </w:t>
            </w:r>
          </w:p>
        </w:tc>
      </w:tr>
      <w:tr w:rsidR="002D0B9C" w:rsidRPr="005362EB" w14:paraId="25E17DB0" w14:textId="77777777" w:rsidTr="007B3F5C">
        <w:tc>
          <w:tcPr>
            <w:tcW w:w="3150" w:type="dxa"/>
            <w:gridSpan w:val="2"/>
          </w:tcPr>
          <w:p w14:paraId="72B060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1250" w:type="dxa"/>
          </w:tcPr>
          <w:p w14:paraId="737335BD" w14:textId="075F4101" w:rsidR="002D0B9C" w:rsidRPr="005362EB" w:rsidRDefault="00091E5D" w:rsidP="007B3F5C">
            <w:pPr>
              <w:rPr>
                <w:rFonts w:ascii="Garamond" w:hAnsi="Garamond" w:cs="Times New Roman"/>
                <w:sz w:val="24"/>
                <w:szCs w:val="24"/>
              </w:rPr>
            </w:pPr>
            <w:r>
              <w:rPr>
                <w:rFonts w:ascii="Garamond" w:hAnsi="Garamond" w:cs="Times New Roman"/>
                <w:sz w:val="24"/>
                <w:szCs w:val="24"/>
              </w:rPr>
              <w:t xml:space="preserve">Mubende Municipal Council is </w:t>
            </w:r>
          </w:p>
        </w:tc>
      </w:tr>
      <w:tr w:rsidR="002D0B9C" w:rsidRPr="005362EB" w14:paraId="284A74CA" w14:textId="77777777" w:rsidTr="007B3F5C">
        <w:tc>
          <w:tcPr>
            <w:tcW w:w="3150" w:type="dxa"/>
            <w:gridSpan w:val="2"/>
          </w:tcPr>
          <w:p w14:paraId="569F7D5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1250" w:type="dxa"/>
          </w:tcPr>
          <w:p w14:paraId="3F973EA1" w14:textId="13A09AE6" w:rsidR="002D0B9C" w:rsidRPr="005362EB" w:rsidRDefault="00091E5D" w:rsidP="007B3F5C">
            <w:pPr>
              <w:rPr>
                <w:rFonts w:ascii="Garamond" w:hAnsi="Garamond" w:cs="Times New Roman"/>
                <w:sz w:val="24"/>
                <w:szCs w:val="24"/>
              </w:rPr>
            </w:pPr>
            <w:r>
              <w:rPr>
                <w:rFonts w:ascii="Garamond" w:hAnsi="Garamond" w:cs="Times New Roman"/>
                <w:sz w:val="24"/>
                <w:szCs w:val="24"/>
              </w:rPr>
              <w:t>786/05</w:t>
            </w:r>
          </w:p>
        </w:tc>
      </w:tr>
      <w:tr w:rsidR="002D0B9C" w:rsidRPr="005362EB" w14:paraId="0D371E05" w14:textId="77777777" w:rsidTr="007B3F5C">
        <w:tc>
          <w:tcPr>
            <w:tcW w:w="3150" w:type="dxa"/>
            <w:gridSpan w:val="2"/>
          </w:tcPr>
          <w:p w14:paraId="4B6F3C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1250" w:type="dxa"/>
          </w:tcPr>
          <w:p w14:paraId="05619FAB" w14:textId="7D3F9C71" w:rsidR="002D0B9C" w:rsidRPr="005362EB" w:rsidRDefault="00091E5D" w:rsidP="007B3F5C">
            <w:pPr>
              <w:rPr>
                <w:rFonts w:ascii="Garamond" w:hAnsi="Garamond" w:cs="Times New Roman"/>
                <w:sz w:val="24"/>
                <w:szCs w:val="24"/>
              </w:rPr>
            </w:pPr>
            <w:r>
              <w:rPr>
                <w:rFonts w:ascii="Garamond" w:hAnsi="Garamond" w:cs="Times New Roman"/>
                <w:sz w:val="24"/>
                <w:szCs w:val="24"/>
              </w:rPr>
              <w:t>Mubende Municipal Council</w:t>
            </w:r>
          </w:p>
        </w:tc>
      </w:tr>
      <w:tr w:rsidR="002D0B9C" w:rsidRPr="005362EB" w14:paraId="348638AA" w14:textId="77777777" w:rsidTr="007B3F5C">
        <w:tc>
          <w:tcPr>
            <w:tcW w:w="3150" w:type="dxa"/>
            <w:gridSpan w:val="2"/>
          </w:tcPr>
          <w:p w14:paraId="1687507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1250" w:type="dxa"/>
          </w:tcPr>
          <w:p w14:paraId="6026332D" w14:textId="44560B5B" w:rsidR="002D0B9C" w:rsidRPr="005362EB" w:rsidRDefault="00091E5D" w:rsidP="007B3F5C">
            <w:pPr>
              <w:rPr>
                <w:rFonts w:ascii="Garamond" w:hAnsi="Garamond" w:cs="Times New Roman"/>
                <w:sz w:val="24"/>
                <w:szCs w:val="24"/>
              </w:rPr>
            </w:pPr>
            <w:r>
              <w:rPr>
                <w:rFonts w:ascii="Garamond" w:hAnsi="Garamond" w:cs="Times New Roman"/>
                <w:sz w:val="24"/>
                <w:szCs w:val="24"/>
              </w:rPr>
              <w:t>N/A</w:t>
            </w:r>
          </w:p>
        </w:tc>
      </w:tr>
      <w:tr w:rsidR="002D0B9C" w:rsidRPr="005362EB" w14:paraId="7B13DC7A" w14:textId="77777777" w:rsidTr="007B3F5C">
        <w:tc>
          <w:tcPr>
            <w:tcW w:w="3150" w:type="dxa"/>
            <w:gridSpan w:val="2"/>
          </w:tcPr>
          <w:p w14:paraId="1C389A2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1250" w:type="dxa"/>
          </w:tcPr>
          <w:p w14:paraId="427E1C63" w14:textId="1BBD75B0" w:rsidR="002D0B9C" w:rsidRPr="005362EB" w:rsidRDefault="00091E5D" w:rsidP="007B3F5C">
            <w:pPr>
              <w:rPr>
                <w:rFonts w:ascii="Garamond" w:hAnsi="Garamond" w:cs="Times New Roman"/>
                <w:sz w:val="24"/>
                <w:szCs w:val="24"/>
              </w:rPr>
            </w:pPr>
            <w:r>
              <w:rPr>
                <w:rFonts w:ascii="Garamond" w:hAnsi="Garamond" w:cs="Times New Roman"/>
                <w:sz w:val="24"/>
                <w:szCs w:val="24"/>
              </w:rPr>
              <w:t>Across the Municipality</w:t>
            </w:r>
          </w:p>
        </w:tc>
      </w:tr>
      <w:tr w:rsidR="002D0B9C" w:rsidRPr="005362EB" w14:paraId="31C52852" w14:textId="77777777" w:rsidTr="007B3F5C">
        <w:tc>
          <w:tcPr>
            <w:tcW w:w="3150" w:type="dxa"/>
            <w:gridSpan w:val="2"/>
          </w:tcPr>
          <w:p w14:paraId="43FE1E5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1250" w:type="dxa"/>
          </w:tcPr>
          <w:p w14:paraId="06DEF0B6" w14:textId="77777777" w:rsidR="002D0B9C" w:rsidRPr="00E30625" w:rsidRDefault="002D0B9C" w:rsidP="007B3F5C">
            <w:pPr>
              <w:rPr>
                <w:rFonts w:ascii="Garamond" w:hAnsi="Garamond" w:cs="Times New Roman"/>
                <w:sz w:val="24"/>
                <w:szCs w:val="24"/>
              </w:rPr>
            </w:pPr>
            <w:r w:rsidRPr="00E30625">
              <w:rPr>
                <w:rFonts w:ascii="Garamond" w:hAnsi="Garamond" w:cs="Times New Roman"/>
                <w:sz w:val="24"/>
                <w:szCs w:val="24"/>
              </w:rPr>
              <w:t xml:space="preserve">3,180,000,000 Uganda shillings </w:t>
            </w:r>
          </w:p>
        </w:tc>
      </w:tr>
      <w:tr w:rsidR="002D0B9C" w:rsidRPr="005362EB" w14:paraId="07BC7820" w14:textId="77777777" w:rsidTr="007B3F5C">
        <w:tc>
          <w:tcPr>
            <w:tcW w:w="3150" w:type="dxa"/>
            <w:gridSpan w:val="2"/>
          </w:tcPr>
          <w:p w14:paraId="73A8A01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1250" w:type="dxa"/>
          </w:tcPr>
          <w:p w14:paraId="27126514"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The municipality has so far upgraded Lwemikomago Health Center II to III and also transferred services of Mubende Town Health center facilities to Lwabagabo, south Division. The transfer of the health center aims at having equitable health care service provision for the municipality. </w:t>
            </w:r>
          </w:p>
        </w:tc>
      </w:tr>
      <w:tr w:rsidR="002D0B9C" w:rsidRPr="005362EB" w14:paraId="4976D577" w14:textId="77777777" w:rsidTr="007B3F5C">
        <w:tc>
          <w:tcPr>
            <w:tcW w:w="3150" w:type="dxa"/>
            <w:gridSpan w:val="2"/>
          </w:tcPr>
          <w:p w14:paraId="64591E8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1250" w:type="dxa"/>
          </w:tcPr>
          <w:p w14:paraId="49F4A550" w14:textId="77777777" w:rsidR="002D0B9C" w:rsidRPr="00E30625" w:rsidRDefault="002D0B9C" w:rsidP="007B3F5C">
            <w:pPr>
              <w:rPr>
                <w:rFonts w:ascii="Garamond" w:hAnsi="Garamond" w:cs="Times New Roman"/>
                <w:sz w:val="24"/>
                <w:szCs w:val="24"/>
              </w:rPr>
            </w:pPr>
            <w:r w:rsidRPr="00E30625">
              <w:rPr>
                <w:rFonts w:ascii="Garamond" w:hAnsi="Garamond" w:cs="Times New Roman"/>
                <w:sz w:val="24"/>
                <w:szCs w:val="24"/>
              </w:rPr>
              <w:t xml:space="preserve">3,180,000,000 Uganda shillings </w:t>
            </w:r>
          </w:p>
        </w:tc>
      </w:tr>
      <w:tr w:rsidR="002D0B9C" w:rsidRPr="005362EB" w14:paraId="7E054FF5" w14:textId="77777777" w:rsidTr="007B3F5C">
        <w:tc>
          <w:tcPr>
            <w:tcW w:w="3150" w:type="dxa"/>
            <w:gridSpan w:val="2"/>
          </w:tcPr>
          <w:p w14:paraId="6EE8032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1250" w:type="dxa"/>
          </w:tcPr>
          <w:p w14:paraId="55CEEA74" w14:textId="77777777" w:rsidR="002D0B9C" w:rsidRPr="00E30625" w:rsidRDefault="002D0B9C" w:rsidP="007B3F5C">
            <w:pPr>
              <w:rPr>
                <w:rFonts w:ascii="Garamond" w:hAnsi="Garamond" w:cs="Times New Roman"/>
                <w:sz w:val="24"/>
                <w:szCs w:val="24"/>
              </w:rPr>
            </w:pPr>
            <w:r w:rsidRPr="00E30625">
              <w:rPr>
                <w:rFonts w:ascii="Garamond" w:hAnsi="Garamond" w:cs="Times New Roman"/>
                <w:sz w:val="24"/>
                <w:szCs w:val="24"/>
              </w:rPr>
              <w:t>0</w:t>
            </w:r>
          </w:p>
        </w:tc>
      </w:tr>
      <w:tr w:rsidR="002D0B9C" w:rsidRPr="005362EB" w14:paraId="76C2A1F4" w14:textId="77777777" w:rsidTr="007B3F5C">
        <w:tc>
          <w:tcPr>
            <w:tcW w:w="1980" w:type="dxa"/>
            <w:vMerge w:val="restart"/>
          </w:tcPr>
          <w:p w14:paraId="2CD978D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2DFCCBD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1250" w:type="dxa"/>
          </w:tcPr>
          <w:p w14:paraId="562579E8"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w:t>
            </w:r>
            <w:r w:rsidRPr="00530B0E">
              <w:rPr>
                <w:rFonts w:ascii="Garamond" w:hAnsi="Garamond" w:cs="Times New Roman"/>
                <w:sz w:val="24"/>
                <w:szCs w:val="24"/>
                <w:vertAlign w:val="superscript"/>
              </w:rPr>
              <w:t>st</w:t>
            </w:r>
            <w:r>
              <w:rPr>
                <w:rFonts w:ascii="Garamond" w:hAnsi="Garamond" w:cs="Times New Roman"/>
                <w:sz w:val="24"/>
                <w:szCs w:val="24"/>
              </w:rPr>
              <w:t xml:space="preserve"> July, 2020</w:t>
            </w:r>
          </w:p>
        </w:tc>
      </w:tr>
      <w:tr w:rsidR="002D0B9C" w:rsidRPr="005362EB" w14:paraId="5A267711" w14:textId="77777777" w:rsidTr="007B3F5C">
        <w:tc>
          <w:tcPr>
            <w:tcW w:w="1980" w:type="dxa"/>
            <w:vMerge/>
          </w:tcPr>
          <w:p w14:paraId="23CC0454" w14:textId="77777777" w:rsidR="002D0B9C" w:rsidRPr="005362EB" w:rsidRDefault="002D0B9C" w:rsidP="007B3F5C">
            <w:pPr>
              <w:rPr>
                <w:rFonts w:ascii="Garamond" w:hAnsi="Garamond" w:cs="Times New Roman"/>
                <w:sz w:val="24"/>
                <w:szCs w:val="24"/>
              </w:rPr>
            </w:pPr>
          </w:p>
        </w:tc>
        <w:tc>
          <w:tcPr>
            <w:tcW w:w="1170" w:type="dxa"/>
          </w:tcPr>
          <w:p w14:paraId="64CED99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1250" w:type="dxa"/>
          </w:tcPr>
          <w:p w14:paraId="6E7D5B5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30</w:t>
            </w:r>
            <w:r w:rsidRPr="00530B0E">
              <w:rPr>
                <w:rFonts w:ascii="Garamond" w:hAnsi="Garamond" w:cs="Times New Roman"/>
                <w:sz w:val="24"/>
                <w:szCs w:val="24"/>
                <w:vertAlign w:val="superscript"/>
              </w:rPr>
              <w:t>th</w:t>
            </w:r>
            <w:r>
              <w:rPr>
                <w:rFonts w:ascii="Garamond" w:hAnsi="Garamond" w:cs="Times New Roman"/>
                <w:sz w:val="24"/>
                <w:szCs w:val="24"/>
              </w:rPr>
              <w:t xml:space="preserve"> June, 2025</w:t>
            </w:r>
          </w:p>
        </w:tc>
      </w:tr>
      <w:tr w:rsidR="002D0B9C" w:rsidRPr="005362EB" w14:paraId="2632F89E" w14:textId="77777777" w:rsidTr="007B3F5C">
        <w:tc>
          <w:tcPr>
            <w:tcW w:w="3150" w:type="dxa"/>
            <w:gridSpan w:val="2"/>
          </w:tcPr>
          <w:p w14:paraId="10B2AC4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1250" w:type="dxa"/>
          </w:tcPr>
          <w:p w14:paraId="318714B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Municipal Medical Officer </w:t>
            </w:r>
          </w:p>
        </w:tc>
      </w:tr>
      <w:tr w:rsidR="002D0B9C" w:rsidRPr="005362EB" w14:paraId="05B09051" w14:textId="77777777" w:rsidTr="007B3F5C">
        <w:tc>
          <w:tcPr>
            <w:tcW w:w="14400" w:type="dxa"/>
            <w:gridSpan w:val="3"/>
            <w:shd w:val="clear" w:color="auto" w:fill="FBE4D5" w:themeFill="accent2" w:themeFillTint="33"/>
          </w:tcPr>
          <w:p w14:paraId="0C787F1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7976F132" w14:textId="77777777" w:rsidTr="007B3F5C">
        <w:tc>
          <w:tcPr>
            <w:tcW w:w="3150" w:type="dxa"/>
            <w:gridSpan w:val="2"/>
            <w:vMerge w:val="restart"/>
          </w:tcPr>
          <w:p w14:paraId="619D29A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1250" w:type="dxa"/>
            <w:shd w:val="clear" w:color="auto" w:fill="auto"/>
          </w:tcPr>
          <w:p w14:paraId="7F308D08" w14:textId="77777777" w:rsidR="00C33050" w:rsidRDefault="002D0B9C" w:rsidP="007B3F5C">
            <w:pPr>
              <w:rPr>
                <w:rFonts w:ascii="Garamond" w:hAnsi="Garamond" w:cs="Times New Roman"/>
                <w:sz w:val="24"/>
                <w:szCs w:val="24"/>
              </w:rPr>
            </w:pPr>
            <w:r w:rsidRPr="003246FC">
              <w:rPr>
                <w:rFonts w:ascii="Garamond" w:hAnsi="Garamond" w:cs="Times New Roman"/>
                <w:i/>
                <w:sz w:val="24"/>
                <w:szCs w:val="24"/>
              </w:rPr>
              <w:t>Problem to be addressed.</w:t>
            </w:r>
            <w:r>
              <w:rPr>
                <w:rFonts w:ascii="Garamond" w:hAnsi="Garamond" w:cs="Times New Roman"/>
                <w:sz w:val="24"/>
                <w:szCs w:val="24"/>
              </w:rPr>
              <w:t xml:space="preserve"> </w:t>
            </w:r>
            <w:r w:rsidR="00117D27">
              <w:rPr>
                <w:rFonts w:ascii="Garamond" w:hAnsi="Garamond" w:cs="Times New Roman"/>
                <w:sz w:val="24"/>
                <w:szCs w:val="24"/>
              </w:rPr>
              <w:t xml:space="preserve">Mubende is still crippled with high HIV/AIDS prevalence rates, low immunization coverage, high Disease burden and disease incidence and </w:t>
            </w:r>
            <w:r>
              <w:rPr>
                <w:rFonts w:ascii="Garamond" w:hAnsi="Garamond" w:cs="Times New Roman"/>
                <w:sz w:val="24"/>
                <w:szCs w:val="24"/>
              </w:rPr>
              <w:t xml:space="preserve">Inadequate health facilities </w:t>
            </w:r>
            <w:r w:rsidR="00117D27">
              <w:rPr>
                <w:rFonts w:ascii="Garamond" w:hAnsi="Garamond" w:cs="Times New Roman"/>
                <w:sz w:val="24"/>
                <w:szCs w:val="24"/>
              </w:rPr>
              <w:t xml:space="preserve">and services to serve the high population of the Municipality. </w:t>
            </w:r>
            <w:r w:rsidR="00C33050">
              <w:rPr>
                <w:rFonts w:ascii="Garamond" w:hAnsi="Garamond" w:cs="Times New Roman"/>
                <w:sz w:val="24"/>
                <w:szCs w:val="24"/>
              </w:rPr>
              <w:t>The Municipal sanitation coverage are still poor at only 85% Latrine coverage and solid waste Collation rate at 15%. These exposes the population to disease outbreaks. The situation has been worsened by COVID-19 outbreak which has severely hit the business community, increasing the poverty index and malnutrition especially among the infants.</w:t>
            </w:r>
          </w:p>
          <w:p w14:paraId="655498CE" w14:textId="27F15E4F" w:rsidR="002D0B9C" w:rsidRPr="005362EB" w:rsidRDefault="00C33050" w:rsidP="007B3F5C">
            <w:pPr>
              <w:rPr>
                <w:rFonts w:ascii="Garamond" w:hAnsi="Garamond" w:cs="Times New Roman"/>
                <w:sz w:val="24"/>
                <w:szCs w:val="24"/>
              </w:rPr>
            </w:pPr>
            <w:r>
              <w:rPr>
                <w:rFonts w:ascii="Garamond" w:hAnsi="Garamond" w:cs="Times New Roman"/>
                <w:sz w:val="24"/>
                <w:szCs w:val="24"/>
              </w:rPr>
              <w:t xml:space="preserve">The project intends to design a comprehensive system to improve the Human health system through both curative and preventive approaches for increased human capital productivity.  </w:t>
            </w:r>
          </w:p>
        </w:tc>
      </w:tr>
      <w:tr w:rsidR="002D0B9C" w:rsidRPr="005362EB" w14:paraId="33372845" w14:textId="77777777" w:rsidTr="007B3F5C">
        <w:tc>
          <w:tcPr>
            <w:tcW w:w="3150" w:type="dxa"/>
            <w:gridSpan w:val="2"/>
            <w:vMerge/>
          </w:tcPr>
          <w:p w14:paraId="63100D9D"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79E72303" w14:textId="1EA9617A"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Causes of the problem.</w:t>
            </w:r>
            <w:r>
              <w:rPr>
                <w:rFonts w:ascii="Garamond" w:hAnsi="Garamond" w:cs="Times New Roman"/>
                <w:sz w:val="24"/>
                <w:szCs w:val="24"/>
              </w:rPr>
              <w:t xml:space="preserve"> </w:t>
            </w:r>
            <w:r w:rsidR="00C33050">
              <w:rPr>
                <w:rFonts w:ascii="Garamond" w:hAnsi="Garamond" w:cs="Times New Roman"/>
                <w:sz w:val="24"/>
                <w:szCs w:val="24"/>
              </w:rPr>
              <w:t xml:space="preserve">The health sector is still affected by the traditional hindrances like poor supply of Medicines and Medical supplies, Poor infrastructure, Policy rigidity, Population misbelief and mistrust which all affect the utilization of </w:t>
            </w:r>
            <w:r>
              <w:rPr>
                <w:rFonts w:ascii="Garamond" w:hAnsi="Garamond" w:cs="Times New Roman"/>
                <w:sz w:val="24"/>
                <w:szCs w:val="24"/>
              </w:rPr>
              <w:t xml:space="preserve">Poor health sector infrastructure and services. </w:t>
            </w:r>
          </w:p>
        </w:tc>
      </w:tr>
      <w:tr w:rsidR="002D0B9C" w:rsidRPr="005362EB" w14:paraId="76103196" w14:textId="77777777" w:rsidTr="007B3F5C">
        <w:tc>
          <w:tcPr>
            <w:tcW w:w="3150" w:type="dxa"/>
            <w:gridSpan w:val="2"/>
            <w:vMerge w:val="restart"/>
          </w:tcPr>
          <w:p w14:paraId="6610B4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1250" w:type="dxa"/>
            <w:shd w:val="clear" w:color="auto" w:fill="auto"/>
          </w:tcPr>
          <w:p w14:paraId="29E5F5B7" w14:textId="77777777" w:rsidR="002D0B9C" w:rsidRPr="005362EB" w:rsidRDefault="002D0B9C" w:rsidP="007B3F5C">
            <w:pPr>
              <w:jc w:val="both"/>
              <w:rPr>
                <w:rFonts w:ascii="Garamond" w:hAnsi="Garamond" w:cs="Times New Roman"/>
                <w:sz w:val="24"/>
                <w:szCs w:val="24"/>
              </w:rPr>
            </w:pPr>
            <w:r w:rsidRPr="004057B5">
              <w:rPr>
                <w:rFonts w:ascii="Garamond" w:hAnsi="Garamond" w:cs="Times New Roman"/>
                <w:i/>
                <w:sz w:val="24"/>
                <w:szCs w:val="24"/>
              </w:rPr>
              <w:t>Past achievement to address the problem.</w:t>
            </w:r>
            <w:r>
              <w:rPr>
                <w:rFonts w:ascii="Garamond" w:hAnsi="Garamond" w:cs="Times New Roman"/>
                <w:sz w:val="24"/>
                <w:szCs w:val="24"/>
              </w:rPr>
              <w:t xml:space="preserve"> South Division did not have a Government Health Facility and the Municipality transferred Mubende Town Health Center II to South Division, Lwabagabo as a measure to provide health services to the Division. The municipality constructed an OPD to the site together with a Toilet facility. </w:t>
            </w:r>
          </w:p>
        </w:tc>
      </w:tr>
      <w:tr w:rsidR="002D0B9C" w:rsidRPr="005362EB" w14:paraId="4059D566" w14:textId="77777777" w:rsidTr="00590C5B">
        <w:tc>
          <w:tcPr>
            <w:tcW w:w="3150" w:type="dxa"/>
            <w:gridSpan w:val="2"/>
            <w:vMerge/>
          </w:tcPr>
          <w:p w14:paraId="664B4BF7"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71AE21F6" w14:textId="7160EB0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w:t>
            </w:r>
            <w:r w:rsidR="00590C5B">
              <w:rPr>
                <w:rFonts w:ascii="Garamond" w:hAnsi="Garamond" w:cs="Times New Roman"/>
                <w:sz w:val="24"/>
                <w:szCs w:val="24"/>
              </w:rPr>
              <w:t xml:space="preserve">outputs and budget allocations): The Municipality is on the course of ensuring establishment of a Health Centre III per Division, Mass Vaccination against COVID-19, Upgrading of Lwemikomago HCII to III, </w:t>
            </w:r>
            <w:r w:rsidR="005305B0">
              <w:rPr>
                <w:rFonts w:ascii="Garamond" w:hAnsi="Garamond" w:cs="Times New Roman"/>
                <w:sz w:val="24"/>
                <w:szCs w:val="24"/>
              </w:rPr>
              <w:t>procurement of Garbage truck, Solid waste planning</w:t>
            </w:r>
          </w:p>
        </w:tc>
      </w:tr>
      <w:tr w:rsidR="002D0B9C" w:rsidRPr="005362EB" w14:paraId="4201C63E" w14:textId="77777777" w:rsidTr="00590C5B">
        <w:tc>
          <w:tcPr>
            <w:tcW w:w="3150" w:type="dxa"/>
            <w:gridSpan w:val="2"/>
            <w:vMerge/>
          </w:tcPr>
          <w:p w14:paraId="515C8DC9"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66B828CA" w14:textId="3A69174F"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Challenges</w:t>
            </w:r>
            <w:r w:rsidR="005305B0">
              <w:rPr>
                <w:rFonts w:ascii="Garamond" w:hAnsi="Garamond" w:cs="Times New Roman"/>
                <w:sz w:val="24"/>
                <w:szCs w:val="24"/>
              </w:rPr>
              <w:t xml:space="preserve">: The major outstanding challenge is limited funding in the sector, Lack </w:t>
            </w:r>
            <w:r w:rsidR="00DF0E96">
              <w:rPr>
                <w:rFonts w:ascii="Garamond" w:hAnsi="Garamond" w:cs="Times New Roman"/>
                <w:sz w:val="24"/>
                <w:szCs w:val="24"/>
              </w:rPr>
              <w:t xml:space="preserve">of </w:t>
            </w:r>
            <w:r w:rsidR="00DF0E96" w:rsidRPr="005362EB">
              <w:rPr>
                <w:rFonts w:ascii="Garamond" w:hAnsi="Garamond" w:cs="Times New Roman"/>
                <w:sz w:val="24"/>
                <w:szCs w:val="24"/>
              </w:rPr>
              <w:t>land</w:t>
            </w:r>
            <w:r w:rsidR="005305B0">
              <w:rPr>
                <w:rFonts w:ascii="Garamond" w:hAnsi="Garamond" w:cs="Times New Roman"/>
                <w:sz w:val="24"/>
                <w:szCs w:val="24"/>
              </w:rPr>
              <w:t xml:space="preserve"> for expansion and construction of landfill, mindset rigidity and the poor population that do not </w:t>
            </w:r>
            <w:r w:rsidR="00DF0E96">
              <w:rPr>
                <w:rFonts w:ascii="Garamond" w:hAnsi="Garamond" w:cs="Times New Roman"/>
                <w:sz w:val="24"/>
                <w:szCs w:val="24"/>
              </w:rPr>
              <w:t xml:space="preserve">health service utilization. </w:t>
            </w:r>
          </w:p>
        </w:tc>
      </w:tr>
      <w:tr w:rsidR="002D0B9C" w:rsidRPr="005362EB" w14:paraId="403EBBA9" w14:textId="77777777" w:rsidTr="00590C5B">
        <w:tc>
          <w:tcPr>
            <w:tcW w:w="3150" w:type="dxa"/>
            <w:gridSpan w:val="2"/>
            <w:vMerge/>
          </w:tcPr>
          <w:p w14:paraId="591F11D6"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17FC2C5D" w14:textId="6B11B8F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Cross cutting aspects</w:t>
            </w:r>
            <w:r w:rsidR="005305B0">
              <w:rPr>
                <w:rFonts w:ascii="Garamond" w:hAnsi="Garamond" w:cs="Times New Roman"/>
                <w:sz w:val="24"/>
                <w:szCs w:val="24"/>
              </w:rPr>
              <w:t xml:space="preserve">: </w:t>
            </w:r>
            <w:r w:rsidRPr="005362EB">
              <w:rPr>
                <w:rFonts w:ascii="Garamond" w:hAnsi="Garamond" w:cs="Times New Roman"/>
                <w:sz w:val="24"/>
                <w:szCs w:val="24"/>
              </w:rPr>
              <w:t xml:space="preserve"> </w:t>
            </w:r>
            <w:r w:rsidR="00DF0E96">
              <w:rPr>
                <w:rFonts w:ascii="Garamond" w:hAnsi="Garamond" w:cs="Times New Roman"/>
                <w:sz w:val="24"/>
                <w:szCs w:val="24"/>
              </w:rPr>
              <w:t xml:space="preserve">For a health system to operate properly, there is ca need for a concerted effort of all stakeholders ranging from the Ministry Level to the Health Services user. The Health department will act as a lead, but works in close collaboration with Education Department for promotion of Health among education institutions and teenage adults, Community Department for Community Mobilization and Environment Department for Environment control and protection by health operations. </w:t>
            </w:r>
          </w:p>
        </w:tc>
      </w:tr>
      <w:tr w:rsidR="002D0B9C" w:rsidRPr="005362EB" w14:paraId="4E066CC2" w14:textId="77777777" w:rsidTr="00590C5B">
        <w:tc>
          <w:tcPr>
            <w:tcW w:w="3150" w:type="dxa"/>
            <w:gridSpan w:val="2"/>
          </w:tcPr>
          <w:p w14:paraId="41B20DF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1250" w:type="dxa"/>
            <w:shd w:val="clear" w:color="auto" w:fill="auto"/>
          </w:tcPr>
          <w:p w14:paraId="66CFD40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2CDE8054" w14:textId="77777777" w:rsidTr="007B3F5C">
        <w:tc>
          <w:tcPr>
            <w:tcW w:w="3150" w:type="dxa"/>
            <w:gridSpan w:val="2"/>
            <w:vMerge w:val="restart"/>
          </w:tcPr>
          <w:p w14:paraId="6787223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1250" w:type="dxa"/>
            <w:shd w:val="clear" w:color="auto" w:fill="auto"/>
          </w:tcPr>
          <w:p w14:paraId="4639A793" w14:textId="77777777"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Direct beneficiaries.</w:t>
            </w:r>
            <w:r>
              <w:rPr>
                <w:rFonts w:ascii="Garamond" w:hAnsi="Garamond" w:cs="Times New Roman"/>
                <w:sz w:val="24"/>
                <w:szCs w:val="24"/>
              </w:rPr>
              <w:t xml:space="preserve"> The community of Mubende Municipal Council. </w:t>
            </w:r>
            <w:r w:rsidRPr="005362EB">
              <w:rPr>
                <w:rFonts w:ascii="Garamond" w:hAnsi="Garamond" w:cs="Times New Roman"/>
                <w:sz w:val="24"/>
                <w:szCs w:val="24"/>
              </w:rPr>
              <w:t xml:space="preserve"> </w:t>
            </w:r>
          </w:p>
        </w:tc>
      </w:tr>
      <w:tr w:rsidR="002D0B9C" w:rsidRPr="005362EB" w14:paraId="06CA98BA" w14:textId="77777777" w:rsidTr="007B3F5C">
        <w:tc>
          <w:tcPr>
            <w:tcW w:w="3150" w:type="dxa"/>
            <w:gridSpan w:val="2"/>
            <w:vMerge/>
          </w:tcPr>
          <w:p w14:paraId="6EEDECC1"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38A0AAF0" w14:textId="77777777"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Indirect beneficiaries.</w:t>
            </w:r>
            <w:r>
              <w:rPr>
                <w:rFonts w:ascii="Garamond" w:hAnsi="Garamond" w:cs="Times New Roman"/>
                <w:sz w:val="24"/>
                <w:szCs w:val="24"/>
              </w:rPr>
              <w:t xml:space="preserve"> The community of Mubende Municipal Council and persons employed by the projects. </w:t>
            </w:r>
          </w:p>
        </w:tc>
      </w:tr>
      <w:tr w:rsidR="002D0B9C" w:rsidRPr="005362EB" w14:paraId="386C6226" w14:textId="77777777" w:rsidTr="007B3F5C">
        <w:tc>
          <w:tcPr>
            <w:tcW w:w="3150" w:type="dxa"/>
            <w:gridSpan w:val="2"/>
          </w:tcPr>
          <w:p w14:paraId="2551BB63"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4B8E980F" w14:textId="77777777" w:rsidR="002D0B9C" w:rsidRPr="005362EB" w:rsidRDefault="002D0B9C" w:rsidP="007B3F5C">
            <w:pPr>
              <w:rPr>
                <w:rFonts w:ascii="Garamond" w:hAnsi="Garamond" w:cs="Times New Roman"/>
                <w:sz w:val="24"/>
                <w:szCs w:val="24"/>
              </w:rPr>
            </w:pPr>
            <w:r w:rsidRPr="00E977C5">
              <w:rPr>
                <w:rFonts w:ascii="Garamond" w:hAnsi="Garamond" w:cs="Times New Roman"/>
                <w:i/>
                <w:sz w:val="24"/>
                <w:szCs w:val="24"/>
              </w:rPr>
              <w:t>Likely project affected persons.</w:t>
            </w:r>
            <w:r>
              <w:rPr>
                <w:rFonts w:ascii="Garamond" w:hAnsi="Garamond" w:cs="Times New Roman"/>
                <w:sz w:val="24"/>
                <w:szCs w:val="24"/>
              </w:rPr>
              <w:t xml:space="preserve"> No likely affected persons by the Project. </w:t>
            </w:r>
          </w:p>
        </w:tc>
      </w:tr>
      <w:tr w:rsidR="002D0B9C" w:rsidRPr="005362EB" w14:paraId="6DDD1FAA" w14:textId="77777777" w:rsidTr="007B3F5C">
        <w:tc>
          <w:tcPr>
            <w:tcW w:w="3150" w:type="dxa"/>
            <w:gridSpan w:val="2"/>
            <w:vMerge w:val="restart"/>
          </w:tcPr>
          <w:p w14:paraId="30FE187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1250" w:type="dxa"/>
            <w:shd w:val="clear" w:color="auto" w:fill="auto"/>
          </w:tcPr>
          <w:p w14:paraId="1EFD1360" w14:textId="77777777" w:rsidR="002D0B9C" w:rsidRPr="00003B5D" w:rsidRDefault="002D0B9C" w:rsidP="007B3F5C">
            <w:pPr>
              <w:rPr>
                <w:rFonts w:ascii="Garamond" w:hAnsi="Garamond" w:cs="Times New Roman"/>
                <w:sz w:val="24"/>
                <w:szCs w:val="24"/>
              </w:rPr>
            </w:pPr>
            <w:r w:rsidRPr="00003B5D">
              <w:rPr>
                <w:rFonts w:ascii="Garamond" w:hAnsi="Garamond" w:cs="Times New Roman"/>
                <w:i/>
                <w:sz w:val="24"/>
                <w:szCs w:val="24"/>
              </w:rPr>
              <w:t>Objectives.</w:t>
            </w:r>
            <w:r w:rsidRPr="00003B5D">
              <w:rPr>
                <w:rFonts w:ascii="Garamond" w:hAnsi="Garamond" w:cs="Times New Roman"/>
                <w:sz w:val="24"/>
                <w:szCs w:val="24"/>
              </w:rPr>
              <w:t xml:space="preserve"> </w:t>
            </w:r>
            <w:r w:rsidRPr="00003B5D">
              <w:rPr>
                <w:rFonts w:ascii="Garamond" w:hAnsi="Garamond"/>
                <w:bCs/>
                <w:sz w:val="24"/>
                <w:szCs w:val="24"/>
              </w:rPr>
              <w:t>Improving productivity of labour for increased competitiveness and better quality of life for all.</w:t>
            </w:r>
          </w:p>
        </w:tc>
      </w:tr>
      <w:tr w:rsidR="002D0B9C" w:rsidRPr="005362EB" w14:paraId="1121FB3A" w14:textId="77777777" w:rsidTr="007B3F5C">
        <w:tc>
          <w:tcPr>
            <w:tcW w:w="3150" w:type="dxa"/>
            <w:gridSpan w:val="2"/>
            <w:vMerge/>
          </w:tcPr>
          <w:p w14:paraId="5714BC23"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51825C76" w14:textId="77777777" w:rsidR="002D0B9C" w:rsidRPr="00003B5D" w:rsidRDefault="002D0B9C" w:rsidP="007B3F5C">
            <w:pPr>
              <w:rPr>
                <w:rFonts w:ascii="Garamond" w:hAnsi="Garamond" w:cs="Times New Roman"/>
                <w:sz w:val="24"/>
                <w:szCs w:val="24"/>
              </w:rPr>
            </w:pPr>
            <w:r w:rsidRPr="00003B5D">
              <w:rPr>
                <w:rFonts w:ascii="Garamond" w:hAnsi="Garamond" w:cs="Times New Roman"/>
                <w:i/>
                <w:sz w:val="24"/>
                <w:szCs w:val="24"/>
              </w:rPr>
              <w:t>Outcomes.</w:t>
            </w:r>
            <w:r w:rsidRPr="00003B5D">
              <w:rPr>
                <w:rFonts w:ascii="Garamond" w:hAnsi="Garamond" w:cs="Times New Roman"/>
                <w:sz w:val="24"/>
                <w:szCs w:val="24"/>
              </w:rPr>
              <w:t xml:space="preserve"> Improved primary health care services </w:t>
            </w:r>
          </w:p>
        </w:tc>
      </w:tr>
      <w:tr w:rsidR="002D0B9C" w:rsidRPr="005362EB" w14:paraId="7F22ACC6" w14:textId="77777777" w:rsidTr="007B3F5C">
        <w:tc>
          <w:tcPr>
            <w:tcW w:w="3150" w:type="dxa"/>
            <w:gridSpan w:val="2"/>
            <w:vMerge/>
          </w:tcPr>
          <w:p w14:paraId="5FAFAA2C"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71204C79" w14:textId="21E22AB8" w:rsidR="002D0B9C" w:rsidRPr="00003B5D" w:rsidRDefault="002D0B9C" w:rsidP="007B3F5C">
            <w:pPr>
              <w:rPr>
                <w:rFonts w:ascii="Garamond" w:hAnsi="Garamond" w:cs="Times New Roman"/>
                <w:sz w:val="24"/>
                <w:szCs w:val="24"/>
              </w:rPr>
            </w:pPr>
            <w:r w:rsidRPr="00003B5D">
              <w:rPr>
                <w:rFonts w:ascii="Garamond" w:hAnsi="Garamond" w:cs="Times New Roman"/>
                <w:i/>
                <w:sz w:val="24"/>
                <w:szCs w:val="24"/>
              </w:rPr>
              <w:t>Outputs.</w:t>
            </w:r>
            <w:r w:rsidRPr="00003B5D">
              <w:rPr>
                <w:rFonts w:ascii="Garamond" w:hAnsi="Garamond" w:cs="Times New Roman"/>
                <w:sz w:val="24"/>
                <w:szCs w:val="24"/>
              </w:rPr>
              <w:t xml:space="preserve"> Improved health center infrastructure</w:t>
            </w:r>
            <w:r w:rsidR="00DF0E96">
              <w:rPr>
                <w:rFonts w:ascii="Garamond" w:hAnsi="Garamond" w:cs="Times New Roman"/>
                <w:sz w:val="24"/>
                <w:szCs w:val="24"/>
              </w:rPr>
              <w:t xml:space="preserve"> and health services uptake. </w:t>
            </w:r>
            <w:r w:rsidRPr="00003B5D">
              <w:rPr>
                <w:rFonts w:ascii="Garamond" w:hAnsi="Garamond" w:cs="Times New Roman"/>
                <w:sz w:val="24"/>
                <w:szCs w:val="24"/>
              </w:rPr>
              <w:t xml:space="preserve"> </w:t>
            </w:r>
          </w:p>
        </w:tc>
      </w:tr>
      <w:tr w:rsidR="002D0B9C" w:rsidRPr="005362EB" w14:paraId="0F569533" w14:textId="77777777" w:rsidTr="007B3F5C">
        <w:tc>
          <w:tcPr>
            <w:tcW w:w="3150" w:type="dxa"/>
            <w:gridSpan w:val="2"/>
            <w:vMerge w:val="restart"/>
          </w:tcPr>
          <w:p w14:paraId="704B1AA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1250" w:type="dxa"/>
            <w:shd w:val="clear" w:color="auto" w:fill="auto"/>
          </w:tcPr>
          <w:p w14:paraId="0C4A0961" w14:textId="77777777" w:rsidR="002D0B9C" w:rsidRPr="005362EB" w:rsidRDefault="002D0B9C" w:rsidP="007B3F5C">
            <w:pPr>
              <w:jc w:val="both"/>
              <w:rPr>
                <w:rFonts w:ascii="Garamond" w:hAnsi="Garamond" w:cs="Times New Roman"/>
                <w:sz w:val="24"/>
                <w:szCs w:val="24"/>
              </w:rPr>
            </w:pPr>
            <w:r w:rsidRPr="00F1760A">
              <w:rPr>
                <w:rFonts w:ascii="Garamond" w:hAnsi="Garamond" w:cs="Times New Roman"/>
                <w:i/>
                <w:sz w:val="24"/>
                <w:szCs w:val="24"/>
              </w:rPr>
              <w:t>Inputs.</w:t>
            </w:r>
            <w:r>
              <w:rPr>
                <w:rFonts w:ascii="Garamond" w:hAnsi="Garamond" w:cs="Times New Roman"/>
                <w:sz w:val="24"/>
                <w:szCs w:val="24"/>
              </w:rPr>
              <w:t xml:space="preserve"> Budgets, work plans, monitoring allowances, making advertisements for solicitation of contractors, Bid award to Best Evaluated Bidders and project execution.</w:t>
            </w:r>
          </w:p>
        </w:tc>
      </w:tr>
      <w:tr w:rsidR="002D0B9C" w:rsidRPr="005362EB" w14:paraId="0F8B30E6" w14:textId="77777777" w:rsidTr="007B3F5C">
        <w:tc>
          <w:tcPr>
            <w:tcW w:w="3150" w:type="dxa"/>
            <w:gridSpan w:val="2"/>
            <w:vMerge/>
          </w:tcPr>
          <w:p w14:paraId="07A67988"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18910C22" w14:textId="77777777" w:rsidR="002D0B9C" w:rsidRPr="00003B5D" w:rsidRDefault="002D0B9C" w:rsidP="007B3F5C">
            <w:pPr>
              <w:jc w:val="both"/>
              <w:rPr>
                <w:rFonts w:ascii="Garamond" w:hAnsi="Garamond" w:cs="Times New Roman"/>
                <w:sz w:val="24"/>
                <w:szCs w:val="24"/>
              </w:rPr>
            </w:pPr>
            <w:r w:rsidRPr="00003B5D">
              <w:rPr>
                <w:rFonts w:ascii="Garamond" w:hAnsi="Garamond" w:cs="Times New Roman"/>
                <w:i/>
                <w:sz w:val="24"/>
                <w:szCs w:val="24"/>
              </w:rPr>
              <w:t>Activities.</w:t>
            </w:r>
            <w:r w:rsidRPr="00003B5D">
              <w:rPr>
                <w:rFonts w:ascii="Garamond" w:hAnsi="Garamond" w:cs="Times New Roman"/>
                <w:sz w:val="24"/>
                <w:szCs w:val="24"/>
              </w:rPr>
              <w:t xml:space="preserve"> Construction of OPD</w:t>
            </w:r>
            <w:r>
              <w:rPr>
                <w:rFonts w:ascii="Garamond" w:hAnsi="Garamond" w:cs="Times New Roman"/>
                <w:sz w:val="24"/>
                <w:szCs w:val="24"/>
              </w:rPr>
              <w:t xml:space="preserve">, </w:t>
            </w:r>
            <w:r w:rsidRPr="00003B5D">
              <w:rPr>
                <w:rFonts w:ascii="Garamond" w:hAnsi="Garamond" w:cs="Times New Roman"/>
                <w:sz w:val="24"/>
                <w:szCs w:val="24"/>
              </w:rPr>
              <w:t>incinerators</w:t>
            </w:r>
            <w:r>
              <w:rPr>
                <w:rFonts w:ascii="Garamond" w:hAnsi="Garamond" w:cs="Times New Roman"/>
                <w:sz w:val="24"/>
                <w:szCs w:val="24"/>
              </w:rPr>
              <w:t>,</w:t>
            </w:r>
            <w:r w:rsidRPr="00003B5D">
              <w:rPr>
                <w:rFonts w:ascii="Garamond" w:hAnsi="Garamond" w:cs="Times New Roman"/>
                <w:sz w:val="24"/>
                <w:szCs w:val="24"/>
              </w:rPr>
              <w:t xml:space="preserve"> walk ways and parking spaces</w:t>
            </w:r>
            <w:r>
              <w:rPr>
                <w:rFonts w:ascii="Garamond" w:hAnsi="Garamond" w:cs="Times New Roman"/>
                <w:sz w:val="24"/>
                <w:szCs w:val="24"/>
              </w:rPr>
              <w:t>,</w:t>
            </w:r>
            <w:r w:rsidRPr="00003B5D">
              <w:rPr>
                <w:rFonts w:ascii="Garamond" w:hAnsi="Garamond" w:cs="Times New Roman"/>
                <w:sz w:val="24"/>
                <w:szCs w:val="24"/>
              </w:rPr>
              <w:t xml:space="preserve"> 3 units’ staff houses </w:t>
            </w:r>
            <w:r>
              <w:rPr>
                <w:rFonts w:ascii="Garamond" w:hAnsi="Garamond" w:cs="Times New Roman"/>
                <w:sz w:val="24"/>
                <w:szCs w:val="24"/>
              </w:rPr>
              <w:t>at the 6 health centers, f</w:t>
            </w:r>
            <w:r w:rsidRPr="00003B5D">
              <w:rPr>
                <w:rFonts w:ascii="Garamond" w:hAnsi="Garamond" w:cs="Times New Roman"/>
                <w:sz w:val="24"/>
                <w:szCs w:val="24"/>
              </w:rPr>
              <w:t>encing of the 6 health centers</w:t>
            </w:r>
            <w:r>
              <w:rPr>
                <w:rFonts w:ascii="Garamond" w:hAnsi="Garamond" w:cs="Times New Roman"/>
                <w:sz w:val="24"/>
                <w:szCs w:val="24"/>
              </w:rPr>
              <w:t xml:space="preserve"> and p</w:t>
            </w:r>
            <w:r w:rsidRPr="00003B5D">
              <w:rPr>
                <w:rFonts w:ascii="Garamond" w:hAnsi="Garamond" w:cs="Times New Roman"/>
                <w:sz w:val="24"/>
                <w:szCs w:val="24"/>
              </w:rPr>
              <w:t>rocurement and supply of medical equipment’s.</w:t>
            </w:r>
          </w:p>
        </w:tc>
      </w:tr>
      <w:tr w:rsidR="002D0B9C" w:rsidRPr="005362EB" w14:paraId="2DD08B47" w14:textId="77777777" w:rsidTr="007B3F5C">
        <w:tc>
          <w:tcPr>
            <w:tcW w:w="3150" w:type="dxa"/>
            <w:gridSpan w:val="2"/>
            <w:vMerge/>
          </w:tcPr>
          <w:p w14:paraId="69DF9209"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40F26319" w14:textId="77777777" w:rsidR="002D0B9C" w:rsidRPr="00E977C5" w:rsidRDefault="002D0B9C" w:rsidP="007B3F5C">
            <w:pPr>
              <w:jc w:val="both"/>
              <w:rPr>
                <w:rFonts w:ascii="Garamond" w:hAnsi="Garamond" w:cs="Times New Roman"/>
                <w:color w:val="000000"/>
                <w:sz w:val="24"/>
                <w:szCs w:val="24"/>
              </w:rPr>
            </w:pPr>
            <w:r w:rsidRPr="00E977C5">
              <w:rPr>
                <w:rFonts w:ascii="Garamond" w:hAnsi="Garamond" w:cs="Times New Roman"/>
                <w:i/>
                <w:sz w:val="24"/>
                <w:szCs w:val="24"/>
              </w:rPr>
              <w:t>Interventions.</w:t>
            </w:r>
            <w:r w:rsidRPr="00E977C5">
              <w:rPr>
                <w:rFonts w:ascii="Garamond" w:hAnsi="Garamond" w:cs="Times New Roman"/>
                <w:sz w:val="24"/>
                <w:szCs w:val="24"/>
              </w:rPr>
              <w:t xml:space="preserve"> </w:t>
            </w:r>
            <w:r w:rsidRPr="00E977C5">
              <w:rPr>
                <w:rFonts w:ascii="Garamond" w:hAnsi="Garamond" w:cs="Times New Roman"/>
                <w:color w:val="000000"/>
                <w:sz w:val="24"/>
                <w:szCs w:val="24"/>
              </w:rPr>
              <w:t>1. Promote optimal Maternal, Infant, Young Child and Adolescent Nutrition practices, 2. Increase access to immunization against childhood diseases, 3. Improve adolescent and youth health, 4. Strengthen the family unit to reduce domestic violence, child deprivation, abuse and child labour, 5. Reduce the burden of communicable diseases with focus on high burden diseases (Malaria, HIV/AIDS, TB, Neglected Tropical Diseases, Hepatitis), epidemic prone diseases and malnutrition across all age groups emphasizing Primary Health Care Approach, 6. Prevent and control Non-Communicable Diseases with specific focus on cancer, cardiovascular diseases and trauma, 7. Improve the functionality of the health system to deliver quality and affordable preventive, promotive, curative and palliative health care services, 8. Improve maternal, adolescent and child health services at all levels of care, 9. Increase access to Sexual Reproductive Health (SRH) and Rights with special focus on family planning services and harmonized information, 10. Improve nutrition and food safety with emphasis on children aged under 5, school children, adolescents, pregnant and lactating women and vulnerable groups and 11. Reduce the burden of HIV epidemic and its impact on the socio-development of communities, using the multisectoral approach</w:t>
            </w:r>
          </w:p>
        </w:tc>
      </w:tr>
      <w:tr w:rsidR="002D0B9C" w:rsidRPr="005362EB" w14:paraId="10DD23F4" w14:textId="77777777" w:rsidTr="007B3F5C">
        <w:tc>
          <w:tcPr>
            <w:tcW w:w="14400" w:type="dxa"/>
            <w:gridSpan w:val="3"/>
            <w:shd w:val="clear" w:color="auto" w:fill="FBE4D5" w:themeFill="accent2" w:themeFillTint="33"/>
          </w:tcPr>
          <w:p w14:paraId="347BEA6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26C64E4B" w14:textId="77777777" w:rsidTr="00DF0E96">
        <w:tc>
          <w:tcPr>
            <w:tcW w:w="3150" w:type="dxa"/>
            <w:gridSpan w:val="2"/>
            <w:vMerge w:val="restart"/>
          </w:tcPr>
          <w:p w14:paraId="0EB8FEA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Strategic options(Indicate the existing asset, non-asset, and new asset solutions)</w:t>
            </w:r>
          </w:p>
        </w:tc>
        <w:tc>
          <w:tcPr>
            <w:tcW w:w="11250" w:type="dxa"/>
            <w:shd w:val="clear" w:color="auto" w:fill="auto"/>
          </w:tcPr>
          <w:p w14:paraId="6A0D997D" w14:textId="090C377B" w:rsidR="002D0B9C" w:rsidRPr="00DF0E96" w:rsidRDefault="002D0B9C" w:rsidP="007B3F5C">
            <w:pPr>
              <w:rPr>
                <w:rFonts w:ascii="Garamond" w:hAnsi="Garamond" w:cs="Times New Roman"/>
                <w:sz w:val="24"/>
                <w:szCs w:val="24"/>
              </w:rPr>
            </w:pPr>
            <w:r w:rsidRPr="00F6009C">
              <w:rPr>
                <w:rFonts w:ascii="Garamond" w:hAnsi="Garamond" w:cs="Times New Roman"/>
                <w:i/>
                <w:sz w:val="24"/>
                <w:szCs w:val="24"/>
              </w:rPr>
              <w:t>Alternative means of solving the problem stating the adva</w:t>
            </w:r>
            <w:r w:rsidR="00DF0E96" w:rsidRPr="00F6009C">
              <w:rPr>
                <w:rFonts w:ascii="Garamond" w:hAnsi="Garamond" w:cs="Times New Roman"/>
                <w:i/>
                <w:sz w:val="24"/>
                <w:szCs w:val="24"/>
              </w:rPr>
              <w:t>ntage and disadvantages of each</w:t>
            </w:r>
            <w:r w:rsidR="00DF0E96">
              <w:rPr>
                <w:rFonts w:ascii="Garamond" w:hAnsi="Garamond" w:cs="Times New Roman"/>
                <w:sz w:val="24"/>
                <w:szCs w:val="24"/>
              </w:rPr>
              <w:t xml:space="preserve">. Health services are merit services which are taken as first priority services to the government. Therefore, there is no escape to improving health services to Mubende municipal population. </w:t>
            </w:r>
          </w:p>
        </w:tc>
      </w:tr>
      <w:tr w:rsidR="002D0B9C" w:rsidRPr="005362EB" w14:paraId="6E30C061" w14:textId="77777777" w:rsidTr="00DF0E96">
        <w:tc>
          <w:tcPr>
            <w:tcW w:w="3150" w:type="dxa"/>
            <w:gridSpan w:val="2"/>
            <w:vMerge/>
          </w:tcPr>
          <w:p w14:paraId="20B64CB8"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0CA9EE89" w14:textId="77777777" w:rsidR="002D0B9C" w:rsidRPr="00F6009C" w:rsidRDefault="002D0B9C" w:rsidP="007B3F5C">
            <w:pPr>
              <w:rPr>
                <w:rFonts w:ascii="Garamond" w:hAnsi="Garamond" w:cs="Times New Roman"/>
                <w:i/>
                <w:sz w:val="24"/>
                <w:szCs w:val="24"/>
              </w:rPr>
            </w:pPr>
            <w:r w:rsidRPr="00F6009C">
              <w:rPr>
                <w:rFonts w:ascii="Garamond" w:hAnsi="Garamond" w:cs="Times New Roman"/>
                <w:i/>
                <w:sz w:val="24"/>
                <w:szCs w:val="24"/>
              </w:rPr>
              <w:t xml:space="preserve">Alternative means of financing stating the advantage and disadvantages of each </w:t>
            </w:r>
          </w:p>
        </w:tc>
      </w:tr>
      <w:tr w:rsidR="002D0B9C" w:rsidRPr="005362EB" w14:paraId="2CBE32CA" w14:textId="77777777" w:rsidTr="00DF0E96">
        <w:tc>
          <w:tcPr>
            <w:tcW w:w="3150" w:type="dxa"/>
            <w:gridSpan w:val="2"/>
            <w:vMerge/>
          </w:tcPr>
          <w:p w14:paraId="5F51356F"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497BC841" w14:textId="77777777" w:rsidR="002D0B9C" w:rsidRPr="00DF0E96" w:rsidRDefault="002D0B9C" w:rsidP="007B3F5C">
            <w:pPr>
              <w:rPr>
                <w:rFonts w:ascii="Garamond" w:hAnsi="Garamond" w:cs="Times New Roman"/>
                <w:sz w:val="24"/>
                <w:szCs w:val="24"/>
              </w:rPr>
            </w:pPr>
            <w:r w:rsidRPr="00DF0E96">
              <w:rPr>
                <w:rFonts w:ascii="Garamond" w:hAnsi="Garamond" w:cs="Times New Roman"/>
                <w:sz w:val="24"/>
                <w:szCs w:val="24"/>
              </w:rPr>
              <w:t xml:space="preserve">Comparison of the alternatives. Indicate methodologies used in the assessment </w:t>
            </w:r>
          </w:p>
        </w:tc>
      </w:tr>
      <w:tr w:rsidR="002D0B9C" w:rsidRPr="005362EB" w14:paraId="66B22699" w14:textId="77777777" w:rsidTr="00DF0E96">
        <w:tc>
          <w:tcPr>
            <w:tcW w:w="3150" w:type="dxa"/>
            <w:gridSpan w:val="2"/>
          </w:tcPr>
          <w:p w14:paraId="17AF4CAC" w14:textId="77777777" w:rsidR="002D0B9C" w:rsidRPr="005362EB" w:rsidRDefault="002D0B9C" w:rsidP="007B3F5C">
            <w:pPr>
              <w:rPr>
                <w:rFonts w:ascii="Garamond" w:hAnsi="Garamond" w:cs="Times New Roman"/>
                <w:sz w:val="24"/>
                <w:szCs w:val="24"/>
              </w:rPr>
            </w:pPr>
          </w:p>
        </w:tc>
        <w:tc>
          <w:tcPr>
            <w:tcW w:w="11250" w:type="dxa"/>
            <w:shd w:val="clear" w:color="auto" w:fill="auto"/>
          </w:tcPr>
          <w:p w14:paraId="3B1D1B6E" w14:textId="77777777" w:rsidR="002D0B9C" w:rsidRPr="00DF0E96" w:rsidRDefault="002D0B9C" w:rsidP="007B3F5C">
            <w:pPr>
              <w:rPr>
                <w:rFonts w:ascii="Garamond" w:hAnsi="Garamond" w:cs="Times New Roman"/>
                <w:sz w:val="24"/>
                <w:szCs w:val="24"/>
              </w:rPr>
            </w:pPr>
            <w:r w:rsidRPr="00DF0E96">
              <w:rPr>
                <w:rFonts w:ascii="Garamond" w:hAnsi="Garamond" w:cs="Times New Roman"/>
                <w:sz w:val="24"/>
                <w:szCs w:val="24"/>
              </w:rPr>
              <w:t xml:space="preserve">Selected approach highlighting reasons for the superiority of the proposed approach / project. </w:t>
            </w:r>
          </w:p>
        </w:tc>
      </w:tr>
      <w:tr w:rsidR="002D0B9C" w:rsidRPr="005362EB" w14:paraId="4486A078" w14:textId="77777777" w:rsidTr="00DF0E96">
        <w:tc>
          <w:tcPr>
            <w:tcW w:w="3150" w:type="dxa"/>
            <w:gridSpan w:val="2"/>
          </w:tcPr>
          <w:p w14:paraId="5B7F9B0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1250" w:type="dxa"/>
            <w:shd w:val="clear" w:color="auto" w:fill="auto"/>
          </w:tcPr>
          <w:p w14:paraId="496BB835" w14:textId="77777777" w:rsidR="002D0B9C" w:rsidRPr="00DF0E96" w:rsidRDefault="002D0B9C" w:rsidP="007B3F5C">
            <w:pPr>
              <w:rPr>
                <w:rFonts w:ascii="Garamond" w:hAnsi="Garamond" w:cs="Times New Roman"/>
                <w:sz w:val="24"/>
                <w:szCs w:val="24"/>
              </w:rPr>
            </w:pPr>
            <w:r w:rsidRPr="00DF0E96">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1D3AD88C" w14:textId="77777777" w:rsidTr="007B3F5C">
        <w:tc>
          <w:tcPr>
            <w:tcW w:w="14400" w:type="dxa"/>
            <w:gridSpan w:val="3"/>
            <w:shd w:val="clear" w:color="auto" w:fill="FBE4D5" w:themeFill="accent2" w:themeFillTint="33"/>
          </w:tcPr>
          <w:p w14:paraId="7BC705E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7C5C2CA2" w14:textId="77777777" w:rsidTr="007B3F5C">
        <w:trPr>
          <w:trHeight w:val="332"/>
        </w:trPr>
        <w:tc>
          <w:tcPr>
            <w:tcW w:w="3150" w:type="dxa"/>
            <w:gridSpan w:val="2"/>
          </w:tcPr>
          <w:p w14:paraId="759234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1250" w:type="dxa"/>
          </w:tcPr>
          <w:tbl>
            <w:tblPr>
              <w:tblStyle w:val="TableGrid"/>
              <w:tblW w:w="11132" w:type="dxa"/>
              <w:tblLayout w:type="fixed"/>
              <w:tblLook w:val="04A0" w:firstRow="1" w:lastRow="0" w:firstColumn="1" w:lastColumn="0" w:noHBand="0" w:noVBand="1"/>
            </w:tblPr>
            <w:tblGrid>
              <w:gridCol w:w="1420"/>
              <w:gridCol w:w="1260"/>
              <w:gridCol w:w="1800"/>
              <w:gridCol w:w="1710"/>
              <w:gridCol w:w="1710"/>
              <w:gridCol w:w="1620"/>
              <w:gridCol w:w="1612"/>
            </w:tblGrid>
            <w:tr w:rsidR="002D0B9C" w:rsidRPr="005362EB" w14:paraId="6624FB7D" w14:textId="77777777" w:rsidTr="007B3F5C">
              <w:trPr>
                <w:trHeight w:val="129"/>
              </w:trPr>
              <w:tc>
                <w:tcPr>
                  <w:tcW w:w="1420" w:type="dxa"/>
                </w:tcPr>
                <w:p w14:paraId="04E66B1F"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Output</w:t>
                  </w:r>
                </w:p>
              </w:tc>
              <w:tc>
                <w:tcPr>
                  <w:tcW w:w="1260" w:type="dxa"/>
                </w:tcPr>
                <w:p w14:paraId="16A8406F"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0</w:t>
                  </w:r>
                </w:p>
              </w:tc>
              <w:tc>
                <w:tcPr>
                  <w:tcW w:w="1800" w:type="dxa"/>
                </w:tcPr>
                <w:p w14:paraId="4FBC9054"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Yr.1</w:t>
                  </w:r>
                </w:p>
              </w:tc>
              <w:tc>
                <w:tcPr>
                  <w:tcW w:w="1710" w:type="dxa"/>
                </w:tcPr>
                <w:p w14:paraId="0FF9D497"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Yr.2</w:t>
                  </w:r>
                </w:p>
              </w:tc>
              <w:tc>
                <w:tcPr>
                  <w:tcW w:w="1710" w:type="dxa"/>
                </w:tcPr>
                <w:p w14:paraId="7E5D51CF"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Yr.3</w:t>
                  </w:r>
                </w:p>
              </w:tc>
              <w:tc>
                <w:tcPr>
                  <w:tcW w:w="1620" w:type="dxa"/>
                </w:tcPr>
                <w:p w14:paraId="5D1871CD"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Yr.4</w:t>
                  </w:r>
                </w:p>
              </w:tc>
              <w:tc>
                <w:tcPr>
                  <w:tcW w:w="1612" w:type="dxa"/>
                </w:tcPr>
                <w:p w14:paraId="0DD2AC34"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5</w:t>
                  </w:r>
                </w:p>
              </w:tc>
            </w:tr>
            <w:tr w:rsidR="002D0B9C" w:rsidRPr="005362EB" w14:paraId="3F4BD7E1" w14:textId="77777777" w:rsidTr="007B3F5C">
              <w:trPr>
                <w:trHeight w:val="260"/>
              </w:trPr>
              <w:tc>
                <w:tcPr>
                  <w:tcW w:w="1420" w:type="dxa"/>
                </w:tcPr>
                <w:p w14:paraId="33D0D7E2" w14:textId="77777777" w:rsidR="002D0B9C" w:rsidRPr="00AC3755" w:rsidRDefault="002D0B9C" w:rsidP="007B3F5C">
                  <w:pPr>
                    <w:rPr>
                      <w:rFonts w:ascii="Garamond" w:hAnsi="Garamond" w:cs="Times New Roman"/>
                      <w:sz w:val="20"/>
                      <w:szCs w:val="20"/>
                    </w:rPr>
                  </w:pPr>
                  <w:r w:rsidRPr="00AC3755">
                    <w:rPr>
                      <w:rFonts w:ascii="Garamond" w:hAnsi="Garamond" w:cs="Times New Roman"/>
                      <w:sz w:val="20"/>
                      <w:szCs w:val="20"/>
                    </w:rPr>
                    <w:t>Improved health center infrastructure.</w:t>
                  </w:r>
                </w:p>
              </w:tc>
              <w:tc>
                <w:tcPr>
                  <w:tcW w:w="1260" w:type="dxa"/>
                </w:tcPr>
                <w:p w14:paraId="6DF6BB09" w14:textId="77777777" w:rsidR="002D0B9C" w:rsidRPr="00AC3755" w:rsidRDefault="002D0B9C" w:rsidP="007B3F5C">
                  <w:pPr>
                    <w:rPr>
                      <w:rFonts w:ascii="Garamond" w:hAnsi="Garamond" w:cs="Times New Roman"/>
                      <w:sz w:val="20"/>
                      <w:szCs w:val="20"/>
                    </w:rPr>
                  </w:pPr>
                </w:p>
              </w:tc>
              <w:tc>
                <w:tcPr>
                  <w:tcW w:w="1800" w:type="dxa"/>
                </w:tcPr>
                <w:p w14:paraId="2D72427B" w14:textId="77777777" w:rsidR="002D0B9C" w:rsidRPr="00AC3755" w:rsidRDefault="002D0B9C" w:rsidP="007B3F5C">
                  <w:pPr>
                    <w:jc w:val="both"/>
                    <w:rPr>
                      <w:rFonts w:ascii="Garamond" w:hAnsi="Garamond" w:cs="Times New Roman"/>
                      <w:sz w:val="20"/>
                      <w:szCs w:val="20"/>
                    </w:rPr>
                  </w:pPr>
                  <w:r>
                    <w:rPr>
                      <w:rFonts w:ascii="Garamond" w:hAnsi="Garamond" w:cs="Times New Roman"/>
                      <w:sz w:val="20"/>
                      <w:szCs w:val="20"/>
                    </w:rPr>
                    <w:t xml:space="preserve">Rehabilitation of health centers, construction of OPD, incinerator, staff House, fencing and construction of office security gate. </w:t>
                  </w:r>
                </w:p>
              </w:tc>
              <w:tc>
                <w:tcPr>
                  <w:tcW w:w="1710" w:type="dxa"/>
                </w:tcPr>
                <w:p w14:paraId="136D260E" w14:textId="77777777" w:rsidR="002D0B9C" w:rsidRPr="00AC3755" w:rsidRDefault="002D0B9C" w:rsidP="007B3F5C">
                  <w:pPr>
                    <w:jc w:val="both"/>
                    <w:rPr>
                      <w:rFonts w:ascii="Garamond" w:hAnsi="Garamond" w:cs="Times New Roman"/>
                      <w:sz w:val="20"/>
                      <w:szCs w:val="20"/>
                    </w:rPr>
                  </w:pPr>
                  <w:r>
                    <w:rPr>
                      <w:rFonts w:ascii="Garamond" w:hAnsi="Garamond" w:cs="Times New Roman"/>
                      <w:sz w:val="20"/>
                      <w:szCs w:val="20"/>
                    </w:rPr>
                    <w:t xml:space="preserve">Rehabilitation of health centers, construction of OPD, incinerator, staff House, walk ways, procurement of medical equipment’s, furniture, fencing and construction of office security gate. </w:t>
                  </w:r>
                </w:p>
              </w:tc>
              <w:tc>
                <w:tcPr>
                  <w:tcW w:w="1710" w:type="dxa"/>
                </w:tcPr>
                <w:p w14:paraId="5D59917E" w14:textId="77777777" w:rsidR="002D0B9C" w:rsidRPr="00AC3755" w:rsidRDefault="002D0B9C" w:rsidP="007B3F5C">
                  <w:pPr>
                    <w:jc w:val="both"/>
                    <w:rPr>
                      <w:rFonts w:ascii="Garamond" w:hAnsi="Garamond" w:cs="Times New Roman"/>
                      <w:sz w:val="20"/>
                      <w:szCs w:val="20"/>
                    </w:rPr>
                  </w:pPr>
                  <w:r>
                    <w:rPr>
                      <w:rFonts w:ascii="Garamond" w:hAnsi="Garamond" w:cs="Times New Roman"/>
                      <w:sz w:val="20"/>
                      <w:szCs w:val="20"/>
                    </w:rPr>
                    <w:t xml:space="preserve">Rehabilitation of health centers, construction of OPD, incinerator, staff House, walk ways, procurement of medical equipment’s, furniture, fencing and construction of office security gate. </w:t>
                  </w:r>
                </w:p>
              </w:tc>
              <w:tc>
                <w:tcPr>
                  <w:tcW w:w="1620" w:type="dxa"/>
                </w:tcPr>
                <w:p w14:paraId="502F87A2" w14:textId="77777777" w:rsidR="002D0B9C" w:rsidRPr="00AC3755" w:rsidRDefault="002D0B9C" w:rsidP="007B3F5C">
                  <w:pPr>
                    <w:jc w:val="both"/>
                    <w:rPr>
                      <w:rFonts w:ascii="Garamond" w:hAnsi="Garamond" w:cs="Times New Roman"/>
                      <w:sz w:val="20"/>
                      <w:szCs w:val="20"/>
                    </w:rPr>
                  </w:pPr>
                  <w:r>
                    <w:rPr>
                      <w:rFonts w:ascii="Garamond" w:hAnsi="Garamond" w:cs="Times New Roman"/>
                      <w:sz w:val="20"/>
                      <w:szCs w:val="20"/>
                    </w:rPr>
                    <w:t xml:space="preserve">Rehabilitation of health centers, construction of OPD, incinerator, staff House, walk ways, procurement of medical equipment’s, furniture, fencing and construction of office security gate. </w:t>
                  </w:r>
                </w:p>
              </w:tc>
              <w:tc>
                <w:tcPr>
                  <w:tcW w:w="1612" w:type="dxa"/>
                </w:tcPr>
                <w:p w14:paraId="4A732B2A" w14:textId="77777777" w:rsidR="002D0B9C" w:rsidRPr="00AC3755" w:rsidRDefault="002D0B9C" w:rsidP="007B3F5C">
                  <w:pPr>
                    <w:jc w:val="both"/>
                    <w:rPr>
                      <w:rFonts w:ascii="Garamond" w:hAnsi="Garamond" w:cs="Times New Roman"/>
                      <w:sz w:val="20"/>
                      <w:szCs w:val="20"/>
                    </w:rPr>
                  </w:pPr>
                  <w:r>
                    <w:rPr>
                      <w:rFonts w:ascii="Garamond" w:hAnsi="Garamond" w:cs="Times New Roman"/>
                      <w:sz w:val="20"/>
                      <w:szCs w:val="20"/>
                    </w:rPr>
                    <w:t xml:space="preserve">Rehabilitation of health centers, construction of OPD, incinerator, staff House, walk ways, procurement of medical equipment’s, furniture, fencing and construction of office security gate. </w:t>
                  </w:r>
                </w:p>
              </w:tc>
            </w:tr>
          </w:tbl>
          <w:p w14:paraId="5BA5A29C" w14:textId="77777777" w:rsidR="002D0B9C" w:rsidRPr="005362EB" w:rsidRDefault="002D0B9C" w:rsidP="007B3F5C">
            <w:pPr>
              <w:rPr>
                <w:rFonts w:ascii="Garamond" w:hAnsi="Garamond" w:cs="Times New Roman"/>
                <w:sz w:val="24"/>
                <w:szCs w:val="24"/>
              </w:rPr>
            </w:pPr>
          </w:p>
        </w:tc>
      </w:tr>
      <w:tr w:rsidR="002D0B9C" w:rsidRPr="005362EB" w14:paraId="06938F87" w14:textId="77777777" w:rsidTr="007B3F5C">
        <w:tc>
          <w:tcPr>
            <w:tcW w:w="14400" w:type="dxa"/>
            <w:gridSpan w:val="3"/>
            <w:shd w:val="clear" w:color="auto" w:fill="FBE4D5" w:themeFill="accent2" w:themeFillTint="33"/>
          </w:tcPr>
          <w:p w14:paraId="77294D9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0F4D0364" w14:textId="77777777" w:rsidTr="007B3F5C">
        <w:trPr>
          <w:trHeight w:val="800"/>
        </w:trPr>
        <w:tc>
          <w:tcPr>
            <w:tcW w:w="3150" w:type="dxa"/>
            <w:gridSpan w:val="2"/>
          </w:tcPr>
          <w:p w14:paraId="65F5DB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1250" w:type="dxa"/>
          </w:tcPr>
          <w:tbl>
            <w:tblPr>
              <w:tblStyle w:val="TableGrid"/>
              <w:tblW w:w="11163" w:type="dxa"/>
              <w:tblLayout w:type="fixed"/>
              <w:tblLook w:val="04A0" w:firstRow="1" w:lastRow="0" w:firstColumn="1" w:lastColumn="0" w:noHBand="0" w:noVBand="1"/>
            </w:tblPr>
            <w:tblGrid>
              <w:gridCol w:w="2050"/>
              <w:gridCol w:w="1754"/>
              <w:gridCol w:w="1851"/>
              <w:gridCol w:w="660"/>
              <w:gridCol w:w="660"/>
              <w:gridCol w:w="660"/>
              <w:gridCol w:w="660"/>
              <w:gridCol w:w="634"/>
              <w:gridCol w:w="1117"/>
              <w:gridCol w:w="1117"/>
            </w:tblGrid>
            <w:tr w:rsidR="002D0B9C" w:rsidRPr="005362EB" w14:paraId="51871B04" w14:textId="77777777" w:rsidTr="007B3F5C">
              <w:trPr>
                <w:cantSplit/>
                <w:trHeight w:val="1047"/>
              </w:trPr>
              <w:tc>
                <w:tcPr>
                  <w:tcW w:w="2050" w:type="dxa"/>
                  <w:textDirection w:val="tbRl"/>
                </w:tcPr>
                <w:p w14:paraId="23F38756"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 xml:space="preserve">Output </w:t>
                  </w:r>
                </w:p>
              </w:tc>
              <w:tc>
                <w:tcPr>
                  <w:tcW w:w="1754" w:type="dxa"/>
                  <w:textDirection w:val="tbRl"/>
                </w:tcPr>
                <w:p w14:paraId="509BB80C"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Source (000,000)</w:t>
                  </w:r>
                </w:p>
              </w:tc>
              <w:tc>
                <w:tcPr>
                  <w:tcW w:w="1851" w:type="dxa"/>
                  <w:textDirection w:val="tbRl"/>
                </w:tcPr>
                <w:p w14:paraId="00F07AFB"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Cum. Exp up to 2019 / 20</w:t>
                  </w:r>
                </w:p>
              </w:tc>
              <w:tc>
                <w:tcPr>
                  <w:tcW w:w="660" w:type="dxa"/>
                  <w:textDirection w:val="tbRl"/>
                </w:tcPr>
                <w:p w14:paraId="24AAA1C3"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 xml:space="preserve">Yr. 1 </w:t>
                  </w:r>
                </w:p>
              </w:tc>
              <w:tc>
                <w:tcPr>
                  <w:tcW w:w="660" w:type="dxa"/>
                  <w:textDirection w:val="tbRl"/>
                </w:tcPr>
                <w:p w14:paraId="410C809F"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Yr. 2</w:t>
                  </w:r>
                </w:p>
              </w:tc>
              <w:tc>
                <w:tcPr>
                  <w:tcW w:w="660" w:type="dxa"/>
                  <w:textDirection w:val="tbRl"/>
                </w:tcPr>
                <w:p w14:paraId="17AF1D62"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Yr. 3</w:t>
                  </w:r>
                </w:p>
              </w:tc>
              <w:tc>
                <w:tcPr>
                  <w:tcW w:w="660" w:type="dxa"/>
                  <w:textDirection w:val="tbRl"/>
                </w:tcPr>
                <w:p w14:paraId="3406EAA8"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 xml:space="preserve">Yr. 4 </w:t>
                  </w:r>
                </w:p>
              </w:tc>
              <w:tc>
                <w:tcPr>
                  <w:tcW w:w="634" w:type="dxa"/>
                  <w:textDirection w:val="tbRl"/>
                </w:tcPr>
                <w:p w14:paraId="0864EF66"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Yr. 5</w:t>
                  </w:r>
                </w:p>
              </w:tc>
              <w:tc>
                <w:tcPr>
                  <w:tcW w:w="1117" w:type="dxa"/>
                  <w:textDirection w:val="tbRl"/>
                </w:tcPr>
                <w:p w14:paraId="2340D0A8"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Recurrent (%)</w:t>
                  </w:r>
                </w:p>
              </w:tc>
              <w:tc>
                <w:tcPr>
                  <w:tcW w:w="1117" w:type="dxa"/>
                  <w:textDirection w:val="tbRl"/>
                </w:tcPr>
                <w:p w14:paraId="08918424" w14:textId="77777777" w:rsidR="002D0B9C" w:rsidRPr="00AC3755" w:rsidRDefault="002D0B9C" w:rsidP="007B3F5C">
                  <w:pPr>
                    <w:ind w:left="113" w:right="113"/>
                    <w:rPr>
                      <w:rFonts w:ascii="Garamond" w:hAnsi="Garamond" w:cs="Times New Roman"/>
                      <w:b/>
                      <w:sz w:val="20"/>
                      <w:szCs w:val="20"/>
                    </w:rPr>
                  </w:pPr>
                  <w:r w:rsidRPr="00AC3755">
                    <w:rPr>
                      <w:rFonts w:ascii="Garamond" w:hAnsi="Garamond" w:cs="Times New Roman"/>
                      <w:b/>
                      <w:sz w:val="20"/>
                      <w:szCs w:val="20"/>
                    </w:rPr>
                    <w:t>Capital (%)</w:t>
                  </w:r>
                </w:p>
              </w:tc>
            </w:tr>
            <w:tr w:rsidR="002D0B9C" w:rsidRPr="005362EB" w14:paraId="2EEBDC1C" w14:textId="77777777" w:rsidTr="007B3F5C">
              <w:trPr>
                <w:trHeight w:val="239"/>
              </w:trPr>
              <w:tc>
                <w:tcPr>
                  <w:tcW w:w="2050" w:type="dxa"/>
                </w:tcPr>
                <w:p w14:paraId="47243C4C" w14:textId="77777777" w:rsidR="002D0B9C" w:rsidRPr="00AC3755" w:rsidRDefault="002D0B9C" w:rsidP="007B3F5C">
                  <w:pPr>
                    <w:rPr>
                      <w:rFonts w:ascii="Garamond" w:hAnsi="Garamond" w:cs="Times New Roman"/>
                      <w:sz w:val="20"/>
                      <w:szCs w:val="20"/>
                    </w:rPr>
                  </w:pPr>
                  <w:r w:rsidRPr="00AC3755">
                    <w:rPr>
                      <w:rFonts w:ascii="Garamond" w:hAnsi="Garamond" w:cs="Times New Roman"/>
                      <w:sz w:val="20"/>
                      <w:szCs w:val="20"/>
                    </w:rPr>
                    <w:t>Improved health center infrastructure.</w:t>
                  </w:r>
                </w:p>
              </w:tc>
              <w:tc>
                <w:tcPr>
                  <w:tcW w:w="1754" w:type="dxa"/>
                </w:tcPr>
                <w:p w14:paraId="542A1343" w14:textId="77777777" w:rsidR="002D0B9C" w:rsidRPr="00AC3755" w:rsidRDefault="002D0B9C" w:rsidP="007B3F5C">
                  <w:pPr>
                    <w:rPr>
                      <w:rFonts w:ascii="Garamond" w:hAnsi="Garamond" w:cs="Times New Roman"/>
                      <w:sz w:val="20"/>
                      <w:szCs w:val="20"/>
                    </w:rPr>
                  </w:pPr>
                  <w:r w:rsidRPr="00AC3755">
                    <w:rPr>
                      <w:rFonts w:ascii="Garamond" w:hAnsi="Garamond" w:cs="Times New Roman"/>
                      <w:sz w:val="20"/>
                      <w:szCs w:val="20"/>
                    </w:rPr>
                    <w:t>GOU</w:t>
                  </w:r>
                </w:p>
              </w:tc>
              <w:tc>
                <w:tcPr>
                  <w:tcW w:w="1851" w:type="dxa"/>
                </w:tcPr>
                <w:p w14:paraId="6D31E181" w14:textId="77777777" w:rsidR="002D0B9C" w:rsidRPr="00AC3755" w:rsidRDefault="002D0B9C" w:rsidP="007B3F5C">
                  <w:pPr>
                    <w:rPr>
                      <w:rFonts w:ascii="Garamond" w:hAnsi="Garamond" w:cs="Times New Roman"/>
                      <w:sz w:val="20"/>
                      <w:szCs w:val="20"/>
                    </w:rPr>
                  </w:pPr>
                </w:p>
              </w:tc>
              <w:tc>
                <w:tcPr>
                  <w:tcW w:w="660" w:type="dxa"/>
                </w:tcPr>
                <w:p w14:paraId="2DA50ED8"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400</w:t>
                  </w:r>
                </w:p>
              </w:tc>
              <w:tc>
                <w:tcPr>
                  <w:tcW w:w="660" w:type="dxa"/>
                </w:tcPr>
                <w:p w14:paraId="30374D69"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620</w:t>
                  </w:r>
                </w:p>
              </w:tc>
              <w:tc>
                <w:tcPr>
                  <w:tcW w:w="660" w:type="dxa"/>
                </w:tcPr>
                <w:p w14:paraId="54A17FEC"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700</w:t>
                  </w:r>
                </w:p>
              </w:tc>
              <w:tc>
                <w:tcPr>
                  <w:tcW w:w="660" w:type="dxa"/>
                </w:tcPr>
                <w:p w14:paraId="52B56536"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720</w:t>
                  </w:r>
                </w:p>
              </w:tc>
              <w:tc>
                <w:tcPr>
                  <w:tcW w:w="634" w:type="dxa"/>
                </w:tcPr>
                <w:p w14:paraId="13F8B8B7"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740</w:t>
                  </w:r>
                </w:p>
              </w:tc>
              <w:tc>
                <w:tcPr>
                  <w:tcW w:w="1117" w:type="dxa"/>
                </w:tcPr>
                <w:p w14:paraId="47D2EDC4"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5%</w:t>
                  </w:r>
                </w:p>
              </w:tc>
              <w:tc>
                <w:tcPr>
                  <w:tcW w:w="1117" w:type="dxa"/>
                </w:tcPr>
                <w:p w14:paraId="01F85545" w14:textId="77777777" w:rsidR="002D0B9C" w:rsidRPr="00AC3755" w:rsidRDefault="002D0B9C" w:rsidP="007B3F5C">
                  <w:pPr>
                    <w:rPr>
                      <w:rFonts w:ascii="Garamond" w:hAnsi="Garamond" w:cs="Times New Roman"/>
                      <w:sz w:val="20"/>
                      <w:szCs w:val="20"/>
                    </w:rPr>
                  </w:pPr>
                  <w:r>
                    <w:rPr>
                      <w:rFonts w:ascii="Garamond" w:hAnsi="Garamond" w:cs="Times New Roman"/>
                      <w:sz w:val="20"/>
                      <w:szCs w:val="20"/>
                    </w:rPr>
                    <w:t>95%</w:t>
                  </w:r>
                </w:p>
              </w:tc>
            </w:tr>
          </w:tbl>
          <w:p w14:paraId="6857E730" w14:textId="77777777" w:rsidR="002D0B9C" w:rsidRPr="005362EB" w:rsidRDefault="002D0B9C" w:rsidP="007B3F5C">
            <w:pPr>
              <w:rPr>
                <w:rFonts w:ascii="Garamond" w:hAnsi="Garamond" w:cs="Times New Roman"/>
                <w:sz w:val="24"/>
                <w:szCs w:val="24"/>
              </w:rPr>
            </w:pPr>
          </w:p>
        </w:tc>
      </w:tr>
      <w:tr w:rsidR="002D0B9C" w:rsidRPr="005362EB" w14:paraId="2F2FB87D" w14:textId="77777777" w:rsidTr="007B3F5C">
        <w:tc>
          <w:tcPr>
            <w:tcW w:w="14400" w:type="dxa"/>
            <w:gridSpan w:val="3"/>
            <w:shd w:val="clear" w:color="auto" w:fill="FBE4D5" w:themeFill="accent2" w:themeFillTint="33"/>
          </w:tcPr>
          <w:p w14:paraId="1887DCD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27EEB5FC" w14:textId="77777777" w:rsidTr="007B3F5C">
        <w:trPr>
          <w:trHeight w:val="908"/>
        </w:trPr>
        <w:tc>
          <w:tcPr>
            <w:tcW w:w="3150" w:type="dxa"/>
            <w:gridSpan w:val="2"/>
          </w:tcPr>
          <w:p w14:paraId="54C556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1250" w:type="dxa"/>
          </w:tcPr>
          <w:tbl>
            <w:tblPr>
              <w:tblStyle w:val="TableGrid"/>
              <w:tblW w:w="11145" w:type="dxa"/>
              <w:tblLayout w:type="fixed"/>
              <w:tblLook w:val="04A0" w:firstRow="1" w:lastRow="0" w:firstColumn="1" w:lastColumn="0" w:noHBand="0" w:noVBand="1"/>
            </w:tblPr>
            <w:tblGrid>
              <w:gridCol w:w="3220"/>
              <w:gridCol w:w="1459"/>
              <w:gridCol w:w="1439"/>
              <w:gridCol w:w="1308"/>
              <w:gridCol w:w="1308"/>
              <w:gridCol w:w="1176"/>
              <w:gridCol w:w="1235"/>
            </w:tblGrid>
            <w:tr w:rsidR="002D0B9C" w:rsidRPr="005362EB" w14:paraId="1F519723" w14:textId="77777777" w:rsidTr="007B3F5C">
              <w:trPr>
                <w:trHeight w:val="160"/>
              </w:trPr>
              <w:tc>
                <w:tcPr>
                  <w:tcW w:w="3220" w:type="dxa"/>
                </w:tcPr>
                <w:p w14:paraId="3193293D"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Output</w:t>
                  </w:r>
                </w:p>
              </w:tc>
              <w:tc>
                <w:tcPr>
                  <w:tcW w:w="1459" w:type="dxa"/>
                </w:tcPr>
                <w:p w14:paraId="75A1D55C"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0</w:t>
                  </w:r>
                </w:p>
              </w:tc>
              <w:tc>
                <w:tcPr>
                  <w:tcW w:w="1439" w:type="dxa"/>
                </w:tcPr>
                <w:p w14:paraId="5C832035"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 xml:space="preserve">Yr. 1 </w:t>
                  </w:r>
                </w:p>
              </w:tc>
              <w:tc>
                <w:tcPr>
                  <w:tcW w:w="1308" w:type="dxa"/>
                </w:tcPr>
                <w:p w14:paraId="2D777FC6"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2</w:t>
                  </w:r>
                </w:p>
              </w:tc>
              <w:tc>
                <w:tcPr>
                  <w:tcW w:w="1308" w:type="dxa"/>
                </w:tcPr>
                <w:p w14:paraId="5C6DA5B2"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3</w:t>
                  </w:r>
                </w:p>
              </w:tc>
              <w:tc>
                <w:tcPr>
                  <w:tcW w:w="1176" w:type="dxa"/>
                </w:tcPr>
                <w:p w14:paraId="757A848A"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4</w:t>
                  </w:r>
                </w:p>
              </w:tc>
              <w:tc>
                <w:tcPr>
                  <w:tcW w:w="1235" w:type="dxa"/>
                </w:tcPr>
                <w:p w14:paraId="783B8B08" w14:textId="77777777" w:rsidR="002D0B9C" w:rsidRPr="00AC3755" w:rsidRDefault="002D0B9C" w:rsidP="007B3F5C">
                  <w:pPr>
                    <w:rPr>
                      <w:rFonts w:ascii="Garamond" w:hAnsi="Garamond" w:cs="Times New Roman"/>
                      <w:b/>
                      <w:sz w:val="20"/>
                      <w:szCs w:val="20"/>
                    </w:rPr>
                  </w:pPr>
                  <w:r w:rsidRPr="00AC3755">
                    <w:rPr>
                      <w:rFonts w:ascii="Garamond" w:hAnsi="Garamond" w:cs="Times New Roman"/>
                      <w:b/>
                      <w:sz w:val="20"/>
                      <w:szCs w:val="20"/>
                    </w:rPr>
                    <w:t>Yr. 5</w:t>
                  </w:r>
                </w:p>
              </w:tc>
            </w:tr>
            <w:tr w:rsidR="002D0B9C" w:rsidRPr="005362EB" w14:paraId="66DBEDBD" w14:textId="77777777" w:rsidTr="007B3F5C">
              <w:trPr>
                <w:trHeight w:val="160"/>
              </w:trPr>
              <w:tc>
                <w:tcPr>
                  <w:tcW w:w="3220" w:type="dxa"/>
                </w:tcPr>
                <w:p w14:paraId="181FDC7B" w14:textId="77777777" w:rsidR="002D0B9C" w:rsidRPr="003D5730" w:rsidRDefault="002D0B9C" w:rsidP="007B3F5C">
                  <w:pPr>
                    <w:rPr>
                      <w:rFonts w:ascii="Garamond" w:hAnsi="Garamond" w:cs="Times New Roman"/>
                      <w:sz w:val="20"/>
                      <w:szCs w:val="20"/>
                    </w:rPr>
                  </w:pPr>
                  <w:r w:rsidRPr="003D5730">
                    <w:rPr>
                      <w:rFonts w:ascii="Garamond" w:hAnsi="Garamond" w:cs="Times New Roman"/>
                      <w:sz w:val="20"/>
                      <w:szCs w:val="20"/>
                    </w:rPr>
                    <w:t>Overall Project Progress (%)</w:t>
                  </w:r>
                </w:p>
              </w:tc>
              <w:tc>
                <w:tcPr>
                  <w:tcW w:w="1459" w:type="dxa"/>
                </w:tcPr>
                <w:p w14:paraId="195A0818" w14:textId="77777777" w:rsidR="002D0B9C" w:rsidRPr="003D5730" w:rsidRDefault="002D0B9C" w:rsidP="007B3F5C">
                  <w:pPr>
                    <w:rPr>
                      <w:rFonts w:ascii="Garamond" w:hAnsi="Garamond" w:cs="Times New Roman"/>
                      <w:sz w:val="20"/>
                      <w:szCs w:val="20"/>
                    </w:rPr>
                  </w:pPr>
                </w:p>
              </w:tc>
              <w:tc>
                <w:tcPr>
                  <w:tcW w:w="1439" w:type="dxa"/>
                </w:tcPr>
                <w:p w14:paraId="2DF5370B"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20%</w:t>
                  </w:r>
                </w:p>
              </w:tc>
              <w:tc>
                <w:tcPr>
                  <w:tcW w:w="1308" w:type="dxa"/>
                </w:tcPr>
                <w:p w14:paraId="334D6EEC"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60%</w:t>
                  </w:r>
                </w:p>
              </w:tc>
              <w:tc>
                <w:tcPr>
                  <w:tcW w:w="1308" w:type="dxa"/>
                </w:tcPr>
                <w:p w14:paraId="3CA529FA"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60%</w:t>
                  </w:r>
                </w:p>
              </w:tc>
              <w:tc>
                <w:tcPr>
                  <w:tcW w:w="1176" w:type="dxa"/>
                </w:tcPr>
                <w:p w14:paraId="27483849"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80%</w:t>
                  </w:r>
                </w:p>
              </w:tc>
              <w:tc>
                <w:tcPr>
                  <w:tcW w:w="1235" w:type="dxa"/>
                </w:tcPr>
                <w:p w14:paraId="18A4018B"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100%</w:t>
                  </w:r>
                </w:p>
              </w:tc>
            </w:tr>
            <w:tr w:rsidR="002D0B9C" w:rsidRPr="005362EB" w14:paraId="0B8DE360" w14:textId="77777777" w:rsidTr="007B3F5C">
              <w:trPr>
                <w:trHeight w:val="217"/>
              </w:trPr>
              <w:tc>
                <w:tcPr>
                  <w:tcW w:w="3220" w:type="dxa"/>
                </w:tcPr>
                <w:p w14:paraId="1E3C4700"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Improved health center infrastructure.</w:t>
                  </w:r>
                </w:p>
              </w:tc>
              <w:tc>
                <w:tcPr>
                  <w:tcW w:w="1459" w:type="dxa"/>
                </w:tcPr>
                <w:p w14:paraId="097C8E97" w14:textId="77777777" w:rsidR="002D0B9C" w:rsidRPr="003D5730" w:rsidRDefault="002D0B9C" w:rsidP="007B3F5C">
                  <w:pPr>
                    <w:rPr>
                      <w:rFonts w:ascii="Garamond" w:hAnsi="Garamond" w:cs="Times New Roman"/>
                      <w:sz w:val="20"/>
                      <w:szCs w:val="20"/>
                    </w:rPr>
                  </w:pPr>
                </w:p>
              </w:tc>
              <w:tc>
                <w:tcPr>
                  <w:tcW w:w="1439" w:type="dxa"/>
                </w:tcPr>
                <w:p w14:paraId="0A76E431"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20%</w:t>
                  </w:r>
                </w:p>
              </w:tc>
              <w:tc>
                <w:tcPr>
                  <w:tcW w:w="1308" w:type="dxa"/>
                </w:tcPr>
                <w:p w14:paraId="0E1CDB29"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60%</w:t>
                  </w:r>
                </w:p>
              </w:tc>
              <w:tc>
                <w:tcPr>
                  <w:tcW w:w="1308" w:type="dxa"/>
                </w:tcPr>
                <w:p w14:paraId="04105F95"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60%</w:t>
                  </w:r>
                </w:p>
              </w:tc>
              <w:tc>
                <w:tcPr>
                  <w:tcW w:w="1176" w:type="dxa"/>
                </w:tcPr>
                <w:p w14:paraId="032F86A3"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80%</w:t>
                  </w:r>
                </w:p>
              </w:tc>
              <w:tc>
                <w:tcPr>
                  <w:tcW w:w="1235" w:type="dxa"/>
                </w:tcPr>
                <w:p w14:paraId="514CD4D5" w14:textId="77777777" w:rsidR="002D0B9C" w:rsidRPr="003D5730" w:rsidRDefault="002D0B9C" w:rsidP="007B3F5C">
                  <w:pPr>
                    <w:rPr>
                      <w:rFonts w:ascii="Garamond" w:hAnsi="Garamond" w:cs="Times New Roman"/>
                      <w:sz w:val="20"/>
                      <w:szCs w:val="20"/>
                    </w:rPr>
                  </w:pPr>
                  <w:r>
                    <w:rPr>
                      <w:rFonts w:ascii="Garamond" w:hAnsi="Garamond" w:cs="Times New Roman"/>
                      <w:sz w:val="20"/>
                      <w:szCs w:val="20"/>
                    </w:rPr>
                    <w:t>100%</w:t>
                  </w:r>
                </w:p>
              </w:tc>
            </w:tr>
          </w:tbl>
          <w:p w14:paraId="5D5884E2" w14:textId="77777777" w:rsidR="002D0B9C" w:rsidRPr="005362EB" w:rsidRDefault="002D0B9C" w:rsidP="007B3F5C">
            <w:pPr>
              <w:rPr>
                <w:rFonts w:ascii="Garamond" w:hAnsi="Garamond" w:cs="Times New Roman"/>
                <w:sz w:val="24"/>
                <w:szCs w:val="24"/>
              </w:rPr>
            </w:pPr>
          </w:p>
        </w:tc>
      </w:tr>
      <w:tr w:rsidR="002D0B9C" w:rsidRPr="005362EB" w14:paraId="1BD4E773" w14:textId="77777777" w:rsidTr="007B3F5C">
        <w:tc>
          <w:tcPr>
            <w:tcW w:w="14400" w:type="dxa"/>
            <w:gridSpan w:val="3"/>
            <w:shd w:val="clear" w:color="auto" w:fill="FBE4D5" w:themeFill="accent2" w:themeFillTint="33"/>
          </w:tcPr>
          <w:p w14:paraId="0BC83CE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13C68829" w14:textId="77777777" w:rsidTr="007B3F5C">
        <w:tc>
          <w:tcPr>
            <w:tcW w:w="3150" w:type="dxa"/>
            <w:gridSpan w:val="2"/>
            <w:shd w:val="clear" w:color="auto" w:fill="FFFFFF" w:themeFill="background1"/>
          </w:tcPr>
          <w:p w14:paraId="51BFDA7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Result Matrix</w:t>
            </w:r>
          </w:p>
        </w:tc>
        <w:tc>
          <w:tcPr>
            <w:tcW w:w="11250" w:type="dxa"/>
            <w:shd w:val="clear" w:color="auto" w:fill="FFFFFF" w:themeFill="background1"/>
          </w:tcPr>
          <w:tbl>
            <w:tblPr>
              <w:tblStyle w:val="TableGrid"/>
              <w:tblW w:w="11128" w:type="dxa"/>
              <w:tblLayout w:type="fixed"/>
              <w:tblLook w:val="04A0" w:firstRow="1" w:lastRow="0" w:firstColumn="1" w:lastColumn="0" w:noHBand="0" w:noVBand="1"/>
            </w:tblPr>
            <w:tblGrid>
              <w:gridCol w:w="1868"/>
              <w:gridCol w:w="1741"/>
              <w:gridCol w:w="1874"/>
              <w:gridCol w:w="1809"/>
              <w:gridCol w:w="1809"/>
              <w:gridCol w:w="2027"/>
            </w:tblGrid>
            <w:tr w:rsidR="002D0B9C" w:rsidRPr="005362EB" w14:paraId="2DB62A82" w14:textId="77777777" w:rsidTr="007B3F5C">
              <w:trPr>
                <w:trHeight w:val="434"/>
              </w:trPr>
              <w:tc>
                <w:tcPr>
                  <w:tcW w:w="1868" w:type="dxa"/>
                </w:tcPr>
                <w:p w14:paraId="482D60E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741" w:type="dxa"/>
                </w:tcPr>
                <w:p w14:paraId="0FEB249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74" w:type="dxa"/>
                </w:tcPr>
                <w:p w14:paraId="4AE7377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809" w:type="dxa"/>
                </w:tcPr>
                <w:p w14:paraId="23482AE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809" w:type="dxa"/>
                </w:tcPr>
                <w:p w14:paraId="22A187E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2027" w:type="dxa"/>
                </w:tcPr>
                <w:p w14:paraId="29E7690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1EE9A01B" w14:textId="77777777" w:rsidTr="007B3F5C">
              <w:trPr>
                <w:trHeight w:val="109"/>
              </w:trPr>
              <w:tc>
                <w:tcPr>
                  <w:tcW w:w="1868" w:type="dxa"/>
                </w:tcPr>
                <w:p w14:paraId="408990B2" w14:textId="77777777" w:rsidR="002D0B9C" w:rsidRPr="005E3772" w:rsidRDefault="002D0B9C" w:rsidP="007B3F5C">
                  <w:pPr>
                    <w:jc w:val="both"/>
                    <w:rPr>
                      <w:rFonts w:ascii="Garamond" w:hAnsi="Garamond" w:cs="Times New Roman"/>
                      <w:sz w:val="20"/>
                      <w:szCs w:val="20"/>
                    </w:rPr>
                  </w:pPr>
                  <w:r>
                    <w:rPr>
                      <w:rFonts w:ascii="Garamond" w:hAnsi="Garamond"/>
                      <w:bCs/>
                      <w:sz w:val="20"/>
                      <w:szCs w:val="20"/>
                    </w:rPr>
                    <w:t>I</w:t>
                  </w:r>
                  <w:r w:rsidRPr="0073459B">
                    <w:rPr>
                      <w:rFonts w:ascii="Garamond" w:hAnsi="Garamond"/>
                      <w:bCs/>
                      <w:sz w:val="20"/>
                      <w:szCs w:val="20"/>
                    </w:rPr>
                    <w:t>mproving productivity of labour for increased competitiveness and better quality of life for all.</w:t>
                  </w:r>
                </w:p>
              </w:tc>
              <w:tc>
                <w:tcPr>
                  <w:tcW w:w="1741" w:type="dxa"/>
                </w:tcPr>
                <w:p w14:paraId="7880E3D6"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Neonatal mortality </w:t>
                  </w:r>
                </w:p>
                <w:p w14:paraId="03B18D85" w14:textId="77777777" w:rsidR="002D0B9C" w:rsidRDefault="002D0B9C" w:rsidP="007B3F5C">
                  <w:pPr>
                    <w:jc w:val="both"/>
                    <w:rPr>
                      <w:rFonts w:ascii="Garamond" w:hAnsi="Garamond" w:cs="Times New Roman"/>
                      <w:sz w:val="20"/>
                      <w:szCs w:val="20"/>
                    </w:rPr>
                  </w:pPr>
                </w:p>
                <w:p w14:paraId="4D8ED5B2" w14:textId="77777777" w:rsidR="002D0B9C" w:rsidRDefault="002D0B9C" w:rsidP="007B3F5C">
                  <w:pPr>
                    <w:jc w:val="both"/>
                    <w:rPr>
                      <w:rFonts w:ascii="Garamond" w:hAnsi="Garamond" w:cs="Times New Roman"/>
                      <w:sz w:val="20"/>
                      <w:szCs w:val="20"/>
                    </w:rPr>
                  </w:pPr>
                </w:p>
                <w:p w14:paraId="7BA8F835"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Post neonatal mortality </w:t>
                  </w:r>
                </w:p>
                <w:p w14:paraId="1C4714B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Infant Mortality Rate</w:t>
                  </w:r>
                </w:p>
                <w:p w14:paraId="6DF1CBD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Child mortality rate </w:t>
                  </w:r>
                </w:p>
                <w:p w14:paraId="7026463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Under 5 mortality </w:t>
                  </w:r>
                </w:p>
                <w:p w14:paraId="07603B3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Neonatal Mortality Rate </w:t>
                  </w:r>
                </w:p>
                <w:p w14:paraId="11CB9BD9"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Maternal Mortality Rate</w:t>
                  </w:r>
                </w:p>
              </w:tc>
              <w:tc>
                <w:tcPr>
                  <w:tcW w:w="1874" w:type="dxa"/>
                </w:tcPr>
                <w:p w14:paraId="4B268D87"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District Health Information System (DHIS)</w:t>
                  </w:r>
                </w:p>
              </w:tc>
              <w:tc>
                <w:tcPr>
                  <w:tcW w:w="1809" w:type="dxa"/>
                </w:tcPr>
                <w:p w14:paraId="211048A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31per 1,000 live births</w:t>
                  </w:r>
                </w:p>
                <w:p w14:paraId="08BF71D4" w14:textId="77777777" w:rsidR="002D0B9C" w:rsidRDefault="002D0B9C" w:rsidP="007B3F5C">
                  <w:pPr>
                    <w:jc w:val="both"/>
                    <w:rPr>
                      <w:rFonts w:ascii="Garamond" w:hAnsi="Garamond" w:cs="Times New Roman"/>
                      <w:sz w:val="20"/>
                      <w:szCs w:val="20"/>
                    </w:rPr>
                  </w:pPr>
                </w:p>
                <w:p w14:paraId="337E98F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15 per 1,000 live birth </w:t>
                  </w:r>
                </w:p>
                <w:p w14:paraId="1ABF62D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45 per 1,000 live birth </w:t>
                  </w:r>
                </w:p>
                <w:p w14:paraId="3B3EEE6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15 per 1,000 live birth </w:t>
                  </w:r>
                </w:p>
                <w:p w14:paraId="784BBBC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60 per 1,000 live birth </w:t>
                  </w:r>
                </w:p>
                <w:p w14:paraId="0C6FB882"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336 per 100,000 live births </w:t>
                  </w:r>
                </w:p>
              </w:tc>
              <w:tc>
                <w:tcPr>
                  <w:tcW w:w="1809" w:type="dxa"/>
                </w:tcPr>
                <w:p w14:paraId="3506066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28 per 1,000 live births</w:t>
                  </w:r>
                </w:p>
                <w:p w14:paraId="43307994" w14:textId="77777777" w:rsidR="002D0B9C" w:rsidRDefault="002D0B9C" w:rsidP="007B3F5C">
                  <w:pPr>
                    <w:jc w:val="both"/>
                    <w:rPr>
                      <w:rFonts w:ascii="Garamond" w:hAnsi="Garamond" w:cs="Times New Roman"/>
                      <w:sz w:val="20"/>
                      <w:szCs w:val="20"/>
                    </w:rPr>
                  </w:pPr>
                </w:p>
                <w:p w14:paraId="35B50CA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12 per 1,000 live birth </w:t>
                  </w:r>
                </w:p>
                <w:p w14:paraId="7DB2BC4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39 per 1,000 live birth </w:t>
                  </w:r>
                </w:p>
                <w:p w14:paraId="4CEED62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13 per 1,000 live birth </w:t>
                  </w:r>
                </w:p>
                <w:p w14:paraId="019B4E1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52 per 1,000 live birth </w:t>
                  </w:r>
                </w:p>
                <w:p w14:paraId="3E0FCF14"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300 per 100,000 live births </w:t>
                  </w:r>
                </w:p>
              </w:tc>
              <w:tc>
                <w:tcPr>
                  <w:tcW w:w="2027" w:type="dxa"/>
                </w:tcPr>
                <w:p w14:paraId="7F87FC5E"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Increased budget for health facility and programs </w:t>
                  </w:r>
                </w:p>
              </w:tc>
            </w:tr>
            <w:tr w:rsidR="002D0B9C" w:rsidRPr="005362EB" w14:paraId="75741FE5" w14:textId="77777777" w:rsidTr="007B3F5C">
              <w:trPr>
                <w:trHeight w:val="103"/>
              </w:trPr>
              <w:tc>
                <w:tcPr>
                  <w:tcW w:w="1868" w:type="dxa"/>
                </w:tcPr>
                <w:p w14:paraId="03AFEC53"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Improved primary health care services </w:t>
                  </w:r>
                </w:p>
              </w:tc>
              <w:tc>
                <w:tcPr>
                  <w:tcW w:w="1741" w:type="dxa"/>
                </w:tcPr>
                <w:p w14:paraId="0F09EEB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Out patients Department Attendance</w:t>
                  </w:r>
                </w:p>
                <w:p w14:paraId="0B16BB2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deliveries in government health centers </w:t>
                  </w:r>
                </w:p>
                <w:p w14:paraId="0217235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children immunized in the government health centers </w:t>
                  </w:r>
                </w:p>
                <w:p w14:paraId="4CB25A80"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No. of women attending ANC</w:t>
                  </w:r>
                </w:p>
              </w:tc>
              <w:tc>
                <w:tcPr>
                  <w:tcW w:w="1874" w:type="dxa"/>
                </w:tcPr>
                <w:p w14:paraId="7146C14F"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District Health Information System (DHIS)</w:t>
                  </w:r>
                </w:p>
              </w:tc>
              <w:tc>
                <w:tcPr>
                  <w:tcW w:w="1809" w:type="dxa"/>
                </w:tcPr>
                <w:p w14:paraId="4272D84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4,123 OPD attendance </w:t>
                  </w:r>
                </w:p>
                <w:p w14:paraId="4ADF0676" w14:textId="77777777" w:rsidR="002D0B9C" w:rsidRDefault="002D0B9C" w:rsidP="007B3F5C">
                  <w:pPr>
                    <w:jc w:val="both"/>
                    <w:rPr>
                      <w:rFonts w:ascii="Garamond" w:hAnsi="Garamond" w:cs="Times New Roman"/>
                      <w:sz w:val="20"/>
                      <w:szCs w:val="20"/>
                    </w:rPr>
                  </w:pPr>
                </w:p>
                <w:p w14:paraId="6907B65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0 deliveries </w:t>
                  </w:r>
                </w:p>
                <w:p w14:paraId="67EAB012" w14:textId="77777777" w:rsidR="002D0B9C" w:rsidRDefault="002D0B9C" w:rsidP="007B3F5C">
                  <w:pPr>
                    <w:jc w:val="both"/>
                    <w:rPr>
                      <w:rFonts w:ascii="Garamond" w:hAnsi="Garamond" w:cs="Times New Roman"/>
                      <w:sz w:val="20"/>
                      <w:szCs w:val="20"/>
                    </w:rPr>
                  </w:pPr>
                </w:p>
                <w:p w14:paraId="31719089" w14:textId="77777777" w:rsidR="002D0B9C" w:rsidRDefault="002D0B9C" w:rsidP="007B3F5C">
                  <w:pPr>
                    <w:jc w:val="both"/>
                    <w:rPr>
                      <w:rFonts w:ascii="Garamond" w:hAnsi="Garamond" w:cs="Times New Roman"/>
                      <w:sz w:val="20"/>
                      <w:szCs w:val="20"/>
                    </w:rPr>
                  </w:pPr>
                </w:p>
                <w:p w14:paraId="6CC2A41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4,296 children immunized </w:t>
                  </w:r>
                </w:p>
                <w:p w14:paraId="021F16A0" w14:textId="77777777" w:rsidR="002D0B9C" w:rsidRDefault="002D0B9C" w:rsidP="007B3F5C">
                  <w:pPr>
                    <w:jc w:val="both"/>
                    <w:rPr>
                      <w:rFonts w:ascii="Garamond" w:hAnsi="Garamond" w:cs="Times New Roman"/>
                      <w:sz w:val="20"/>
                      <w:szCs w:val="20"/>
                    </w:rPr>
                  </w:pPr>
                </w:p>
                <w:p w14:paraId="7DB3B82F" w14:textId="77777777" w:rsidR="002D0B9C" w:rsidRDefault="002D0B9C" w:rsidP="007B3F5C">
                  <w:pPr>
                    <w:jc w:val="both"/>
                    <w:rPr>
                      <w:rFonts w:ascii="Garamond" w:hAnsi="Garamond" w:cs="Times New Roman"/>
                      <w:sz w:val="20"/>
                      <w:szCs w:val="20"/>
                    </w:rPr>
                  </w:pPr>
                </w:p>
                <w:p w14:paraId="72ADEEE4"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1,080 women attending ANC</w:t>
                  </w:r>
                </w:p>
              </w:tc>
              <w:tc>
                <w:tcPr>
                  <w:tcW w:w="1809" w:type="dxa"/>
                </w:tcPr>
                <w:p w14:paraId="15B28F8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5,600 OPD attendance </w:t>
                  </w:r>
                </w:p>
                <w:p w14:paraId="7E37DFE9" w14:textId="77777777" w:rsidR="002D0B9C" w:rsidRDefault="002D0B9C" w:rsidP="007B3F5C">
                  <w:pPr>
                    <w:jc w:val="both"/>
                    <w:rPr>
                      <w:rFonts w:ascii="Garamond" w:hAnsi="Garamond" w:cs="Times New Roman"/>
                      <w:sz w:val="20"/>
                      <w:szCs w:val="20"/>
                    </w:rPr>
                  </w:pPr>
                </w:p>
                <w:p w14:paraId="4095F99C"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50 deliveries </w:t>
                  </w:r>
                </w:p>
                <w:p w14:paraId="5495BB33" w14:textId="77777777" w:rsidR="002D0B9C" w:rsidRDefault="002D0B9C" w:rsidP="007B3F5C">
                  <w:pPr>
                    <w:jc w:val="both"/>
                    <w:rPr>
                      <w:rFonts w:ascii="Garamond" w:hAnsi="Garamond" w:cs="Times New Roman"/>
                      <w:sz w:val="20"/>
                      <w:szCs w:val="20"/>
                    </w:rPr>
                  </w:pPr>
                </w:p>
                <w:p w14:paraId="0F3B7217" w14:textId="77777777" w:rsidR="002D0B9C" w:rsidRDefault="002D0B9C" w:rsidP="007B3F5C">
                  <w:pPr>
                    <w:jc w:val="both"/>
                    <w:rPr>
                      <w:rFonts w:ascii="Garamond" w:hAnsi="Garamond" w:cs="Times New Roman"/>
                      <w:sz w:val="20"/>
                      <w:szCs w:val="20"/>
                    </w:rPr>
                  </w:pPr>
                </w:p>
                <w:p w14:paraId="769498A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5,650 children immunized </w:t>
                  </w:r>
                </w:p>
                <w:p w14:paraId="3DB1E0CA" w14:textId="77777777" w:rsidR="002D0B9C" w:rsidRDefault="002D0B9C" w:rsidP="007B3F5C">
                  <w:pPr>
                    <w:jc w:val="both"/>
                    <w:rPr>
                      <w:rFonts w:ascii="Garamond" w:hAnsi="Garamond" w:cs="Times New Roman"/>
                      <w:sz w:val="20"/>
                      <w:szCs w:val="20"/>
                    </w:rPr>
                  </w:pPr>
                </w:p>
                <w:p w14:paraId="6C098B35" w14:textId="77777777" w:rsidR="002D0B9C" w:rsidRDefault="002D0B9C" w:rsidP="007B3F5C">
                  <w:pPr>
                    <w:jc w:val="both"/>
                    <w:rPr>
                      <w:rFonts w:ascii="Garamond" w:hAnsi="Garamond" w:cs="Times New Roman"/>
                      <w:sz w:val="20"/>
                      <w:szCs w:val="20"/>
                    </w:rPr>
                  </w:pPr>
                </w:p>
                <w:p w14:paraId="452E6AB0"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1,200 women attending ANC</w:t>
                  </w:r>
                </w:p>
              </w:tc>
              <w:tc>
                <w:tcPr>
                  <w:tcW w:w="2027" w:type="dxa"/>
                </w:tcPr>
                <w:p w14:paraId="20BFB449"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Growth in the number of development partners in the health sector and increased budget for the development component. </w:t>
                  </w:r>
                </w:p>
              </w:tc>
            </w:tr>
            <w:tr w:rsidR="002D0B9C" w:rsidRPr="005362EB" w14:paraId="649207C8" w14:textId="77777777" w:rsidTr="007B3F5C">
              <w:trPr>
                <w:trHeight w:val="109"/>
              </w:trPr>
              <w:tc>
                <w:tcPr>
                  <w:tcW w:w="1868" w:type="dxa"/>
                </w:tcPr>
                <w:p w14:paraId="02F88A0F"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Improved health center infrastructure. </w:t>
                  </w:r>
                </w:p>
              </w:tc>
              <w:tc>
                <w:tcPr>
                  <w:tcW w:w="1741" w:type="dxa"/>
                </w:tcPr>
                <w:p w14:paraId="13D50A4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health centers with rehabilitated OPD</w:t>
                  </w:r>
                </w:p>
                <w:p w14:paraId="6EF86C2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health centers with OPD constructed </w:t>
                  </w:r>
                </w:p>
                <w:p w14:paraId="4B594E7C"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 No of health centers </w:t>
                  </w:r>
                </w:p>
              </w:tc>
              <w:tc>
                <w:tcPr>
                  <w:tcW w:w="1874" w:type="dxa"/>
                </w:tcPr>
                <w:p w14:paraId="3C24C7E2"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Assets inventory and project completion certificates.</w:t>
                  </w:r>
                </w:p>
              </w:tc>
              <w:tc>
                <w:tcPr>
                  <w:tcW w:w="1809" w:type="dxa"/>
                </w:tcPr>
                <w:p w14:paraId="6A1504F6" w14:textId="77777777" w:rsidR="002D0B9C" w:rsidRPr="005E3772" w:rsidRDefault="002D0B9C" w:rsidP="007B3F5C">
                  <w:pPr>
                    <w:jc w:val="both"/>
                    <w:rPr>
                      <w:rFonts w:ascii="Garamond" w:hAnsi="Garamond" w:cs="Times New Roman"/>
                      <w:sz w:val="20"/>
                      <w:szCs w:val="20"/>
                    </w:rPr>
                  </w:pPr>
                </w:p>
              </w:tc>
              <w:tc>
                <w:tcPr>
                  <w:tcW w:w="1809" w:type="dxa"/>
                </w:tcPr>
                <w:p w14:paraId="436C45BB" w14:textId="77777777" w:rsidR="002D0B9C" w:rsidRPr="005E3772" w:rsidRDefault="002D0B9C" w:rsidP="007B3F5C">
                  <w:pPr>
                    <w:jc w:val="both"/>
                    <w:rPr>
                      <w:rFonts w:ascii="Garamond" w:hAnsi="Garamond" w:cs="Times New Roman"/>
                      <w:sz w:val="20"/>
                      <w:szCs w:val="20"/>
                    </w:rPr>
                  </w:pPr>
                </w:p>
              </w:tc>
              <w:tc>
                <w:tcPr>
                  <w:tcW w:w="2027" w:type="dxa"/>
                </w:tcPr>
                <w:p w14:paraId="2BBBF425"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Budget provision, attraction of additional funding from development partners. </w:t>
                  </w:r>
                </w:p>
              </w:tc>
            </w:tr>
            <w:tr w:rsidR="002D0B9C" w:rsidRPr="005362EB" w14:paraId="7A713A8F" w14:textId="77777777" w:rsidTr="007B3F5C">
              <w:trPr>
                <w:trHeight w:val="103"/>
              </w:trPr>
              <w:tc>
                <w:tcPr>
                  <w:tcW w:w="1868" w:type="dxa"/>
                </w:tcPr>
                <w:p w14:paraId="5141636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OPD at the 6 health centers </w:t>
                  </w:r>
                </w:p>
                <w:p w14:paraId="548FB89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Fencing of the 6 health centers </w:t>
                  </w:r>
                </w:p>
                <w:p w14:paraId="28A965F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Construction of incinerators at the 6 government health centers </w:t>
                  </w:r>
                </w:p>
                <w:p w14:paraId="05B9071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3 units’ staff houses at the 6 government health centers </w:t>
                  </w:r>
                </w:p>
                <w:p w14:paraId="2652328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walk ways and parking spaces. </w:t>
                  </w:r>
                </w:p>
                <w:p w14:paraId="3A696D30"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Procurement and supply of medical equipment’s.</w:t>
                  </w:r>
                </w:p>
              </w:tc>
              <w:tc>
                <w:tcPr>
                  <w:tcW w:w="1741" w:type="dxa"/>
                </w:tcPr>
                <w:p w14:paraId="798EA5D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No. of health centers constructed and rehabilitated. </w:t>
                  </w:r>
                </w:p>
                <w:p w14:paraId="707D66B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health centers equipped </w:t>
                  </w:r>
                </w:p>
                <w:p w14:paraId="15DBA36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No. of motorcycles procured </w:t>
                  </w:r>
                </w:p>
                <w:p w14:paraId="26185D3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tables, beds and cup boards procured </w:t>
                  </w:r>
                </w:p>
                <w:p w14:paraId="0FBBF22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incinerators procured. </w:t>
                  </w:r>
                </w:p>
                <w:p w14:paraId="384665D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monitoring and supervision reports produced </w:t>
                  </w:r>
                </w:p>
                <w:p w14:paraId="7FBEADFE" w14:textId="77777777" w:rsidR="002D0B9C" w:rsidRDefault="002D0B9C" w:rsidP="007B3F5C">
                  <w:pPr>
                    <w:jc w:val="both"/>
                    <w:rPr>
                      <w:rFonts w:ascii="Garamond" w:hAnsi="Garamond" w:cs="Times New Roman"/>
                      <w:sz w:val="20"/>
                      <w:szCs w:val="20"/>
                    </w:rPr>
                  </w:pPr>
                </w:p>
                <w:p w14:paraId="5125D9E4" w14:textId="77777777" w:rsidR="002D0B9C" w:rsidRPr="005E3772" w:rsidRDefault="002D0B9C" w:rsidP="007B3F5C">
                  <w:pPr>
                    <w:jc w:val="both"/>
                    <w:rPr>
                      <w:rFonts w:ascii="Garamond" w:hAnsi="Garamond" w:cs="Times New Roman"/>
                      <w:sz w:val="20"/>
                      <w:szCs w:val="20"/>
                    </w:rPr>
                  </w:pPr>
                </w:p>
              </w:tc>
              <w:tc>
                <w:tcPr>
                  <w:tcW w:w="1874" w:type="dxa"/>
                </w:tcPr>
                <w:p w14:paraId="3424D9F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Completion certificates </w:t>
                  </w:r>
                </w:p>
                <w:p w14:paraId="04CAC64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Assets inventory </w:t>
                  </w:r>
                </w:p>
                <w:p w14:paraId="72255AB2" w14:textId="77777777" w:rsidR="002D0B9C" w:rsidRPr="005E3772" w:rsidRDefault="002D0B9C" w:rsidP="007B3F5C">
                  <w:pPr>
                    <w:jc w:val="both"/>
                    <w:rPr>
                      <w:rFonts w:ascii="Garamond" w:hAnsi="Garamond" w:cs="Times New Roman"/>
                      <w:sz w:val="20"/>
                      <w:szCs w:val="20"/>
                    </w:rPr>
                  </w:pPr>
                </w:p>
              </w:tc>
              <w:tc>
                <w:tcPr>
                  <w:tcW w:w="1809" w:type="dxa"/>
                </w:tcPr>
                <w:p w14:paraId="1E1554C1" w14:textId="77777777" w:rsidR="002D0B9C" w:rsidRPr="005E3772" w:rsidRDefault="002D0B9C" w:rsidP="007B3F5C">
                  <w:pPr>
                    <w:jc w:val="both"/>
                    <w:rPr>
                      <w:rFonts w:ascii="Garamond" w:hAnsi="Garamond" w:cs="Times New Roman"/>
                      <w:sz w:val="20"/>
                      <w:szCs w:val="20"/>
                    </w:rPr>
                  </w:pPr>
                </w:p>
              </w:tc>
              <w:tc>
                <w:tcPr>
                  <w:tcW w:w="1809" w:type="dxa"/>
                </w:tcPr>
                <w:p w14:paraId="33612DC8"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6 health centers OPD constructed and rehabilitated, incinerators constructed, 2 </w:t>
                  </w:r>
                  <w:r>
                    <w:rPr>
                      <w:rFonts w:ascii="Garamond" w:hAnsi="Garamond" w:cs="Times New Roman"/>
                      <w:sz w:val="20"/>
                      <w:szCs w:val="20"/>
                    </w:rPr>
                    <w:lastRenderedPageBreak/>
                    <w:t xml:space="preserve">motorcycles procured, furniture and equipment’s procured. </w:t>
                  </w:r>
                </w:p>
              </w:tc>
              <w:tc>
                <w:tcPr>
                  <w:tcW w:w="2027" w:type="dxa"/>
                </w:tcPr>
                <w:p w14:paraId="322617F1"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Increased financing for development and political support. </w:t>
                  </w:r>
                </w:p>
              </w:tc>
            </w:tr>
          </w:tbl>
          <w:p w14:paraId="64E08120" w14:textId="77777777" w:rsidR="002D0B9C" w:rsidRPr="005362EB" w:rsidRDefault="002D0B9C" w:rsidP="007B3F5C">
            <w:pPr>
              <w:rPr>
                <w:rFonts w:ascii="Garamond" w:hAnsi="Garamond" w:cs="Times New Roman"/>
                <w:sz w:val="24"/>
                <w:szCs w:val="24"/>
              </w:rPr>
            </w:pPr>
          </w:p>
        </w:tc>
      </w:tr>
    </w:tbl>
    <w:p w14:paraId="42625713" w14:textId="77777777" w:rsidR="002D0B9C" w:rsidRDefault="002D0B9C" w:rsidP="002D0B9C">
      <w:pPr>
        <w:rPr>
          <w:rFonts w:ascii="Bookman Old Style" w:hAnsi="Bookman Old Style" w:cs="Times New Roman"/>
        </w:rPr>
      </w:pPr>
    </w:p>
    <w:p w14:paraId="51B346FF" w14:textId="77777777" w:rsidR="002D0B9C" w:rsidRDefault="002D0B9C" w:rsidP="002D0B9C">
      <w:pPr>
        <w:rPr>
          <w:rFonts w:ascii="Bookman Old Style" w:hAnsi="Bookman Old Style" w:cs="Times New Roman"/>
        </w:rPr>
      </w:pPr>
    </w:p>
    <w:p w14:paraId="65B78F55" w14:textId="77777777" w:rsidR="002D0B9C" w:rsidRDefault="002D0B9C" w:rsidP="002D0B9C">
      <w:pPr>
        <w:rPr>
          <w:rFonts w:ascii="Bookman Old Style" w:hAnsi="Bookman Old Style" w:cs="Times New Roman"/>
        </w:rPr>
      </w:pPr>
    </w:p>
    <w:p w14:paraId="4E02A2E5" w14:textId="77777777" w:rsidR="002D0B9C" w:rsidRDefault="002D0B9C" w:rsidP="002D0B9C">
      <w:pPr>
        <w:rPr>
          <w:rFonts w:ascii="Bookman Old Style" w:hAnsi="Bookman Old Style" w:cs="Times New Roman"/>
        </w:rPr>
      </w:pPr>
    </w:p>
    <w:p w14:paraId="562FFE10" w14:textId="77777777" w:rsidR="002D0B9C" w:rsidRDefault="002D0B9C" w:rsidP="002D0B9C">
      <w:pPr>
        <w:rPr>
          <w:rFonts w:ascii="Bookman Old Style" w:hAnsi="Bookman Old Style" w:cs="Times New Roman"/>
        </w:rPr>
      </w:pPr>
    </w:p>
    <w:p w14:paraId="0A32819C" w14:textId="088DDDCC" w:rsidR="002D0B9C" w:rsidRDefault="002D0B9C" w:rsidP="002D0B9C">
      <w:pPr>
        <w:rPr>
          <w:rFonts w:ascii="Bookman Old Style" w:hAnsi="Bookman Old Style" w:cs="Times New Roman"/>
        </w:rPr>
      </w:pPr>
    </w:p>
    <w:p w14:paraId="45829A80" w14:textId="28EE727A" w:rsidR="001150D4" w:rsidRDefault="001150D4" w:rsidP="002D0B9C">
      <w:pPr>
        <w:rPr>
          <w:rFonts w:ascii="Bookman Old Style" w:hAnsi="Bookman Old Style" w:cs="Times New Roman"/>
        </w:rPr>
      </w:pPr>
    </w:p>
    <w:p w14:paraId="4EA2F053" w14:textId="7372A99E" w:rsidR="002D0B9C" w:rsidRPr="001150D4" w:rsidRDefault="001150D4" w:rsidP="001150D4">
      <w:pPr>
        <w:pStyle w:val="Heading3"/>
        <w:rPr>
          <w:rFonts w:ascii="Times New Roman" w:hAnsi="Times New Roman" w:cs="Times New Roman"/>
          <w:color w:val="auto"/>
        </w:rPr>
      </w:pPr>
      <w:bookmarkStart w:id="168" w:name="_Toc97714505"/>
      <w:r w:rsidRPr="004A2365">
        <w:rPr>
          <w:rFonts w:ascii="Times New Roman" w:hAnsi="Times New Roman" w:cs="Times New Roman"/>
          <w:color w:val="auto"/>
        </w:rPr>
        <w:t>A</w:t>
      </w:r>
      <w:r>
        <w:rPr>
          <w:rFonts w:ascii="Times New Roman" w:hAnsi="Times New Roman" w:cs="Times New Roman"/>
          <w:color w:val="auto"/>
        </w:rPr>
        <w:t>nnex 3.3</w:t>
      </w:r>
      <w:r w:rsidRPr="004A2365">
        <w:rPr>
          <w:rFonts w:ascii="Times New Roman" w:hAnsi="Times New Roman" w:cs="Times New Roman"/>
          <w:color w:val="auto"/>
        </w:rPr>
        <w:t xml:space="preserve">. </w:t>
      </w:r>
      <w:r>
        <w:rPr>
          <w:rFonts w:ascii="Times New Roman" w:hAnsi="Times New Roman" w:cs="Times New Roman"/>
          <w:color w:val="auto"/>
        </w:rPr>
        <w:t>Human Capital development- Health Department</w:t>
      </w:r>
      <w:bookmarkEnd w:id="168"/>
    </w:p>
    <w:tbl>
      <w:tblPr>
        <w:tblStyle w:val="TableGrid"/>
        <w:tblW w:w="14400" w:type="dxa"/>
        <w:tblInd w:w="-815" w:type="dxa"/>
        <w:tblLayout w:type="fixed"/>
        <w:tblLook w:val="04A0" w:firstRow="1" w:lastRow="0" w:firstColumn="1" w:lastColumn="0" w:noHBand="0" w:noVBand="1"/>
      </w:tblPr>
      <w:tblGrid>
        <w:gridCol w:w="1800"/>
        <w:gridCol w:w="810"/>
        <w:gridCol w:w="11790"/>
      </w:tblGrid>
      <w:tr w:rsidR="002D0B9C" w:rsidRPr="005362EB" w14:paraId="4C2064E9" w14:textId="77777777" w:rsidTr="007B3F5C">
        <w:tc>
          <w:tcPr>
            <w:tcW w:w="14400" w:type="dxa"/>
            <w:gridSpan w:val="3"/>
            <w:shd w:val="clear" w:color="auto" w:fill="FBE4D5" w:themeFill="accent2" w:themeFillTint="33"/>
          </w:tcPr>
          <w:p w14:paraId="5BEA71E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44BC3D37" w14:textId="77777777" w:rsidTr="009D17BA">
        <w:tc>
          <w:tcPr>
            <w:tcW w:w="2610" w:type="dxa"/>
            <w:gridSpan w:val="2"/>
          </w:tcPr>
          <w:p w14:paraId="11CC2F1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1790" w:type="dxa"/>
          </w:tcPr>
          <w:p w14:paraId="613837A9" w14:textId="77777777" w:rsidR="002D0B9C" w:rsidRPr="00C205A1" w:rsidRDefault="002D0B9C" w:rsidP="007B3F5C">
            <w:pPr>
              <w:rPr>
                <w:rFonts w:ascii="Garamond" w:hAnsi="Garamond" w:cs="Times New Roman"/>
                <w:i/>
                <w:sz w:val="24"/>
                <w:szCs w:val="24"/>
              </w:rPr>
            </w:pPr>
            <w:r w:rsidRPr="00C205A1">
              <w:rPr>
                <w:rFonts w:ascii="Garamond" w:eastAsia="Times New Roman" w:hAnsi="Garamond" w:cs="Times New Roman"/>
                <w:sz w:val="24"/>
                <w:szCs w:val="24"/>
              </w:rPr>
              <w:t>Improving water supply, sanitation and hygiene</w:t>
            </w:r>
          </w:p>
        </w:tc>
      </w:tr>
      <w:tr w:rsidR="002D0B9C" w:rsidRPr="005362EB" w14:paraId="42349D8C" w14:textId="77777777" w:rsidTr="009D17BA">
        <w:tc>
          <w:tcPr>
            <w:tcW w:w="2610" w:type="dxa"/>
            <w:gridSpan w:val="2"/>
          </w:tcPr>
          <w:p w14:paraId="0485334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1790" w:type="dxa"/>
          </w:tcPr>
          <w:p w14:paraId="050C415F" w14:textId="77777777" w:rsidR="002D0B9C" w:rsidRPr="002276E0" w:rsidRDefault="002D0B9C" w:rsidP="007B3F5C">
            <w:pPr>
              <w:jc w:val="both"/>
              <w:rPr>
                <w:rFonts w:ascii="Garamond" w:hAnsi="Garamond" w:cs="Times New Roman"/>
                <w:sz w:val="24"/>
                <w:szCs w:val="24"/>
              </w:rPr>
            </w:pPr>
            <w:r w:rsidRPr="002276E0">
              <w:rPr>
                <w:rFonts w:ascii="Garamond" w:hAnsi="Garamond"/>
                <w:sz w:val="24"/>
                <w:szCs w:val="24"/>
              </w:rPr>
              <w:t>Human Capital Development contributes to the NDPIII goal of increased household incomes and quality of life through increasing productivity, inclusiveness and well-being of the population. Investing in population health; nutrition, early childhood development, sanitation and hygiene basic education and tackling vulnerabilities helps set the foundation for the required human capital.</w:t>
            </w:r>
          </w:p>
        </w:tc>
      </w:tr>
      <w:tr w:rsidR="002D0B9C" w:rsidRPr="005362EB" w14:paraId="18C1E181" w14:textId="77777777" w:rsidTr="009D17BA">
        <w:tc>
          <w:tcPr>
            <w:tcW w:w="2610" w:type="dxa"/>
            <w:gridSpan w:val="2"/>
          </w:tcPr>
          <w:p w14:paraId="778CDAF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1790" w:type="dxa"/>
          </w:tcPr>
          <w:p w14:paraId="71BA725A" w14:textId="774F54A4" w:rsidR="002D0B9C" w:rsidRPr="005362EB" w:rsidRDefault="001150D4" w:rsidP="007B3F5C">
            <w:pPr>
              <w:rPr>
                <w:rFonts w:ascii="Garamond" w:hAnsi="Garamond" w:cs="Times New Roman"/>
                <w:sz w:val="24"/>
                <w:szCs w:val="24"/>
              </w:rPr>
            </w:pPr>
            <w:r>
              <w:rPr>
                <w:rFonts w:ascii="Garamond" w:hAnsi="Garamond" w:cs="Times New Roman"/>
                <w:sz w:val="24"/>
                <w:szCs w:val="24"/>
              </w:rPr>
              <w:t>Human Capital D</w:t>
            </w:r>
            <w:r w:rsidR="00786196">
              <w:rPr>
                <w:rFonts w:ascii="Garamond" w:hAnsi="Garamond" w:cs="Times New Roman"/>
                <w:sz w:val="24"/>
                <w:szCs w:val="24"/>
              </w:rPr>
              <w:t xml:space="preserve">evelopment: </w:t>
            </w:r>
          </w:p>
        </w:tc>
      </w:tr>
      <w:tr w:rsidR="002D0B9C" w:rsidRPr="005362EB" w14:paraId="66BC4962" w14:textId="77777777" w:rsidTr="009D17BA">
        <w:tc>
          <w:tcPr>
            <w:tcW w:w="2610" w:type="dxa"/>
            <w:gridSpan w:val="2"/>
          </w:tcPr>
          <w:p w14:paraId="60F4E09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1790" w:type="dxa"/>
          </w:tcPr>
          <w:p w14:paraId="2D59BD34" w14:textId="7F72A928" w:rsidR="002D0B9C" w:rsidRPr="005362EB" w:rsidRDefault="00786196" w:rsidP="007B3F5C">
            <w:pPr>
              <w:rPr>
                <w:rFonts w:ascii="Garamond" w:hAnsi="Garamond" w:cs="Times New Roman"/>
                <w:sz w:val="24"/>
                <w:szCs w:val="24"/>
              </w:rPr>
            </w:pPr>
            <w:r>
              <w:rPr>
                <w:rFonts w:ascii="Garamond" w:hAnsi="Garamond" w:cs="Times New Roman"/>
                <w:sz w:val="24"/>
                <w:szCs w:val="24"/>
              </w:rPr>
              <w:t xml:space="preserve">The </w:t>
            </w:r>
            <w:r w:rsidR="003C4D35">
              <w:rPr>
                <w:rFonts w:ascii="Garamond" w:hAnsi="Garamond" w:cs="Times New Roman"/>
                <w:sz w:val="24"/>
                <w:szCs w:val="24"/>
              </w:rPr>
              <w:t xml:space="preserve">Municipality is mandated to ensure proper hygiene and sanitation of the area under its jurisdiction through improved sold waste management. </w:t>
            </w:r>
          </w:p>
        </w:tc>
      </w:tr>
      <w:tr w:rsidR="002D0B9C" w:rsidRPr="005362EB" w14:paraId="0A6BAC7F" w14:textId="77777777" w:rsidTr="009D17BA">
        <w:tc>
          <w:tcPr>
            <w:tcW w:w="2610" w:type="dxa"/>
            <w:gridSpan w:val="2"/>
          </w:tcPr>
          <w:p w14:paraId="6058181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1790" w:type="dxa"/>
          </w:tcPr>
          <w:p w14:paraId="2EA1A60A" w14:textId="129EF695" w:rsidR="002D0B9C" w:rsidRPr="005362EB" w:rsidRDefault="003C4D35" w:rsidP="007B3F5C">
            <w:pPr>
              <w:rPr>
                <w:rFonts w:ascii="Garamond" w:hAnsi="Garamond" w:cs="Times New Roman"/>
                <w:sz w:val="24"/>
                <w:szCs w:val="24"/>
              </w:rPr>
            </w:pPr>
            <w:r>
              <w:rPr>
                <w:rFonts w:ascii="Garamond" w:hAnsi="Garamond" w:cs="Times New Roman"/>
                <w:sz w:val="24"/>
                <w:szCs w:val="24"/>
              </w:rPr>
              <w:t>786/05</w:t>
            </w:r>
          </w:p>
        </w:tc>
      </w:tr>
      <w:tr w:rsidR="002D0B9C" w:rsidRPr="005362EB" w14:paraId="36D2068D" w14:textId="77777777" w:rsidTr="009D17BA">
        <w:tc>
          <w:tcPr>
            <w:tcW w:w="2610" w:type="dxa"/>
            <w:gridSpan w:val="2"/>
          </w:tcPr>
          <w:p w14:paraId="5FC535F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Implementation agency</w:t>
            </w:r>
          </w:p>
        </w:tc>
        <w:tc>
          <w:tcPr>
            <w:tcW w:w="11790" w:type="dxa"/>
          </w:tcPr>
          <w:p w14:paraId="2BB4168E" w14:textId="164D64F3" w:rsidR="002D0B9C" w:rsidRPr="005362EB" w:rsidRDefault="003C4D35" w:rsidP="007B3F5C">
            <w:pPr>
              <w:rPr>
                <w:rFonts w:ascii="Garamond" w:hAnsi="Garamond" w:cs="Times New Roman"/>
                <w:sz w:val="24"/>
                <w:szCs w:val="24"/>
              </w:rPr>
            </w:pPr>
            <w:r>
              <w:rPr>
                <w:rFonts w:ascii="Garamond" w:hAnsi="Garamond" w:cs="Times New Roman"/>
                <w:sz w:val="24"/>
                <w:szCs w:val="24"/>
              </w:rPr>
              <w:t>Mubende Municipal Council</w:t>
            </w:r>
          </w:p>
        </w:tc>
      </w:tr>
      <w:tr w:rsidR="002D0B9C" w:rsidRPr="005362EB" w14:paraId="4CB3FD69" w14:textId="77777777" w:rsidTr="009D17BA">
        <w:tc>
          <w:tcPr>
            <w:tcW w:w="2610" w:type="dxa"/>
            <w:gridSpan w:val="2"/>
          </w:tcPr>
          <w:p w14:paraId="3252153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1790" w:type="dxa"/>
          </w:tcPr>
          <w:p w14:paraId="12045EC2" w14:textId="0E4A134F" w:rsidR="002D0B9C" w:rsidRPr="005362EB" w:rsidRDefault="003C4D35" w:rsidP="007B3F5C">
            <w:pPr>
              <w:rPr>
                <w:rFonts w:ascii="Garamond" w:hAnsi="Garamond" w:cs="Times New Roman"/>
                <w:sz w:val="24"/>
                <w:szCs w:val="24"/>
              </w:rPr>
            </w:pPr>
            <w:r>
              <w:rPr>
                <w:rFonts w:ascii="Garamond" w:hAnsi="Garamond" w:cs="Times New Roman"/>
                <w:sz w:val="24"/>
                <w:szCs w:val="24"/>
              </w:rPr>
              <w:t>N/A</w:t>
            </w:r>
          </w:p>
        </w:tc>
      </w:tr>
      <w:tr w:rsidR="002D0B9C" w:rsidRPr="005362EB" w14:paraId="5098769C" w14:textId="77777777" w:rsidTr="009D17BA">
        <w:tc>
          <w:tcPr>
            <w:tcW w:w="2610" w:type="dxa"/>
            <w:gridSpan w:val="2"/>
          </w:tcPr>
          <w:p w14:paraId="300D832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1790" w:type="dxa"/>
          </w:tcPr>
          <w:p w14:paraId="116E53F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64C2370F" w14:textId="77777777" w:rsidTr="009D17BA">
        <w:tc>
          <w:tcPr>
            <w:tcW w:w="2610" w:type="dxa"/>
            <w:gridSpan w:val="2"/>
          </w:tcPr>
          <w:p w14:paraId="040B21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1790" w:type="dxa"/>
          </w:tcPr>
          <w:p w14:paraId="3A1F7B19" w14:textId="50CF7AFE"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r w:rsidR="00D31067">
              <w:rPr>
                <w:rFonts w:ascii="Garamond" w:hAnsi="Garamond" w:cs="Times New Roman"/>
                <w:i/>
                <w:sz w:val="24"/>
                <w:szCs w:val="24"/>
              </w:rPr>
              <w:t xml:space="preserve"> 10,000,000,000</w:t>
            </w:r>
          </w:p>
        </w:tc>
      </w:tr>
      <w:tr w:rsidR="002D0B9C" w:rsidRPr="005362EB" w14:paraId="079A8597" w14:textId="77777777" w:rsidTr="009D17BA">
        <w:tc>
          <w:tcPr>
            <w:tcW w:w="2610" w:type="dxa"/>
            <w:gridSpan w:val="2"/>
          </w:tcPr>
          <w:p w14:paraId="09C7378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1790" w:type="dxa"/>
          </w:tcPr>
          <w:p w14:paraId="3AA92FC6" w14:textId="3251E609" w:rsidR="002D0B9C" w:rsidRPr="005362EB" w:rsidRDefault="003C4D35" w:rsidP="007B3F5C">
            <w:pPr>
              <w:rPr>
                <w:rFonts w:ascii="Garamond" w:hAnsi="Garamond" w:cs="Times New Roman"/>
                <w:sz w:val="24"/>
                <w:szCs w:val="24"/>
              </w:rPr>
            </w:pPr>
            <w:r>
              <w:rPr>
                <w:rFonts w:ascii="Garamond" w:hAnsi="Garamond" w:cs="Times New Roman"/>
                <w:sz w:val="24"/>
                <w:szCs w:val="24"/>
              </w:rPr>
              <w:t xml:space="preserve">Currently, there is a compost plan with five windrows constructed under the partnership of JICA and Mubende Municipal Council. Also there is a piece of land of approximately 2acres. The council has some trucks to support in </w:t>
            </w:r>
            <w:r w:rsidR="00D31067">
              <w:rPr>
                <w:rFonts w:ascii="Garamond" w:hAnsi="Garamond" w:cs="Times New Roman"/>
                <w:sz w:val="24"/>
                <w:szCs w:val="24"/>
              </w:rPr>
              <w:t>solid</w:t>
            </w:r>
            <w:r>
              <w:rPr>
                <w:rFonts w:ascii="Garamond" w:hAnsi="Garamond" w:cs="Times New Roman"/>
                <w:sz w:val="24"/>
                <w:szCs w:val="24"/>
              </w:rPr>
              <w:t xml:space="preserve"> waste Management. </w:t>
            </w:r>
          </w:p>
        </w:tc>
      </w:tr>
      <w:tr w:rsidR="002D0B9C" w:rsidRPr="005362EB" w14:paraId="1D9AEB8B" w14:textId="77777777" w:rsidTr="009D17BA">
        <w:tc>
          <w:tcPr>
            <w:tcW w:w="2610" w:type="dxa"/>
            <w:gridSpan w:val="2"/>
          </w:tcPr>
          <w:p w14:paraId="4E03B05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1790" w:type="dxa"/>
          </w:tcPr>
          <w:p w14:paraId="7E910C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4BA4DBF1" w14:textId="77777777" w:rsidTr="009D17BA">
        <w:tc>
          <w:tcPr>
            <w:tcW w:w="2610" w:type="dxa"/>
            <w:gridSpan w:val="2"/>
          </w:tcPr>
          <w:p w14:paraId="5B4AEC1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1790" w:type="dxa"/>
          </w:tcPr>
          <w:p w14:paraId="644F2755" w14:textId="69E1A664" w:rsidR="002D0B9C" w:rsidRPr="005362EB" w:rsidRDefault="00D31067" w:rsidP="007B3F5C">
            <w:pPr>
              <w:rPr>
                <w:rFonts w:ascii="Garamond" w:hAnsi="Garamond" w:cs="Times New Roman"/>
                <w:sz w:val="24"/>
                <w:szCs w:val="24"/>
              </w:rPr>
            </w:pPr>
            <w:r>
              <w:rPr>
                <w:rFonts w:ascii="Garamond" w:hAnsi="Garamond" w:cs="Times New Roman"/>
                <w:sz w:val="24"/>
                <w:szCs w:val="24"/>
              </w:rPr>
              <w:t>9,700,000,000</w:t>
            </w:r>
          </w:p>
        </w:tc>
      </w:tr>
      <w:tr w:rsidR="002D0B9C" w:rsidRPr="005362EB" w14:paraId="0EADF112" w14:textId="77777777" w:rsidTr="009D17BA">
        <w:tc>
          <w:tcPr>
            <w:tcW w:w="1800" w:type="dxa"/>
            <w:vMerge w:val="restart"/>
          </w:tcPr>
          <w:p w14:paraId="0E9694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810" w:type="dxa"/>
          </w:tcPr>
          <w:p w14:paraId="41C2441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1790" w:type="dxa"/>
          </w:tcPr>
          <w:p w14:paraId="54BA6B29"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w:t>
            </w:r>
            <w:r w:rsidRPr="000D74D4">
              <w:rPr>
                <w:rFonts w:ascii="Garamond" w:hAnsi="Garamond" w:cs="Times New Roman"/>
                <w:sz w:val="24"/>
                <w:szCs w:val="24"/>
                <w:vertAlign w:val="superscript"/>
              </w:rPr>
              <w:t>st</w:t>
            </w:r>
            <w:r>
              <w:rPr>
                <w:rFonts w:ascii="Garamond" w:hAnsi="Garamond" w:cs="Times New Roman"/>
                <w:sz w:val="24"/>
                <w:szCs w:val="24"/>
              </w:rPr>
              <w:t xml:space="preserve"> July, 2020</w:t>
            </w:r>
          </w:p>
        </w:tc>
      </w:tr>
      <w:tr w:rsidR="002D0B9C" w:rsidRPr="005362EB" w14:paraId="74160688" w14:textId="77777777" w:rsidTr="009D17BA">
        <w:tc>
          <w:tcPr>
            <w:tcW w:w="1800" w:type="dxa"/>
            <w:vMerge/>
          </w:tcPr>
          <w:p w14:paraId="4205E59A" w14:textId="77777777" w:rsidR="002D0B9C" w:rsidRPr="005362EB" w:rsidRDefault="002D0B9C" w:rsidP="007B3F5C">
            <w:pPr>
              <w:rPr>
                <w:rFonts w:ascii="Garamond" w:hAnsi="Garamond" w:cs="Times New Roman"/>
                <w:sz w:val="24"/>
                <w:szCs w:val="24"/>
              </w:rPr>
            </w:pPr>
          </w:p>
        </w:tc>
        <w:tc>
          <w:tcPr>
            <w:tcW w:w="810" w:type="dxa"/>
          </w:tcPr>
          <w:p w14:paraId="7746294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1790" w:type="dxa"/>
          </w:tcPr>
          <w:p w14:paraId="59AA4496"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30</w:t>
            </w:r>
            <w:r w:rsidRPr="000D74D4">
              <w:rPr>
                <w:rFonts w:ascii="Garamond" w:hAnsi="Garamond" w:cs="Times New Roman"/>
                <w:sz w:val="24"/>
                <w:szCs w:val="24"/>
                <w:vertAlign w:val="superscript"/>
              </w:rPr>
              <w:t>th</w:t>
            </w:r>
            <w:r>
              <w:rPr>
                <w:rFonts w:ascii="Garamond" w:hAnsi="Garamond" w:cs="Times New Roman"/>
                <w:sz w:val="24"/>
                <w:szCs w:val="24"/>
              </w:rPr>
              <w:t xml:space="preserve"> June, 2025</w:t>
            </w:r>
          </w:p>
        </w:tc>
      </w:tr>
      <w:tr w:rsidR="002D0B9C" w:rsidRPr="005362EB" w14:paraId="5C0B0822" w14:textId="77777777" w:rsidTr="009D17BA">
        <w:tc>
          <w:tcPr>
            <w:tcW w:w="2610" w:type="dxa"/>
            <w:gridSpan w:val="2"/>
          </w:tcPr>
          <w:p w14:paraId="0C0579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1790" w:type="dxa"/>
          </w:tcPr>
          <w:p w14:paraId="4918EB63"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Principal Health Inspector </w:t>
            </w:r>
          </w:p>
        </w:tc>
      </w:tr>
      <w:tr w:rsidR="002D0B9C" w:rsidRPr="005362EB" w14:paraId="7FA87258" w14:textId="77777777" w:rsidTr="007B3F5C">
        <w:tc>
          <w:tcPr>
            <w:tcW w:w="14400" w:type="dxa"/>
            <w:gridSpan w:val="3"/>
            <w:shd w:val="clear" w:color="auto" w:fill="FBE4D5" w:themeFill="accent2" w:themeFillTint="33"/>
          </w:tcPr>
          <w:p w14:paraId="2E43F20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64F18EFC" w14:textId="77777777" w:rsidTr="009D17BA">
        <w:tc>
          <w:tcPr>
            <w:tcW w:w="2610" w:type="dxa"/>
            <w:gridSpan w:val="2"/>
            <w:vMerge w:val="restart"/>
          </w:tcPr>
          <w:p w14:paraId="7C37939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1790" w:type="dxa"/>
            <w:shd w:val="clear" w:color="auto" w:fill="auto"/>
          </w:tcPr>
          <w:p w14:paraId="7B25671C" w14:textId="15AFA370"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to be addressed</w:t>
            </w:r>
            <w:r w:rsidR="00D31067">
              <w:rPr>
                <w:rFonts w:ascii="Garamond" w:hAnsi="Garamond" w:cs="Times New Roman"/>
                <w:sz w:val="24"/>
                <w:szCs w:val="24"/>
              </w:rPr>
              <w:t xml:space="preserve">: The Municipality is still faced with the issue of low water coverage, low collection rate of Solid waste at only 15% -18%. This leaves the remaining proportion of the waste not known where they are dumped. this exposed the community to diseases and poor hygiene of the surrounding. </w:t>
            </w:r>
            <w:r w:rsidRPr="005362EB">
              <w:rPr>
                <w:rFonts w:ascii="Garamond" w:hAnsi="Garamond" w:cs="Times New Roman"/>
                <w:sz w:val="24"/>
                <w:szCs w:val="24"/>
              </w:rPr>
              <w:t xml:space="preserve"> </w:t>
            </w:r>
          </w:p>
        </w:tc>
      </w:tr>
      <w:tr w:rsidR="002D0B9C" w:rsidRPr="005362EB" w14:paraId="3D02916F" w14:textId="77777777" w:rsidTr="009D17BA">
        <w:tc>
          <w:tcPr>
            <w:tcW w:w="2610" w:type="dxa"/>
            <w:gridSpan w:val="2"/>
            <w:vMerge/>
          </w:tcPr>
          <w:p w14:paraId="22075674"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0E8C721E" w14:textId="2279C20B"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Causes of the problem</w:t>
            </w:r>
            <w:r w:rsidR="00B43173">
              <w:rPr>
                <w:rFonts w:ascii="Garamond" w:hAnsi="Garamond" w:cs="Times New Roman"/>
                <w:sz w:val="24"/>
                <w:szCs w:val="24"/>
              </w:rPr>
              <w:t xml:space="preserve">. Low financing capacity of the municipality towards sanitation services, there is no deliberate efforts by the Central Government in supporting solid waste management through a grant, the community is still practicing indiscriminative dumping of waste. </w:t>
            </w:r>
            <w:r w:rsidRPr="005362EB">
              <w:rPr>
                <w:rFonts w:ascii="Garamond" w:hAnsi="Garamond" w:cs="Times New Roman"/>
                <w:sz w:val="24"/>
                <w:szCs w:val="24"/>
              </w:rPr>
              <w:t xml:space="preserve"> </w:t>
            </w:r>
          </w:p>
        </w:tc>
      </w:tr>
      <w:tr w:rsidR="002D0B9C" w:rsidRPr="005362EB" w14:paraId="12FF8BE0" w14:textId="77777777" w:rsidTr="009D17BA">
        <w:tc>
          <w:tcPr>
            <w:tcW w:w="2610" w:type="dxa"/>
            <w:gridSpan w:val="2"/>
            <w:vMerge w:val="restart"/>
          </w:tcPr>
          <w:p w14:paraId="2692336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1790" w:type="dxa"/>
            <w:shd w:val="clear" w:color="auto" w:fill="auto"/>
          </w:tcPr>
          <w:p w14:paraId="51CBD03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4C2CB712" w14:textId="77777777" w:rsidTr="009D17BA">
        <w:tc>
          <w:tcPr>
            <w:tcW w:w="2610" w:type="dxa"/>
            <w:gridSpan w:val="2"/>
            <w:vMerge/>
          </w:tcPr>
          <w:p w14:paraId="70A5C532"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228B118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72031223" w14:textId="77777777" w:rsidTr="009D17BA">
        <w:tc>
          <w:tcPr>
            <w:tcW w:w="2610" w:type="dxa"/>
            <w:gridSpan w:val="2"/>
            <w:vMerge/>
          </w:tcPr>
          <w:p w14:paraId="6A780281"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19050E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56DFE8D5" w14:textId="77777777" w:rsidTr="009D17BA">
        <w:tc>
          <w:tcPr>
            <w:tcW w:w="2610" w:type="dxa"/>
            <w:gridSpan w:val="2"/>
            <w:vMerge/>
          </w:tcPr>
          <w:p w14:paraId="7ADBCB50"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5D13ACF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53D10F24" w14:textId="77777777" w:rsidTr="009D17BA">
        <w:tc>
          <w:tcPr>
            <w:tcW w:w="2610" w:type="dxa"/>
            <w:gridSpan w:val="2"/>
          </w:tcPr>
          <w:p w14:paraId="66F4107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1790" w:type="dxa"/>
            <w:shd w:val="clear" w:color="auto" w:fill="auto"/>
          </w:tcPr>
          <w:p w14:paraId="3C27897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443E8ED3" w14:textId="77777777" w:rsidTr="009D17BA">
        <w:tc>
          <w:tcPr>
            <w:tcW w:w="2610" w:type="dxa"/>
            <w:gridSpan w:val="2"/>
            <w:vMerge w:val="restart"/>
          </w:tcPr>
          <w:p w14:paraId="163EB6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1790" w:type="dxa"/>
            <w:shd w:val="clear" w:color="auto" w:fill="auto"/>
          </w:tcPr>
          <w:p w14:paraId="7EE8CE48" w14:textId="7C07D207" w:rsidR="002D0B9C" w:rsidRPr="005362EB" w:rsidRDefault="003C4D35" w:rsidP="007B3F5C">
            <w:pPr>
              <w:rPr>
                <w:rFonts w:ascii="Garamond" w:hAnsi="Garamond" w:cs="Times New Roman"/>
                <w:sz w:val="24"/>
                <w:szCs w:val="24"/>
              </w:rPr>
            </w:pPr>
            <w:r w:rsidRPr="00D31067">
              <w:rPr>
                <w:rFonts w:ascii="Garamond" w:hAnsi="Garamond" w:cs="Times New Roman"/>
                <w:i/>
                <w:sz w:val="24"/>
                <w:szCs w:val="24"/>
              </w:rPr>
              <w:t>Direct beneficiaries:</w:t>
            </w:r>
            <w:r>
              <w:rPr>
                <w:rFonts w:ascii="Garamond" w:hAnsi="Garamond" w:cs="Times New Roman"/>
                <w:sz w:val="24"/>
                <w:szCs w:val="24"/>
              </w:rPr>
              <w:t xml:space="preserve"> The Community of Mubende Municipality, Traders, Farmers and the Municipal administration. </w:t>
            </w:r>
          </w:p>
        </w:tc>
      </w:tr>
      <w:tr w:rsidR="002D0B9C" w:rsidRPr="005362EB" w14:paraId="7F0757D6" w14:textId="77777777" w:rsidTr="009D17BA">
        <w:tc>
          <w:tcPr>
            <w:tcW w:w="2610" w:type="dxa"/>
            <w:gridSpan w:val="2"/>
            <w:vMerge/>
          </w:tcPr>
          <w:p w14:paraId="2EFA196F"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4BAE7690" w14:textId="2C62830A" w:rsidR="002D0B9C" w:rsidRPr="005362EB" w:rsidRDefault="003C4D35" w:rsidP="007B3F5C">
            <w:pPr>
              <w:rPr>
                <w:rFonts w:ascii="Garamond" w:hAnsi="Garamond" w:cs="Times New Roman"/>
                <w:sz w:val="24"/>
                <w:szCs w:val="24"/>
              </w:rPr>
            </w:pPr>
            <w:r w:rsidRPr="00D31067">
              <w:rPr>
                <w:rFonts w:ascii="Garamond" w:hAnsi="Garamond" w:cs="Times New Roman"/>
                <w:i/>
                <w:sz w:val="24"/>
                <w:szCs w:val="24"/>
              </w:rPr>
              <w:t>Indirect beneficiaries:</w:t>
            </w:r>
            <w:r>
              <w:rPr>
                <w:rFonts w:ascii="Garamond" w:hAnsi="Garamond" w:cs="Times New Roman"/>
                <w:sz w:val="24"/>
                <w:szCs w:val="24"/>
              </w:rPr>
              <w:t xml:space="preserve"> Traders, Consumers of products produced using inorganic fertilizers. </w:t>
            </w:r>
          </w:p>
        </w:tc>
      </w:tr>
      <w:tr w:rsidR="002D0B9C" w:rsidRPr="005362EB" w14:paraId="1F7BCFBD" w14:textId="77777777" w:rsidTr="009D17BA">
        <w:tc>
          <w:tcPr>
            <w:tcW w:w="2610" w:type="dxa"/>
            <w:gridSpan w:val="2"/>
          </w:tcPr>
          <w:p w14:paraId="57C1B1AA"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3CC9A997" w14:textId="14B70E61" w:rsidR="002D0B9C" w:rsidRPr="005362EB" w:rsidRDefault="003C4D35" w:rsidP="007B3F5C">
            <w:pPr>
              <w:rPr>
                <w:rFonts w:ascii="Garamond" w:hAnsi="Garamond" w:cs="Times New Roman"/>
                <w:sz w:val="24"/>
                <w:szCs w:val="24"/>
              </w:rPr>
            </w:pPr>
            <w:r w:rsidRPr="00D31067">
              <w:rPr>
                <w:rFonts w:ascii="Garamond" w:hAnsi="Garamond" w:cs="Times New Roman"/>
                <w:i/>
                <w:sz w:val="24"/>
                <w:szCs w:val="24"/>
              </w:rPr>
              <w:t>Likely project affected persons:</w:t>
            </w:r>
            <w:r>
              <w:rPr>
                <w:rFonts w:ascii="Garamond" w:hAnsi="Garamond" w:cs="Times New Roman"/>
                <w:sz w:val="24"/>
                <w:szCs w:val="24"/>
              </w:rPr>
              <w:t xml:space="preserve"> </w:t>
            </w:r>
            <w:r w:rsidR="00D31067">
              <w:rPr>
                <w:rFonts w:ascii="Garamond" w:hAnsi="Garamond" w:cs="Times New Roman"/>
                <w:sz w:val="24"/>
                <w:szCs w:val="24"/>
              </w:rPr>
              <w:t xml:space="preserve">The surrounding communities of Land fill construction and garbage disposal sites. </w:t>
            </w:r>
          </w:p>
        </w:tc>
      </w:tr>
      <w:tr w:rsidR="002D0B9C" w:rsidRPr="005362EB" w14:paraId="3392EEE3" w14:textId="77777777" w:rsidTr="009D17BA">
        <w:tc>
          <w:tcPr>
            <w:tcW w:w="2610" w:type="dxa"/>
            <w:gridSpan w:val="2"/>
            <w:vMerge w:val="restart"/>
          </w:tcPr>
          <w:p w14:paraId="6BDD3CE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1790" w:type="dxa"/>
            <w:shd w:val="clear" w:color="auto" w:fill="auto"/>
          </w:tcPr>
          <w:p w14:paraId="0F49BD33" w14:textId="77777777" w:rsidR="002D0B9C" w:rsidRDefault="002D0B9C" w:rsidP="007B3F5C">
            <w:pPr>
              <w:rPr>
                <w:rFonts w:ascii="Garamond" w:hAnsi="Garamond" w:cs="Times New Roman"/>
                <w:sz w:val="24"/>
                <w:szCs w:val="24"/>
              </w:rPr>
            </w:pPr>
            <w:r w:rsidRPr="005362EB">
              <w:rPr>
                <w:rFonts w:ascii="Garamond" w:hAnsi="Garamond" w:cs="Times New Roman"/>
                <w:sz w:val="24"/>
                <w:szCs w:val="24"/>
              </w:rPr>
              <w:t>Objectives</w:t>
            </w:r>
            <w:r w:rsidR="00D31067">
              <w:rPr>
                <w:rFonts w:ascii="Garamond" w:hAnsi="Garamond" w:cs="Times New Roman"/>
                <w:sz w:val="24"/>
                <w:szCs w:val="24"/>
              </w:rPr>
              <w:t xml:space="preserve">: </w:t>
            </w:r>
            <w:r w:rsidRPr="005362EB">
              <w:rPr>
                <w:rFonts w:ascii="Garamond" w:hAnsi="Garamond" w:cs="Times New Roman"/>
                <w:sz w:val="24"/>
                <w:szCs w:val="24"/>
              </w:rPr>
              <w:t xml:space="preserve"> </w:t>
            </w:r>
            <w:r w:rsidR="00B43173">
              <w:rPr>
                <w:rFonts w:ascii="Garamond" w:hAnsi="Garamond" w:cs="Times New Roman"/>
                <w:sz w:val="24"/>
                <w:szCs w:val="24"/>
              </w:rPr>
              <w:t>To ensure aa clean safe and resilient town that is attractive to live in</w:t>
            </w:r>
          </w:p>
          <w:p w14:paraId="21757EEC" w14:textId="5D7255A1" w:rsidR="00B43173" w:rsidRPr="005362EB" w:rsidRDefault="00B43173" w:rsidP="007B3F5C">
            <w:pPr>
              <w:rPr>
                <w:rFonts w:ascii="Garamond" w:hAnsi="Garamond" w:cs="Times New Roman"/>
                <w:sz w:val="24"/>
                <w:szCs w:val="24"/>
              </w:rPr>
            </w:pPr>
            <w:r>
              <w:rPr>
                <w:rFonts w:ascii="Garamond" w:hAnsi="Garamond" w:cs="Times New Roman"/>
                <w:sz w:val="24"/>
                <w:szCs w:val="24"/>
              </w:rPr>
              <w:t>To turn waste into wealth for job creation among the youth and women</w:t>
            </w:r>
          </w:p>
        </w:tc>
      </w:tr>
      <w:tr w:rsidR="002D0B9C" w:rsidRPr="005362EB" w14:paraId="0BE29FBC" w14:textId="77777777" w:rsidTr="009D17BA">
        <w:tc>
          <w:tcPr>
            <w:tcW w:w="2610" w:type="dxa"/>
            <w:gridSpan w:val="2"/>
            <w:vMerge/>
          </w:tcPr>
          <w:p w14:paraId="26E35B6D"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7B3719B8" w14:textId="37FA93BE" w:rsidR="002D0B9C" w:rsidRPr="005362EB" w:rsidRDefault="002D0B9C" w:rsidP="00B43173">
            <w:pPr>
              <w:rPr>
                <w:rFonts w:ascii="Garamond" w:hAnsi="Garamond" w:cs="Times New Roman"/>
                <w:sz w:val="24"/>
                <w:szCs w:val="24"/>
              </w:rPr>
            </w:pPr>
            <w:r w:rsidRPr="005362EB">
              <w:rPr>
                <w:rFonts w:ascii="Garamond" w:hAnsi="Garamond" w:cs="Times New Roman"/>
                <w:sz w:val="24"/>
                <w:szCs w:val="24"/>
              </w:rPr>
              <w:t>Outcomes</w:t>
            </w:r>
            <w:r w:rsidR="00D31067">
              <w:rPr>
                <w:rFonts w:ascii="Garamond" w:hAnsi="Garamond" w:cs="Times New Roman"/>
                <w:sz w:val="24"/>
                <w:szCs w:val="24"/>
              </w:rPr>
              <w:t>:</w:t>
            </w:r>
            <w:r w:rsidRPr="005362EB">
              <w:rPr>
                <w:rFonts w:ascii="Garamond" w:hAnsi="Garamond" w:cs="Times New Roman"/>
                <w:sz w:val="24"/>
                <w:szCs w:val="24"/>
              </w:rPr>
              <w:t xml:space="preserve"> </w:t>
            </w:r>
            <w:r w:rsidR="00B43173">
              <w:rPr>
                <w:rFonts w:ascii="Garamond" w:hAnsi="Garamond" w:cs="Times New Roman"/>
                <w:sz w:val="24"/>
                <w:szCs w:val="24"/>
              </w:rPr>
              <w:t xml:space="preserve">Improved Municipal cleanliness index </w:t>
            </w:r>
          </w:p>
        </w:tc>
      </w:tr>
      <w:tr w:rsidR="002D0B9C" w:rsidRPr="005362EB" w14:paraId="48B11D54" w14:textId="77777777" w:rsidTr="009D17BA">
        <w:tc>
          <w:tcPr>
            <w:tcW w:w="2610" w:type="dxa"/>
            <w:gridSpan w:val="2"/>
            <w:vMerge/>
          </w:tcPr>
          <w:p w14:paraId="10169464"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4D47706E" w14:textId="2E97157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Outputs</w:t>
            </w:r>
            <w:r w:rsidR="00D31067">
              <w:rPr>
                <w:rFonts w:ascii="Garamond" w:hAnsi="Garamond" w:cs="Times New Roman"/>
                <w:sz w:val="24"/>
                <w:szCs w:val="24"/>
              </w:rPr>
              <w:t>:</w:t>
            </w:r>
            <w:r w:rsidRPr="005362EB">
              <w:rPr>
                <w:rFonts w:ascii="Garamond" w:hAnsi="Garamond" w:cs="Times New Roman"/>
                <w:sz w:val="24"/>
                <w:szCs w:val="24"/>
              </w:rPr>
              <w:t xml:space="preserve"> </w:t>
            </w:r>
            <w:r w:rsidR="00B43173">
              <w:rPr>
                <w:rFonts w:ascii="Garamond" w:hAnsi="Garamond" w:cs="Times New Roman"/>
                <w:sz w:val="24"/>
                <w:szCs w:val="24"/>
              </w:rPr>
              <w:t>Compost Manure Production,  Solid waste collection rate increased from 15% to 80%, Community awareness and participation in solid waste management improved</w:t>
            </w:r>
          </w:p>
        </w:tc>
      </w:tr>
      <w:tr w:rsidR="002D0B9C" w:rsidRPr="005362EB" w14:paraId="7DBBE045" w14:textId="77777777" w:rsidTr="009D17BA">
        <w:tc>
          <w:tcPr>
            <w:tcW w:w="2610" w:type="dxa"/>
            <w:gridSpan w:val="2"/>
            <w:vMerge w:val="restart"/>
          </w:tcPr>
          <w:p w14:paraId="4DBEF2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1790" w:type="dxa"/>
            <w:shd w:val="clear" w:color="auto" w:fill="auto"/>
          </w:tcPr>
          <w:p w14:paraId="316B5580" w14:textId="5147BE7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Inputs</w:t>
            </w:r>
            <w:r w:rsidR="00D31067">
              <w:rPr>
                <w:rFonts w:ascii="Garamond" w:hAnsi="Garamond" w:cs="Times New Roman"/>
                <w:sz w:val="24"/>
                <w:szCs w:val="24"/>
              </w:rPr>
              <w:t>:</w:t>
            </w:r>
            <w:r w:rsidRPr="005362EB">
              <w:rPr>
                <w:rFonts w:ascii="Garamond" w:hAnsi="Garamond" w:cs="Times New Roman"/>
                <w:sz w:val="24"/>
                <w:szCs w:val="24"/>
              </w:rPr>
              <w:t xml:space="preserve"> </w:t>
            </w:r>
            <w:r w:rsidR="00B43173">
              <w:rPr>
                <w:rFonts w:ascii="Garamond" w:hAnsi="Garamond" w:cs="Times New Roman"/>
                <w:sz w:val="24"/>
                <w:szCs w:val="24"/>
              </w:rPr>
              <w:t xml:space="preserve">Human resource, Finances, tools, Technology, Trucks, </w:t>
            </w:r>
          </w:p>
        </w:tc>
      </w:tr>
      <w:tr w:rsidR="002D0B9C" w:rsidRPr="005362EB" w14:paraId="70CAB9A2" w14:textId="77777777" w:rsidTr="009D17BA">
        <w:tc>
          <w:tcPr>
            <w:tcW w:w="2610" w:type="dxa"/>
            <w:gridSpan w:val="2"/>
            <w:vMerge/>
          </w:tcPr>
          <w:p w14:paraId="2B97AFED"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7544F07C" w14:textId="40B3BC86"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Activities</w:t>
            </w:r>
            <w:r w:rsidR="00D31067">
              <w:rPr>
                <w:rFonts w:ascii="Garamond" w:hAnsi="Garamond" w:cs="Times New Roman"/>
                <w:sz w:val="24"/>
                <w:szCs w:val="24"/>
              </w:rPr>
              <w:t>:</w:t>
            </w:r>
            <w:r w:rsidRPr="005362EB">
              <w:rPr>
                <w:rFonts w:ascii="Garamond" w:hAnsi="Garamond" w:cs="Times New Roman"/>
                <w:sz w:val="24"/>
                <w:szCs w:val="24"/>
              </w:rPr>
              <w:t xml:space="preserve"> </w:t>
            </w:r>
            <w:r w:rsidR="00B43173">
              <w:rPr>
                <w:rFonts w:ascii="Garamond" w:hAnsi="Garamond" w:cs="Times New Roman"/>
                <w:sz w:val="24"/>
                <w:szCs w:val="24"/>
              </w:rPr>
              <w:t xml:space="preserve"> Community Sensitization and Mobilization, General Cleaning of the wastes, </w:t>
            </w:r>
          </w:p>
        </w:tc>
      </w:tr>
      <w:tr w:rsidR="002D0B9C" w:rsidRPr="005362EB" w14:paraId="08CB664C" w14:textId="77777777" w:rsidTr="009D17BA">
        <w:tc>
          <w:tcPr>
            <w:tcW w:w="2610" w:type="dxa"/>
            <w:gridSpan w:val="2"/>
            <w:vMerge/>
          </w:tcPr>
          <w:p w14:paraId="2C406DF8"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3EC78F25" w14:textId="258B4EA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Interventions</w:t>
            </w:r>
            <w:r w:rsidR="00D31067">
              <w:rPr>
                <w:rFonts w:ascii="Garamond" w:hAnsi="Garamond" w:cs="Times New Roman"/>
                <w:sz w:val="24"/>
                <w:szCs w:val="24"/>
              </w:rPr>
              <w:t>:</w:t>
            </w:r>
            <w:r w:rsidRPr="005362EB">
              <w:rPr>
                <w:rFonts w:ascii="Garamond" w:hAnsi="Garamond" w:cs="Times New Roman"/>
                <w:sz w:val="24"/>
                <w:szCs w:val="24"/>
              </w:rPr>
              <w:t xml:space="preserve"> </w:t>
            </w:r>
            <w:r w:rsidR="00B43173">
              <w:rPr>
                <w:rFonts w:ascii="Garamond" w:hAnsi="Garamond" w:cs="Times New Roman"/>
                <w:sz w:val="24"/>
                <w:szCs w:val="24"/>
              </w:rPr>
              <w:t>Community participation in town cleaning, Entering into PPP with CBOs that can support the development of protocols, Community Sensitization, Procuring Land for Land fill Construction</w:t>
            </w:r>
          </w:p>
        </w:tc>
      </w:tr>
      <w:tr w:rsidR="002D0B9C" w:rsidRPr="005362EB" w14:paraId="30D15EF6" w14:textId="77777777" w:rsidTr="00786196">
        <w:tc>
          <w:tcPr>
            <w:tcW w:w="14400" w:type="dxa"/>
            <w:gridSpan w:val="3"/>
            <w:shd w:val="clear" w:color="auto" w:fill="auto"/>
          </w:tcPr>
          <w:p w14:paraId="7E201BA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02146F52" w14:textId="77777777" w:rsidTr="009D17BA">
        <w:tc>
          <w:tcPr>
            <w:tcW w:w="2610" w:type="dxa"/>
            <w:gridSpan w:val="2"/>
            <w:vMerge w:val="restart"/>
          </w:tcPr>
          <w:p w14:paraId="6B34CAE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1790" w:type="dxa"/>
            <w:shd w:val="clear" w:color="auto" w:fill="auto"/>
          </w:tcPr>
          <w:p w14:paraId="6359AB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43E69D4F" w14:textId="77777777" w:rsidTr="009D17BA">
        <w:tc>
          <w:tcPr>
            <w:tcW w:w="2610" w:type="dxa"/>
            <w:gridSpan w:val="2"/>
            <w:vMerge/>
          </w:tcPr>
          <w:p w14:paraId="64FF43E6"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2FDCC7B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797E42A4" w14:textId="77777777" w:rsidTr="009D17BA">
        <w:tc>
          <w:tcPr>
            <w:tcW w:w="2610" w:type="dxa"/>
            <w:gridSpan w:val="2"/>
            <w:vMerge/>
          </w:tcPr>
          <w:p w14:paraId="012DB3C6"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51565EC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50113B50" w14:textId="77777777" w:rsidTr="009D17BA">
        <w:tc>
          <w:tcPr>
            <w:tcW w:w="2610" w:type="dxa"/>
            <w:gridSpan w:val="2"/>
          </w:tcPr>
          <w:p w14:paraId="7BCF9725" w14:textId="77777777" w:rsidR="002D0B9C" w:rsidRPr="005362EB" w:rsidRDefault="002D0B9C" w:rsidP="007B3F5C">
            <w:pPr>
              <w:rPr>
                <w:rFonts w:ascii="Garamond" w:hAnsi="Garamond" w:cs="Times New Roman"/>
                <w:sz w:val="24"/>
                <w:szCs w:val="24"/>
              </w:rPr>
            </w:pPr>
          </w:p>
        </w:tc>
        <w:tc>
          <w:tcPr>
            <w:tcW w:w="11790" w:type="dxa"/>
            <w:shd w:val="clear" w:color="auto" w:fill="auto"/>
          </w:tcPr>
          <w:p w14:paraId="65E6532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6BCC12AB" w14:textId="77777777" w:rsidTr="009D17BA">
        <w:tc>
          <w:tcPr>
            <w:tcW w:w="2610" w:type="dxa"/>
            <w:gridSpan w:val="2"/>
          </w:tcPr>
          <w:p w14:paraId="401D49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1790" w:type="dxa"/>
            <w:shd w:val="clear" w:color="auto" w:fill="auto"/>
          </w:tcPr>
          <w:p w14:paraId="3EA219F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69C5392E" w14:textId="77777777" w:rsidTr="007B3F5C">
        <w:tc>
          <w:tcPr>
            <w:tcW w:w="14400" w:type="dxa"/>
            <w:gridSpan w:val="3"/>
            <w:shd w:val="clear" w:color="auto" w:fill="FBE4D5" w:themeFill="accent2" w:themeFillTint="33"/>
          </w:tcPr>
          <w:p w14:paraId="0EF50B7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1AEFAD6C" w14:textId="77777777" w:rsidTr="009D17BA">
        <w:trPr>
          <w:trHeight w:val="332"/>
        </w:trPr>
        <w:tc>
          <w:tcPr>
            <w:tcW w:w="2610" w:type="dxa"/>
            <w:gridSpan w:val="2"/>
          </w:tcPr>
          <w:p w14:paraId="4E2F83F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1790" w:type="dxa"/>
          </w:tcPr>
          <w:tbl>
            <w:tblPr>
              <w:tblStyle w:val="TableGrid"/>
              <w:tblW w:w="11356" w:type="dxa"/>
              <w:tblLayout w:type="fixed"/>
              <w:tblLook w:val="04A0" w:firstRow="1" w:lastRow="0" w:firstColumn="1" w:lastColumn="0" w:noHBand="0" w:noVBand="1"/>
            </w:tblPr>
            <w:tblGrid>
              <w:gridCol w:w="1668"/>
              <w:gridCol w:w="2369"/>
              <w:gridCol w:w="1723"/>
              <w:gridCol w:w="1291"/>
              <w:gridCol w:w="1291"/>
              <w:gridCol w:w="1507"/>
              <w:gridCol w:w="1507"/>
            </w:tblGrid>
            <w:tr w:rsidR="002D0B9C" w:rsidRPr="005362EB" w14:paraId="39DEFDD3" w14:textId="77777777" w:rsidTr="007B3F5C">
              <w:trPr>
                <w:trHeight w:val="129"/>
              </w:trPr>
              <w:tc>
                <w:tcPr>
                  <w:tcW w:w="1668" w:type="dxa"/>
                </w:tcPr>
                <w:p w14:paraId="0FE63D9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369" w:type="dxa"/>
                </w:tcPr>
                <w:p w14:paraId="0ED4F5A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723" w:type="dxa"/>
                </w:tcPr>
                <w:p w14:paraId="1AE041C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91" w:type="dxa"/>
                </w:tcPr>
                <w:p w14:paraId="28479D9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91" w:type="dxa"/>
                </w:tcPr>
                <w:p w14:paraId="5E76B70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507" w:type="dxa"/>
                </w:tcPr>
                <w:p w14:paraId="0B5942D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507" w:type="dxa"/>
                </w:tcPr>
                <w:p w14:paraId="7A66192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0F723141" w14:textId="77777777" w:rsidTr="007B3F5C">
              <w:trPr>
                <w:trHeight w:val="260"/>
              </w:trPr>
              <w:tc>
                <w:tcPr>
                  <w:tcW w:w="1668" w:type="dxa"/>
                </w:tcPr>
                <w:p w14:paraId="3ABC64CA" w14:textId="4780C46F"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r w:rsidR="00B43173">
                    <w:rPr>
                      <w:rFonts w:ascii="Garamond" w:hAnsi="Garamond" w:cs="Times New Roman"/>
                      <w:sz w:val="24"/>
                      <w:szCs w:val="24"/>
                    </w:rPr>
                    <w:t xml:space="preserve"> Compost Manure Production</w:t>
                  </w:r>
                </w:p>
              </w:tc>
              <w:tc>
                <w:tcPr>
                  <w:tcW w:w="2369" w:type="dxa"/>
                </w:tcPr>
                <w:p w14:paraId="68736AC1" w14:textId="3FB7DBBE" w:rsidR="002D0B9C" w:rsidRPr="005362EB" w:rsidRDefault="00B43173" w:rsidP="007B3F5C">
                  <w:pPr>
                    <w:rPr>
                      <w:rFonts w:ascii="Garamond" w:hAnsi="Garamond" w:cs="Times New Roman"/>
                      <w:sz w:val="24"/>
                      <w:szCs w:val="24"/>
                    </w:rPr>
                  </w:pPr>
                  <w:r>
                    <w:rPr>
                      <w:rFonts w:ascii="Garamond" w:hAnsi="Garamond" w:cs="Times New Roman"/>
                      <w:sz w:val="24"/>
                      <w:szCs w:val="24"/>
                    </w:rPr>
                    <w:t>0</w:t>
                  </w:r>
                </w:p>
              </w:tc>
              <w:tc>
                <w:tcPr>
                  <w:tcW w:w="1723" w:type="dxa"/>
                </w:tcPr>
                <w:p w14:paraId="2ED351FE" w14:textId="0509DC42" w:rsidR="002D0B9C" w:rsidRPr="005362EB" w:rsidRDefault="00B43173" w:rsidP="007B3F5C">
                  <w:pPr>
                    <w:rPr>
                      <w:rFonts w:ascii="Garamond" w:hAnsi="Garamond" w:cs="Times New Roman"/>
                      <w:sz w:val="24"/>
                      <w:szCs w:val="24"/>
                    </w:rPr>
                  </w:pPr>
                  <w:r>
                    <w:rPr>
                      <w:rFonts w:ascii="Garamond" w:hAnsi="Garamond" w:cs="Times New Roman"/>
                      <w:sz w:val="24"/>
                      <w:szCs w:val="24"/>
                    </w:rPr>
                    <w:t>0</w:t>
                  </w:r>
                </w:p>
              </w:tc>
              <w:tc>
                <w:tcPr>
                  <w:tcW w:w="1291" w:type="dxa"/>
                </w:tcPr>
                <w:p w14:paraId="7BFD5BFB" w14:textId="2CEB3E7C" w:rsidR="002D0B9C" w:rsidRPr="005362EB" w:rsidRDefault="00B43173" w:rsidP="007B3F5C">
                  <w:pPr>
                    <w:rPr>
                      <w:rFonts w:ascii="Garamond" w:hAnsi="Garamond" w:cs="Times New Roman"/>
                      <w:sz w:val="24"/>
                      <w:szCs w:val="24"/>
                    </w:rPr>
                  </w:pPr>
                  <w:r>
                    <w:rPr>
                      <w:rFonts w:ascii="Garamond" w:hAnsi="Garamond" w:cs="Times New Roman"/>
                      <w:sz w:val="24"/>
                      <w:szCs w:val="24"/>
                    </w:rPr>
                    <w:t>0</w:t>
                  </w:r>
                </w:p>
              </w:tc>
              <w:tc>
                <w:tcPr>
                  <w:tcW w:w="1291" w:type="dxa"/>
                </w:tcPr>
                <w:p w14:paraId="41BE9CCD" w14:textId="4D376160" w:rsidR="002D0B9C" w:rsidRPr="005362EB" w:rsidRDefault="00B43173" w:rsidP="007B3F5C">
                  <w:pPr>
                    <w:rPr>
                      <w:rFonts w:ascii="Garamond" w:hAnsi="Garamond" w:cs="Times New Roman"/>
                      <w:sz w:val="24"/>
                      <w:szCs w:val="24"/>
                    </w:rPr>
                  </w:pPr>
                  <w:r>
                    <w:rPr>
                      <w:rFonts w:ascii="Garamond" w:hAnsi="Garamond" w:cs="Times New Roman"/>
                      <w:sz w:val="24"/>
                      <w:szCs w:val="24"/>
                    </w:rPr>
                    <w:t>30</w:t>
                  </w:r>
                </w:p>
              </w:tc>
              <w:tc>
                <w:tcPr>
                  <w:tcW w:w="1507" w:type="dxa"/>
                </w:tcPr>
                <w:p w14:paraId="48923E9C" w14:textId="23A76737" w:rsidR="002D0B9C" w:rsidRPr="005362EB" w:rsidRDefault="00B43173" w:rsidP="007B3F5C">
                  <w:pPr>
                    <w:rPr>
                      <w:rFonts w:ascii="Garamond" w:hAnsi="Garamond" w:cs="Times New Roman"/>
                      <w:sz w:val="24"/>
                      <w:szCs w:val="24"/>
                    </w:rPr>
                  </w:pPr>
                  <w:r>
                    <w:rPr>
                      <w:rFonts w:ascii="Garamond" w:hAnsi="Garamond" w:cs="Times New Roman"/>
                      <w:sz w:val="24"/>
                      <w:szCs w:val="24"/>
                    </w:rPr>
                    <w:t>60</w:t>
                  </w:r>
                </w:p>
              </w:tc>
              <w:tc>
                <w:tcPr>
                  <w:tcW w:w="1507" w:type="dxa"/>
                </w:tcPr>
                <w:p w14:paraId="2D78D438" w14:textId="637DFAF3" w:rsidR="002D0B9C" w:rsidRPr="005362EB" w:rsidRDefault="00B43173" w:rsidP="007B3F5C">
                  <w:pPr>
                    <w:rPr>
                      <w:rFonts w:ascii="Garamond" w:hAnsi="Garamond" w:cs="Times New Roman"/>
                      <w:sz w:val="24"/>
                      <w:szCs w:val="24"/>
                    </w:rPr>
                  </w:pPr>
                  <w:r>
                    <w:rPr>
                      <w:rFonts w:ascii="Garamond" w:hAnsi="Garamond" w:cs="Times New Roman"/>
                      <w:sz w:val="24"/>
                      <w:szCs w:val="24"/>
                    </w:rPr>
                    <w:t>80</w:t>
                  </w:r>
                </w:p>
              </w:tc>
            </w:tr>
            <w:tr w:rsidR="002D0B9C" w:rsidRPr="005362EB" w14:paraId="3E122DAD" w14:textId="77777777" w:rsidTr="007B3F5C">
              <w:trPr>
                <w:trHeight w:val="260"/>
              </w:trPr>
              <w:tc>
                <w:tcPr>
                  <w:tcW w:w="1668" w:type="dxa"/>
                </w:tcPr>
                <w:p w14:paraId="2AD833FA" w14:textId="1ECC548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r w:rsidR="00B43173">
                    <w:rPr>
                      <w:rFonts w:ascii="Garamond" w:hAnsi="Garamond" w:cs="Times New Roman"/>
                      <w:sz w:val="24"/>
                      <w:szCs w:val="24"/>
                    </w:rPr>
                    <w:t>:  Solid waste collection rate increased from 15% to 80%</w:t>
                  </w:r>
                </w:p>
              </w:tc>
              <w:tc>
                <w:tcPr>
                  <w:tcW w:w="2369" w:type="dxa"/>
                </w:tcPr>
                <w:p w14:paraId="434EBB7D" w14:textId="366FE001" w:rsidR="002D0B9C" w:rsidRPr="005362EB" w:rsidRDefault="00B43173" w:rsidP="007B3F5C">
                  <w:pPr>
                    <w:rPr>
                      <w:rFonts w:ascii="Garamond" w:hAnsi="Garamond" w:cs="Times New Roman"/>
                      <w:sz w:val="24"/>
                      <w:szCs w:val="24"/>
                    </w:rPr>
                  </w:pPr>
                  <w:r>
                    <w:rPr>
                      <w:rFonts w:ascii="Garamond" w:hAnsi="Garamond" w:cs="Times New Roman"/>
                      <w:sz w:val="24"/>
                      <w:szCs w:val="24"/>
                    </w:rPr>
                    <w:t>10</w:t>
                  </w:r>
                </w:p>
              </w:tc>
              <w:tc>
                <w:tcPr>
                  <w:tcW w:w="1723" w:type="dxa"/>
                </w:tcPr>
                <w:p w14:paraId="3E7B70B1" w14:textId="784FD5E5" w:rsidR="002D0B9C" w:rsidRPr="005362EB" w:rsidRDefault="00B43173" w:rsidP="007B3F5C">
                  <w:pPr>
                    <w:rPr>
                      <w:rFonts w:ascii="Garamond" w:hAnsi="Garamond" w:cs="Times New Roman"/>
                      <w:sz w:val="24"/>
                      <w:szCs w:val="24"/>
                    </w:rPr>
                  </w:pPr>
                  <w:r>
                    <w:rPr>
                      <w:rFonts w:ascii="Garamond" w:hAnsi="Garamond" w:cs="Times New Roman"/>
                      <w:sz w:val="24"/>
                      <w:szCs w:val="24"/>
                    </w:rPr>
                    <w:t>15</w:t>
                  </w:r>
                </w:p>
              </w:tc>
              <w:tc>
                <w:tcPr>
                  <w:tcW w:w="1291" w:type="dxa"/>
                </w:tcPr>
                <w:p w14:paraId="209F1EAE" w14:textId="2E836138" w:rsidR="002D0B9C" w:rsidRPr="005362EB" w:rsidRDefault="00B43173" w:rsidP="007B3F5C">
                  <w:pPr>
                    <w:rPr>
                      <w:rFonts w:ascii="Garamond" w:hAnsi="Garamond" w:cs="Times New Roman"/>
                      <w:sz w:val="24"/>
                      <w:szCs w:val="24"/>
                    </w:rPr>
                  </w:pPr>
                  <w:r>
                    <w:rPr>
                      <w:rFonts w:ascii="Garamond" w:hAnsi="Garamond" w:cs="Times New Roman"/>
                      <w:sz w:val="24"/>
                      <w:szCs w:val="24"/>
                    </w:rPr>
                    <w:t>18</w:t>
                  </w:r>
                </w:p>
              </w:tc>
              <w:tc>
                <w:tcPr>
                  <w:tcW w:w="1291" w:type="dxa"/>
                </w:tcPr>
                <w:p w14:paraId="1368ADAA" w14:textId="21D65173" w:rsidR="002D0B9C" w:rsidRPr="005362EB" w:rsidRDefault="00B43173" w:rsidP="007B3F5C">
                  <w:pPr>
                    <w:rPr>
                      <w:rFonts w:ascii="Garamond" w:hAnsi="Garamond" w:cs="Times New Roman"/>
                      <w:sz w:val="24"/>
                      <w:szCs w:val="24"/>
                    </w:rPr>
                  </w:pPr>
                  <w:r>
                    <w:rPr>
                      <w:rFonts w:ascii="Garamond" w:hAnsi="Garamond" w:cs="Times New Roman"/>
                      <w:sz w:val="24"/>
                      <w:szCs w:val="24"/>
                    </w:rPr>
                    <w:t>25</w:t>
                  </w:r>
                </w:p>
              </w:tc>
              <w:tc>
                <w:tcPr>
                  <w:tcW w:w="1507" w:type="dxa"/>
                </w:tcPr>
                <w:p w14:paraId="31DB0BEE" w14:textId="07D0D9A3" w:rsidR="002D0B9C" w:rsidRPr="005362EB" w:rsidRDefault="00F83397" w:rsidP="007B3F5C">
                  <w:pPr>
                    <w:rPr>
                      <w:rFonts w:ascii="Garamond" w:hAnsi="Garamond" w:cs="Times New Roman"/>
                      <w:sz w:val="24"/>
                      <w:szCs w:val="24"/>
                    </w:rPr>
                  </w:pPr>
                  <w:r>
                    <w:rPr>
                      <w:rFonts w:ascii="Garamond" w:hAnsi="Garamond" w:cs="Times New Roman"/>
                      <w:sz w:val="24"/>
                      <w:szCs w:val="24"/>
                    </w:rPr>
                    <w:t>30</w:t>
                  </w:r>
                </w:p>
              </w:tc>
              <w:tc>
                <w:tcPr>
                  <w:tcW w:w="1507" w:type="dxa"/>
                </w:tcPr>
                <w:p w14:paraId="3B6573A4" w14:textId="1EF4DBFD" w:rsidR="002D0B9C" w:rsidRPr="005362EB" w:rsidRDefault="00F83397" w:rsidP="007B3F5C">
                  <w:pPr>
                    <w:rPr>
                      <w:rFonts w:ascii="Garamond" w:hAnsi="Garamond" w:cs="Times New Roman"/>
                      <w:sz w:val="24"/>
                      <w:szCs w:val="24"/>
                    </w:rPr>
                  </w:pPr>
                  <w:r>
                    <w:rPr>
                      <w:rFonts w:ascii="Garamond" w:hAnsi="Garamond" w:cs="Times New Roman"/>
                      <w:sz w:val="24"/>
                      <w:szCs w:val="24"/>
                    </w:rPr>
                    <w:t>50</w:t>
                  </w:r>
                </w:p>
              </w:tc>
            </w:tr>
            <w:tr w:rsidR="002D0B9C" w:rsidRPr="005362EB" w14:paraId="7E83E8A6" w14:textId="77777777" w:rsidTr="007B3F5C">
              <w:trPr>
                <w:trHeight w:val="260"/>
              </w:trPr>
              <w:tc>
                <w:tcPr>
                  <w:tcW w:w="1668" w:type="dxa"/>
                </w:tcPr>
                <w:p w14:paraId="5A6F0A2E" w14:textId="5772016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r w:rsidR="00F83397">
                    <w:rPr>
                      <w:rFonts w:ascii="Garamond" w:hAnsi="Garamond" w:cs="Times New Roman"/>
                      <w:sz w:val="24"/>
                      <w:szCs w:val="24"/>
                    </w:rPr>
                    <w:t>: Community awareness and participation in solid waste management improved</w:t>
                  </w:r>
                </w:p>
              </w:tc>
              <w:tc>
                <w:tcPr>
                  <w:tcW w:w="2369" w:type="dxa"/>
                </w:tcPr>
                <w:p w14:paraId="70E679B9" w14:textId="6C9F1472" w:rsidR="002D0B9C" w:rsidRPr="005362EB" w:rsidRDefault="00F83397" w:rsidP="007B3F5C">
                  <w:pPr>
                    <w:rPr>
                      <w:rFonts w:ascii="Garamond" w:hAnsi="Garamond" w:cs="Times New Roman"/>
                      <w:sz w:val="24"/>
                      <w:szCs w:val="24"/>
                    </w:rPr>
                  </w:pPr>
                  <w:r>
                    <w:rPr>
                      <w:rFonts w:ascii="Garamond" w:hAnsi="Garamond" w:cs="Times New Roman"/>
                      <w:sz w:val="24"/>
                      <w:szCs w:val="24"/>
                    </w:rPr>
                    <w:t>0</w:t>
                  </w:r>
                </w:p>
              </w:tc>
              <w:tc>
                <w:tcPr>
                  <w:tcW w:w="1723" w:type="dxa"/>
                </w:tcPr>
                <w:p w14:paraId="54D8A771" w14:textId="519767C5" w:rsidR="002D0B9C" w:rsidRPr="005362EB" w:rsidRDefault="00F83397" w:rsidP="007B3F5C">
                  <w:pPr>
                    <w:rPr>
                      <w:rFonts w:ascii="Garamond" w:hAnsi="Garamond" w:cs="Times New Roman"/>
                      <w:sz w:val="24"/>
                      <w:szCs w:val="24"/>
                    </w:rPr>
                  </w:pPr>
                  <w:r>
                    <w:rPr>
                      <w:rFonts w:ascii="Garamond" w:hAnsi="Garamond" w:cs="Times New Roman"/>
                      <w:sz w:val="24"/>
                      <w:szCs w:val="24"/>
                    </w:rPr>
                    <w:t>15</w:t>
                  </w:r>
                </w:p>
              </w:tc>
              <w:tc>
                <w:tcPr>
                  <w:tcW w:w="1291" w:type="dxa"/>
                </w:tcPr>
                <w:p w14:paraId="169C6FFF" w14:textId="6777BC8C" w:rsidR="002D0B9C" w:rsidRPr="005362EB" w:rsidRDefault="00F83397" w:rsidP="007B3F5C">
                  <w:pPr>
                    <w:rPr>
                      <w:rFonts w:ascii="Garamond" w:hAnsi="Garamond" w:cs="Times New Roman"/>
                      <w:sz w:val="24"/>
                      <w:szCs w:val="24"/>
                    </w:rPr>
                  </w:pPr>
                  <w:r>
                    <w:rPr>
                      <w:rFonts w:ascii="Garamond" w:hAnsi="Garamond" w:cs="Times New Roman"/>
                      <w:sz w:val="24"/>
                      <w:szCs w:val="24"/>
                    </w:rPr>
                    <w:t>20</w:t>
                  </w:r>
                </w:p>
              </w:tc>
              <w:tc>
                <w:tcPr>
                  <w:tcW w:w="1291" w:type="dxa"/>
                </w:tcPr>
                <w:p w14:paraId="0A814A3A" w14:textId="05533982" w:rsidR="002D0B9C" w:rsidRPr="005362EB" w:rsidRDefault="00F83397" w:rsidP="007B3F5C">
                  <w:pPr>
                    <w:rPr>
                      <w:rFonts w:ascii="Garamond" w:hAnsi="Garamond" w:cs="Times New Roman"/>
                      <w:sz w:val="24"/>
                      <w:szCs w:val="24"/>
                    </w:rPr>
                  </w:pPr>
                  <w:r>
                    <w:rPr>
                      <w:rFonts w:ascii="Garamond" w:hAnsi="Garamond" w:cs="Times New Roman"/>
                      <w:sz w:val="24"/>
                      <w:szCs w:val="24"/>
                    </w:rPr>
                    <w:t>25</w:t>
                  </w:r>
                </w:p>
              </w:tc>
              <w:tc>
                <w:tcPr>
                  <w:tcW w:w="1507" w:type="dxa"/>
                </w:tcPr>
                <w:p w14:paraId="1D095C94" w14:textId="1DEB7F1F" w:rsidR="002D0B9C" w:rsidRPr="005362EB" w:rsidRDefault="00F83397" w:rsidP="007B3F5C">
                  <w:pPr>
                    <w:rPr>
                      <w:rFonts w:ascii="Garamond" w:hAnsi="Garamond" w:cs="Times New Roman"/>
                      <w:sz w:val="24"/>
                      <w:szCs w:val="24"/>
                    </w:rPr>
                  </w:pPr>
                  <w:r>
                    <w:rPr>
                      <w:rFonts w:ascii="Garamond" w:hAnsi="Garamond" w:cs="Times New Roman"/>
                      <w:sz w:val="24"/>
                      <w:szCs w:val="24"/>
                    </w:rPr>
                    <w:t>50</w:t>
                  </w:r>
                </w:p>
              </w:tc>
              <w:tc>
                <w:tcPr>
                  <w:tcW w:w="1507" w:type="dxa"/>
                </w:tcPr>
                <w:p w14:paraId="0B315483" w14:textId="793297F6" w:rsidR="002D0B9C" w:rsidRPr="005362EB" w:rsidRDefault="00F83397" w:rsidP="007B3F5C">
                  <w:pPr>
                    <w:rPr>
                      <w:rFonts w:ascii="Garamond" w:hAnsi="Garamond" w:cs="Times New Roman"/>
                      <w:sz w:val="24"/>
                      <w:szCs w:val="24"/>
                    </w:rPr>
                  </w:pPr>
                  <w:r>
                    <w:rPr>
                      <w:rFonts w:ascii="Garamond" w:hAnsi="Garamond" w:cs="Times New Roman"/>
                      <w:sz w:val="24"/>
                      <w:szCs w:val="24"/>
                    </w:rPr>
                    <w:t>70</w:t>
                  </w:r>
                </w:p>
              </w:tc>
            </w:tr>
          </w:tbl>
          <w:p w14:paraId="2C678896" w14:textId="77777777" w:rsidR="002D0B9C" w:rsidRPr="005362EB" w:rsidRDefault="002D0B9C" w:rsidP="007B3F5C">
            <w:pPr>
              <w:rPr>
                <w:rFonts w:ascii="Garamond" w:hAnsi="Garamond" w:cs="Times New Roman"/>
                <w:sz w:val="24"/>
                <w:szCs w:val="24"/>
              </w:rPr>
            </w:pPr>
          </w:p>
        </w:tc>
      </w:tr>
      <w:tr w:rsidR="002D0B9C" w:rsidRPr="005362EB" w14:paraId="6DC8DC5E" w14:textId="77777777" w:rsidTr="007B3F5C">
        <w:tc>
          <w:tcPr>
            <w:tcW w:w="14400" w:type="dxa"/>
            <w:gridSpan w:val="3"/>
            <w:shd w:val="clear" w:color="auto" w:fill="FBE4D5" w:themeFill="accent2" w:themeFillTint="33"/>
          </w:tcPr>
          <w:p w14:paraId="77DCD44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08F75C32" w14:textId="77777777" w:rsidTr="009D17BA">
        <w:trPr>
          <w:trHeight w:val="800"/>
        </w:trPr>
        <w:tc>
          <w:tcPr>
            <w:tcW w:w="2610" w:type="dxa"/>
            <w:gridSpan w:val="2"/>
          </w:tcPr>
          <w:p w14:paraId="4DBAF90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Project annualized cost </w:t>
            </w:r>
          </w:p>
        </w:tc>
        <w:tc>
          <w:tcPr>
            <w:tcW w:w="11790" w:type="dxa"/>
          </w:tcPr>
          <w:tbl>
            <w:tblPr>
              <w:tblStyle w:val="TableGrid"/>
              <w:tblW w:w="11345" w:type="dxa"/>
              <w:tblLayout w:type="fixed"/>
              <w:tblLook w:val="04A0" w:firstRow="1" w:lastRow="0" w:firstColumn="1" w:lastColumn="0" w:noHBand="0" w:noVBand="1"/>
            </w:tblPr>
            <w:tblGrid>
              <w:gridCol w:w="2254"/>
              <w:gridCol w:w="1612"/>
              <w:gridCol w:w="1881"/>
              <w:gridCol w:w="671"/>
              <w:gridCol w:w="671"/>
              <w:gridCol w:w="671"/>
              <w:gridCol w:w="671"/>
              <w:gridCol w:w="644"/>
              <w:gridCol w:w="1135"/>
              <w:gridCol w:w="1135"/>
            </w:tblGrid>
            <w:tr w:rsidR="002D0B9C" w:rsidRPr="005362EB" w14:paraId="16FE2E07" w14:textId="77777777" w:rsidTr="007B3F5C">
              <w:trPr>
                <w:cantSplit/>
                <w:trHeight w:val="999"/>
              </w:trPr>
              <w:tc>
                <w:tcPr>
                  <w:tcW w:w="2254" w:type="dxa"/>
                  <w:textDirection w:val="tbRl"/>
                </w:tcPr>
                <w:p w14:paraId="18F1987B" w14:textId="117DDEAA"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r w:rsidR="00AF1A3D" w:rsidRPr="001410D8">
                    <w:rPr>
                      <w:rFonts w:ascii="Garamond" w:hAnsi="Garamond" w:cs="Times New Roman"/>
                      <w:b/>
                      <w:sz w:val="20"/>
                      <w:szCs w:val="20"/>
                    </w:rPr>
                    <w:t>(000,000)</w:t>
                  </w:r>
                </w:p>
              </w:tc>
              <w:tc>
                <w:tcPr>
                  <w:tcW w:w="1612" w:type="dxa"/>
                  <w:textDirection w:val="tbRl"/>
                </w:tcPr>
                <w:p w14:paraId="07736CF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881" w:type="dxa"/>
                  <w:textDirection w:val="tbRl"/>
                </w:tcPr>
                <w:p w14:paraId="7228281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71" w:type="dxa"/>
                  <w:textDirection w:val="tbRl"/>
                </w:tcPr>
                <w:p w14:paraId="09976EA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71" w:type="dxa"/>
                  <w:textDirection w:val="tbRl"/>
                </w:tcPr>
                <w:p w14:paraId="117BA94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71" w:type="dxa"/>
                  <w:textDirection w:val="tbRl"/>
                </w:tcPr>
                <w:p w14:paraId="501A92C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71" w:type="dxa"/>
                  <w:textDirection w:val="tbRl"/>
                </w:tcPr>
                <w:p w14:paraId="267E227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44" w:type="dxa"/>
                  <w:textDirection w:val="tbRl"/>
                </w:tcPr>
                <w:p w14:paraId="4FFD8D04"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135" w:type="dxa"/>
                  <w:textDirection w:val="tbRl"/>
                </w:tcPr>
                <w:p w14:paraId="4D17C57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135" w:type="dxa"/>
                  <w:textDirection w:val="tbRl"/>
                </w:tcPr>
                <w:p w14:paraId="23FF5F7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41FC7674" w14:textId="77777777" w:rsidTr="007B3F5C">
              <w:trPr>
                <w:trHeight w:val="228"/>
              </w:trPr>
              <w:tc>
                <w:tcPr>
                  <w:tcW w:w="2254" w:type="dxa"/>
                </w:tcPr>
                <w:p w14:paraId="30387532" w14:textId="5A506D4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r w:rsidR="001150D4">
                    <w:rPr>
                      <w:rFonts w:ascii="Garamond" w:hAnsi="Garamond" w:cs="Times New Roman"/>
                      <w:sz w:val="24"/>
                      <w:szCs w:val="24"/>
                    </w:rPr>
                    <w:t xml:space="preserve"> Compost Manure Production</w:t>
                  </w:r>
                </w:p>
              </w:tc>
              <w:tc>
                <w:tcPr>
                  <w:tcW w:w="1612" w:type="dxa"/>
                </w:tcPr>
                <w:p w14:paraId="00F4D0E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881" w:type="dxa"/>
                </w:tcPr>
                <w:p w14:paraId="4AFF5B01" w14:textId="1A2B1A1D" w:rsidR="002D0B9C" w:rsidRPr="005362EB" w:rsidRDefault="00AF1A3D" w:rsidP="007B3F5C">
                  <w:pPr>
                    <w:rPr>
                      <w:rFonts w:ascii="Garamond" w:hAnsi="Garamond" w:cs="Times New Roman"/>
                      <w:sz w:val="24"/>
                      <w:szCs w:val="24"/>
                    </w:rPr>
                  </w:pPr>
                  <w:r>
                    <w:rPr>
                      <w:rFonts w:ascii="Garamond" w:hAnsi="Garamond" w:cs="Times New Roman"/>
                      <w:sz w:val="24"/>
                      <w:szCs w:val="24"/>
                    </w:rPr>
                    <w:t>20</w:t>
                  </w:r>
                </w:p>
              </w:tc>
              <w:tc>
                <w:tcPr>
                  <w:tcW w:w="671" w:type="dxa"/>
                </w:tcPr>
                <w:p w14:paraId="4152FF78" w14:textId="21D0F74B" w:rsidR="002D0B9C" w:rsidRPr="005362EB" w:rsidRDefault="00AF1A3D" w:rsidP="007B3F5C">
                  <w:pPr>
                    <w:rPr>
                      <w:rFonts w:ascii="Garamond" w:hAnsi="Garamond" w:cs="Times New Roman"/>
                      <w:sz w:val="24"/>
                      <w:szCs w:val="24"/>
                    </w:rPr>
                  </w:pPr>
                  <w:r>
                    <w:rPr>
                      <w:rFonts w:ascii="Garamond" w:hAnsi="Garamond" w:cs="Times New Roman"/>
                      <w:sz w:val="24"/>
                      <w:szCs w:val="24"/>
                    </w:rPr>
                    <w:t>0</w:t>
                  </w:r>
                </w:p>
              </w:tc>
              <w:tc>
                <w:tcPr>
                  <w:tcW w:w="671" w:type="dxa"/>
                </w:tcPr>
                <w:p w14:paraId="281F7630" w14:textId="6F951739" w:rsidR="002D0B9C" w:rsidRPr="005362EB" w:rsidRDefault="00AF1A3D" w:rsidP="007B3F5C">
                  <w:pPr>
                    <w:rPr>
                      <w:rFonts w:ascii="Garamond" w:hAnsi="Garamond" w:cs="Times New Roman"/>
                      <w:sz w:val="24"/>
                      <w:szCs w:val="24"/>
                    </w:rPr>
                  </w:pPr>
                  <w:r>
                    <w:rPr>
                      <w:rFonts w:ascii="Garamond" w:hAnsi="Garamond" w:cs="Times New Roman"/>
                      <w:sz w:val="24"/>
                      <w:szCs w:val="24"/>
                    </w:rPr>
                    <w:t>0</w:t>
                  </w:r>
                </w:p>
              </w:tc>
              <w:tc>
                <w:tcPr>
                  <w:tcW w:w="671" w:type="dxa"/>
                </w:tcPr>
                <w:p w14:paraId="5A05CFE0" w14:textId="5A1B71F3" w:rsidR="002D0B9C" w:rsidRPr="005362EB" w:rsidRDefault="00AF1A3D" w:rsidP="007B3F5C">
                  <w:pPr>
                    <w:rPr>
                      <w:rFonts w:ascii="Garamond" w:hAnsi="Garamond" w:cs="Times New Roman"/>
                      <w:sz w:val="24"/>
                      <w:szCs w:val="24"/>
                    </w:rPr>
                  </w:pPr>
                  <w:r>
                    <w:rPr>
                      <w:rFonts w:ascii="Garamond" w:hAnsi="Garamond" w:cs="Times New Roman"/>
                      <w:sz w:val="24"/>
                      <w:szCs w:val="24"/>
                    </w:rPr>
                    <w:t>5</w:t>
                  </w:r>
                </w:p>
              </w:tc>
              <w:tc>
                <w:tcPr>
                  <w:tcW w:w="671" w:type="dxa"/>
                </w:tcPr>
                <w:p w14:paraId="2C04A64F" w14:textId="65F11F5D" w:rsidR="002D0B9C" w:rsidRPr="005362EB" w:rsidRDefault="00AF1A3D" w:rsidP="007B3F5C">
                  <w:pPr>
                    <w:rPr>
                      <w:rFonts w:ascii="Garamond" w:hAnsi="Garamond" w:cs="Times New Roman"/>
                      <w:sz w:val="24"/>
                      <w:szCs w:val="24"/>
                    </w:rPr>
                  </w:pPr>
                  <w:r>
                    <w:rPr>
                      <w:rFonts w:ascii="Garamond" w:hAnsi="Garamond" w:cs="Times New Roman"/>
                      <w:sz w:val="24"/>
                      <w:szCs w:val="24"/>
                    </w:rPr>
                    <w:t>10</w:t>
                  </w:r>
                </w:p>
              </w:tc>
              <w:tc>
                <w:tcPr>
                  <w:tcW w:w="644" w:type="dxa"/>
                </w:tcPr>
                <w:p w14:paraId="496CE7AF" w14:textId="355AF533" w:rsidR="002D0B9C" w:rsidRPr="005362EB" w:rsidRDefault="00AF1A3D" w:rsidP="007B3F5C">
                  <w:pPr>
                    <w:rPr>
                      <w:rFonts w:ascii="Garamond" w:hAnsi="Garamond" w:cs="Times New Roman"/>
                      <w:sz w:val="24"/>
                      <w:szCs w:val="24"/>
                    </w:rPr>
                  </w:pPr>
                  <w:r>
                    <w:rPr>
                      <w:rFonts w:ascii="Garamond" w:hAnsi="Garamond" w:cs="Times New Roman"/>
                      <w:sz w:val="24"/>
                      <w:szCs w:val="24"/>
                    </w:rPr>
                    <w:t>5</w:t>
                  </w:r>
                </w:p>
              </w:tc>
              <w:tc>
                <w:tcPr>
                  <w:tcW w:w="1135" w:type="dxa"/>
                </w:tcPr>
                <w:p w14:paraId="72010D3F" w14:textId="727DD2D2" w:rsidR="002D0B9C" w:rsidRPr="005362EB" w:rsidRDefault="00AF1A3D" w:rsidP="007B3F5C">
                  <w:pPr>
                    <w:rPr>
                      <w:rFonts w:ascii="Garamond" w:hAnsi="Garamond" w:cs="Times New Roman"/>
                      <w:sz w:val="24"/>
                      <w:szCs w:val="24"/>
                    </w:rPr>
                  </w:pPr>
                  <w:r>
                    <w:rPr>
                      <w:rFonts w:ascii="Garamond" w:hAnsi="Garamond" w:cs="Times New Roman"/>
                      <w:sz w:val="24"/>
                      <w:szCs w:val="24"/>
                    </w:rPr>
                    <w:t>100</w:t>
                  </w:r>
                </w:p>
              </w:tc>
              <w:tc>
                <w:tcPr>
                  <w:tcW w:w="1135" w:type="dxa"/>
                </w:tcPr>
                <w:p w14:paraId="2D662093" w14:textId="77777777" w:rsidR="002D0B9C" w:rsidRPr="005362EB" w:rsidRDefault="002D0B9C" w:rsidP="007B3F5C">
                  <w:pPr>
                    <w:rPr>
                      <w:rFonts w:ascii="Garamond" w:hAnsi="Garamond" w:cs="Times New Roman"/>
                      <w:sz w:val="24"/>
                      <w:szCs w:val="24"/>
                    </w:rPr>
                  </w:pPr>
                </w:p>
              </w:tc>
            </w:tr>
            <w:tr w:rsidR="002D0B9C" w:rsidRPr="005362EB" w14:paraId="14B18F6E" w14:textId="77777777" w:rsidTr="007B3F5C">
              <w:trPr>
                <w:trHeight w:val="66"/>
              </w:trPr>
              <w:tc>
                <w:tcPr>
                  <w:tcW w:w="2254" w:type="dxa"/>
                </w:tcPr>
                <w:p w14:paraId="450BFA05" w14:textId="77777777" w:rsidR="002D0B9C" w:rsidRPr="005362EB" w:rsidRDefault="002D0B9C" w:rsidP="007B3F5C">
                  <w:pPr>
                    <w:rPr>
                      <w:rFonts w:ascii="Garamond" w:hAnsi="Garamond" w:cs="Times New Roman"/>
                      <w:sz w:val="24"/>
                      <w:szCs w:val="24"/>
                    </w:rPr>
                  </w:pPr>
                </w:p>
              </w:tc>
              <w:tc>
                <w:tcPr>
                  <w:tcW w:w="1612" w:type="dxa"/>
                </w:tcPr>
                <w:p w14:paraId="77836BE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881" w:type="dxa"/>
                </w:tcPr>
                <w:p w14:paraId="07CE7D52" w14:textId="2C908A81" w:rsidR="002D0B9C" w:rsidRPr="005362EB" w:rsidRDefault="00AF1A3D" w:rsidP="007B3F5C">
                  <w:pPr>
                    <w:rPr>
                      <w:rFonts w:ascii="Garamond" w:hAnsi="Garamond" w:cs="Times New Roman"/>
                      <w:sz w:val="24"/>
                      <w:szCs w:val="24"/>
                    </w:rPr>
                  </w:pPr>
                  <w:r>
                    <w:rPr>
                      <w:rFonts w:ascii="Garamond" w:hAnsi="Garamond" w:cs="Times New Roman"/>
                      <w:sz w:val="24"/>
                      <w:szCs w:val="24"/>
                    </w:rPr>
                    <w:t>40</w:t>
                  </w:r>
                </w:p>
              </w:tc>
              <w:tc>
                <w:tcPr>
                  <w:tcW w:w="671" w:type="dxa"/>
                </w:tcPr>
                <w:p w14:paraId="17AA5988" w14:textId="507E0C40" w:rsidR="002D0B9C" w:rsidRPr="005362EB" w:rsidRDefault="00AF1A3D" w:rsidP="007B3F5C">
                  <w:pPr>
                    <w:rPr>
                      <w:rFonts w:ascii="Garamond" w:hAnsi="Garamond" w:cs="Times New Roman"/>
                      <w:sz w:val="24"/>
                      <w:szCs w:val="24"/>
                    </w:rPr>
                  </w:pPr>
                  <w:r>
                    <w:rPr>
                      <w:rFonts w:ascii="Garamond" w:hAnsi="Garamond" w:cs="Times New Roman"/>
                      <w:sz w:val="24"/>
                      <w:szCs w:val="24"/>
                    </w:rPr>
                    <w:t>0</w:t>
                  </w:r>
                </w:p>
              </w:tc>
              <w:tc>
                <w:tcPr>
                  <w:tcW w:w="671" w:type="dxa"/>
                </w:tcPr>
                <w:p w14:paraId="7D39665B" w14:textId="5D37B46C" w:rsidR="002D0B9C" w:rsidRPr="005362EB" w:rsidRDefault="00AF1A3D" w:rsidP="007B3F5C">
                  <w:pPr>
                    <w:rPr>
                      <w:rFonts w:ascii="Garamond" w:hAnsi="Garamond" w:cs="Times New Roman"/>
                      <w:sz w:val="24"/>
                      <w:szCs w:val="24"/>
                    </w:rPr>
                  </w:pPr>
                  <w:r>
                    <w:rPr>
                      <w:rFonts w:ascii="Garamond" w:hAnsi="Garamond" w:cs="Times New Roman"/>
                      <w:sz w:val="24"/>
                      <w:szCs w:val="24"/>
                    </w:rPr>
                    <w:t>0</w:t>
                  </w:r>
                </w:p>
              </w:tc>
              <w:tc>
                <w:tcPr>
                  <w:tcW w:w="671" w:type="dxa"/>
                </w:tcPr>
                <w:p w14:paraId="1E18BADB" w14:textId="4BA9EB1B" w:rsidR="002D0B9C" w:rsidRPr="005362EB" w:rsidRDefault="00AF1A3D" w:rsidP="007B3F5C">
                  <w:pPr>
                    <w:rPr>
                      <w:rFonts w:ascii="Garamond" w:hAnsi="Garamond" w:cs="Times New Roman"/>
                      <w:sz w:val="24"/>
                      <w:szCs w:val="24"/>
                    </w:rPr>
                  </w:pPr>
                  <w:r>
                    <w:rPr>
                      <w:rFonts w:ascii="Garamond" w:hAnsi="Garamond" w:cs="Times New Roman"/>
                      <w:sz w:val="24"/>
                      <w:szCs w:val="24"/>
                    </w:rPr>
                    <w:t>10</w:t>
                  </w:r>
                </w:p>
              </w:tc>
              <w:tc>
                <w:tcPr>
                  <w:tcW w:w="671" w:type="dxa"/>
                </w:tcPr>
                <w:p w14:paraId="35C51889" w14:textId="2EFC54FD" w:rsidR="002D0B9C" w:rsidRPr="005362EB" w:rsidRDefault="00AF1A3D" w:rsidP="007B3F5C">
                  <w:pPr>
                    <w:rPr>
                      <w:rFonts w:ascii="Garamond" w:hAnsi="Garamond" w:cs="Times New Roman"/>
                      <w:sz w:val="24"/>
                      <w:szCs w:val="24"/>
                    </w:rPr>
                  </w:pPr>
                  <w:r>
                    <w:rPr>
                      <w:rFonts w:ascii="Garamond" w:hAnsi="Garamond" w:cs="Times New Roman"/>
                      <w:sz w:val="24"/>
                      <w:szCs w:val="24"/>
                    </w:rPr>
                    <w:t>20</w:t>
                  </w:r>
                </w:p>
              </w:tc>
              <w:tc>
                <w:tcPr>
                  <w:tcW w:w="644" w:type="dxa"/>
                </w:tcPr>
                <w:p w14:paraId="654B035A" w14:textId="71E6E60C" w:rsidR="002D0B9C" w:rsidRPr="005362EB" w:rsidRDefault="00AF1A3D" w:rsidP="007B3F5C">
                  <w:pPr>
                    <w:rPr>
                      <w:rFonts w:ascii="Garamond" w:hAnsi="Garamond" w:cs="Times New Roman"/>
                      <w:sz w:val="24"/>
                      <w:szCs w:val="24"/>
                    </w:rPr>
                  </w:pPr>
                  <w:r>
                    <w:rPr>
                      <w:rFonts w:ascii="Garamond" w:hAnsi="Garamond" w:cs="Times New Roman"/>
                      <w:sz w:val="24"/>
                      <w:szCs w:val="24"/>
                    </w:rPr>
                    <w:t>10</w:t>
                  </w:r>
                </w:p>
              </w:tc>
              <w:tc>
                <w:tcPr>
                  <w:tcW w:w="1135" w:type="dxa"/>
                </w:tcPr>
                <w:p w14:paraId="09CC8DC2" w14:textId="46D0EA45" w:rsidR="002D0B9C" w:rsidRPr="005362EB" w:rsidRDefault="00AF1A3D" w:rsidP="007B3F5C">
                  <w:pPr>
                    <w:rPr>
                      <w:rFonts w:ascii="Garamond" w:hAnsi="Garamond" w:cs="Times New Roman"/>
                      <w:sz w:val="24"/>
                      <w:szCs w:val="24"/>
                    </w:rPr>
                  </w:pPr>
                  <w:r>
                    <w:rPr>
                      <w:rFonts w:ascii="Garamond" w:hAnsi="Garamond" w:cs="Times New Roman"/>
                      <w:sz w:val="24"/>
                      <w:szCs w:val="24"/>
                    </w:rPr>
                    <w:t>100</w:t>
                  </w:r>
                </w:p>
              </w:tc>
              <w:tc>
                <w:tcPr>
                  <w:tcW w:w="1135" w:type="dxa"/>
                </w:tcPr>
                <w:p w14:paraId="0766FAD6" w14:textId="77777777" w:rsidR="002D0B9C" w:rsidRPr="005362EB" w:rsidRDefault="002D0B9C" w:rsidP="007B3F5C">
                  <w:pPr>
                    <w:rPr>
                      <w:rFonts w:ascii="Garamond" w:hAnsi="Garamond" w:cs="Times New Roman"/>
                      <w:sz w:val="24"/>
                      <w:szCs w:val="24"/>
                    </w:rPr>
                  </w:pPr>
                </w:p>
              </w:tc>
            </w:tr>
            <w:tr w:rsidR="002D0B9C" w:rsidRPr="005362EB" w14:paraId="5E872E4F" w14:textId="77777777" w:rsidTr="007B3F5C">
              <w:trPr>
                <w:trHeight w:val="228"/>
              </w:trPr>
              <w:tc>
                <w:tcPr>
                  <w:tcW w:w="2254" w:type="dxa"/>
                </w:tcPr>
                <w:p w14:paraId="5C60FA6A" w14:textId="77777777" w:rsidR="002D0B9C" w:rsidRPr="005362EB" w:rsidRDefault="002D0B9C" w:rsidP="007B3F5C">
                  <w:pPr>
                    <w:rPr>
                      <w:rFonts w:ascii="Garamond" w:hAnsi="Garamond" w:cs="Times New Roman"/>
                      <w:sz w:val="24"/>
                      <w:szCs w:val="24"/>
                    </w:rPr>
                  </w:pPr>
                </w:p>
              </w:tc>
              <w:tc>
                <w:tcPr>
                  <w:tcW w:w="1612" w:type="dxa"/>
                </w:tcPr>
                <w:p w14:paraId="0F73A90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881" w:type="dxa"/>
                </w:tcPr>
                <w:p w14:paraId="63280FF6" w14:textId="7FC3CAB2" w:rsidR="002D0B9C" w:rsidRPr="005362EB" w:rsidRDefault="00AF1A3D" w:rsidP="007B3F5C">
                  <w:pPr>
                    <w:rPr>
                      <w:rFonts w:ascii="Garamond" w:hAnsi="Garamond" w:cs="Times New Roman"/>
                      <w:sz w:val="24"/>
                      <w:szCs w:val="24"/>
                    </w:rPr>
                  </w:pPr>
                  <w:r>
                    <w:rPr>
                      <w:rFonts w:ascii="Garamond" w:hAnsi="Garamond" w:cs="Times New Roman"/>
                      <w:sz w:val="24"/>
                      <w:szCs w:val="24"/>
                    </w:rPr>
                    <w:t>8</w:t>
                  </w:r>
                </w:p>
              </w:tc>
              <w:tc>
                <w:tcPr>
                  <w:tcW w:w="671" w:type="dxa"/>
                </w:tcPr>
                <w:p w14:paraId="12F946D5" w14:textId="21F032F7" w:rsidR="002D0B9C" w:rsidRPr="005362EB" w:rsidRDefault="00AF1A3D" w:rsidP="007B3F5C">
                  <w:pPr>
                    <w:rPr>
                      <w:rFonts w:ascii="Garamond" w:hAnsi="Garamond" w:cs="Times New Roman"/>
                      <w:sz w:val="24"/>
                      <w:szCs w:val="24"/>
                    </w:rPr>
                  </w:pPr>
                  <w:r>
                    <w:rPr>
                      <w:rFonts w:ascii="Garamond" w:hAnsi="Garamond" w:cs="Times New Roman"/>
                      <w:sz w:val="24"/>
                      <w:szCs w:val="24"/>
                    </w:rPr>
                    <w:t>0</w:t>
                  </w:r>
                </w:p>
              </w:tc>
              <w:tc>
                <w:tcPr>
                  <w:tcW w:w="671" w:type="dxa"/>
                </w:tcPr>
                <w:p w14:paraId="001F1387" w14:textId="1F3BB6AE" w:rsidR="002D0B9C" w:rsidRPr="005362EB" w:rsidRDefault="00AF1A3D" w:rsidP="007B3F5C">
                  <w:pPr>
                    <w:rPr>
                      <w:rFonts w:ascii="Garamond" w:hAnsi="Garamond" w:cs="Times New Roman"/>
                      <w:sz w:val="24"/>
                      <w:szCs w:val="24"/>
                    </w:rPr>
                  </w:pPr>
                  <w:r>
                    <w:rPr>
                      <w:rFonts w:ascii="Garamond" w:hAnsi="Garamond" w:cs="Times New Roman"/>
                      <w:sz w:val="24"/>
                      <w:szCs w:val="24"/>
                    </w:rPr>
                    <w:t>0</w:t>
                  </w:r>
                </w:p>
              </w:tc>
              <w:tc>
                <w:tcPr>
                  <w:tcW w:w="671" w:type="dxa"/>
                </w:tcPr>
                <w:p w14:paraId="433CD3B8" w14:textId="61D699BE" w:rsidR="002D0B9C" w:rsidRPr="005362EB" w:rsidRDefault="00AF1A3D" w:rsidP="007B3F5C">
                  <w:pPr>
                    <w:rPr>
                      <w:rFonts w:ascii="Garamond" w:hAnsi="Garamond" w:cs="Times New Roman"/>
                      <w:sz w:val="24"/>
                      <w:szCs w:val="24"/>
                    </w:rPr>
                  </w:pPr>
                  <w:r>
                    <w:rPr>
                      <w:rFonts w:ascii="Garamond" w:hAnsi="Garamond" w:cs="Times New Roman"/>
                      <w:sz w:val="24"/>
                      <w:szCs w:val="24"/>
                    </w:rPr>
                    <w:t>2</w:t>
                  </w:r>
                </w:p>
              </w:tc>
              <w:tc>
                <w:tcPr>
                  <w:tcW w:w="671" w:type="dxa"/>
                </w:tcPr>
                <w:p w14:paraId="0F932419" w14:textId="0217975F" w:rsidR="002D0B9C" w:rsidRPr="005362EB" w:rsidRDefault="00AF1A3D" w:rsidP="007B3F5C">
                  <w:pPr>
                    <w:rPr>
                      <w:rFonts w:ascii="Garamond" w:hAnsi="Garamond" w:cs="Times New Roman"/>
                      <w:sz w:val="24"/>
                      <w:szCs w:val="24"/>
                    </w:rPr>
                  </w:pPr>
                  <w:r>
                    <w:rPr>
                      <w:rFonts w:ascii="Garamond" w:hAnsi="Garamond" w:cs="Times New Roman"/>
                      <w:sz w:val="24"/>
                      <w:szCs w:val="24"/>
                    </w:rPr>
                    <w:t>2</w:t>
                  </w:r>
                </w:p>
              </w:tc>
              <w:tc>
                <w:tcPr>
                  <w:tcW w:w="644" w:type="dxa"/>
                </w:tcPr>
                <w:p w14:paraId="1ADC8450" w14:textId="78B7B3B0" w:rsidR="002D0B9C" w:rsidRPr="005362EB" w:rsidRDefault="00AF1A3D" w:rsidP="007B3F5C">
                  <w:pPr>
                    <w:rPr>
                      <w:rFonts w:ascii="Garamond" w:hAnsi="Garamond" w:cs="Times New Roman"/>
                      <w:sz w:val="24"/>
                      <w:szCs w:val="24"/>
                    </w:rPr>
                  </w:pPr>
                  <w:r>
                    <w:rPr>
                      <w:rFonts w:ascii="Garamond" w:hAnsi="Garamond" w:cs="Times New Roman"/>
                      <w:sz w:val="24"/>
                      <w:szCs w:val="24"/>
                    </w:rPr>
                    <w:t>2</w:t>
                  </w:r>
                </w:p>
              </w:tc>
              <w:tc>
                <w:tcPr>
                  <w:tcW w:w="1135" w:type="dxa"/>
                </w:tcPr>
                <w:p w14:paraId="18CCB181" w14:textId="6EACF958" w:rsidR="002D0B9C" w:rsidRPr="005362EB" w:rsidRDefault="00AF1A3D" w:rsidP="007B3F5C">
                  <w:pPr>
                    <w:rPr>
                      <w:rFonts w:ascii="Garamond" w:hAnsi="Garamond" w:cs="Times New Roman"/>
                      <w:sz w:val="24"/>
                      <w:szCs w:val="24"/>
                    </w:rPr>
                  </w:pPr>
                  <w:r>
                    <w:rPr>
                      <w:rFonts w:ascii="Garamond" w:hAnsi="Garamond" w:cs="Times New Roman"/>
                      <w:sz w:val="24"/>
                      <w:szCs w:val="24"/>
                    </w:rPr>
                    <w:t>100</w:t>
                  </w:r>
                </w:p>
              </w:tc>
              <w:tc>
                <w:tcPr>
                  <w:tcW w:w="1135" w:type="dxa"/>
                </w:tcPr>
                <w:p w14:paraId="7FC25D6D" w14:textId="77777777" w:rsidR="002D0B9C" w:rsidRPr="005362EB" w:rsidRDefault="002D0B9C" w:rsidP="007B3F5C">
                  <w:pPr>
                    <w:rPr>
                      <w:rFonts w:ascii="Garamond" w:hAnsi="Garamond" w:cs="Times New Roman"/>
                      <w:sz w:val="24"/>
                      <w:szCs w:val="24"/>
                    </w:rPr>
                  </w:pPr>
                </w:p>
              </w:tc>
            </w:tr>
            <w:tr w:rsidR="002D0B9C" w:rsidRPr="005362EB" w14:paraId="4044400F" w14:textId="77777777" w:rsidTr="007B3F5C">
              <w:trPr>
                <w:trHeight w:val="216"/>
              </w:trPr>
              <w:tc>
                <w:tcPr>
                  <w:tcW w:w="2254" w:type="dxa"/>
                </w:tcPr>
                <w:p w14:paraId="03087587" w14:textId="30ADF6E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r w:rsidR="00AF1A3D">
                    <w:rPr>
                      <w:rFonts w:ascii="Garamond" w:hAnsi="Garamond" w:cs="Times New Roman"/>
                      <w:sz w:val="24"/>
                      <w:szCs w:val="24"/>
                    </w:rPr>
                    <w:t>. Solid waste collection rate increased from 15% to 80%</w:t>
                  </w:r>
                </w:p>
              </w:tc>
              <w:tc>
                <w:tcPr>
                  <w:tcW w:w="1612" w:type="dxa"/>
                </w:tcPr>
                <w:p w14:paraId="769173F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881" w:type="dxa"/>
                </w:tcPr>
                <w:p w14:paraId="4519AB5C" w14:textId="4D0B0853" w:rsidR="002D0B9C" w:rsidRPr="005362EB" w:rsidRDefault="001B2563" w:rsidP="001B2563">
                  <w:pPr>
                    <w:rPr>
                      <w:rFonts w:ascii="Garamond" w:hAnsi="Garamond" w:cs="Times New Roman"/>
                      <w:sz w:val="24"/>
                      <w:szCs w:val="24"/>
                    </w:rPr>
                  </w:pPr>
                  <w:r>
                    <w:rPr>
                      <w:rFonts w:ascii="Garamond" w:hAnsi="Garamond" w:cs="Times New Roman"/>
                      <w:sz w:val="24"/>
                      <w:szCs w:val="24"/>
                    </w:rPr>
                    <w:t>310</w:t>
                  </w:r>
                </w:p>
              </w:tc>
              <w:tc>
                <w:tcPr>
                  <w:tcW w:w="671" w:type="dxa"/>
                </w:tcPr>
                <w:p w14:paraId="04CFCBDB" w14:textId="62A24112" w:rsidR="002D0B9C" w:rsidRPr="005362EB" w:rsidRDefault="001B2563" w:rsidP="007B3F5C">
                  <w:pPr>
                    <w:rPr>
                      <w:rFonts w:ascii="Garamond" w:hAnsi="Garamond" w:cs="Times New Roman"/>
                      <w:sz w:val="24"/>
                      <w:szCs w:val="24"/>
                    </w:rPr>
                  </w:pPr>
                  <w:r>
                    <w:rPr>
                      <w:rFonts w:ascii="Garamond" w:hAnsi="Garamond" w:cs="Times New Roman"/>
                      <w:sz w:val="24"/>
                      <w:szCs w:val="24"/>
                    </w:rPr>
                    <w:t>10</w:t>
                  </w:r>
                </w:p>
              </w:tc>
              <w:tc>
                <w:tcPr>
                  <w:tcW w:w="671" w:type="dxa"/>
                </w:tcPr>
                <w:p w14:paraId="32CC4576" w14:textId="2024768F" w:rsidR="002D0B9C" w:rsidRPr="005362EB" w:rsidRDefault="001B2563" w:rsidP="007B3F5C">
                  <w:pPr>
                    <w:rPr>
                      <w:rFonts w:ascii="Garamond" w:hAnsi="Garamond" w:cs="Times New Roman"/>
                      <w:sz w:val="24"/>
                      <w:szCs w:val="24"/>
                    </w:rPr>
                  </w:pPr>
                  <w:r>
                    <w:rPr>
                      <w:rFonts w:ascii="Garamond" w:hAnsi="Garamond" w:cs="Times New Roman"/>
                      <w:sz w:val="24"/>
                      <w:szCs w:val="24"/>
                    </w:rPr>
                    <w:t>10</w:t>
                  </w:r>
                </w:p>
              </w:tc>
              <w:tc>
                <w:tcPr>
                  <w:tcW w:w="671" w:type="dxa"/>
                </w:tcPr>
                <w:p w14:paraId="61917C7C" w14:textId="40CAB5AD" w:rsidR="002D0B9C" w:rsidRPr="005362EB" w:rsidRDefault="001B2563" w:rsidP="007B3F5C">
                  <w:pPr>
                    <w:rPr>
                      <w:rFonts w:ascii="Garamond" w:hAnsi="Garamond" w:cs="Times New Roman"/>
                      <w:sz w:val="24"/>
                      <w:szCs w:val="24"/>
                    </w:rPr>
                  </w:pPr>
                  <w:r>
                    <w:rPr>
                      <w:rFonts w:ascii="Garamond" w:hAnsi="Garamond" w:cs="Times New Roman"/>
                      <w:sz w:val="24"/>
                      <w:szCs w:val="24"/>
                    </w:rPr>
                    <w:t>260</w:t>
                  </w:r>
                </w:p>
              </w:tc>
              <w:tc>
                <w:tcPr>
                  <w:tcW w:w="671" w:type="dxa"/>
                </w:tcPr>
                <w:p w14:paraId="256178DD" w14:textId="58E39E76"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644" w:type="dxa"/>
                </w:tcPr>
                <w:p w14:paraId="27668BA1" w14:textId="256F78A2" w:rsidR="002D0B9C" w:rsidRPr="005362EB" w:rsidRDefault="001B2563" w:rsidP="007B3F5C">
                  <w:pPr>
                    <w:rPr>
                      <w:rFonts w:ascii="Garamond" w:hAnsi="Garamond" w:cs="Times New Roman"/>
                      <w:sz w:val="24"/>
                      <w:szCs w:val="24"/>
                    </w:rPr>
                  </w:pPr>
                  <w:r>
                    <w:rPr>
                      <w:rFonts w:ascii="Garamond" w:hAnsi="Garamond" w:cs="Times New Roman"/>
                      <w:sz w:val="24"/>
                      <w:szCs w:val="24"/>
                    </w:rPr>
                    <w:t>10</w:t>
                  </w:r>
                </w:p>
              </w:tc>
              <w:tc>
                <w:tcPr>
                  <w:tcW w:w="1135" w:type="dxa"/>
                </w:tcPr>
                <w:p w14:paraId="2407750F" w14:textId="4C36E3D2" w:rsidR="002D0B9C" w:rsidRPr="005362EB" w:rsidRDefault="001B2563" w:rsidP="007B3F5C">
                  <w:pPr>
                    <w:rPr>
                      <w:rFonts w:ascii="Garamond" w:hAnsi="Garamond" w:cs="Times New Roman"/>
                      <w:sz w:val="24"/>
                      <w:szCs w:val="24"/>
                    </w:rPr>
                  </w:pPr>
                  <w:r>
                    <w:rPr>
                      <w:rFonts w:ascii="Garamond" w:hAnsi="Garamond" w:cs="Times New Roman"/>
                      <w:sz w:val="24"/>
                      <w:szCs w:val="24"/>
                    </w:rPr>
                    <w:t>19</w:t>
                  </w:r>
                </w:p>
              </w:tc>
              <w:tc>
                <w:tcPr>
                  <w:tcW w:w="1135" w:type="dxa"/>
                </w:tcPr>
                <w:p w14:paraId="4D22848F" w14:textId="0E797FD9" w:rsidR="002D0B9C" w:rsidRPr="005362EB" w:rsidRDefault="001B2563" w:rsidP="007B3F5C">
                  <w:pPr>
                    <w:rPr>
                      <w:rFonts w:ascii="Garamond" w:hAnsi="Garamond" w:cs="Times New Roman"/>
                      <w:sz w:val="24"/>
                      <w:szCs w:val="24"/>
                    </w:rPr>
                  </w:pPr>
                  <w:r>
                    <w:rPr>
                      <w:rFonts w:ascii="Garamond" w:hAnsi="Garamond" w:cs="Times New Roman"/>
                      <w:sz w:val="24"/>
                      <w:szCs w:val="24"/>
                    </w:rPr>
                    <w:t>81</w:t>
                  </w:r>
                </w:p>
              </w:tc>
            </w:tr>
            <w:tr w:rsidR="002D0B9C" w:rsidRPr="005362EB" w14:paraId="6E308B67" w14:textId="77777777" w:rsidTr="007B3F5C">
              <w:trPr>
                <w:trHeight w:val="228"/>
              </w:trPr>
              <w:tc>
                <w:tcPr>
                  <w:tcW w:w="2254" w:type="dxa"/>
                </w:tcPr>
                <w:p w14:paraId="546037A1" w14:textId="77777777" w:rsidR="002D0B9C" w:rsidRPr="005362EB" w:rsidRDefault="002D0B9C" w:rsidP="007B3F5C">
                  <w:pPr>
                    <w:rPr>
                      <w:rFonts w:ascii="Garamond" w:hAnsi="Garamond" w:cs="Times New Roman"/>
                      <w:sz w:val="24"/>
                      <w:szCs w:val="24"/>
                    </w:rPr>
                  </w:pPr>
                </w:p>
              </w:tc>
              <w:tc>
                <w:tcPr>
                  <w:tcW w:w="1612" w:type="dxa"/>
                </w:tcPr>
                <w:p w14:paraId="0A43069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881" w:type="dxa"/>
                </w:tcPr>
                <w:p w14:paraId="485F8B71" w14:textId="3FE7B5B2" w:rsidR="002D0B9C" w:rsidRPr="005362EB" w:rsidRDefault="001B2563" w:rsidP="007B3F5C">
                  <w:pPr>
                    <w:rPr>
                      <w:rFonts w:ascii="Garamond" w:hAnsi="Garamond" w:cs="Times New Roman"/>
                      <w:sz w:val="24"/>
                      <w:szCs w:val="24"/>
                    </w:rPr>
                  </w:pPr>
                  <w:r>
                    <w:rPr>
                      <w:rFonts w:ascii="Garamond" w:hAnsi="Garamond" w:cs="Times New Roman"/>
                      <w:sz w:val="24"/>
                      <w:szCs w:val="24"/>
                    </w:rPr>
                    <w:t>100</w:t>
                  </w:r>
                </w:p>
              </w:tc>
              <w:tc>
                <w:tcPr>
                  <w:tcW w:w="671" w:type="dxa"/>
                </w:tcPr>
                <w:p w14:paraId="147552AF" w14:textId="3458C367"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671" w:type="dxa"/>
                </w:tcPr>
                <w:p w14:paraId="73F1B4E0" w14:textId="06E2351F"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671" w:type="dxa"/>
                </w:tcPr>
                <w:p w14:paraId="1AB4E326" w14:textId="4C4B00F7"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671" w:type="dxa"/>
                </w:tcPr>
                <w:p w14:paraId="287AE054" w14:textId="5200908A"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644" w:type="dxa"/>
                </w:tcPr>
                <w:p w14:paraId="0CFCC0D9" w14:textId="0801C6BE"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1135" w:type="dxa"/>
                </w:tcPr>
                <w:p w14:paraId="577EFF80" w14:textId="0ED05629" w:rsidR="002D0B9C" w:rsidRPr="005362EB" w:rsidRDefault="001B2563" w:rsidP="007B3F5C">
                  <w:pPr>
                    <w:rPr>
                      <w:rFonts w:ascii="Garamond" w:hAnsi="Garamond" w:cs="Times New Roman"/>
                      <w:sz w:val="24"/>
                      <w:szCs w:val="24"/>
                    </w:rPr>
                  </w:pPr>
                  <w:r>
                    <w:rPr>
                      <w:rFonts w:ascii="Garamond" w:hAnsi="Garamond" w:cs="Times New Roman"/>
                      <w:sz w:val="24"/>
                      <w:szCs w:val="24"/>
                    </w:rPr>
                    <w:t>100</w:t>
                  </w:r>
                </w:p>
              </w:tc>
              <w:tc>
                <w:tcPr>
                  <w:tcW w:w="1135" w:type="dxa"/>
                </w:tcPr>
                <w:p w14:paraId="3E1CB3F5" w14:textId="77777777" w:rsidR="002D0B9C" w:rsidRPr="005362EB" w:rsidRDefault="002D0B9C" w:rsidP="007B3F5C">
                  <w:pPr>
                    <w:rPr>
                      <w:rFonts w:ascii="Garamond" w:hAnsi="Garamond" w:cs="Times New Roman"/>
                      <w:sz w:val="24"/>
                      <w:szCs w:val="24"/>
                    </w:rPr>
                  </w:pPr>
                </w:p>
              </w:tc>
            </w:tr>
            <w:tr w:rsidR="002D0B9C" w:rsidRPr="005362EB" w14:paraId="38536450" w14:textId="77777777" w:rsidTr="007B3F5C">
              <w:trPr>
                <w:trHeight w:val="228"/>
              </w:trPr>
              <w:tc>
                <w:tcPr>
                  <w:tcW w:w="2254" w:type="dxa"/>
                </w:tcPr>
                <w:p w14:paraId="43E36F9B" w14:textId="7A3DB17B"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r w:rsidR="00AF1A3D">
                    <w:rPr>
                      <w:rFonts w:ascii="Garamond" w:hAnsi="Garamond" w:cs="Times New Roman"/>
                      <w:sz w:val="24"/>
                      <w:szCs w:val="24"/>
                    </w:rPr>
                    <w:t>: Community awareness and participation in solid waste management improved</w:t>
                  </w:r>
                </w:p>
              </w:tc>
              <w:tc>
                <w:tcPr>
                  <w:tcW w:w="1612" w:type="dxa"/>
                </w:tcPr>
                <w:p w14:paraId="073D5F4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881" w:type="dxa"/>
                </w:tcPr>
                <w:p w14:paraId="587D1C0E" w14:textId="008CB0F1" w:rsidR="002D0B9C" w:rsidRPr="005362EB" w:rsidRDefault="001B2563" w:rsidP="007B3F5C">
                  <w:pPr>
                    <w:rPr>
                      <w:rFonts w:ascii="Garamond" w:hAnsi="Garamond" w:cs="Times New Roman"/>
                      <w:sz w:val="24"/>
                      <w:szCs w:val="24"/>
                    </w:rPr>
                  </w:pPr>
                  <w:r>
                    <w:rPr>
                      <w:rFonts w:ascii="Garamond" w:hAnsi="Garamond" w:cs="Times New Roman"/>
                      <w:sz w:val="24"/>
                      <w:szCs w:val="24"/>
                    </w:rPr>
                    <w:t>30</w:t>
                  </w:r>
                </w:p>
              </w:tc>
              <w:tc>
                <w:tcPr>
                  <w:tcW w:w="671" w:type="dxa"/>
                </w:tcPr>
                <w:p w14:paraId="52AA2930" w14:textId="0945A18C" w:rsidR="002D0B9C" w:rsidRPr="005362EB" w:rsidRDefault="001B2563" w:rsidP="007B3F5C">
                  <w:pPr>
                    <w:rPr>
                      <w:rFonts w:ascii="Garamond" w:hAnsi="Garamond" w:cs="Times New Roman"/>
                      <w:sz w:val="24"/>
                      <w:szCs w:val="24"/>
                    </w:rPr>
                  </w:pPr>
                  <w:r>
                    <w:rPr>
                      <w:rFonts w:ascii="Garamond" w:hAnsi="Garamond" w:cs="Times New Roman"/>
                      <w:sz w:val="24"/>
                      <w:szCs w:val="24"/>
                    </w:rPr>
                    <w:t>0</w:t>
                  </w:r>
                </w:p>
              </w:tc>
              <w:tc>
                <w:tcPr>
                  <w:tcW w:w="671" w:type="dxa"/>
                </w:tcPr>
                <w:p w14:paraId="64FB0A0D" w14:textId="6D403DB3" w:rsidR="002D0B9C" w:rsidRPr="005362EB" w:rsidRDefault="001B2563" w:rsidP="007B3F5C">
                  <w:pPr>
                    <w:rPr>
                      <w:rFonts w:ascii="Garamond" w:hAnsi="Garamond" w:cs="Times New Roman"/>
                      <w:sz w:val="24"/>
                      <w:szCs w:val="24"/>
                    </w:rPr>
                  </w:pPr>
                  <w:r>
                    <w:rPr>
                      <w:rFonts w:ascii="Garamond" w:hAnsi="Garamond" w:cs="Times New Roman"/>
                      <w:sz w:val="24"/>
                      <w:szCs w:val="24"/>
                    </w:rPr>
                    <w:t>0</w:t>
                  </w:r>
                </w:p>
              </w:tc>
              <w:tc>
                <w:tcPr>
                  <w:tcW w:w="671" w:type="dxa"/>
                </w:tcPr>
                <w:p w14:paraId="0DBD78FB" w14:textId="46BAE1CE" w:rsidR="002D0B9C" w:rsidRPr="005362EB" w:rsidRDefault="001B2563" w:rsidP="007B3F5C">
                  <w:pPr>
                    <w:rPr>
                      <w:rFonts w:ascii="Garamond" w:hAnsi="Garamond" w:cs="Times New Roman"/>
                      <w:sz w:val="24"/>
                      <w:szCs w:val="24"/>
                    </w:rPr>
                  </w:pPr>
                  <w:r>
                    <w:rPr>
                      <w:rFonts w:ascii="Garamond" w:hAnsi="Garamond" w:cs="Times New Roman"/>
                      <w:sz w:val="24"/>
                      <w:szCs w:val="24"/>
                    </w:rPr>
                    <w:t>0</w:t>
                  </w:r>
                </w:p>
              </w:tc>
              <w:tc>
                <w:tcPr>
                  <w:tcW w:w="671" w:type="dxa"/>
                </w:tcPr>
                <w:p w14:paraId="38D6EA02" w14:textId="2A0745C1" w:rsidR="002D0B9C" w:rsidRPr="005362EB" w:rsidRDefault="001B2563" w:rsidP="007B3F5C">
                  <w:pPr>
                    <w:rPr>
                      <w:rFonts w:ascii="Garamond" w:hAnsi="Garamond" w:cs="Times New Roman"/>
                      <w:sz w:val="24"/>
                      <w:szCs w:val="24"/>
                    </w:rPr>
                  </w:pPr>
                  <w:r>
                    <w:rPr>
                      <w:rFonts w:ascii="Garamond" w:hAnsi="Garamond" w:cs="Times New Roman"/>
                      <w:sz w:val="24"/>
                      <w:szCs w:val="24"/>
                    </w:rPr>
                    <w:t>10</w:t>
                  </w:r>
                </w:p>
              </w:tc>
              <w:tc>
                <w:tcPr>
                  <w:tcW w:w="644" w:type="dxa"/>
                </w:tcPr>
                <w:p w14:paraId="27DC2ABE" w14:textId="5C448BF9" w:rsidR="002D0B9C" w:rsidRPr="005362EB" w:rsidRDefault="001B2563" w:rsidP="007B3F5C">
                  <w:pPr>
                    <w:rPr>
                      <w:rFonts w:ascii="Garamond" w:hAnsi="Garamond" w:cs="Times New Roman"/>
                      <w:sz w:val="24"/>
                      <w:szCs w:val="24"/>
                    </w:rPr>
                  </w:pPr>
                  <w:r>
                    <w:rPr>
                      <w:rFonts w:ascii="Garamond" w:hAnsi="Garamond" w:cs="Times New Roman"/>
                      <w:sz w:val="24"/>
                      <w:szCs w:val="24"/>
                    </w:rPr>
                    <w:t>20</w:t>
                  </w:r>
                </w:p>
              </w:tc>
              <w:tc>
                <w:tcPr>
                  <w:tcW w:w="1135" w:type="dxa"/>
                </w:tcPr>
                <w:p w14:paraId="44607099" w14:textId="1E0BF7F0" w:rsidR="002D0B9C" w:rsidRPr="005362EB" w:rsidRDefault="001B2563" w:rsidP="007B3F5C">
                  <w:pPr>
                    <w:rPr>
                      <w:rFonts w:ascii="Garamond" w:hAnsi="Garamond" w:cs="Times New Roman"/>
                      <w:sz w:val="24"/>
                      <w:szCs w:val="24"/>
                    </w:rPr>
                  </w:pPr>
                  <w:r>
                    <w:rPr>
                      <w:rFonts w:ascii="Garamond" w:hAnsi="Garamond" w:cs="Times New Roman"/>
                      <w:sz w:val="24"/>
                      <w:szCs w:val="24"/>
                    </w:rPr>
                    <w:t>100</w:t>
                  </w:r>
                </w:p>
              </w:tc>
              <w:tc>
                <w:tcPr>
                  <w:tcW w:w="1135" w:type="dxa"/>
                </w:tcPr>
                <w:p w14:paraId="42CC728D" w14:textId="77777777" w:rsidR="002D0B9C" w:rsidRPr="005362EB" w:rsidRDefault="002D0B9C" w:rsidP="007B3F5C">
                  <w:pPr>
                    <w:rPr>
                      <w:rFonts w:ascii="Garamond" w:hAnsi="Garamond" w:cs="Times New Roman"/>
                      <w:sz w:val="24"/>
                      <w:szCs w:val="24"/>
                    </w:rPr>
                  </w:pPr>
                </w:p>
              </w:tc>
            </w:tr>
            <w:tr w:rsidR="002D0B9C" w:rsidRPr="005362EB" w14:paraId="0D2F13A5" w14:textId="77777777" w:rsidTr="007B3F5C">
              <w:trPr>
                <w:trHeight w:val="216"/>
              </w:trPr>
              <w:tc>
                <w:tcPr>
                  <w:tcW w:w="2254" w:type="dxa"/>
                </w:tcPr>
                <w:p w14:paraId="723C29C6" w14:textId="77777777" w:rsidR="002D0B9C" w:rsidRPr="005362EB" w:rsidRDefault="002D0B9C" w:rsidP="007B3F5C">
                  <w:pPr>
                    <w:rPr>
                      <w:rFonts w:ascii="Garamond" w:hAnsi="Garamond" w:cs="Times New Roman"/>
                      <w:sz w:val="24"/>
                      <w:szCs w:val="24"/>
                    </w:rPr>
                  </w:pPr>
                </w:p>
              </w:tc>
              <w:tc>
                <w:tcPr>
                  <w:tcW w:w="1612" w:type="dxa"/>
                </w:tcPr>
                <w:p w14:paraId="091B93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881" w:type="dxa"/>
                </w:tcPr>
                <w:p w14:paraId="01F792F7" w14:textId="77777777" w:rsidR="002D0B9C" w:rsidRPr="005362EB" w:rsidRDefault="002D0B9C" w:rsidP="007B3F5C">
                  <w:pPr>
                    <w:rPr>
                      <w:rFonts w:ascii="Garamond" w:hAnsi="Garamond" w:cs="Times New Roman"/>
                      <w:sz w:val="24"/>
                      <w:szCs w:val="24"/>
                    </w:rPr>
                  </w:pPr>
                </w:p>
              </w:tc>
              <w:tc>
                <w:tcPr>
                  <w:tcW w:w="671" w:type="dxa"/>
                </w:tcPr>
                <w:p w14:paraId="11CDB6F2" w14:textId="77777777" w:rsidR="002D0B9C" w:rsidRPr="005362EB" w:rsidRDefault="002D0B9C" w:rsidP="007B3F5C">
                  <w:pPr>
                    <w:rPr>
                      <w:rFonts w:ascii="Garamond" w:hAnsi="Garamond" w:cs="Times New Roman"/>
                      <w:sz w:val="24"/>
                      <w:szCs w:val="24"/>
                    </w:rPr>
                  </w:pPr>
                </w:p>
              </w:tc>
              <w:tc>
                <w:tcPr>
                  <w:tcW w:w="671" w:type="dxa"/>
                </w:tcPr>
                <w:p w14:paraId="1BF011A6" w14:textId="77777777" w:rsidR="002D0B9C" w:rsidRPr="005362EB" w:rsidRDefault="002D0B9C" w:rsidP="007B3F5C">
                  <w:pPr>
                    <w:rPr>
                      <w:rFonts w:ascii="Garamond" w:hAnsi="Garamond" w:cs="Times New Roman"/>
                      <w:sz w:val="24"/>
                      <w:szCs w:val="24"/>
                    </w:rPr>
                  </w:pPr>
                </w:p>
              </w:tc>
              <w:tc>
                <w:tcPr>
                  <w:tcW w:w="671" w:type="dxa"/>
                </w:tcPr>
                <w:p w14:paraId="63E1CC78" w14:textId="77777777" w:rsidR="002D0B9C" w:rsidRPr="005362EB" w:rsidRDefault="002D0B9C" w:rsidP="007B3F5C">
                  <w:pPr>
                    <w:rPr>
                      <w:rFonts w:ascii="Garamond" w:hAnsi="Garamond" w:cs="Times New Roman"/>
                      <w:sz w:val="24"/>
                      <w:szCs w:val="24"/>
                    </w:rPr>
                  </w:pPr>
                </w:p>
              </w:tc>
              <w:tc>
                <w:tcPr>
                  <w:tcW w:w="671" w:type="dxa"/>
                </w:tcPr>
                <w:p w14:paraId="686DF627" w14:textId="77777777" w:rsidR="002D0B9C" w:rsidRPr="005362EB" w:rsidRDefault="002D0B9C" w:rsidP="007B3F5C">
                  <w:pPr>
                    <w:rPr>
                      <w:rFonts w:ascii="Garamond" w:hAnsi="Garamond" w:cs="Times New Roman"/>
                      <w:sz w:val="24"/>
                      <w:szCs w:val="24"/>
                    </w:rPr>
                  </w:pPr>
                </w:p>
              </w:tc>
              <w:tc>
                <w:tcPr>
                  <w:tcW w:w="644" w:type="dxa"/>
                </w:tcPr>
                <w:p w14:paraId="5D8918D9" w14:textId="77777777" w:rsidR="002D0B9C" w:rsidRPr="005362EB" w:rsidRDefault="002D0B9C" w:rsidP="007B3F5C">
                  <w:pPr>
                    <w:rPr>
                      <w:rFonts w:ascii="Garamond" w:hAnsi="Garamond" w:cs="Times New Roman"/>
                      <w:sz w:val="24"/>
                      <w:szCs w:val="24"/>
                    </w:rPr>
                  </w:pPr>
                </w:p>
              </w:tc>
              <w:tc>
                <w:tcPr>
                  <w:tcW w:w="1135" w:type="dxa"/>
                </w:tcPr>
                <w:p w14:paraId="6F8B1F23" w14:textId="77777777" w:rsidR="002D0B9C" w:rsidRPr="005362EB" w:rsidRDefault="002D0B9C" w:rsidP="007B3F5C">
                  <w:pPr>
                    <w:rPr>
                      <w:rFonts w:ascii="Garamond" w:hAnsi="Garamond" w:cs="Times New Roman"/>
                      <w:sz w:val="24"/>
                      <w:szCs w:val="24"/>
                    </w:rPr>
                  </w:pPr>
                </w:p>
              </w:tc>
              <w:tc>
                <w:tcPr>
                  <w:tcW w:w="1135" w:type="dxa"/>
                </w:tcPr>
                <w:p w14:paraId="4736678B" w14:textId="77777777" w:rsidR="002D0B9C" w:rsidRPr="005362EB" w:rsidRDefault="002D0B9C" w:rsidP="007B3F5C">
                  <w:pPr>
                    <w:rPr>
                      <w:rFonts w:ascii="Garamond" w:hAnsi="Garamond" w:cs="Times New Roman"/>
                      <w:sz w:val="24"/>
                      <w:szCs w:val="24"/>
                    </w:rPr>
                  </w:pPr>
                </w:p>
              </w:tc>
            </w:tr>
            <w:tr w:rsidR="002D0B9C" w:rsidRPr="005362EB" w14:paraId="44A01A69" w14:textId="77777777" w:rsidTr="007B3F5C">
              <w:trPr>
                <w:trHeight w:val="228"/>
              </w:trPr>
              <w:tc>
                <w:tcPr>
                  <w:tcW w:w="2254" w:type="dxa"/>
                </w:tcPr>
                <w:p w14:paraId="621153BE" w14:textId="77777777" w:rsidR="002D0B9C" w:rsidRPr="005362EB" w:rsidRDefault="002D0B9C" w:rsidP="007B3F5C">
                  <w:pPr>
                    <w:rPr>
                      <w:rFonts w:ascii="Garamond" w:hAnsi="Garamond" w:cs="Times New Roman"/>
                      <w:sz w:val="24"/>
                      <w:szCs w:val="24"/>
                    </w:rPr>
                  </w:pPr>
                </w:p>
              </w:tc>
              <w:tc>
                <w:tcPr>
                  <w:tcW w:w="1612" w:type="dxa"/>
                </w:tcPr>
                <w:p w14:paraId="4DC67FB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881" w:type="dxa"/>
                </w:tcPr>
                <w:p w14:paraId="531E1ADE" w14:textId="5BD9625A" w:rsidR="002D0B9C" w:rsidRPr="005362EB" w:rsidRDefault="00786196" w:rsidP="007B3F5C">
                  <w:pPr>
                    <w:rPr>
                      <w:rFonts w:ascii="Garamond" w:hAnsi="Garamond" w:cs="Times New Roman"/>
                      <w:sz w:val="24"/>
                      <w:szCs w:val="24"/>
                    </w:rPr>
                  </w:pPr>
                  <w:r>
                    <w:rPr>
                      <w:rFonts w:ascii="Garamond" w:hAnsi="Garamond" w:cs="Times New Roman"/>
                      <w:sz w:val="24"/>
                      <w:szCs w:val="24"/>
                    </w:rPr>
                    <w:t>60</w:t>
                  </w:r>
                </w:p>
              </w:tc>
              <w:tc>
                <w:tcPr>
                  <w:tcW w:w="671" w:type="dxa"/>
                </w:tcPr>
                <w:p w14:paraId="44F9A7DD" w14:textId="05750659" w:rsidR="002D0B9C" w:rsidRPr="005362EB" w:rsidRDefault="00786196" w:rsidP="007B3F5C">
                  <w:pPr>
                    <w:rPr>
                      <w:rFonts w:ascii="Garamond" w:hAnsi="Garamond" w:cs="Times New Roman"/>
                      <w:sz w:val="24"/>
                      <w:szCs w:val="24"/>
                    </w:rPr>
                  </w:pPr>
                  <w:r>
                    <w:rPr>
                      <w:rFonts w:ascii="Garamond" w:hAnsi="Garamond" w:cs="Times New Roman"/>
                      <w:sz w:val="24"/>
                      <w:szCs w:val="24"/>
                    </w:rPr>
                    <w:t>10</w:t>
                  </w:r>
                </w:p>
              </w:tc>
              <w:tc>
                <w:tcPr>
                  <w:tcW w:w="671" w:type="dxa"/>
                </w:tcPr>
                <w:p w14:paraId="38A9B4BC" w14:textId="22D16441" w:rsidR="002D0B9C" w:rsidRPr="005362EB" w:rsidRDefault="00786196" w:rsidP="007B3F5C">
                  <w:pPr>
                    <w:rPr>
                      <w:rFonts w:ascii="Garamond" w:hAnsi="Garamond" w:cs="Times New Roman"/>
                      <w:sz w:val="24"/>
                      <w:szCs w:val="24"/>
                    </w:rPr>
                  </w:pPr>
                  <w:r>
                    <w:rPr>
                      <w:rFonts w:ascii="Garamond" w:hAnsi="Garamond" w:cs="Times New Roman"/>
                      <w:sz w:val="24"/>
                      <w:szCs w:val="24"/>
                    </w:rPr>
                    <w:t>20</w:t>
                  </w:r>
                </w:p>
              </w:tc>
              <w:tc>
                <w:tcPr>
                  <w:tcW w:w="671" w:type="dxa"/>
                </w:tcPr>
                <w:p w14:paraId="618755E7" w14:textId="4703C93E" w:rsidR="002D0B9C" w:rsidRPr="005362EB" w:rsidRDefault="00786196" w:rsidP="007B3F5C">
                  <w:pPr>
                    <w:rPr>
                      <w:rFonts w:ascii="Garamond" w:hAnsi="Garamond" w:cs="Times New Roman"/>
                      <w:sz w:val="24"/>
                      <w:szCs w:val="24"/>
                    </w:rPr>
                  </w:pPr>
                  <w:r>
                    <w:rPr>
                      <w:rFonts w:ascii="Garamond" w:hAnsi="Garamond" w:cs="Times New Roman"/>
                      <w:sz w:val="24"/>
                      <w:szCs w:val="24"/>
                    </w:rPr>
                    <w:t>10</w:t>
                  </w:r>
                </w:p>
              </w:tc>
              <w:tc>
                <w:tcPr>
                  <w:tcW w:w="671" w:type="dxa"/>
                </w:tcPr>
                <w:p w14:paraId="1FF7754F" w14:textId="3620AE63" w:rsidR="002D0B9C" w:rsidRPr="005362EB" w:rsidRDefault="00786196" w:rsidP="007B3F5C">
                  <w:pPr>
                    <w:rPr>
                      <w:rFonts w:ascii="Garamond" w:hAnsi="Garamond" w:cs="Times New Roman"/>
                      <w:sz w:val="24"/>
                      <w:szCs w:val="24"/>
                    </w:rPr>
                  </w:pPr>
                  <w:r>
                    <w:rPr>
                      <w:rFonts w:ascii="Garamond" w:hAnsi="Garamond" w:cs="Times New Roman"/>
                      <w:sz w:val="24"/>
                      <w:szCs w:val="24"/>
                    </w:rPr>
                    <w:t>10</w:t>
                  </w:r>
                </w:p>
              </w:tc>
              <w:tc>
                <w:tcPr>
                  <w:tcW w:w="644" w:type="dxa"/>
                </w:tcPr>
                <w:p w14:paraId="735C0ADF" w14:textId="322CEDB1" w:rsidR="002D0B9C" w:rsidRPr="005362EB" w:rsidRDefault="00786196" w:rsidP="007B3F5C">
                  <w:pPr>
                    <w:rPr>
                      <w:rFonts w:ascii="Garamond" w:hAnsi="Garamond" w:cs="Times New Roman"/>
                      <w:sz w:val="24"/>
                      <w:szCs w:val="24"/>
                    </w:rPr>
                  </w:pPr>
                  <w:r>
                    <w:rPr>
                      <w:rFonts w:ascii="Garamond" w:hAnsi="Garamond" w:cs="Times New Roman"/>
                      <w:sz w:val="24"/>
                      <w:szCs w:val="24"/>
                    </w:rPr>
                    <w:t>10</w:t>
                  </w:r>
                </w:p>
              </w:tc>
              <w:tc>
                <w:tcPr>
                  <w:tcW w:w="1135" w:type="dxa"/>
                </w:tcPr>
                <w:p w14:paraId="2D1A0F8A" w14:textId="0C372C52" w:rsidR="002D0B9C" w:rsidRPr="005362EB" w:rsidRDefault="00786196" w:rsidP="007B3F5C">
                  <w:pPr>
                    <w:rPr>
                      <w:rFonts w:ascii="Garamond" w:hAnsi="Garamond" w:cs="Times New Roman"/>
                      <w:sz w:val="24"/>
                      <w:szCs w:val="24"/>
                    </w:rPr>
                  </w:pPr>
                  <w:r>
                    <w:rPr>
                      <w:rFonts w:ascii="Garamond" w:hAnsi="Garamond" w:cs="Times New Roman"/>
                      <w:sz w:val="24"/>
                      <w:szCs w:val="24"/>
                    </w:rPr>
                    <w:t>100</w:t>
                  </w:r>
                </w:p>
              </w:tc>
              <w:tc>
                <w:tcPr>
                  <w:tcW w:w="1135" w:type="dxa"/>
                </w:tcPr>
                <w:p w14:paraId="5BD2E4CB" w14:textId="77777777" w:rsidR="002D0B9C" w:rsidRPr="005362EB" w:rsidRDefault="002D0B9C" w:rsidP="007B3F5C">
                  <w:pPr>
                    <w:rPr>
                      <w:rFonts w:ascii="Garamond" w:hAnsi="Garamond" w:cs="Times New Roman"/>
                      <w:sz w:val="24"/>
                      <w:szCs w:val="24"/>
                    </w:rPr>
                  </w:pPr>
                </w:p>
              </w:tc>
            </w:tr>
          </w:tbl>
          <w:p w14:paraId="1CD3EB52" w14:textId="77777777" w:rsidR="002D0B9C" w:rsidRPr="005362EB" w:rsidRDefault="002D0B9C" w:rsidP="007B3F5C">
            <w:pPr>
              <w:rPr>
                <w:rFonts w:ascii="Garamond" w:hAnsi="Garamond" w:cs="Times New Roman"/>
                <w:sz w:val="24"/>
                <w:szCs w:val="24"/>
              </w:rPr>
            </w:pPr>
          </w:p>
        </w:tc>
      </w:tr>
      <w:tr w:rsidR="002D0B9C" w:rsidRPr="005362EB" w14:paraId="3B9FC860" w14:textId="77777777" w:rsidTr="007B3F5C">
        <w:tc>
          <w:tcPr>
            <w:tcW w:w="14400" w:type="dxa"/>
            <w:gridSpan w:val="3"/>
            <w:shd w:val="clear" w:color="auto" w:fill="FBE4D5" w:themeFill="accent2" w:themeFillTint="33"/>
          </w:tcPr>
          <w:p w14:paraId="14988E8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60FF2FC8" w14:textId="77777777" w:rsidTr="009D17BA">
        <w:tc>
          <w:tcPr>
            <w:tcW w:w="2610" w:type="dxa"/>
            <w:gridSpan w:val="2"/>
          </w:tcPr>
          <w:p w14:paraId="7BD6D8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1790" w:type="dxa"/>
          </w:tcPr>
          <w:tbl>
            <w:tblPr>
              <w:tblStyle w:val="TableGrid"/>
              <w:tblW w:w="11339" w:type="dxa"/>
              <w:tblLayout w:type="fixed"/>
              <w:tblLook w:val="04A0" w:firstRow="1" w:lastRow="0" w:firstColumn="1" w:lastColumn="0" w:noHBand="0" w:noVBand="1"/>
            </w:tblPr>
            <w:tblGrid>
              <w:gridCol w:w="3565"/>
              <w:gridCol w:w="1197"/>
              <w:gridCol w:w="1464"/>
              <w:gridCol w:w="1330"/>
              <w:gridCol w:w="1330"/>
              <w:gridCol w:w="1197"/>
              <w:gridCol w:w="1256"/>
            </w:tblGrid>
            <w:tr w:rsidR="002D0B9C" w:rsidRPr="005362EB" w14:paraId="55BF7F3E" w14:textId="77777777" w:rsidTr="007B3F5C">
              <w:trPr>
                <w:trHeight w:val="156"/>
              </w:trPr>
              <w:tc>
                <w:tcPr>
                  <w:tcW w:w="3565" w:type="dxa"/>
                </w:tcPr>
                <w:p w14:paraId="7C4526D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97" w:type="dxa"/>
                </w:tcPr>
                <w:p w14:paraId="03F00D3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464" w:type="dxa"/>
                </w:tcPr>
                <w:p w14:paraId="2B374A8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330" w:type="dxa"/>
                </w:tcPr>
                <w:p w14:paraId="0333C1B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330" w:type="dxa"/>
                </w:tcPr>
                <w:p w14:paraId="739B4FA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97" w:type="dxa"/>
                </w:tcPr>
                <w:p w14:paraId="284CF45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256" w:type="dxa"/>
                </w:tcPr>
                <w:p w14:paraId="2B46C9F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5BCD6D81" w14:textId="77777777" w:rsidTr="007B3F5C">
              <w:trPr>
                <w:trHeight w:val="156"/>
              </w:trPr>
              <w:tc>
                <w:tcPr>
                  <w:tcW w:w="3565" w:type="dxa"/>
                </w:tcPr>
                <w:p w14:paraId="2E815E4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97" w:type="dxa"/>
                </w:tcPr>
                <w:p w14:paraId="340B24E2" w14:textId="296E82E9"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464" w:type="dxa"/>
                </w:tcPr>
                <w:p w14:paraId="2A92D070" w14:textId="2EAAC162"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330" w:type="dxa"/>
                </w:tcPr>
                <w:p w14:paraId="5D532676" w14:textId="2B6B5F8B" w:rsidR="002D0B9C" w:rsidRPr="005362EB" w:rsidRDefault="001150D4" w:rsidP="007B3F5C">
                  <w:pPr>
                    <w:rPr>
                      <w:rFonts w:ascii="Garamond" w:hAnsi="Garamond" w:cs="Times New Roman"/>
                      <w:sz w:val="24"/>
                      <w:szCs w:val="24"/>
                    </w:rPr>
                  </w:pPr>
                  <w:r>
                    <w:rPr>
                      <w:rFonts w:ascii="Garamond" w:hAnsi="Garamond" w:cs="Times New Roman"/>
                      <w:sz w:val="24"/>
                      <w:szCs w:val="24"/>
                    </w:rPr>
                    <w:t>10</w:t>
                  </w:r>
                </w:p>
              </w:tc>
              <w:tc>
                <w:tcPr>
                  <w:tcW w:w="1330" w:type="dxa"/>
                </w:tcPr>
                <w:p w14:paraId="59F76B89" w14:textId="4A971FB1" w:rsidR="002D0B9C" w:rsidRPr="005362EB" w:rsidRDefault="001150D4" w:rsidP="007B3F5C">
                  <w:pPr>
                    <w:rPr>
                      <w:rFonts w:ascii="Garamond" w:hAnsi="Garamond" w:cs="Times New Roman"/>
                      <w:sz w:val="24"/>
                      <w:szCs w:val="24"/>
                    </w:rPr>
                  </w:pPr>
                  <w:r>
                    <w:rPr>
                      <w:rFonts w:ascii="Garamond" w:hAnsi="Garamond" w:cs="Times New Roman"/>
                      <w:sz w:val="24"/>
                      <w:szCs w:val="24"/>
                    </w:rPr>
                    <w:t>30</w:t>
                  </w:r>
                </w:p>
              </w:tc>
              <w:tc>
                <w:tcPr>
                  <w:tcW w:w="1197" w:type="dxa"/>
                </w:tcPr>
                <w:p w14:paraId="03E54B7A" w14:textId="5E34EC36" w:rsidR="002D0B9C" w:rsidRPr="005362EB" w:rsidRDefault="001150D4" w:rsidP="007B3F5C">
                  <w:pPr>
                    <w:rPr>
                      <w:rFonts w:ascii="Garamond" w:hAnsi="Garamond" w:cs="Times New Roman"/>
                      <w:sz w:val="24"/>
                      <w:szCs w:val="24"/>
                    </w:rPr>
                  </w:pPr>
                  <w:r>
                    <w:rPr>
                      <w:rFonts w:ascii="Garamond" w:hAnsi="Garamond" w:cs="Times New Roman"/>
                      <w:sz w:val="24"/>
                      <w:szCs w:val="24"/>
                    </w:rPr>
                    <w:t>50</w:t>
                  </w:r>
                </w:p>
              </w:tc>
              <w:tc>
                <w:tcPr>
                  <w:tcW w:w="1256" w:type="dxa"/>
                </w:tcPr>
                <w:p w14:paraId="0E8D3F98" w14:textId="226A85A9" w:rsidR="002D0B9C" w:rsidRPr="005362EB" w:rsidRDefault="001150D4" w:rsidP="007B3F5C">
                  <w:pPr>
                    <w:rPr>
                      <w:rFonts w:ascii="Garamond" w:hAnsi="Garamond" w:cs="Times New Roman"/>
                      <w:sz w:val="24"/>
                      <w:szCs w:val="24"/>
                    </w:rPr>
                  </w:pPr>
                  <w:r>
                    <w:rPr>
                      <w:rFonts w:ascii="Garamond" w:hAnsi="Garamond" w:cs="Times New Roman"/>
                      <w:sz w:val="24"/>
                      <w:szCs w:val="24"/>
                    </w:rPr>
                    <w:t>100</w:t>
                  </w:r>
                </w:p>
              </w:tc>
            </w:tr>
            <w:tr w:rsidR="002D0B9C" w:rsidRPr="005362EB" w14:paraId="26B448CA" w14:textId="77777777" w:rsidTr="007B3F5C">
              <w:trPr>
                <w:trHeight w:val="211"/>
              </w:trPr>
              <w:tc>
                <w:tcPr>
                  <w:tcW w:w="3565" w:type="dxa"/>
                </w:tcPr>
                <w:p w14:paraId="72EECC0C" w14:textId="2A44B80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r w:rsidR="0044762E">
                    <w:rPr>
                      <w:rFonts w:ascii="Garamond" w:hAnsi="Garamond" w:cs="Times New Roman"/>
                      <w:sz w:val="24"/>
                      <w:szCs w:val="24"/>
                    </w:rPr>
                    <w:t xml:space="preserve">: Compost </w:t>
                  </w:r>
                  <w:r w:rsidR="00F44FCD">
                    <w:rPr>
                      <w:rFonts w:ascii="Garamond" w:hAnsi="Garamond" w:cs="Times New Roman"/>
                      <w:sz w:val="24"/>
                      <w:szCs w:val="24"/>
                    </w:rPr>
                    <w:t xml:space="preserve">Manure </w:t>
                  </w:r>
                  <w:r w:rsidR="0044762E">
                    <w:rPr>
                      <w:rFonts w:ascii="Garamond" w:hAnsi="Garamond" w:cs="Times New Roman"/>
                      <w:sz w:val="24"/>
                      <w:szCs w:val="24"/>
                    </w:rPr>
                    <w:t xml:space="preserve">Production </w:t>
                  </w:r>
                </w:p>
              </w:tc>
              <w:tc>
                <w:tcPr>
                  <w:tcW w:w="1197" w:type="dxa"/>
                </w:tcPr>
                <w:p w14:paraId="4E16CE90" w14:textId="5FFEA8C1"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464" w:type="dxa"/>
                </w:tcPr>
                <w:p w14:paraId="5BFF3ADC" w14:textId="61666B98"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330" w:type="dxa"/>
                </w:tcPr>
                <w:p w14:paraId="6981EDE0" w14:textId="47757871" w:rsidR="002D0B9C" w:rsidRPr="005362EB" w:rsidRDefault="001150D4" w:rsidP="007B3F5C">
                  <w:pPr>
                    <w:rPr>
                      <w:rFonts w:ascii="Garamond" w:hAnsi="Garamond" w:cs="Times New Roman"/>
                      <w:sz w:val="24"/>
                      <w:szCs w:val="24"/>
                    </w:rPr>
                  </w:pPr>
                  <w:r>
                    <w:rPr>
                      <w:rFonts w:ascii="Garamond" w:hAnsi="Garamond" w:cs="Times New Roman"/>
                      <w:sz w:val="24"/>
                      <w:szCs w:val="24"/>
                    </w:rPr>
                    <w:t>10</w:t>
                  </w:r>
                </w:p>
              </w:tc>
              <w:tc>
                <w:tcPr>
                  <w:tcW w:w="1330" w:type="dxa"/>
                </w:tcPr>
                <w:p w14:paraId="388F900E" w14:textId="6E638DF5" w:rsidR="002D0B9C" w:rsidRPr="005362EB" w:rsidRDefault="001150D4" w:rsidP="007B3F5C">
                  <w:pPr>
                    <w:rPr>
                      <w:rFonts w:ascii="Garamond" w:hAnsi="Garamond" w:cs="Times New Roman"/>
                      <w:sz w:val="24"/>
                      <w:szCs w:val="24"/>
                    </w:rPr>
                  </w:pPr>
                  <w:r>
                    <w:rPr>
                      <w:rFonts w:ascii="Garamond" w:hAnsi="Garamond" w:cs="Times New Roman"/>
                      <w:sz w:val="24"/>
                      <w:szCs w:val="24"/>
                    </w:rPr>
                    <w:t>20</w:t>
                  </w:r>
                </w:p>
              </w:tc>
              <w:tc>
                <w:tcPr>
                  <w:tcW w:w="1197" w:type="dxa"/>
                </w:tcPr>
                <w:p w14:paraId="76962F37" w14:textId="475B2501" w:rsidR="002D0B9C" w:rsidRPr="005362EB" w:rsidRDefault="001150D4" w:rsidP="007B3F5C">
                  <w:pPr>
                    <w:rPr>
                      <w:rFonts w:ascii="Garamond" w:hAnsi="Garamond" w:cs="Times New Roman"/>
                      <w:sz w:val="24"/>
                      <w:szCs w:val="24"/>
                    </w:rPr>
                  </w:pPr>
                  <w:r>
                    <w:rPr>
                      <w:rFonts w:ascii="Garamond" w:hAnsi="Garamond" w:cs="Times New Roman"/>
                      <w:sz w:val="24"/>
                      <w:szCs w:val="24"/>
                    </w:rPr>
                    <w:t>30</w:t>
                  </w:r>
                </w:p>
              </w:tc>
              <w:tc>
                <w:tcPr>
                  <w:tcW w:w="1256" w:type="dxa"/>
                </w:tcPr>
                <w:p w14:paraId="7A9E51C7" w14:textId="24A60ED4" w:rsidR="002D0B9C" w:rsidRPr="005362EB" w:rsidRDefault="001150D4" w:rsidP="007B3F5C">
                  <w:pPr>
                    <w:rPr>
                      <w:rFonts w:ascii="Garamond" w:hAnsi="Garamond" w:cs="Times New Roman"/>
                      <w:sz w:val="24"/>
                      <w:szCs w:val="24"/>
                    </w:rPr>
                  </w:pPr>
                  <w:r>
                    <w:rPr>
                      <w:rFonts w:ascii="Garamond" w:hAnsi="Garamond" w:cs="Times New Roman"/>
                      <w:sz w:val="24"/>
                      <w:szCs w:val="24"/>
                    </w:rPr>
                    <w:t>100</w:t>
                  </w:r>
                </w:p>
              </w:tc>
            </w:tr>
            <w:tr w:rsidR="002D0B9C" w:rsidRPr="005362EB" w14:paraId="77FC5CF6" w14:textId="77777777" w:rsidTr="007B3F5C">
              <w:trPr>
                <w:trHeight w:val="224"/>
              </w:trPr>
              <w:tc>
                <w:tcPr>
                  <w:tcW w:w="3565" w:type="dxa"/>
                </w:tcPr>
                <w:p w14:paraId="6D592CD8" w14:textId="14ED2CF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r w:rsidR="0044762E">
                    <w:rPr>
                      <w:rFonts w:ascii="Garamond" w:hAnsi="Garamond" w:cs="Times New Roman"/>
                      <w:sz w:val="24"/>
                      <w:szCs w:val="24"/>
                    </w:rPr>
                    <w:t xml:space="preserve">: </w:t>
                  </w:r>
                  <w:r w:rsidR="001150D4">
                    <w:rPr>
                      <w:rFonts w:ascii="Garamond" w:hAnsi="Garamond" w:cs="Times New Roman"/>
                      <w:sz w:val="24"/>
                      <w:szCs w:val="24"/>
                    </w:rPr>
                    <w:t>Solid waste collection rate increased from 15% to 80%</w:t>
                  </w:r>
                </w:p>
              </w:tc>
              <w:tc>
                <w:tcPr>
                  <w:tcW w:w="1197" w:type="dxa"/>
                </w:tcPr>
                <w:p w14:paraId="111A54E8" w14:textId="1993D6E8" w:rsidR="002D0B9C" w:rsidRPr="005362EB" w:rsidRDefault="001150D4" w:rsidP="007B3F5C">
                  <w:pPr>
                    <w:rPr>
                      <w:rFonts w:ascii="Garamond" w:hAnsi="Garamond" w:cs="Times New Roman"/>
                      <w:sz w:val="24"/>
                      <w:szCs w:val="24"/>
                    </w:rPr>
                  </w:pPr>
                  <w:r>
                    <w:rPr>
                      <w:rFonts w:ascii="Garamond" w:hAnsi="Garamond" w:cs="Times New Roman"/>
                      <w:sz w:val="24"/>
                      <w:szCs w:val="24"/>
                    </w:rPr>
                    <w:t>15</w:t>
                  </w:r>
                </w:p>
              </w:tc>
              <w:tc>
                <w:tcPr>
                  <w:tcW w:w="1464" w:type="dxa"/>
                </w:tcPr>
                <w:p w14:paraId="3A37F444" w14:textId="3E6A34C8" w:rsidR="002D0B9C" w:rsidRPr="005362EB" w:rsidRDefault="001150D4" w:rsidP="007B3F5C">
                  <w:pPr>
                    <w:rPr>
                      <w:rFonts w:ascii="Garamond" w:hAnsi="Garamond" w:cs="Times New Roman"/>
                      <w:sz w:val="24"/>
                      <w:szCs w:val="24"/>
                    </w:rPr>
                  </w:pPr>
                  <w:r>
                    <w:rPr>
                      <w:rFonts w:ascii="Garamond" w:hAnsi="Garamond" w:cs="Times New Roman"/>
                      <w:sz w:val="24"/>
                      <w:szCs w:val="24"/>
                    </w:rPr>
                    <w:t>15</w:t>
                  </w:r>
                </w:p>
              </w:tc>
              <w:tc>
                <w:tcPr>
                  <w:tcW w:w="1330" w:type="dxa"/>
                </w:tcPr>
                <w:p w14:paraId="0FA2A016" w14:textId="6EB16E6E" w:rsidR="002D0B9C" w:rsidRPr="005362EB" w:rsidRDefault="001150D4" w:rsidP="007B3F5C">
                  <w:pPr>
                    <w:rPr>
                      <w:rFonts w:ascii="Garamond" w:hAnsi="Garamond" w:cs="Times New Roman"/>
                      <w:sz w:val="24"/>
                      <w:szCs w:val="24"/>
                    </w:rPr>
                  </w:pPr>
                  <w:r>
                    <w:rPr>
                      <w:rFonts w:ascii="Garamond" w:hAnsi="Garamond" w:cs="Times New Roman"/>
                      <w:sz w:val="24"/>
                      <w:szCs w:val="24"/>
                    </w:rPr>
                    <w:t>20</w:t>
                  </w:r>
                </w:p>
              </w:tc>
              <w:tc>
                <w:tcPr>
                  <w:tcW w:w="1330" w:type="dxa"/>
                </w:tcPr>
                <w:p w14:paraId="6CE41520" w14:textId="08AB4E78" w:rsidR="002D0B9C" w:rsidRPr="005362EB" w:rsidRDefault="001150D4" w:rsidP="007B3F5C">
                  <w:pPr>
                    <w:rPr>
                      <w:rFonts w:ascii="Garamond" w:hAnsi="Garamond" w:cs="Times New Roman"/>
                      <w:sz w:val="24"/>
                      <w:szCs w:val="24"/>
                    </w:rPr>
                  </w:pPr>
                  <w:r>
                    <w:rPr>
                      <w:rFonts w:ascii="Garamond" w:hAnsi="Garamond" w:cs="Times New Roman"/>
                      <w:sz w:val="24"/>
                      <w:szCs w:val="24"/>
                    </w:rPr>
                    <w:t>40</w:t>
                  </w:r>
                </w:p>
              </w:tc>
              <w:tc>
                <w:tcPr>
                  <w:tcW w:w="1197" w:type="dxa"/>
                </w:tcPr>
                <w:p w14:paraId="050B621E" w14:textId="27F9F4F5" w:rsidR="002D0B9C" w:rsidRPr="005362EB" w:rsidRDefault="001150D4" w:rsidP="007B3F5C">
                  <w:pPr>
                    <w:rPr>
                      <w:rFonts w:ascii="Garamond" w:hAnsi="Garamond" w:cs="Times New Roman"/>
                      <w:sz w:val="24"/>
                      <w:szCs w:val="24"/>
                    </w:rPr>
                  </w:pPr>
                  <w:r>
                    <w:rPr>
                      <w:rFonts w:ascii="Garamond" w:hAnsi="Garamond" w:cs="Times New Roman"/>
                      <w:sz w:val="24"/>
                      <w:szCs w:val="24"/>
                    </w:rPr>
                    <w:t>50</w:t>
                  </w:r>
                </w:p>
              </w:tc>
              <w:tc>
                <w:tcPr>
                  <w:tcW w:w="1256" w:type="dxa"/>
                </w:tcPr>
                <w:p w14:paraId="20BFC52F" w14:textId="068B23E9" w:rsidR="002D0B9C" w:rsidRPr="005362EB" w:rsidRDefault="001150D4" w:rsidP="007B3F5C">
                  <w:pPr>
                    <w:rPr>
                      <w:rFonts w:ascii="Garamond" w:hAnsi="Garamond" w:cs="Times New Roman"/>
                      <w:sz w:val="24"/>
                      <w:szCs w:val="24"/>
                    </w:rPr>
                  </w:pPr>
                  <w:r>
                    <w:rPr>
                      <w:rFonts w:ascii="Garamond" w:hAnsi="Garamond" w:cs="Times New Roman"/>
                      <w:sz w:val="24"/>
                      <w:szCs w:val="24"/>
                    </w:rPr>
                    <w:t>80</w:t>
                  </w:r>
                </w:p>
              </w:tc>
            </w:tr>
            <w:tr w:rsidR="002D0B9C" w:rsidRPr="005362EB" w14:paraId="05E63212" w14:textId="77777777" w:rsidTr="007B3F5C">
              <w:trPr>
                <w:trHeight w:val="211"/>
              </w:trPr>
              <w:tc>
                <w:tcPr>
                  <w:tcW w:w="3565" w:type="dxa"/>
                </w:tcPr>
                <w:p w14:paraId="27872EBF" w14:textId="5ACAD02E"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r w:rsidR="0044762E">
                    <w:rPr>
                      <w:rFonts w:ascii="Garamond" w:hAnsi="Garamond" w:cs="Times New Roman"/>
                      <w:sz w:val="24"/>
                      <w:szCs w:val="24"/>
                    </w:rPr>
                    <w:t xml:space="preserve">: </w:t>
                  </w:r>
                  <w:r w:rsidR="001150D4">
                    <w:rPr>
                      <w:rFonts w:ascii="Garamond" w:hAnsi="Garamond" w:cs="Times New Roman"/>
                      <w:sz w:val="24"/>
                      <w:szCs w:val="24"/>
                    </w:rPr>
                    <w:t xml:space="preserve">Community awareness and participation in solid waste management improved. </w:t>
                  </w:r>
                </w:p>
              </w:tc>
              <w:tc>
                <w:tcPr>
                  <w:tcW w:w="1197" w:type="dxa"/>
                </w:tcPr>
                <w:p w14:paraId="08192617" w14:textId="1D49BE72"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464" w:type="dxa"/>
                </w:tcPr>
                <w:p w14:paraId="47D6E585" w14:textId="4610B3F8"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330" w:type="dxa"/>
                </w:tcPr>
                <w:p w14:paraId="1A2FFCC1" w14:textId="142C6C37" w:rsidR="002D0B9C" w:rsidRPr="005362EB" w:rsidRDefault="001150D4" w:rsidP="007B3F5C">
                  <w:pPr>
                    <w:rPr>
                      <w:rFonts w:ascii="Garamond" w:hAnsi="Garamond" w:cs="Times New Roman"/>
                      <w:sz w:val="24"/>
                      <w:szCs w:val="24"/>
                    </w:rPr>
                  </w:pPr>
                  <w:r>
                    <w:rPr>
                      <w:rFonts w:ascii="Garamond" w:hAnsi="Garamond" w:cs="Times New Roman"/>
                      <w:sz w:val="24"/>
                      <w:szCs w:val="24"/>
                    </w:rPr>
                    <w:t>0</w:t>
                  </w:r>
                </w:p>
              </w:tc>
              <w:tc>
                <w:tcPr>
                  <w:tcW w:w="1330" w:type="dxa"/>
                </w:tcPr>
                <w:p w14:paraId="3E003EFF" w14:textId="51C58C7C" w:rsidR="002D0B9C" w:rsidRPr="005362EB" w:rsidRDefault="001150D4" w:rsidP="007B3F5C">
                  <w:pPr>
                    <w:rPr>
                      <w:rFonts w:ascii="Garamond" w:hAnsi="Garamond" w:cs="Times New Roman"/>
                      <w:sz w:val="24"/>
                      <w:szCs w:val="24"/>
                    </w:rPr>
                  </w:pPr>
                  <w:r>
                    <w:rPr>
                      <w:rFonts w:ascii="Garamond" w:hAnsi="Garamond" w:cs="Times New Roman"/>
                      <w:sz w:val="24"/>
                      <w:szCs w:val="24"/>
                    </w:rPr>
                    <w:t>20</w:t>
                  </w:r>
                </w:p>
              </w:tc>
              <w:tc>
                <w:tcPr>
                  <w:tcW w:w="1197" w:type="dxa"/>
                </w:tcPr>
                <w:p w14:paraId="2A7D9009" w14:textId="4F2A7039" w:rsidR="002D0B9C" w:rsidRPr="005362EB" w:rsidRDefault="001150D4" w:rsidP="007B3F5C">
                  <w:pPr>
                    <w:rPr>
                      <w:rFonts w:ascii="Garamond" w:hAnsi="Garamond" w:cs="Times New Roman"/>
                      <w:sz w:val="24"/>
                      <w:szCs w:val="24"/>
                    </w:rPr>
                  </w:pPr>
                  <w:r>
                    <w:rPr>
                      <w:rFonts w:ascii="Garamond" w:hAnsi="Garamond" w:cs="Times New Roman"/>
                      <w:sz w:val="24"/>
                      <w:szCs w:val="24"/>
                    </w:rPr>
                    <w:t>40</w:t>
                  </w:r>
                </w:p>
              </w:tc>
              <w:tc>
                <w:tcPr>
                  <w:tcW w:w="1256" w:type="dxa"/>
                </w:tcPr>
                <w:p w14:paraId="2E0B631E" w14:textId="12B2D52D" w:rsidR="002D0B9C" w:rsidRPr="005362EB" w:rsidRDefault="001150D4" w:rsidP="007B3F5C">
                  <w:pPr>
                    <w:rPr>
                      <w:rFonts w:ascii="Garamond" w:hAnsi="Garamond" w:cs="Times New Roman"/>
                      <w:sz w:val="24"/>
                      <w:szCs w:val="24"/>
                    </w:rPr>
                  </w:pPr>
                  <w:r>
                    <w:rPr>
                      <w:rFonts w:ascii="Garamond" w:hAnsi="Garamond" w:cs="Times New Roman"/>
                      <w:sz w:val="24"/>
                      <w:szCs w:val="24"/>
                    </w:rPr>
                    <w:t>60</w:t>
                  </w:r>
                </w:p>
              </w:tc>
            </w:tr>
          </w:tbl>
          <w:p w14:paraId="1417680B" w14:textId="77777777" w:rsidR="002D0B9C" w:rsidRPr="005362EB" w:rsidRDefault="002D0B9C" w:rsidP="007B3F5C">
            <w:pPr>
              <w:rPr>
                <w:rFonts w:ascii="Garamond" w:hAnsi="Garamond" w:cs="Times New Roman"/>
                <w:sz w:val="24"/>
                <w:szCs w:val="24"/>
              </w:rPr>
            </w:pPr>
          </w:p>
        </w:tc>
      </w:tr>
      <w:tr w:rsidR="002D0B9C" w:rsidRPr="005362EB" w14:paraId="76AC2AFE" w14:textId="77777777" w:rsidTr="007B3F5C">
        <w:tc>
          <w:tcPr>
            <w:tcW w:w="14400" w:type="dxa"/>
            <w:gridSpan w:val="3"/>
            <w:shd w:val="clear" w:color="auto" w:fill="FBE4D5" w:themeFill="accent2" w:themeFillTint="33"/>
          </w:tcPr>
          <w:p w14:paraId="38D8F7E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326AED2F" w14:textId="77777777" w:rsidTr="009D17BA">
        <w:tc>
          <w:tcPr>
            <w:tcW w:w="2610" w:type="dxa"/>
            <w:gridSpan w:val="2"/>
            <w:shd w:val="clear" w:color="auto" w:fill="FFFFFF" w:themeFill="background1"/>
          </w:tcPr>
          <w:p w14:paraId="45FA41B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Result Matrix</w:t>
            </w:r>
          </w:p>
        </w:tc>
        <w:tc>
          <w:tcPr>
            <w:tcW w:w="11790" w:type="dxa"/>
            <w:shd w:val="clear" w:color="auto" w:fill="FFFFFF" w:themeFill="background1"/>
          </w:tcPr>
          <w:tbl>
            <w:tblPr>
              <w:tblStyle w:val="TableGrid"/>
              <w:tblW w:w="11284" w:type="dxa"/>
              <w:tblLayout w:type="fixed"/>
              <w:tblLook w:val="04A0" w:firstRow="1" w:lastRow="0" w:firstColumn="1" w:lastColumn="0" w:noHBand="0" w:noVBand="1"/>
            </w:tblPr>
            <w:tblGrid>
              <w:gridCol w:w="1894"/>
              <w:gridCol w:w="1766"/>
              <w:gridCol w:w="1900"/>
              <w:gridCol w:w="1834"/>
              <w:gridCol w:w="2036"/>
              <w:gridCol w:w="1854"/>
            </w:tblGrid>
            <w:tr w:rsidR="002D0B9C" w:rsidRPr="005362EB" w14:paraId="6EBC8116" w14:textId="77777777" w:rsidTr="007B3F5C">
              <w:trPr>
                <w:trHeight w:val="410"/>
              </w:trPr>
              <w:tc>
                <w:tcPr>
                  <w:tcW w:w="1894" w:type="dxa"/>
                </w:tcPr>
                <w:p w14:paraId="2CB7010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766" w:type="dxa"/>
                </w:tcPr>
                <w:p w14:paraId="03AF990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900" w:type="dxa"/>
                </w:tcPr>
                <w:p w14:paraId="028E647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834" w:type="dxa"/>
                </w:tcPr>
                <w:p w14:paraId="2BB097D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2036" w:type="dxa"/>
                </w:tcPr>
                <w:p w14:paraId="30BE344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854" w:type="dxa"/>
                </w:tcPr>
                <w:p w14:paraId="0BE86D7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5E9EF258" w14:textId="77777777" w:rsidTr="007B3F5C">
              <w:trPr>
                <w:trHeight w:val="103"/>
              </w:trPr>
              <w:tc>
                <w:tcPr>
                  <w:tcW w:w="1894" w:type="dxa"/>
                </w:tcPr>
                <w:p w14:paraId="50B129CB" w14:textId="77777777" w:rsidR="002D0B9C" w:rsidRPr="000D74D4" w:rsidRDefault="002D0B9C" w:rsidP="007B3F5C">
                  <w:pPr>
                    <w:jc w:val="both"/>
                    <w:rPr>
                      <w:rFonts w:ascii="Garamond" w:hAnsi="Garamond" w:cs="Times New Roman"/>
                      <w:sz w:val="20"/>
                      <w:szCs w:val="20"/>
                    </w:rPr>
                  </w:pPr>
                  <w:r>
                    <w:rPr>
                      <w:rFonts w:ascii="Garamond" w:hAnsi="Garamond"/>
                      <w:bCs/>
                      <w:sz w:val="20"/>
                      <w:szCs w:val="20"/>
                    </w:rPr>
                    <w:t>I</w:t>
                  </w:r>
                  <w:r w:rsidRPr="0073459B">
                    <w:rPr>
                      <w:rFonts w:ascii="Garamond" w:hAnsi="Garamond"/>
                      <w:bCs/>
                      <w:sz w:val="20"/>
                      <w:szCs w:val="20"/>
                    </w:rPr>
                    <w:t>mproving productivity of labour for increased competitiveness and better quality of life for all.</w:t>
                  </w:r>
                </w:p>
              </w:tc>
              <w:tc>
                <w:tcPr>
                  <w:tcW w:w="1766" w:type="dxa"/>
                </w:tcPr>
                <w:p w14:paraId="55B672E3" w14:textId="77777777" w:rsidR="002D0B9C" w:rsidRDefault="00CF0A7E" w:rsidP="007B3F5C">
                  <w:pPr>
                    <w:jc w:val="both"/>
                    <w:rPr>
                      <w:rFonts w:ascii="Garamond" w:hAnsi="Garamond" w:cs="Times New Roman"/>
                      <w:sz w:val="20"/>
                      <w:szCs w:val="20"/>
                    </w:rPr>
                  </w:pPr>
                  <w:r>
                    <w:rPr>
                      <w:rFonts w:ascii="Garamond" w:hAnsi="Garamond" w:cs="Times New Roman"/>
                      <w:sz w:val="20"/>
                      <w:szCs w:val="20"/>
                    </w:rPr>
                    <w:t>Proportion of Garbage processed into composite Manure</w:t>
                  </w:r>
                </w:p>
                <w:p w14:paraId="379D33E1" w14:textId="03191151" w:rsidR="00CF0A7E" w:rsidRPr="000D74D4" w:rsidRDefault="00CF0A7E" w:rsidP="007B3F5C">
                  <w:pPr>
                    <w:jc w:val="both"/>
                    <w:rPr>
                      <w:rFonts w:ascii="Garamond" w:hAnsi="Garamond" w:cs="Times New Roman"/>
                      <w:sz w:val="20"/>
                      <w:szCs w:val="20"/>
                    </w:rPr>
                  </w:pPr>
                  <w:r>
                    <w:rPr>
                      <w:rFonts w:ascii="Garamond" w:hAnsi="Garamond" w:cs="Times New Roman"/>
                      <w:sz w:val="20"/>
                      <w:szCs w:val="20"/>
                    </w:rPr>
                    <w:t>No- of CBS and people employed in Manure Generation</w:t>
                  </w:r>
                </w:p>
              </w:tc>
              <w:tc>
                <w:tcPr>
                  <w:tcW w:w="1900" w:type="dxa"/>
                </w:tcPr>
                <w:p w14:paraId="24DBFE21" w14:textId="0C054312" w:rsidR="002D0B9C" w:rsidRPr="000D74D4" w:rsidRDefault="00CF0A7E" w:rsidP="007B3F5C">
                  <w:pPr>
                    <w:jc w:val="both"/>
                    <w:rPr>
                      <w:rFonts w:ascii="Garamond" w:hAnsi="Garamond" w:cs="Times New Roman"/>
                      <w:sz w:val="20"/>
                      <w:szCs w:val="20"/>
                    </w:rPr>
                  </w:pPr>
                  <w:r>
                    <w:rPr>
                      <w:rFonts w:ascii="Garamond" w:hAnsi="Garamond" w:cs="Times New Roman"/>
                      <w:sz w:val="20"/>
                      <w:szCs w:val="20"/>
                    </w:rPr>
                    <w:t>Tonnage sold and revenue received from Compost Manure</w:t>
                  </w:r>
                </w:p>
              </w:tc>
              <w:tc>
                <w:tcPr>
                  <w:tcW w:w="1834" w:type="dxa"/>
                </w:tcPr>
                <w:p w14:paraId="26B10517" w14:textId="1462B822" w:rsidR="002D0B9C" w:rsidRPr="000D74D4" w:rsidRDefault="00CF0A7E" w:rsidP="007B3F5C">
                  <w:pPr>
                    <w:jc w:val="both"/>
                    <w:rPr>
                      <w:rFonts w:ascii="Garamond" w:hAnsi="Garamond" w:cs="Times New Roman"/>
                      <w:sz w:val="20"/>
                      <w:szCs w:val="20"/>
                    </w:rPr>
                  </w:pPr>
                  <w:r>
                    <w:rPr>
                      <w:rFonts w:ascii="Garamond" w:hAnsi="Garamond" w:cs="Times New Roman"/>
                      <w:sz w:val="20"/>
                      <w:szCs w:val="20"/>
                    </w:rPr>
                    <w:t>N/A</w:t>
                  </w:r>
                </w:p>
              </w:tc>
              <w:tc>
                <w:tcPr>
                  <w:tcW w:w="2036" w:type="dxa"/>
                </w:tcPr>
                <w:p w14:paraId="09084B23" w14:textId="77777777" w:rsidR="002D0B9C" w:rsidRDefault="00CF0A7E" w:rsidP="007B3F5C">
                  <w:pPr>
                    <w:jc w:val="both"/>
                    <w:rPr>
                      <w:rFonts w:ascii="Garamond" w:hAnsi="Garamond" w:cs="Times New Roman"/>
                      <w:sz w:val="20"/>
                      <w:szCs w:val="20"/>
                    </w:rPr>
                  </w:pPr>
                  <w:r>
                    <w:rPr>
                      <w:rFonts w:ascii="Garamond" w:hAnsi="Garamond" w:cs="Times New Roman"/>
                      <w:sz w:val="20"/>
                      <w:szCs w:val="20"/>
                    </w:rPr>
                    <w:t>150,000tons of Manure sold per year</w:t>
                  </w:r>
                </w:p>
                <w:p w14:paraId="59D544FA" w14:textId="77777777" w:rsidR="00CF0A7E" w:rsidRDefault="00CF0A7E" w:rsidP="007B3F5C">
                  <w:pPr>
                    <w:jc w:val="both"/>
                    <w:rPr>
                      <w:rFonts w:ascii="Garamond" w:hAnsi="Garamond" w:cs="Times New Roman"/>
                      <w:sz w:val="20"/>
                      <w:szCs w:val="20"/>
                    </w:rPr>
                  </w:pPr>
                </w:p>
                <w:p w14:paraId="701D19AC" w14:textId="43BB2558" w:rsidR="00CF0A7E" w:rsidRPr="000D74D4" w:rsidRDefault="00CF0A7E" w:rsidP="007B3F5C">
                  <w:pPr>
                    <w:jc w:val="both"/>
                    <w:rPr>
                      <w:rFonts w:ascii="Garamond" w:hAnsi="Garamond" w:cs="Times New Roman"/>
                      <w:sz w:val="20"/>
                      <w:szCs w:val="20"/>
                    </w:rPr>
                  </w:pPr>
                  <w:r>
                    <w:rPr>
                      <w:rFonts w:ascii="Garamond" w:hAnsi="Garamond" w:cs="Times New Roman"/>
                      <w:sz w:val="20"/>
                      <w:szCs w:val="20"/>
                    </w:rPr>
                    <w:t>150 people engaged in solid waste Decomposition process and Manure Generation</w:t>
                  </w:r>
                </w:p>
              </w:tc>
              <w:tc>
                <w:tcPr>
                  <w:tcW w:w="1854" w:type="dxa"/>
                </w:tcPr>
                <w:p w14:paraId="1B31E189" w14:textId="1339233B" w:rsidR="002D0B9C" w:rsidRDefault="00CF0A7E" w:rsidP="007B3F5C">
                  <w:pPr>
                    <w:jc w:val="both"/>
                    <w:rPr>
                      <w:rFonts w:ascii="Garamond" w:hAnsi="Garamond" w:cs="Times New Roman"/>
                      <w:sz w:val="20"/>
                      <w:szCs w:val="20"/>
                    </w:rPr>
                  </w:pPr>
                  <w:r>
                    <w:rPr>
                      <w:rFonts w:ascii="Garamond" w:hAnsi="Garamond" w:cs="Times New Roman"/>
                      <w:sz w:val="20"/>
                      <w:szCs w:val="20"/>
                    </w:rPr>
                    <w:t>The Council is able to recruit and support CBOs to deal in Manure Generation and Marketing</w:t>
                  </w:r>
                </w:p>
                <w:p w14:paraId="43EC62F2" w14:textId="77777777" w:rsidR="00CF0A7E" w:rsidRDefault="00CF0A7E" w:rsidP="007B3F5C">
                  <w:pPr>
                    <w:jc w:val="both"/>
                    <w:rPr>
                      <w:rFonts w:ascii="Garamond" w:hAnsi="Garamond" w:cs="Times New Roman"/>
                      <w:sz w:val="20"/>
                      <w:szCs w:val="20"/>
                    </w:rPr>
                  </w:pPr>
                  <w:r>
                    <w:rPr>
                      <w:rFonts w:ascii="Garamond" w:hAnsi="Garamond" w:cs="Times New Roman"/>
                      <w:sz w:val="20"/>
                      <w:szCs w:val="20"/>
                    </w:rPr>
                    <w:t>Farmers are will to buy and use the Manure</w:t>
                  </w:r>
                </w:p>
                <w:p w14:paraId="276EBEEB" w14:textId="611F9973" w:rsidR="00CF0A7E" w:rsidRPr="000D74D4" w:rsidRDefault="00CF0A7E" w:rsidP="007B3F5C">
                  <w:pPr>
                    <w:jc w:val="both"/>
                    <w:rPr>
                      <w:rFonts w:ascii="Garamond" w:hAnsi="Garamond" w:cs="Times New Roman"/>
                      <w:sz w:val="20"/>
                      <w:szCs w:val="20"/>
                    </w:rPr>
                  </w:pPr>
                  <w:r>
                    <w:rPr>
                      <w:rFonts w:ascii="Garamond" w:hAnsi="Garamond" w:cs="Times New Roman"/>
                      <w:sz w:val="20"/>
                      <w:szCs w:val="20"/>
                    </w:rPr>
                    <w:t xml:space="preserve">Agro input dealers are willing to stock and sale the product. </w:t>
                  </w:r>
                </w:p>
              </w:tc>
            </w:tr>
            <w:tr w:rsidR="002D0B9C" w:rsidRPr="005362EB" w14:paraId="340668AB" w14:textId="77777777" w:rsidTr="007B3F5C">
              <w:trPr>
                <w:trHeight w:val="97"/>
              </w:trPr>
              <w:tc>
                <w:tcPr>
                  <w:tcW w:w="1894" w:type="dxa"/>
                </w:tcPr>
                <w:p w14:paraId="12C403EC"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Improved solid waste disposal process in the Municipality and strengthened public convenience facilities provided to the municipal community. </w:t>
                  </w:r>
                </w:p>
              </w:tc>
              <w:tc>
                <w:tcPr>
                  <w:tcW w:w="1766" w:type="dxa"/>
                </w:tcPr>
                <w:p w14:paraId="04D72212"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Proportion of garbage dumped in designated areas. </w:t>
                  </w:r>
                </w:p>
              </w:tc>
              <w:tc>
                <w:tcPr>
                  <w:tcW w:w="1900" w:type="dxa"/>
                </w:tcPr>
                <w:p w14:paraId="23D1F340" w14:textId="77777777" w:rsidR="002D0B9C" w:rsidRDefault="00BC423A" w:rsidP="007B3F5C">
                  <w:pPr>
                    <w:jc w:val="both"/>
                    <w:rPr>
                      <w:rFonts w:ascii="Garamond" w:hAnsi="Garamond" w:cs="Times New Roman"/>
                      <w:sz w:val="20"/>
                      <w:szCs w:val="20"/>
                    </w:rPr>
                  </w:pPr>
                  <w:r>
                    <w:rPr>
                      <w:rFonts w:ascii="Garamond" w:hAnsi="Garamond" w:cs="Times New Roman"/>
                      <w:sz w:val="20"/>
                      <w:szCs w:val="20"/>
                    </w:rPr>
                    <w:t>Municipal cleanliness index improves</w:t>
                  </w:r>
                </w:p>
                <w:p w14:paraId="4C42BBE5" w14:textId="328B448F" w:rsidR="00BC423A" w:rsidRPr="000D74D4" w:rsidRDefault="00BC423A" w:rsidP="007B3F5C">
                  <w:pPr>
                    <w:jc w:val="both"/>
                    <w:rPr>
                      <w:rFonts w:ascii="Garamond" w:hAnsi="Garamond" w:cs="Times New Roman"/>
                      <w:sz w:val="20"/>
                      <w:szCs w:val="20"/>
                    </w:rPr>
                  </w:pPr>
                </w:p>
              </w:tc>
              <w:tc>
                <w:tcPr>
                  <w:tcW w:w="1834" w:type="dxa"/>
                </w:tcPr>
                <w:p w14:paraId="372F123D" w14:textId="4B7C4EEC" w:rsidR="002D0B9C" w:rsidRPr="000D74D4" w:rsidRDefault="00BC423A" w:rsidP="007B3F5C">
                  <w:pPr>
                    <w:jc w:val="both"/>
                    <w:rPr>
                      <w:rFonts w:ascii="Garamond" w:hAnsi="Garamond" w:cs="Times New Roman"/>
                      <w:sz w:val="20"/>
                      <w:szCs w:val="20"/>
                    </w:rPr>
                  </w:pPr>
                  <w:r>
                    <w:rPr>
                      <w:rFonts w:ascii="Garamond" w:hAnsi="Garamond" w:cs="Times New Roman"/>
                      <w:sz w:val="20"/>
                      <w:szCs w:val="20"/>
                    </w:rPr>
                    <w:t>N/A</w:t>
                  </w:r>
                </w:p>
              </w:tc>
              <w:tc>
                <w:tcPr>
                  <w:tcW w:w="2036" w:type="dxa"/>
                </w:tcPr>
                <w:p w14:paraId="23DB8408" w14:textId="454DC126" w:rsidR="002D0B9C" w:rsidRPr="000D74D4" w:rsidRDefault="00BC423A" w:rsidP="007B3F5C">
                  <w:pPr>
                    <w:jc w:val="both"/>
                    <w:rPr>
                      <w:rFonts w:ascii="Garamond" w:hAnsi="Garamond" w:cs="Times New Roman"/>
                      <w:sz w:val="20"/>
                      <w:szCs w:val="20"/>
                    </w:rPr>
                  </w:pPr>
                  <w:r>
                    <w:rPr>
                      <w:rFonts w:ascii="Garamond" w:hAnsi="Garamond" w:cs="Times New Roman"/>
                      <w:sz w:val="20"/>
                      <w:szCs w:val="20"/>
                    </w:rPr>
                    <w:t>Cleanliness index to stand at 50%</w:t>
                  </w:r>
                </w:p>
              </w:tc>
              <w:tc>
                <w:tcPr>
                  <w:tcW w:w="1854" w:type="dxa"/>
                </w:tcPr>
                <w:p w14:paraId="3764E087" w14:textId="457C69F9" w:rsidR="002D0B9C" w:rsidRPr="000D74D4" w:rsidRDefault="0044762E" w:rsidP="007B3F5C">
                  <w:pPr>
                    <w:jc w:val="both"/>
                    <w:rPr>
                      <w:rFonts w:ascii="Garamond" w:hAnsi="Garamond" w:cs="Times New Roman"/>
                      <w:sz w:val="20"/>
                      <w:szCs w:val="20"/>
                    </w:rPr>
                  </w:pPr>
                  <w:r>
                    <w:rPr>
                      <w:rFonts w:ascii="Garamond" w:hAnsi="Garamond" w:cs="Times New Roman"/>
                      <w:sz w:val="20"/>
                      <w:szCs w:val="20"/>
                    </w:rPr>
                    <w:t>Municipal willingness to support Solid waste Management</w:t>
                  </w:r>
                </w:p>
              </w:tc>
            </w:tr>
            <w:tr w:rsidR="002D0B9C" w:rsidRPr="005362EB" w14:paraId="26F12B67" w14:textId="77777777" w:rsidTr="007B3F5C">
              <w:trPr>
                <w:trHeight w:val="103"/>
              </w:trPr>
              <w:tc>
                <w:tcPr>
                  <w:tcW w:w="1894" w:type="dxa"/>
                </w:tcPr>
                <w:p w14:paraId="74EA48DA"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Creation and usage of a land fill and Kalagala Composite site for garbage dumping in the Municipality. </w:t>
                  </w:r>
                </w:p>
              </w:tc>
              <w:tc>
                <w:tcPr>
                  <w:tcW w:w="1766" w:type="dxa"/>
                </w:tcPr>
                <w:p w14:paraId="5AF9C02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tons of garbage collected and dumped at the landfill</w:t>
                  </w:r>
                </w:p>
                <w:p w14:paraId="3A4D031D"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No. of tons collected and dumped at Kalagala compsite site. </w:t>
                  </w:r>
                </w:p>
              </w:tc>
              <w:tc>
                <w:tcPr>
                  <w:tcW w:w="1900" w:type="dxa"/>
                </w:tcPr>
                <w:p w14:paraId="377D47CD"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Garbage deposit statistics </w:t>
                  </w:r>
                </w:p>
              </w:tc>
              <w:tc>
                <w:tcPr>
                  <w:tcW w:w="1834" w:type="dxa"/>
                </w:tcPr>
                <w:p w14:paraId="5C385C43"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3,805 tons collected and dumped in undesignated areas. </w:t>
                  </w:r>
                </w:p>
              </w:tc>
              <w:tc>
                <w:tcPr>
                  <w:tcW w:w="2036" w:type="dxa"/>
                </w:tcPr>
                <w:p w14:paraId="7938598B"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3,805 tons of garbage collected and dumped at Kalagala Composite site and or the land fill. </w:t>
                  </w:r>
                </w:p>
              </w:tc>
              <w:tc>
                <w:tcPr>
                  <w:tcW w:w="1854" w:type="dxa"/>
                </w:tcPr>
                <w:p w14:paraId="01D01639"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Budget allocation </w:t>
                  </w:r>
                </w:p>
              </w:tc>
            </w:tr>
            <w:tr w:rsidR="002D0B9C" w:rsidRPr="005362EB" w14:paraId="0A9A85A7" w14:textId="77777777" w:rsidTr="007B3F5C">
              <w:trPr>
                <w:trHeight w:val="97"/>
              </w:trPr>
              <w:tc>
                <w:tcPr>
                  <w:tcW w:w="1894" w:type="dxa"/>
                </w:tcPr>
                <w:p w14:paraId="0D1AC5B9" w14:textId="77777777" w:rsidR="002D0B9C" w:rsidRPr="000D74D4" w:rsidRDefault="002D0B9C" w:rsidP="007B3F5C">
                  <w:pPr>
                    <w:jc w:val="both"/>
                    <w:rPr>
                      <w:rFonts w:ascii="Garamond" w:hAnsi="Garamond" w:cs="Times New Roman"/>
                      <w:sz w:val="20"/>
                      <w:szCs w:val="20"/>
                    </w:rPr>
                  </w:pPr>
                  <w:r w:rsidRPr="000D74D4">
                    <w:rPr>
                      <w:rFonts w:ascii="Garamond" w:hAnsi="Garamond" w:cs="Times New Roman"/>
                      <w:sz w:val="20"/>
                      <w:szCs w:val="20"/>
                    </w:rPr>
                    <w:t>Procurement of 20 acres of land for a landfill</w:t>
                  </w:r>
                </w:p>
                <w:p w14:paraId="571FF045"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Operationalization of Kalagala Compsite site </w:t>
                  </w:r>
                </w:p>
                <w:p w14:paraId="7F516B64"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Construction and maintenance of 3 public water borne toilets </w:t>
                  </w:r>
                </w:p>
              </w:tc>
              <w:tc>
                <w:tcPr>
                  <w:tcW w:w="1766" w:type="dxa"/>
                </w:tcPr>
                <w:p w14:paraId="7191E3D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Acres of land procured </w:t>
                  </w:r>
                </w:p>
                <w:p w14:paraId="04DED3E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tons of garbage collected and deposited at Kalagala compost site </w:t>
                  </w:r>
                </w:p>
                <w:p w14:paraId="7372FC55"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No. of public toilets constructed </w:t>
                  </w:r>
                </w:p>
              </w:tc>
              <w:tc>
                <w:tcPr>
                  <w:tcW w:w="1900" w:type="dxa"/>
                </w:tcPr>
                <w:p w14:paraId="1D473F6B"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Assets inventory, land title and garbage deposit statistics. </w:t>
                  </w:r>
                </w:p>
              </w:tc>
              <w:tc>
                <w:tcPr>
                  <w:tcW w:w="1834" w:type="dxa"/>
                </w:tcPr>
                <w:p w14:paraId="5158AD22"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0 acres of land, 3,805 tons of garbage collected annually and 4 public toilet facilities in the Municipality. (2 private and 2 government Owned)  </w:t>
                  </w:r>
                </w:p>
              </w:tc>
              <w:tc>
                <w:tcPr>
                  <w:tcW w:w="2036" w:type="dxa"/>
                </w:tcPr>
                <w:p w14:paraId="51F6D335"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20 acres of land and 7 public toilets </w:t>
                  </w:r>
                </w:p>
              </w:tc>
              <w:tc>
                <w:tcPr>
                  <w:tcW w:w="1854" w:type="dxa"/>
                </w:tcPr>
                <w:p w14:paraId="05117AA4" w14:textId="77777777" w:rsidR="002D0B9C" w:rsidRPr="000D74D4" w:rsidRDefault="002D0B9C" w:rsidP="007B3F5C">
                  <w:pPr>
                    <w:jc w:val="both"/>
                    <w:rPr>
                      <w:rFonts w:ascii="Garamond" w:hAnsi="Garamond" w:cs="Times New Roman"/>
                      <w:sz w:val="20"/>
                      <w:szCs w:val="20"/>
                    </w:rPr>
                  </w:pPr>
                  <w:r>
                    <w:rPr>
                      <w:rFonts w:ascii="Garamond" w:hAnsi="Garamond" w:cs="Times New Roman"/>
                      <w:sz w:val="20"/>
                      <w:szCs w:val="20"/>
                    </w:rPr>
                    <w:t xml:space="preserve">Improved local revenue collection </w:t>
                  </w:r>
                </w:p>
              </w:tc>
            </w:tr>
          </w:tbl>
          <w:p w14:paraId="65060140" w14:textId="77777777" w:rsidR="002D0B9C" w:rsidRPr="005362EB" w:rsidRDefault="002D0B9C" w:rsidP="007B3F5C">
            <w:pPr>
              <w:rPr>
                <w:rFonts w:ascii="Garamond" w:hAnsi="Garamond" w:cs="Times New Roman"/>
                <w:sz w:val="24"/>
                <w:szCs w:val="24"/>
              </w:rPr>
            </w:pPr>
          </w:p>
        </w:tc>
      </w:tr>
    </w:tbl>
    <w:p w14:paraId="4B1A045B" w14:textId="77777777" w:rsidR="002D0B9C" w:rsidRDefault="002D0B9C" w:rsidP="002D0B9C">
      <w:pPr>
        <w:rPr>
          <w:rFonts w:ascii="Bookman Old Style" w:hAnsi="Bookman Old Style" w:cs="Times New Roman"/>
        </w:rPr>
      </w:pPr>
    </w:p>
    <w:p w14:paraId="4026008F" w14:textId="77777777" w:rsidR="002D0B9C" w:rsidRDefault="002D0B9C" w:rsidP="002D0B9C">
      <w:pPr>
        <w:rPr>
          <w:rFonts w:ascii="Bookman Old Style" w:hAnsi="Bookman Old Style" w:cs="Times New Roman"/>
        </w:rPr>
      </w:pPr>
    </w:p>
    <w:p w14:paraId="0CF03E33" w14:textId="77777777" w:rsidR="002D0B9C" w:rsidRDefault="002D0B9C" w:rsidP="002D0B9C">
      <w:pPr>
        <w:rPr>
          <w:rFonts w:ascii="Bookman Old Style" w:hAnsi="Bookman Old Style" w:cs="Times New Roman"/>
        </w:rPr>
      </w:pPr>
    </w:p>
    <w:p w14:paraId="778EF29B" w14:textId="77777777" w:rsidR="002D0B9C" w:rsidRDefault="002D0B9C" w:rsidP="002D0B9C">
      <w:pPr>
        <w:rPr>
          <w:rFonts w:ascii="Bookman Old Style" w:hAnsi="Bookman Old Style" w:cs="Times New Roman"/>
        </w:rPr>
      </w:pPr>
    </w:p>
    <w:p w14:paraId="41FE1A79" w14:textId="77777777" w:rsidR="002D0B9C" w:rsidRDefault="002D0B9C" w:rsidP="002D0B9C">
      <w:pPr>
        <w:rPr>
          <w:rFonts w:ascii="Bookman Old Style" w:hAnsi="Bookman Old Style" w:cs="Times New Roman"/>
        </w:rPr>
      </w:pPr>
    </w:p>
    <w:p w14:paraId="1CBEFD74" w14:textId="2772E7C3" w:rsidR="002D0B9C" w:rsidRDefault="009D17BA" w:rsidP="002D0B9C">
      <w:pPr>
        <w:rPr>
          <w:rFonts w:ascii="Bookman Old Style" w:hAnsi="Bookman Old Style" w:cs="Times New Roman"/>
        </w:rPr>
      </w:pPr>
      <w:r>
        <w:rPr>
          <w:rFonts w:ascii="Bookman Old Style" w:hAnsi="Bookman Old Style" w:cs="Times New Roman"/>
        </w:rPr>
        <w:br w:type="page"/>
      </w:r>
    </w:p>
    <w:p w14:paraId="18B66571" w14:textId="7BFAA303" w:rsidR="002D0B9C" w:rsidRPr="00F83397" w:rsidRDefault="00F83397" w:rsidP="00F83397">
      <w:pPr>
        <w:pStyle w:val="Heading3"/>
        <w:rPr>
          <w:rFonts w:ascii="Times New Roman" w:hAnsi="Times New Roman" w:cs="Times New Roman"/>
          <w:color w:val="auto"/>
        </w:rPr>
      </w:pPr>
      <w:bookmarkStart w:id="169" w:name="_Toc97714506"/>
      <w:r w:rsidRPr="004A2365">
        <w:rPr>
          <w:rFonts w:ascii="Times New Roman" w:hAnsi="Times New Roman" w:cs="Times New Roman"/>
          <w:color w:val="auto"/>
        </w:rPr>
        <w:lastRenderedPageBreak/>
        <w:t>A</w:t>
      </w:r>
      <w:r>
        <w:rPr>
          <w:rFonts w:ascii="Times New Roman" w:hAnsi="Times New Roman" w:cs="Times New Roman"/>
          <w:color w:val="auto"/>
        </w:rPr>
        <w:t>nnex 3.4</w:t>
      </w:r>
      <w:r w:rsidRPr="004A2365">
        <w:rPr>
          <w:rFonts w:ascii="Times New Roman" w:hAnsi="Times New Roman" w:cs="Times New Roman"/>
          <w:color w:val="auto"/>
        </w:rPr>
        <w:t xml:space="preserve">. </w:t>
      </w:r>
      <w:r>
        <w:rPr>
          <w:rFonts w:ascii="Times New Roman" w:hAnsi="Times New Roman" w:cs="Times New Roman"/>
          <w:color w:val="auto"/>
        </w:rPr>
        <w:t>Human Capital development- Health Department</w:t>
      </w:r>
      <w:bookmarkEnd w:id="169"/>
    </w:p>
    <w:tbl>
      <w:tblPr>
        <w:tblStyle w:val="TableGrid"/>
        <w:tblW w:w="14400" w:type="dxa"/>
        <w:tblInd w:w="-815" w:type="dxa"/>
        <w:tblLayout w:type="fixed"/>
        <w:tblLook w:val="04A0" w:firstRow="1" w:lastRow="0" w:firstColumn="1" w:lastColumn="0" w:noHBand="0" w:noVBand="1"/>
      </w:tblPr>
      <w:tblGrid>
        <w:gridCol w:w="1800"/>
        <w:gridCol w:w="1260"/>
        <w:gridCol w:w="11340"/>
      </w:tblGrid>
      <w:tr w:rsidR="002D0B9C" w:rsidRPr="005362EB" w14:paraId="45D6D24B" w14:textId="77777777" w:rsidTr="007B3F5C">
        <w:tc>
          <w:tcPr>
            <w:tcW w:w="14400" w:type="dxa"/>
            <w:gridSpan w:val="3"/>
            <w:shd w:val="clear" w:color="auto" w:fill="FBE4D5" w:themeFill="accent2" w:themeFillTint="33"/>
          </w:tcPr>
          <w:p w14:paraId="285E545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2E3B11F9" w14:textId="77777777" w:rsidTr="007B3F5C">
        <w:tc>
          <w:tcPr>
            <w:tcW w:w="3060" w:type="dxa"/>
            <w:gridSpan w:val="2"/>
          </w:tcPr>
          <w:p w14:paraId="5D4E59A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1340" w:type="dxa"/>
          </w:tcPr>
          <w:p w14:paraId="21D2C778" w14:textId="77777777" w:rsidR="002D0B9C" w:rsidRPr="00C205A1" w:rsidRDefault="002D0B9C" w:rsidP="007B3F5C">
            <w:pPr>
              <w:rPr>
                <w:rFonts w:ascii="Garamond" w:hAnsi="Garamond" w:cs="Times New Roman"/>
                <w:i/>
                <w:sz w:val="24"/>
                <w:szCs w:val="24"/>
              </w:rPr>
            </w:pPr>
            <w:r w:rsidRPr="00C205A1">
              <w:rPr>
                <w:rFonts w:ascii="Garamond" w:hAnsi="Garamond" w:cs="Times New Roman"/>
                <w:sz w:val="24"/>
                <w:szCs w:val="24"/>
              </w:rPr>
              <w:t>Lwabagabo (MTC HCII) Upgraded to HCIII</w:t>
            </w:r>
          </w:p>
        </w:tc>
      </w:tr>
      <w:tr w:rsidR="002D0B9C" w:rsidRPr="005362EB" w14:paraId="61A01EA2" w14:textId="77777777" w:rsidTr="007B3F5C">
        <w:tc>
          <w:tcPr>
            <w:tcW w:w="3060" w:type="dxa"/>
            <w:gridSpan w:val="2"/>
          </w:tcPr>
          <w:p w14:paraId="2B2D4CF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1340" w:type="dxa"/>
          </w:tcPr>
          <w:p w14:paraId="03EE2222" w14:textId="77777777" w:rsidR="002D0B9C" w:rsidRPr="002276E0" w:rsidRDefault="002D0B9C" w:rsidP="007B3F5C">
            <w:pPr>
              <w:jc w:val="both"/>
              <w:rPr>
                <w:rFonts w:ascii="Garamond" w:hAnsi="Garamond" w:cs="Times New Roman"/>
                <w:sz w:val="24"/>
                <w:szCs w:val="24"/>
              </w:rPr>
            </w:pPr>
            <w:r w:rsidRPr="002276E0">
              <w:rPr>
                <w:rFonts w:ascii="Garamond" w:hAnsi="Garamond"/>
                <w:sz w:val="24"/>
                <w:szCs w:val="24"/>
              </w:rPr>
              <w:t>Human Capital Development contributes to the NDPIII goal of increased household incomes and quality of life through increasing productivity, inclusiveness and well-being of the population. Investing in population health; nutrition, early childhood development, sanitation and hygiene basic education and tackling vulnerabilities helps set the foundation for the required Human Capital.</w:t>
            </w:r>
          </w:p>
        </w:tc>
      </w:tr>
      <w:tr w:rsidR="002D0B9C" w:rsidRPr="005362EB" w14:paraId="3CF98547" w14:textId="77777777" w:rsidTr="007B3F5C">
        <w:tc>
          <w:tcPr>
            <w:tcW w:w="3060" w:type="dxa"/>
            <w:gridSpan w:val="2"/>
          </w:tcPr>
          <w:p w14:paraId="56C414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1340" w:type="dxa"/>
          </w:tcPr>
          <w:p w14:paraId="3B440ED3"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Human Capital development </w:t>
            </w:r>
          </w:p>
        </w:tc>
      </w:tr>
      <w:tr w:rsidR="002D0B9C" w:rsidRPr="005362EB" w14:paraId="428EEB1F" w14:textId="77777777" w:rsidTr="007B3F5C">
        <w:tc>
          <w:tcPr>
            <w:tcW w:w="3060" w:type="dxa"/>
            <w:gridSpan w:val="2"/>
          </w:tcPr>
          <w:p w14:paraId="4B7AB95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1340" w:type="dxa"/>
          </w:tcPr>
          <w:p w14:paraId="3E259341" w14:textId="77777777" w:rsidR="002D0B9C" w:rsidRPr="005362EB" w:rsidRDefault="002D0B9C" w:rsidP="007B3F5C">
            <w:pPr>
              <w:rPr>
                <w:rFonts w:ascii="Garamond" w:hAnsi="Garamond" w:cs="Times New Roman"/>
                <w:sz w:val="24"/>
                <w:szCs w:val="24"/>
              </w:rPr>
            </w:pPr>
          </w:p>
        </w:tc>
      </w:tr>
      <w:tr w:rsidR="002D0B9C" w:rsidRPr="005362EB" w14:paraId="3075FFA1" w14:textId="77777777" w:rsidTr="007B3F5C">
        <w:tc>
          <w:tcPr>
            <w:tcW w:w="3060" w:type="dxa"/>
            <w:gridSpan w:val="2"/>
          </w:tcPr>
          <w:p w14:paraId="7FDEDB2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1340" w:type="dxa"/>
          </w:tcPr>
          <w:p w14:paraId="238B422A" w14:textId="77777777" w:rsidR="002D0B9C" w:rsidRPr="005362EB" w:rsidRDefault="002D0B9C" w:rsidP="007B3F5C">
            <w:pPr>
              <w:rPr>
                <w:rFonts w:ascii="Garamond" w:hAnsi="Garamond" w:cs="Times New Roman"/>
                <w:sz w:val="24"/>
                <w:szCs w:val="24"/>
              </w:rPr>
            </w:pPr>
          </w:p>
        </w:tc>
      </w:tr>
      <w:tr w:rsidR="002D0B9C" w:rsidRPr="005362EB" w14:paraId="752EC9EC" w14:textId="77777777" w:rsidTr="007B3F5C">
        <w:tc>
          <w:tcPr>
            <w:tcW w:w="3060" w:type="dxa"/>
            <w:gridSpan w:val="2"/>
          </w:tcPr>
          <w:p w14:paraId="39DC8A1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1340" w:type="dxa"/>
          </w:tcPr>
          <w:p w14:paraId="5CA9B26C"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Mubende Municipal Council </w:t>
            </w:r>
          </w:p>
        </w:tc>
      </w:tr>
      <w:tr w:rsidR="002D0B9C" w:rsidRPr="005362EB" w14:paraId="069500B1" w14:textId="77777777" w:rsidTr="007B3F5C">
        <w:tc>
          <w:tcPr>
            <w:tcW w:w="3060" w:type="dxa"/>
            <w:gridSpan w:val="2"/>
          </w:tcPr>
          <w:p w14:paraId="1F056A2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1340" w:type="dxa"/>
          </w:tcPr>
          <w:p w14:paraId="2DC55685" w14:textId="77777777" w:rsidR="002D0B9C" w:rsidRPr="005362EB" w:rsidRDefault="002D0B9C" w:rsidP="007B3F5C">
            <w:pPr>
              <w:rPr>
                <w:rFonts w:ascii="Garamond" w:hAnsi="Garamond" w:cs="Times New Roman"/>
                <w:sz w:val="24"/>
                <w:szCs w:val="24"/>
              </w:rPr>
            </w:pPr>
          </w:p>
        </w:tc>
      </w:tr>
      <w:tr w:rsidR="002D0B9C" w:rsidRPr="005362EB" w14:paraId="661ABB94" w14:textId="77777777" w:rsidTr="007B3F5C">
        <w:tc>
          <w:tcPr>
            <w:tcW w:w="3060" w:type="dxa"/>
            <w:gridSpan w:val="2"/>
          </w:tcPr>
          <w:p w14:paraId="1D4827A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1340" w:type="dxa"/>
          </w:tcPr>
          <w:p w14:paraId="7425B842"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Mubende Municipal Council, South Division, Lwabagabo </w:t>
            </w:r>
          </w:p>
        </w:tc>
      </w:tr>
      <w:tr w:rsidR="002D0B9C" w:rsidRPr="005362EB" w14:paraId="4D84C0C4" w14:textId="77777777" w:rsidTr="007B3F5C">
        <w:tc>
          <w:tcPr>
            <w:tcW w:w="3060" w:type="dxa"/>
            <w:gridSpan w:val="2"/>
          </w:tcPr>
          <w:p w14:paraId="2A9B037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1340" w:type="dxa"/>
          </w:tcPr>
          <w:p w14:paraId="17E1D3BD" w14:textId="77777777" w:rsidR="002D0B9C" w:rsidRPr="00D91094" w:rsidRDefault="002D0B9C" w:rsidP="007B3F5C">
            <w:pPr>
              <w:rPr>
                <w:rFonts w:ascii="Garamond" w:hAnsi="Garamond" w:cs="Times New Roman"/>
                <w:sz w:val="24"/>
                <w:szCs w:val="24"/>
              </w:rPr>
            </w:pPr>
            <w:r w:rsidRPr="00D91094">
              <w:rPr>
                <w:rFonts w:ascii="Garamond" w:hAnsi="Garamond" w:cs="Times New Roman"/>
                <w:sz w:val="24"/>
                <w:szCs w:val="24"/>
              </w:rPr>
              <w:t>625,000,000 Uganda shillings</w:t>
            </w:r>
          </w:p>
        </w:tc>
      </w:tr>
      <w:tr w:rsidR="002D0B9C" w:rsidRPr="005362EB" w14:paraId="38FB0A7C" w14:textId="77777777" w:rsidTr="007B3F5C">
        <w:tc>
          <w:tcPr>
            <w:tcW w:w="3060" w:type="dxa"/>
            <w:gridSpan w:val="2"/>
          </w:tcPr>
          <w:p w14:paraId="78E4078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1340" w:type="dxa"/>
          </w:tcPr>
          <w:p w14:paraId="5F00B3B5"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The Health center is functional and land for expansion is available. </w:t>
            </w:r>
          </w:p>
        </w:tc>
      </w:tr>
      <w:tr w:rsidR="002D0B9C" w:rsidRPr="005362EB" w14:paraId="5C2C5955" w14:textId="77777777" w:rsidTr="007B3F5C">
        <w:tc>
          <w:tcPr>
            <w:tcW w:w="3060" w:type="dxa"/>
            <w:gridSpan w:val="2"/>
          </w:tcPr>
          <w:p w14:paraId="11CE07D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1340" w:type="dxa"/>
          </w:tcPr>
          <w:p w14:paraId="280ED5C9" w14:textId="77777777" w:rsidR="002D0B9C" w:rsidRPr="005362EB" w:rsidRDefault="002D0B9C" w:rsidP="007B3F5C">
            <w:pPr>
              <w:rPr>
                <w:rFonts w:ascii="Garamond" w:hAnsi="Garamond" w:cs="Times New Roman"/>
                <w:sz w:val="24"/>
                <w:szCs w:val="24"/>
              </w:rPr>
            </w:pPr>
            <w:r w:rsidRPr="00D91094">
              <w:rPr>
                <w:rFonts w:ascii="Garamond" w:hAnsi="Garamond" w:cs="Times New Roman"/>
                <w:sz w:val="24"/>
                <w:szCs w:val="24"/>
              </w:rPr>
              <w:t>625,000,000 Uganda shillings</w:t>
            </w:r>
          </w:p>
        </w:tc>
      </w:tr>
      <w:tr w:rsidR="002D0B9C" w:rsidRPr="005362EB" w14:paraId="127CAB7B" w14:textId="77777777" w:rsidTr="007B3F5C">
        <w:tc>
          <w:tcPr>
            <w:tcW w:w="3060" w:type="dxa"/>
            <w:gridSpan w:val="2"/>
          </w:tcPr>
          <w:p w14:paraId="2C6BFF8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1340" w:type="dxa"/>
          </w:tcPr>
          <w:p w14:paraId="4635A160" w14:textId="77777777" w:rsidR="002D0B9C" w:rsidRPr="00D91094" w:rsidRDefault="002D0B9C" w:rsidP="007B3F5C">
            <w:pPr>
              <w:rPr>
                <w:rFonts w:ascii="Garamond" w:hAnsi="Garamond" w:cs="Times New Roman"/>
                <w:sz w:val="24"/>
                <w:szCs w:val="24"/>
              </w:rPr>
            </w:pPr>
            <w:r>
              <w:rPr>
                <w:rFonts w:ascii="Garamond" w:hAnsi="Garamond" w:cs="Times New Roman"/>
                <w:sz w:val="24"/>
                <w:szCs w:val="24"/>
              </w:rPr>
              <w:t xml:space="preserve">0 Uganda shillings </w:t>
            </w:r>
          </w:p>
        </w:tc>
      </w:tr>
      <w:tr w:rsidR="002D0B9C" w:rsidRPr="005362EB" w14:paraId="35E0B5FE" w14:textId="77777777" w:rsidTr="007B3F5C">
        <w:tc>
          <w:tcPr>
            <w:tcW w:w="1800" w:type="dxa"/>
            <w:vMerge w:val="restart"/>
          </w:tcPr>
          <w:p w14:paraId="53CB4B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260" w:type="dxa"/>
          </w:tcPr>
          <w:p w14:paraId="3924E15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1340" w:type="dxa"/>
          </w:tcPr>
          <w:p w14:paraId="56E54DA6"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w:t>
            </w:r>
            <w:r w:rsidRPr="00577B87">
              <w:rPr>
                <w:rFonts w:ascii="Garamond" w:hAnsi="Garamond" w:cs="Times New Roman"/>
                <w:sz w:val="24"/>
                <w:szCs w:val="24"/>
                <w:vertAlign w:val="superscript"/>
              </w:rPr>
              <w:t>st</w:t>
            </w:r>
            <w:r>
              <w:rPr>
                <w:rFonts w:ascii="Garamond" w:hAnsi="Garamond" w:cs="Times New Roman"/>
                <w:sz w:val="24"/>
                <w:szCs w:val="24"/>
              </w:rPr>
              <w:t xml:space="preserve"> July, 2020 </w:t>
            </w:r>
          </w:p>
        </w:tc>
      </w:tr>
      <w:tr w:rsidR="002D0B9C" w:rsidRPr="005362EB" w14:paraId="6FDA6AED" w14:textId="77777777" w:rsidTr="007B3F5C">
        <w:tc>
          <w:tcPr>
            <w:tcW w:w="1800" w:type="dxa"/>
            <w:vMerge/>
          </w:tcPr>
          <w:p w14:paraId="08B29F34" w14:textId="77777777" w:rsidR="002D0B9C" w:rsidRPr="005362EB" w:rsidRDefault="002D0B9C" w:rsidP="007B3F5C">
            <w:pPr>
              <w:rPr>
                <w:rFonts w:ascii="Garamond" w:hAnsi="Garamond" w:cs="Times New Roman"/>
                <w:sz w:val="24"/>
                <w:szCs w:val="24"/>
              </w:rPr>
            </w:pPr>
          </w:p>
        </w:tc>
        <w:tc>
          <w:tcPr>
            <w:tcW w:w="1260" w:type="dxa"/>
          </w:tcPr>
          <w:p w14:paraId="47923DC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1340" w:type="dxa"/>
          </w:tcPr>
          <w:p w14:paraId="50588B07"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30</w:t>
            </w:r>
            <w:r w:rsidRPr="00577B87">
              <w:rPr>
                <w:rFonts w:ascii="Garamond" w:hAnsi="Garamond" w:cs="Times New Roman"/>
                <w:sz w:val="24"/>
                <w:szCs w:val="24"/>
                <w:vertAlign w:val="superscript"/>
              </w:rPr>
              <w:t>th</w:t>
            </w:r>
            <w:r>
              <w:rPr>
                <w:rFonts w:ascii="Garamond" w:hAnsi="Garamond" w:cs="Times New Roman"/>
                <w:sz w:val="24"/>
                <w:szCs w:val="24"/>
              </w:rPr>
              <w:t xml:space="preserve"> June, 2025</w:t>
            </w:r>
          </w:p>
        </w:tc>
      </w:tr>
      <w:tr w:rsidR="002D0B9C" w:rsidRPr="005362EB" w14:paraId="407AF585" w14:textId="77777777" w:rsidTr="007B3F5C">
        <w:tc>
          <w:tcPr>
            <w:tcW w:w="3060" w:type="dxa"/>
            <w:gridSpan w:val="2"/>
          </w:tcPr>
          <w:p w14:paraId="2944E8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1340" w:type="dxa"/>
          </w:tcPr>
          <w:p w14:paraId="53A01CBA"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Municipal Medical Officer </w:t>
            </w:r>
          </w:p>
        </w:tc>
      </w:tr>
      <w:tr w:rsidR="002D0B9C" w:rsidRPr="005362EB" w14:paraId="052B1FD0" w14:textId="77777777" w:rsidTr="007B3F5C">
        <w:tc>
          <w:tcPr>
            <w:tcW w:w="14400" w:type="dxa"/>
            <w:gridSpan w:val="3"/>
            <w:shd w:val="clear" w:color="auto" w:fill="FBE4D5" w:themeFill="accent2" w:themeFillTint="33"/>
          </w:tcPr>
          <w:p w14:paraId="4829C30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33DBA419" w14:textId="77777777" w:rsidTr="007B3F5C">
        <w:tc>
          <w:tcPr>
            <w:tcW w:w="3060" w:type="dxa"/>
            <w:gridSpan w:val="2"/>
            <w:vMerge w:val="restart"/>
          </w:tcPr>
          <w:p w14:paraId="62701A3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1340" w:type="dxa"/>
            <w:shd w:val="clear" w:color="auto" w:fill="auto"/>
          </w:tcPr>
          <w:p w14:paraId="01ABB8C2" w14:textId="77777777"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Problem to be addressed.</w:t>
            </w:r>
            <w:r>
              <w:rPr>
                <w:rFonts w:ascii="Garamond" w:hAnsi="Garamond" w:cs="Times New Roman"/>
                <w:sz w:val="24"/>
                <w:szCs w:val="24"/>
              </w:rPr>
              <w:t xml:space="preserve"> Inadequate health facilities and services in the Municipality</w:t>
            </w:r>
          </w:p>
        </w:tc>
      </w:tr>
      <w:tr w:rsidR="002D0B9C" w:rsidRPr="005362EB" w14:paraId="1EDE1A4B" w14:textId="77777777" w:rsidTr="007B3F5C">
        <w:tc>
          <w:tcPr>
            <w:tcW w:w="3060" w:type="dxa"/>
            <w:gridSpan w:val="2"/>
            <w:vMerge/>
          </w:tcPr>
          <w:p w14:paraId="0C3320B7"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207AB77E" w14:textId="77777777"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Causes of the problem.</w:t>
            </w:r>
            <w:r>
              <w:rPr>
                <w:rFonts w:ascii="Garamond" w:hAnsi="Garamond" w:cs="Times New Roman"/>
                <w:sz w:val="24"/>
                <w:szCs w:val="24"/>
              </w:rPr>
              <w:t xml:space="preserve"> Poor health sector infrastructure and services. </w:t>
            </w:r>
          </w:p>
        </w:tc>
      </w:tr>
      <w:tr w:rsidR="002D0B9C" w:rsidRPr="005362EB" w14:paraId="0BE78806" w14:textId="77777777" w:rsidTr="007B3F5C">
        <w:tc>
          <w:tcPr>
            <w:tcW w:w="3060" w:type="dxa"/>
            <w:gridSpan w:val="2"/>
            <w:vMerge w:val="restart"/>
          </w:tcPr>
          <w:p w14:paraId="49A3679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1340" w:type="dxa"/>
            <w:shd w:val="clear" w:color="auto" w:fill="auto"/>
          </w:tcPr>
          <w:p w14:paraId="1CC9FC7A" w14:textId="77777777" w:rsidR="002D0B9C" w:rsidRPr="005362EB" w:rsidRDefault="002D0B9C" w:rsidP="007B3F5C">
            <w:pPr>
              <w:jc w:val="both"/>
              <w:rPr>
                <w:rFonts w:ascii="Garamond" w:hAnsi="Garamond" w:cs="Times New Roman"/>
                <w:sz w:val="24"/>
                <w:szCs w:val="24"/>
              </w:rPr>
            </w:pPr>
            <w:r w:rsidRPr="004057B5">
              <w:rPr>
                <w:rFonts w:ascii="Garamond" w:hAnsi="Garamond" w:cs="Times New Roman"/>
                <w:i/>
                <w:sz w:val="24"/>
                <w:szCs w:val="24"/>
              </w:rPr>
              <w:t>Past achievement to address the problem.</w:t>
            </w:r>
            <w:r>
              <w:rPr>
                <w:rFonts w:ascii="Garamond" w:hAnsi="Garamond" w:cs="Times New Roman"/>
                <w:sz w:val="24"/>
                <w:szCs w:val="24"/>
              </w:rPr>
              <w:t xml:space="preserve"> South Division did not have a Government Health Facility and the Municipality transferred Mubende Town Health Center II to South Division, Lwabagabo as a measure to provide health services to the Division. The municipality constructed an OPD to the site together with a Toilet facility. This is the same facility that the Municipality aims to upgrade. </w:t>
            </w:r>
          </w:p>
        </w:tc>
      </w:tr>
      <w:tr w:rsidR="002D0B9C" w:rsidRPr="005362EB" w14:paraId="7AD33331" w14:textId="77777777" w:rsidTr="00C0649E">
        <w:tc>
          <w:tcPr>
            <w:tcW w:w="3060" w:type="dxa"/>
            <w:gridSpan w:val="2"/>
            <w:vMerge/>
          </w:tcPr>
          <w:p w14:paraId="4C5A0E65"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35E705B8" w14:textId="0CA03104" w:rsidR="002D0B9C" w:rsidRPr="00C0649E" w:rsidRDefault="002D0B9C" w:rsidP="007B3F5C">
            <w:pPr>
              <w:rPr>
                <w:rFonts w:ascii="Garamond" w:hAnsi="Garamond" w:cs="Times New Roman"/>
                <w:i/>
                <w:sz w:val="24"/>
                <w:szCs w:val="24"/>
              </w:rPr>
            </w:pPr>
            <w:r w:rsidRPr="00C0649E">
              <w:rPr>
                <w:rFonts w:ascii="Garamond" w:hAnsi="Garamond" w:cs="Times New Roman"/>
                <w:i/>
                <w:sz w:val="24"/>
                <w:szCs w:val="24"/>
              </w:rPr>
              <w:t>Ongoing interventions (include figures to support the achievements of outputs and budge</w:t>
            </w:r>
            <w:r w:rsidR="00C0649E">
              <w:rPr>
                <w:rFonts w:ascii="Garamond" w:hAnsi="Garamond" w:cs="Times New Roman"/>
                <w:i/>
                <w:sz w:val="24"/>
                <w:szCs w:val="24"/>
              </w:rPr>
              <w:t xml:space="preserve">t allocations). </w:t>
            </w:r>
          </w:p>
        </w:tc>
      </w:tr>
      <w:tr w:rsidR="002D0B9C" w:rsidRPr="005362EB" w14:paraId="02050B60" w14:textId="77777777" w:rsidTr="00C0649E">
        <w:tc>
          <w:tcPr>
            <w:tcW w:w="3060" w:type="dxa"/>
            <w:gridSpan w:val="2"/>
            <w:vMerge/>
          </w:tcPr>
          <w:p w14:paraId="135FC65B"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5C4945BB" w14:textId="023A601C" w:rsidR="002D0B9C" w:rsidRPr="00C0649E" w:rsidRDefault="002D0B9C" w:rsidP="007B3F5C">
            <w:pPr>
              <w:rPr>
                <w:rFonts w:ascii="Garamond" w:hAnsi="Garamond" w:cs="Times New Roman"/>
                <w:i/>
                <w:sz w:val="24"/>
                <w:szCs w:val="24"/>
              </w:rPr>
            </w:pPr>
            <w:r w:rsidRPr="00C0649E">
              <w:rPr>
                <w:rFonts w:ascii="Garamond" w:hAnsi="Garamond" w:cs="Times New Roman"/>
                <w:i/>
                <w:sz w:val="24"/>
                <w:szCs w:val="24"/>
              </w:rPr>
              <w:t>Challenges</w:t>
            </w:r>
            <w:r w:rsidR="00EF751E">
              <w:rPr>
                <w:rFonts w:ascii="Garamond" w:hAnsi="Garamond" w:cs="Times New Roman"/>
                <w:i/>
                <w:sz w:val="24"/>
                <w:szCs w:val="24"/>
              </w:rPr>
              <w:t xml:space="preserve">: </w:t>
            </w:r>
            <w:r w:rsidR="00EF751E" w:rsidRPr="00EF751E">
              <w:rPr>
                <w:rFonts w:ascii="Garamond" w:hAnsi="Garamond" w:cs="Times New Roman"/>
                <w:sz w:val="24"/>
                <w:szCs w:val="24"/>
              </w:rPr>
              <w:t>The major outstanding challenge is the community encroaching on the Health Facility land</w:t>
            </w:r>
            <w:r w:rsidRPr="00C0649E">
              <w:rPr>
                <w:rFonts w:ascii="Garamond" w:hAnsi="Garamond" w:cs="Times New Roman"/>
                <w:i/>
                <w:sz w:val="24"/>
                <w:szCs w:val="24"/>
              </w:rPr>
              <w:t xml:space="preserve"> </w:t>
            </w:r>
          </w:p>
        </w:tc>
      </w:tr>
      <w:tr w:rsidR="002D0B9C" w:rsidRPr="005362EB" w14:paraId="0A65EE75" w14:textId="77777777" w:rsidTr="00C0649E">
        <w:tc>
          <w:tcPr>
            <w:tcW w:w="3060" w:type="dxa"/>
            <w:gridSpan w:val="2"/>
            <w:vMerge/>
          </w:tcPr>
          <w:p w14:paraId="16921FB2"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7ED69D85" w14:textId="4C67022F" w:rsidR="002D0B9C" w:rsidRPr="00C0649E" w:rsidRDefault="00EF751E" w:rsidP="007B3F5C">
            <w:pPr>
              <w:rPr>
                <w:rFonts w:ascii="Garamond" w:hAnsi="Garamond" w:cs="Times New Roman"/>
                <w:i/>
                <w:sz w:val="24"/>
                <w:szCs w:val="24"/>
              </w:rPr>
            </w:pPr>
            <w:r>
              <w:rPr>
                <w:rFonts w:ascii="Garamond" w:hAnsi="Garamond" w:cs="Times New Roman"/>
                <w:i/>
                <w:sz w:val="24"/>
                <w:szCs w:val="24"/>
              </w:rPr>
              <w:t xml:space="preserve">Cross cutting aspects: </w:t>
            </w:r>
          </w:p>
        </w:tc>
      </w:tr>
      <w:tr w:rsidR="002D0B9C" w:rsidRPr="005362EB" w14:paraId="3FA4E472" w14:textId="77777777" w:rsidTr="00C0649E">
        <w:tc>
          <w:tcPr>
            <w:tcW w:w="3060" w:type="dxa"/>
            <w:gridSpan w:val="2"/>
          </w:tcPr>
          <w:p w14:paraId="0379AAC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1340" w:type="dxa"/>
            <w:shd w:val="clear" w:color="auto" w:fill="auto"/>
          </w:tcPr>
          <w:p w14:paraId="6D99C84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6F41613F" w14:textId="77777777" w:rsidTr="007B3F5C">
        <w:tc>
          <w:tcPr>
            <w:tcW w:w="3060" w:type="dxa"/>
            <w:gridSpan w:val="2"/>
            <w:vMerge w:val="restart"/>
          </w:tcPr>
          <w:p w14:paraId="33DCBA1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Stakeholders</w:t>
            </w:r>
          </w:p>
        </w:tc>
        <w:tc>
          <w:tcPr>
            <w:tcW w:w="11340" w:type="dxa"/>
          </w:tcPr>
          <w:p w14:paraId="35DCB610" w14:textId="77777777"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Direct beneficiaries.</w:t>
            </w:r>
            <w:r>
              <w:rPr>
                <w:rFonts w:ascii="Garamond" w:hAnsi="Garamond" w:cs="Times New Roman"/>
                <w:sz w:val="24"/>
                <w:szCs w:val="24"/>
              </w:rPr>
              <w:t xml:space="preserve"> The community of Mubende Municipal Council, south Division, Lwabagabo ward. </w:t>
            </w:r>
            <w:r w:rsidRPr="005362EB">
              <w:rPr>
                <w:rFonts w:ascii="Garamond" w:hAnsi="Garamond" w:cs="Times New Roman"/>
                <w:sz w:val="24"/>
                <w:szCs w:val="24"/>
              </w:rPr>
              <w:t xml:space="preserve"> </w:t>
            </w:r>
          </w:p>
        </w:tc>
      </w:tr>
      <w:tr w:rsidR="002D0B9C" w:rsidRPr="005362EB" w14:paraId="36985156" w14:textId="77777777" w:rsidTr="007B3F5C">
        <w:tc>
          <w:tcPr>
            <w:tcW w:w="3060" w:type="dxa"/>
            <w:gridSpan w:val="2"/>
            <w:vMerge/>
          </w:tcPr>
          <w:p w14:paraId="3A3C9B22" w14:textId="77777777" w:rsidR="002D0B9C" w:rsidRPr="005362EB" w:rsidRDefault="002D0B9C" w:rsidP="007B3F5C">
            <w:pPr>
              <w:rPr>
                <w:rFonts w:ascii="Garamond" w:hAnsi="Garamond" w:cs="Times New Roman"/>
                <w:sz w:val="24"/>
                <w:szCs w:val="24"/>
              </w:rPr>
            </w:pPr>
          </w:p>
        </w:tc>
        <w:tc>
          <w:tcPr>
            <w:tcW w:w="11340" w:type="dxa"/>
          </w:tcPr>
          <w:p w14:paraId="42183AE6" w14:textId="77777777" w:rsidR="002D0B9C" w:rsidRPr="005362EB" w:rsidRDefault="002D0B9C" w:rsidP="007B3F5C">
            <w:pPr>
              <w:rPr>
                <w:rFonts w:ascii="Garamond" w:hAnsi="Garamond" w:cs="Times New Roman"/>
                <w:sz w:val="24"/>
                <w:szCs w:val="24"/>
              </w:rPr>
            </w:pPr>
            <w:r w:rsidRPr="003246FC">
              <w:rPr>
                <w:rFonts w:ascii="Garamond" w:hAnsi="Garamond" w:cs="Times New Roman"/>
                <w:i/>
                <w:sz w:val="24"/>
                <w:szCs w:val="24"/>
              </w:rPr>
              <w:t>Indirect beneficiaries.</w:t>
            </w:r>
            <w:r>
              <w:rPr>
                <w:rFonts w:ascii="Garamond" w:hAnsi="Garamond" w:cs="Times New Roman"/>
                <w:sz w:val="24"/>
                <w:szCs w:val="24"/>
              </w:rPr>
              <w:t xml:space="preserve"> The community of Mubende Municipal Council and persons employed by the projects. </w:t>
            </w:r>
          </w:p>
        </w:tc>
      </w:tr>
      <w:tr w:rsidR="002D0B9C" w:rsidRPr="005362EB" w14:paraId="023593B6" w14:textId="77777777" w:rsidTr="007B3F5C">
        <w:tc>
          <w:tcPr>
            <w:tcW w:w="3060" w:type="dxa"/>
            <w:gridSpan w:val="2"/>
          </w:tcPr>
          <w:p w14:paraId="0C752A89" w14:textId="77777777" w:rsidR="002D0B9C" w:rsidRPr="005362EB" w:rsidRDefault="002D0B9C" w:rsidP="007B3F5C">
            <w:pPr>
              <w:rPr>
                <w:rFonts w:ascii="Garamond" w:hAnsi="Garamond" w:cs="Times New Roman"/>
                <w:sz w:val="24"/>
                <w:szCs w:val="24"/>
              </w:rPr>
            </w:pPr>
          </w:p>
        </w:tc>
        <w:tc>
          <w:tcPr>
            <w:tcW w:w="11340" w:type="dxa"/>
          </w:tcPr>
          <w:p w14:paraId="05ED7887" w14:textId="77777777" w:rsidR="002D0B9C" w:rsidRPr="005362EB" w:rsidRDefault="002D0B9C" w:rsidP="007B3F5C">
            <w:pPr>
              <w:rPr>
                <w:rFonts w:ascii="Garamond" w:hAnsi="Garamond" w:cs="Times New Roman"/>
                <w:sz w:val="24"/>
                <w:szCs w:val="24"/>
              </w:rPr>
            </w:pPr>
            <w:r w:rsidRPr="00E977C5">
              <w:rPr>
                <w:rFonts w:ascii="Garamond" w:hAnsi="Garamond" w:cs="Times New Roman"/>
                <w:i/>
                <w:sz w:val="24"/>
                <w:szCs w:val="24"/>
              </w:rPr>
              <w:t>Likely project affected persons.</w:t>
            </w:r>
            <w:r>
              <w:rPr>
                <w:rFonts w:ascii="Garamond" w:hAnsi="Garamond" w:cs="Times New Roman"/>
                <w:sz w:val="24"/>
                <w:szCs w:val="24"/>
              </w:rPr>
              <w:t xml:space="preserve"> No likely affected persons by the Project. </w:t>
            </w:r>
          </w:p>
        </w:tc>
      </w:tr>
      <w:tr w:rsidR="002D0B9C" w:rsidRPr="005362EB" w14:paraId="1266FEE4" w14:textId="77777777" w:rsidTr="007B3F5C">
        <w:tc>
          <w:tcPr>
            <w:tcW w:w="3060" w:type="dxa"/>
            <w:gridSpan w:val="2"/>
            <w:vMerge w:val="restart"/>
          </w:tcPr>
          <w:p w14:paraId="5C70573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1340" w:type="dxa"/>
          </w:tcPr>
          <w:p w14:paraId="5CCF290F" w14:textId="77777777" w:rsidR="002D0B9C" w:rsidRPr="00003B5D" w:rsidRDefault="002D0B9C" w:rsidP="007B3F5C">
            <w:pPr>
              <w:rPr>
                <w:rFonts w:ascii="Garamond" w:hAnsi="Garamond" w:cs="Times New Roman"/>
                <w:sz w:val="24"/>
                <w:szCs w:val="24"/>
              </w:rPr>
            </w:pPr>
            <w:r w:rsidRPr="00003B5D">
              <w:rPr>
                <w:rFonts w:ascii="Garamond" w:hAnsi="Garamond" w:cs="Times New Roman"/>
                <w:i/>
                <w:sz w:val="24"/>
                <w:szCs w:val="24"/>
              </w:rPr>
              <w:t>Objectives.</w:t>
            </w:r>
            <w:r w:rsidRPr="00003B5D">
              <w:rPr>
                <w:rFonts w:ascii="Garamond" w:hAnsi="Garamond" w:cs="Times New Roman"/>
                <w:sz w:val="24"/>
                <w:szCs w:val="24"/>
              </w:rPr>
              <w:t xml:space="preserve"> </w:t>
            </w:r>
            <w:r w:rsidRPr="00003B5D">
              <w:rPr>
                <w:rFonts w:ascii="Garamond" w:hAnsi="Garamond"/>
                <w:bCs/>
                <w:sz w:val="24"/>
                <w:szCs w:val="24"/>
              </w:rPr>
              <w:t>Improving productivity of labour for increased competitiveness and better quality of life for all.</w:t>
            </w:r>
          </w:p>
        </w:tc>
      </w:tr>
      <w:tr w:rsidR="002D0B9C" w:rsidRPr="005362EB" w14:paraId="523A84AB" w14:textId="77777777" w:rsidTr="007B3F5C">
        <w:tc>
          <w:tcPr>
            <w:tcW w:w="3060" w:type="dxa"/>
            <w:gridSpan w:val="2"/>
            <w:vMerge/>
          </w:tcPr>
          <w:p w14:paraId="144D2D86" w14:textId="77777777" w:rsidR="002D0B9C" w:rsidRPr="005362EB" w:rsidRDefault="002D0B9C" w:rsidP="007B3F5C">
            <w:pPr>
              <w:rPr>
                <w:rFonts w:ascii="Garamond" w:hAnsi="Garamond" w:cs="Times New Roman"/>
                <w:sz w:val="24"/>
                <w:szCs w:val="24"/>
              </w:rPr>
            </w:pPr>
          </w:p>
        </w:tc>
        <w:tc>
          <w:tcPr>
            <w:tcW w:w="11340" w:type="dxa"/>
          </w:tcPr>
          <w:p w14:paraId="6FD82619" w14:textId="77777777" w:rsidR="002D0B9C" w:rsidRPr="00003B5D" w:rsidRDefault="002D0B9C" w:rsidP="007B3F5C">
            <w:pPr>
              <w:rPr>
                <w:rFonts w:ascii="Garamond" w:hAnsi="Garamond" w:cs="Times New Roman"/>
                <w:sz w:val="24"/>
                <w:szCs w:val="24"/>
              </w:rPr>
            </w:pPr>
            <w:r w:rsidRPr="00003B5D">
              <w:rPr>
                <w:rFonts w:ascii="Garamond" w:hAnsi="Garamond" w:cs="Times New Roman"/>
                <w:i/>
                <w:sz w:val="24"/>
                <w:szCs w:val="24"/>
              </w:rPr>
              <w:t>Outcomes.</w:t>
            </w:r>
            <w:r w:rsidRPr="00003B5D">
              <w:rPr>
                <w:rFonts w:ascii="Garamond" w:hAnsi="Garamond" w:cs="Times New Roman"/>
                <w:sz w:val="24"/>
                <w:szCs w:val="24"/>
              </w:rPr>
              <w:t xml:space="preserve"> Improved primary health care services </w:t>
            </w:r>
          </w:p>
        </w:tc>
      </w:tr>
      <w:tr w:rsidR="002D0B9C" w:rsidRPr="005362EB" w14:paraId="1395FEB6" w14:textId="77777777" w:rsidTr="007B3F5C">
        <w:tc>
          <w:tcPr>
            <w:tcW w:w="3060" w:type="dxa"/>
            <w:gridSpan w:val="2"/>
            <w:vMerge/>
          </w:tcPr>
          <w:p w14:paraId="2A006A11" w14:textId="77777777" w:rsidR="002D0B9C" w:rsidRPr="005362EB" w:rsidRDefault="002D0B9C" w:rsidP="007B3F5C">
            <w:pPr>
              <w:rPr>
                <w:rFonts w:ascii="Garamond" w:hAnsi="Garamond" w:cs="Times New Roman"/>
                <w:sz w:val="24"/>
                <w:szCs w:val="24"/>
              </w:rPr>
            </w:pPr>
          </w:p>
        </w:tc>
        <w:tc>
          <w:tcPr>
            <w:tcW w:w="11340" w:type="dxa"/>
          </w:tcPr>
          <w:p w14:paraId="6CF1CEC3" w14:textId="77777777" w:rsidR="002D0B9C" w:rsidRPr="00003B5D" w:rsidRDefault="002D0B9C" w:rsidP="007B3F5C">
            <w:pPr>
              <w:rPr>
                <w:rFonts w:ascii="Garamond" w:hAnsi="Garamond" w:cs="Times New Roman"/>
                <w:sz w:val="24"/>
                <w:szCs w:val="24"/>
              </w:rPr>
            </w:pPr>
            <w:r w:rsidRPr="00003B5D">
              <w:rPr>
                <w:rFonts w:ascii="Garamond" w:hAnsi="Garamond" w:cs="Times New Roman"/>
                <w:i/>
                <w:sz w:val="24"/>
                <w:szCs w:val="24"/>
              </w:rPr>
              <w:t>Outputs.</w:t>
            </w:r>
            <w:r w:rsidRPr="00003B5D">
              <w:rPr>
                <w:rFonts w:ascii="Garamond" w:hAnsi="Garamond" w:cs="Times New Roman"/>
                <w:sz w:val="24"/>
                <w:szCs w:val="24"/>
              </w:rPr>
              <w:t xml:space="preserve"> Improved health center infrastructure </w:t>
            </w:r>
          </w:p>
        </w:tc>
      </w:tr>
      <w:tr w:rsidR="002D0B9C" w:rsidRPr="005362EB" w14:paraId="7D373C80" w14:textId="77777777" w:rsidTr="007B3F5C">
        <w:tc>
          <w:tcPr>
            <w:tcW w:w="3060" w:type="dxa"/>
            <w:gridSpan w:val="2"/>
            <w:vMerge w:val="restart"/>
          </w:tcPr>
          <w:p w14:paraId="7C5946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1340" w:type="dxa"/>
          </w:tcPr>
          <w:p w14:paraId="08032F38" w14:textId="77777777" w:rsidR="002D0B9C" w:rsidRPr="005362EB" w:rsidRDefault="002D0B9C" w:rsidP="007B3F5C">
            <w:pPr>
              <w:jc w:val="both"/>
              <w:rPr>
                <w:rFonts w:ascii="Garamond" w:hAnsi="Garamond" w:cs="Times New Roman"/>
                <w:sz w:val="24"/>
                <w:szCs w:val="24"/>
              </w:rPr>
            </w:pPr>
            <w:r w:rsidRPr="00F1760A">
              <w:rPr>
                <w:rFonts w:ascii="Garamond" w:hAnsi="Garamond" w:cs="Times New Roman"/>
                <w:i/>
                <w:sz w:val="24"/>
                <w:szCs w:val="24"/>
              </w:rPr>
              <w:t>Inputs.</w:t>
            </w:r>
            <w:r>
              <w:rPr>
                <w:rFonts w:ascii="Garamond" w:hAnsi="Garamond" w:cs="Times New Roman"/>
                <w:sz w:val="24"/>
                <w:szCs w:val="24"/>
              </w:rPr>
              <w:t xml:space="preserve"> Budgets, work plans, monitoring allowances, making advertisements for solicitation of contractors, Bid award to Best Evaluated Bidders and project execution.</w:t>
            </w:r>
          </w:p>
        </w:tc>
      </w:tr>
      <w:tr w:rsidR="002D0B9C" w:rsidRPr="005362EB" w14:paraId="0F2AD14D" w14:textId="77777777" w:rsidTr="007B3F5C">
        <w:tc>
          <w:tcPr>
            <w:tcW w:w="3060" w:type="dxa"/>
            <w:gridSpan w:val="2"/>
            <w:vMerge/>
          </w:tcPr>
          <w:p w14:paraId="4B18ED71" w14:textId="77777777" w:rsidR="002D0B9C" w:rsidRPr="005362EB" w:rsidRDefault="002D0B9C" w:rsidP="007B3F5C">
            <w:pPr>
              <w:rPr>
                <w:rFonts w:ascii="Garamond" w:hAnsi="Garamond" w:cs="Times New Roman"/>
                <w:sz w:val="24"/>
                <w:szCs w:val="24"/>
              </w:rPr>
            </w:pPr>
          </w:p>
        </w:tc>
        <w:tc>
          <w:tcPr>
            <w:tcW w:w="11340" w:type="dxa"/>
          </w:tcPr>
          <w:p w14:paraId="1659D41B" w14:textId="77777777" w:rsidR="002D0B9C" w:rsidRPr="00577B87" w:rsidRDefault="002D0B9C" w:rsidP="007B3F5C">
            <w:pPr>
              <w:jc w:val="both"/>
              <w:rPr>
                <w:rFonts w:ascii="Garamond" w:hAnsi="Garamond" w:cs="Times New Roman"/>
                <w:sz w:val="24"/>
                <w:szCs w:val="24"/>
              </w:rPr>
            </w:pPr>
            <w:r w:rsidRPr="00577B87">
              <w:rPr>
                <w:rFonts w:ascii="Garamond" w:hAnsi="Garamond" w:cs="Times New Roman"/>
                <w:i/>
                <w:sz w:val="24"/>
                <w:szCs w:val="24"/>
              </w:rPr>
              <w:t>Activities.</w:t>
            </w:r>
            <w:r w:rsidRPr="00577B87">
              <w:rPr>
                <w:rFonts w:ascii="Garamond" w:hAnsi="Garamond" w:cs="Times New Roman"/>
                <w:sz w:val="24"/>
                <w:szCs w:val="24"/>
              </w:rPr>
              <w:t xml:space="preserve"> Construction of Lwabagabo </w:t>
            </w:r>
            <w:r>
              <w:rPr>
                <w:rFonts w:ascii="Garamond" w:hAnsi="Garamond" w:cs="Times New Roman"/>
                <w:sz w:val="24"/>
                <w:szCs w:val="24"/>
              </w:rPr>
              <w:t>OPD, a 3 units staff house, an incinerator,</w:t>
            </w:r>
            <w:r w:rsidRPr="00577B87">
              <w:rPr>
                <w:rFonts w:ascii="Garamond" w:hAnsi="Garamond" w:cs="Times New Roman"/>
                <w:sz w:val="24"/>
                <w:szCs w:val="24"/>
              </w:rPr>
              <w:t xml:space="preserve"> a maternity ward</w:t>
            </w:r>
            <w:r>
              <w:rPr>
                <w:rFonts w:ascii="Garamond" w:hAnsi="Garamond" w:cs="Times New Roman"/>
                <w:sz w:val="24"/>
                <w:szCs w:val="24"/>
              </w:rPr>
              <w:t>, walk ways, procurement of medical equipment’s, furniture, f</w:t>
            </w:r>
            <w:r w:rsidRPr="00577B87">
              <w:rPr>
                <w:rFonts w:ascii="Garamond" w:hAnsi="Garamond" w:cs="Times New Roman"/>
                <w:sz w:val="24"/>
                <w:szCs w:val="24"/>
              </w:rPr>
              <w:t>encing and construction of a security house.</w:t>
            </w:r>
          </w:p>
        </w:tc>
      </w:tr>
      <w:tr w:rsidR="002D0B9C" w:rsidRPr="005362EB" w14:paraId="547DA9F1" w14:textId="77777777" w:rsidTr="007B3F5C">
        <w:tc>
          <w:tcPr>
            <w:tcW w:w="3060" w:type="dxa"/>
            <w:gridSpan w:val="2"/>
            <w:vMerge/>
          </w:tcPr>
          <w:p w14:paraId="78AC2101" w14:textId="77777777" w:rsidR="002D0B9C" w:rsidRPr="005362EB" w:rsidRDefault="002D0B9C" w:rsidP="007B3F5C">
            <w:pPr>
              <w:rPr>
                <w:rFonts w:ascii="Garamond" w:hAnsi="Garamond" w:cs="Times New Roman"/>
                <w:sz w:val="24"/>
                <w:szCs w:val="24"/>
              </w:rPr>
            </w:pPr>
          </w:p>
        </w:tc>
        <w:tc>
          <w:tcPr>
            <w:tcW w:w="11340" w:type="dxa"/>
          </w:tcPr>
          <w:p w14:paraId="7E7B1FBE" w14:textId="77777777" w:rsidR="002D0B9C" w:rsidRPr="00E977C5" w:rsidRDefault="002D0B9C" w:rsidP="007B3F5C">
            <w:pPr>
              <w:jc w:val="both"/>
              <w:rPr>
                <w:rFonts w:ascii="Garamond" w:hAnsi="Garamond" w:cs="Times New Roman"/>
                <w:color w:val="000000"/>
                <w:sz w:val="24"/>
                <w:szCs w:val="24"/>
              </w:rPr>
            </w:pPr>
            <w:r w:rsidRPr="00E977C5">
              <w:rPr>
                <w:rFonts w:ascii="Garamond" w:hAnsi="Garamond" w:cs="Times New Roman"/>
                <w:i/>
                <w:sz w:val="24"/>
                <w:szCs w:val="24"/>
              </w:rPr>
              <w:t>Interventions.</w:t>
            </w:r>
            <w:r w:rsidRPr="00E977C5">
              <w:rPr>
                <w:rFonts w:ascii="Garamond" w:hAnsi="Garamond" w:cs="Times New Roman"/>
                <w:sz w:val="24"/>
                <w:szCs w:val="24"/>
              </w:rPr>
              <w:t xml:space="preserve"> </w:t>
            </w:r>
            <w:r w:rsidRPr="00E977C5">
              <w:rPr>
                <w:rFonts w:ascii="Garamond" w:hAnsi="Garamond" w:cs="Times New Roman"/>
                <w:color w:val="000000"/>
                <w:sz w:val="24"/>
                <w:szCs w:val="24"/>
              </w:rPr>
              <w:t>1. Promote optimal Maternal, Infant, Young Child and Adolescent Nutrition practices, 2. Increase access to immunization against childhood diseases, 3. Improve adolescent and youth health, 4. Strengthen the family unit to reduce domestic violence, child deprivation, abuse and child labour, 5. Reduce the burden of communicable diseases with focus on high burden diseases (Malaria, HIV/AIDS, TB, Neglected Tropical Diseases, Hepatitis), epidemic prone diseases and malnutrition across all age groups emphasizing Primary Health Care Approach, 6. Prevent and control Non-Communicable Diseases with specific focus on cancer, cardiovascular diseases and trauma, 7. Improve the functionality of the health system to deliver quality and affordable preventive, promotive, curative and palliative health care services, 8. Improve maternal, adolescent and child health services at all levels of care, 9. Increase access to Sexual Reproductive Health (SRH) and Rights with special focus on family planning services and harmonized information, 10. Improve nutrition and food safety with emphasis on children aged under 5, school children, adolescents, pregnant and lactating women and vulnerable groups and 11. Reduce the burden of HIV epidemic and its impact on the socio-development of communities, using the multi</w:t>
            </w:r>
            <w:r>
              <w:rPr>
                <w:rFonts w:ascii="Garamond" w:hAnsi="Garamond" w:cs="Times New Roman"/>
                <w:color w:val="000000"/>
                <w:sz w:val="24"/>
                <w:szCs w:val="24"/>
              </w:rPr>
              <w:t xml:space="preserve"> </w:t>
            </w:r>
            <w:r w:rsidRPr="00E977C5">
              <w:rPr>
                <w:rFonts w:ascii="Garamond" w:hAnsi="Garamond" w:cs="Times New Roman"/>
                <w:color w:val="000000"/>
                <w:sz w:val="24"/>
                <w:szCs w:val="24"/>
              </w:rPr>
              <w:t>sectoral approach</w:t>
            </w:r>
          </w:p>
        </w:tc>
      </w:tr>
      <w:tr w:rsidR="002D0B9C" w:rsidRPr="005362EB" w14:paraId="76B01AF5" w14:textId="77777777" w:rsidTr="007B3F5C">
        <w:tc>
          <w:tcPr>
            <w:tcW w:w="14400" w:type="dxa"/>
            <w:gridSpan w:val="3"/>
            <w:shd w:val="clear" w:color="auto" w:fill="FBE4D5" w:themeFill="accent2" w:themeFillTint="33"/>
          </w:tcPr>
          <w:p w14:paraId="73ED6E5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7722948C" w14:textId="77777777" w:rsidTr="007B3F5C">
        <w:tc>
          <w:tcPr>
            <w:tcW w:w="3060" w:type="dxa"/>
            <w:gridSpan w:val="2"/>
            <w:vMerge w:val="restart"/>
          </w:tcPr>
          <w:p w14:paraId="5D0731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1340" w:type="dxa"/>
            <w:shd w:val="clear" w:color="auto" w:fill="auto"/>
          </w:tcPr>
          <w:p w14:paraId="77FB1A08" w14:textId="77777777" w:rsidR="002D0B9C" w:rsidRPr="005362EB" w:rsidRDefault="002D0B9C" w:rsidP="007B3F5C">
            <w:pPr>
              <w:rPr>
                <w:rFonts w:ascii="Garamond" w:hAnsi="Garamond" w:cs="Times New Roman"/>
                <w:sz w:val="24"/>
                <w:szCs w:val="24"/>
              </w:rPr>
            </w:pPr>
            <w:r w:rsidRPr="00034B41">
              <w:rPr>
                <w:rFonts w:ascii="Garamond" w:hAnsi="Garamond" w:cs="Times New Roman"/>
                <w:i/>
                <w:sz w:val="24"/>
                <w:szCs w:val="24"/>
              </w:rPr>
              <w:t>Alternative means.</w:t>
            </w:r>
            <w:r>
              <w:rPr>
                <w:rFonts w:ascii="Garamond" w:hAnsi="Garamond" w:cs="Times New Roman"/>
                <w:sz w:val="24"/>
                <w:szCs w:val="24"/>
              </w:rPr>
              <w:t xml:space="preserve"> There are no alternative means of solving the problem. </w:t>
            </w:r>
          </w:p>
        </w:tc>
      </w:tr>
      <w:tr w:rsidR="002D0B9C" w:rsidRPr="005362EB" w14:paraId="249ACBFD" w14:textId="77777777" w:rsidTr="007B3F5C">
        <w:tc>
          <w:tcPr>
            <w:tcW w:w="3060" w:type="dxa"/>
            <w:gridSpan w:val="2"/>
            <w:vMerge/>
          </w:tcPr>
          <w:p w14:paraId="04A9B194"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7D0E31D6" w14:textId="77777777" w:rsidR="002D0B9C" w:rsidRPr="005362EB" w:rsidRDefault="002D0B9C" w:rsidP="007B3F5C">
            <w:pPr>
              <w:rPr>
                <w:rFonts w:ascii="Garamond" w:hAnsi="Garamond" w:cs="Times New Roman"/>
                <w:sz w:val="24"/>
                <w:szCs w:val="24"/>
              </w:rPr>
            </w:pPr>
            <w:r w:rsidRPr="00AD3078">
              <w:rPr>
                <w:rFonts w:ascii="Garamond" w:hAnsi="Garamond" w:cs="Times New Roman"/>
                <w:i/>
                <w:sz w:val="24"/>
                <w:szCs w:val="24"/>
              </w:rPr>
              <w:t>Alternative means of financing.</w:t>
            </w:r>
            <w:r>
              <w:rPr>
                <w:rFonts w:ascii="Garamond" w:hAnsi="Garamond" w:cs="Times New Roman"/>
                <w:sz w:val="24"/>
                <w:szCs w:val="24"/>
              </w:rPr>
              <w:t xml:space="preserve"> There are no alternative means of financing the project. </w:t>
            </w:r>
          </w:p>
        </w:tc>
      </w:tr>
      <w:tr w:rsidR="002D0B9C" w:rsidRPr="005362EB" w14:paraId="3EF836CF" w14:textId="77777777" w:rsidTr="007B3F5C">
        <w:tc>
          <w:tcPr>
            <w:tcW w:w="3060" w:type="dxa"/>
            <w:gridSpan w:val="2"/>
            <w:vMerge/>
          </w:tcPr>
          <w:p w14:paraId="61907C74"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7F035C48" w14:textId="77777777" w:rsidR="002D0B9C" w:rsidRPr="005362EB" w:rsidRDefault="002D0B9C" w:rsidP="007B3F5C">
            <w:pPr>
              <w:rPr>
                <w:rFonts w:ascii="Garamond" w:hAnsi="Garamond" w:cs="Times New Roman"/>
                <w:sz w:val="24"/>
                <w:szCs w:val="24"/>
              </w:rPr>
            </w:pPr>
            <w:r w:rsidRPr="00D67E63">
              <w:rPr>
                <w:rFonts w:ascii="Garamond" w:hAnsi="Garamond" w:cs="Times New Roman"/>
                <w:i/>
                <w:sz w:val="24"/>
                <w:szCs w:val="24"/>
              </w:rPr>
              <w:t>Comparison of the alternatives.</w:t>
            </w:r>
            <w:r w:rsidRPr="005362EB">
              <w:rPr>
                <w:rFonts w:ascii="Garamond" w:hAnsi="Garamond" w:cs="Times New Roman"/>
                <w:sz w:val="24"/>
                <w:szCs w:val="24"/>
              </w:rPr>
              <w:t xml:space="preserve"> </w:t>
            </w:r>
            <w:r>
              <w:rPr>
                <w:rFonts w:ascii="Garamond" w:hAnsi="Garamond" w:cs="Times New Roman"/>
                <w:sz w:val="24"/>
                <w:szCs w:val="24"/>
              </w:rPr>
              <w:t>NA</w:t>
            </w:r>
            <w:r w:rsidRPr="005362EB">
              <w:rPr>
                <w:rFonts w:ascii="Garamond" w:hAnsi="Garamond" w:cs="Times New Roman"/>
                <w:sz w:val="24"/>
                <w:szCs w:val="24"/>
              </w:rPr>
              <w:t xml:space="preserve"> </w:t>
            </w:r>
          </w:p>
        </w:tc>
      </w:tr>
      <w:tr w:rsidR="002D0B9C" w:rsidRPr="005362EB" w14:paraId="1B627682" w14:textId="77777777" w:rsidTr="00EF751E">
        <w:tc>
          <w:tcPr>
            <w:tcW w:w="3060" w:type="dxa"/>
            <w:gridSpan w:val="2"/>
          </w:tcPr>
          <w:p w14:paraId="535B7864" w14:textId="77777777" w:rsidR="002D0B9C" w:rsidRPr="005362EB" w:rsidRDefault="002D0B9C" w:rsidP="007B3F5C">
            <w:pPr>
              <w:rPr>
                <w:rFonts w:ascii="Garamond" w:hAnsi="Garamond" w:cs="Times New Roman"/>
                <w:sz w:val="24"/>
                <w:szCs w:val="24"/>
              </w:rPr>
            </w:pPr>
          </w:p>
        </w:tc>
        <w:tc>
          <w:tcPr>
            <w:tcW w:w="11340" w:type="dxa"/>
            <w:shd w:val="clear" w:color="auto" w:fill="auto"/>
          </w:tcPr>
          <w:p w14:paraId="772682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253044F5" w14:textId="77777777" w:rsidTr="00EF751E">
        <w:tc>
          <w:tcPr>
            <w:tcW w:w="3060" w:type="dxa"/>
            <w:gridSpan w:val="2"/>
          </w:tcPr>
          <w:p w14:paraId="2B69104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1340" w:type="dxa"/>
            <w:shd w:val="clear" w:color="auto" w:fill="auto"/>
          </w:tcPr>
          <w:p w14:paraId="78A320D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63DF5B3B" w14:textId="77777777" w:rsidTr="007B3F5C">
        <w:tc>
          <w:tcPr>
            <w:tcW w:w="14400" w:type="dxa"/>
            <w:gridSpan w:val="3"/>
            <w:shd w:val="clear" w:color="auto" w:fill="FBE4D5" w:themeFill="accent2" w:themeFillTint="33"/>
          </w:tcPr>
          <w:p w14:paraId="47D224E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38572BDB" w14:textId="77777777" w:rsidTr="007B3F5C">
        <w:trPr>
          <w:trHeight w:val="332"/>
        </w:trPr>
        <w:tc>
          <w:tcPr>
            <w:tcW w:w="3060" w:type="dxa"/>
            <w:gridSpan w:val="2"/>
          </w:tcPr>
          <w:p w14:paraId="0ABBDD0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1340" w:type="dxa"/>
          </w:tcPr>
          <w:tbl>
            <w:tblPr>
              <w:tblStyle w:val="TableGrid"/>
              <w:tblW w:w="11295" w:type="dxa"/>
              <w:tblLayout w:type="fixed"/>
              <w:tblLook w:val="04A0" w:firstRow="1" w:lastRow="0" w:firstColumn="1" w:lastColumn="0" w:noHBand="0" w:noVBand="1"/>
            </w:tblPr>
            <w:tblGrid>
              <w:gridCol w:w="1659"/>
              <w:gridCol w:w="1741"/>
              <w:gridCol w:w="1800"/>
              <w:gridCol w:w="1530"/>
              <w:gridCol w:w="1567"/>
              <w:gridCol w:w="1499"/>
              <w:gridCol w:w="1499"/>
            </w:tblGrid>
            <w:tr w:rsidR="002D0B9C" w:rsidRPr="005362EB" w14:paraId="7954C303" w14:textId="77777777" w:rsidTr="007B3F5C">
              <w:trPr>
                <w:trHeight w:val="129"/>
              </w:trPr>
              <w:tc>
                <w:tcPr>
                  <w:tcW w:w="1659" w:type="dxa"/>
                </w:tcPr>
                <w:p w14:paraId="641BDD70"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Output</w:t>
                  </w:r>
                </w:p>
              </w:tc>
              <w:tc>
                <w:tcPr>
                  <w:tcW w:w="1741" w:type="dxa"/>
                </w:tcPr>
                <w:p w14:paraId="1C0B07DA"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Yr. 0</w:t>
                  </w:r>
                </w:p>
              </w:tc>
              <w:tc>
                <w:tcPr>
                  <w:tcW w:w="1800" w:type="dxa"/>
                </w:tcPr>
                <w:p w14:paraId="6E38FAD4"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Yr.1</w:t>
                  </w:r>
                </w:p>
              </w:tc>
              <w:tc>
                <w:tcPr>
                  <w:tcW w:w="1530" w:type="dxa"/>
                </w:tcPr>
                <w:p w14:paraId="1AFB7F8B"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Yr.2</w:t>
                  </w:r>
                </w:p>
              </w:tc>
              <w:tc>
                <w:tcPr>
                  <w:tcW w:w="1567" w:type="dxa"/>
                </w:tcPr>
                <w:p w14:paraId="3D58B9F5"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Yr.3</w:t>
                  </w:r>
                </w:p>
              </w:tc>
              <w:tc>
                <w:tcPr>
                  <w:tcW w:w="1499" w:type="dxa"/>
                </w:tcPr>
                <w:p w14:paraId="0FE2CA44"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Yr.4</w:t>
                  </w:r>
                </w:p>
              </w:tc>
              <w:tc>
                <w:tcPr>
                  <w:tcW w:w="1499" w:type="dxa"/>
                </w:tcPr>
                <w:p w14:paraId="0A765984" w14:textId="77777777" w:rsidR="002D0B9C" w:rsidRPr="00A90AA7" w:rsidRDefault="002D0B9C" w:rsidP="007B3F5C">
                  <w:pPr>
                    <w:rPr>
                      <w:rFonts w:ascii="Garamond" w:hAnsi="Garamond" w:cs="Times New Roman"/>
                      <w:b/>
                      <w:sz w:val="20"/>
                      <w:szCs w:val="20"/>
                    </w:rPr>
                  </w:pPr>
                  <w:r w:rsidRPr="00A90AA7">
                    <w:rPr>
                      <w:rFonts w:ascii="Garamond" w:hAnsi="Garamond" w:cs="Times New Roman"/>
                      <w:b/>
                      <w:sz w:val="20"/>
                      <w:szCs w:val="20"/>
                    </w:rPr>
                    <w:t>Yr. 5</w:t>
                  </w:r>
                </w:p>
              </w:tc>
            </w:tr>
            <w:tr w:rsidR="002D0B9C" w:rsidRPr="005362EB" w14:paraId="069F9BD2" w14:textId="77777777" w:rsidTr="007B3F5C">
              <w:trPr>
                <w:trHeight w:val="260"/>
              </w:trPr>
              <w:tc>
                <w:tcPr>
                  <w:tcW w:w="1659" w:type="dxa"/>
                </w:tcPr>
                <w:p w14:paraId="43CA54C8" w14:textId="77777777" w:rsidR="002D0B9C" w:rsidRPr="00A90AA7" w:rsidRDefault="002D0B9C" w:rsidP="007B3F5C">
                  <w:pPr>
                    <w:jc w:val="both"/>
                    <w:rPr>
                      <w:rFonts w:ascii="Garamond" w:hAnsi="Garamond" w:cs="Times New Roman"/>
                      <w:sz w:val="20"/>
                      <w:szCs w:val="20"/>
                    </w:rPr>
                  </w:pPr>
                  <w:r w:rsidRPr="00A90AA7">
                    <w:rPr>
                      <w:rFonts w:ascii="Garamond" w:hAnsi="Garamond" w:cs="Times New Roman"/>
                      <w:sz w:val="20"/>
                      <w:szCs w:val="20"/>
                    </w:rPr>
                    <w:t>Improved health center infrastructure.</w:t>
                  </w:r>
                </w:p>
              </w:tc>
              <w:tc>
                <w:tcPr>
                  <w:tcW w:w="1741" w:type="dxa"/>
                </w:tcPr>
                <w:p w14:paraId="44235EE3" w14:textId="77777777" w:rsidR="002D0B9C" w:rsidRPr="00A90AA7" w:rsidRDefault="002D0B9C" w:rsidP="007B3F5C">
                  <w:pPr>
                    <w:jc w:val="both"/>
                    <w:rPr>
                      <w:rFonts w:ascii="Garamond" w:hAnsi="Garamond" w:cs="Times New Roman"/>
                      <w:sz w:val="20"/>
                      <w:szCs w:val="20"/>
                    </w:rPr>
                  </w:pPr>
                </w:p>
              </w:tc>
              <w:tc>
                <w:tcPr>
                  <w:tcW w:w="1800" w:type="dxa"/>
                </w:tcPr>
                <w:p w14:paraId="1BFC0954" w14:textId="77777777" w:rsidR="002D0B9C" w:rsidRPr="00A90AA7" w:rsidRDefault="002D0B9C" w:rsidP="007B3F5C">
                  <w:pPr>
                    <w:jc w:val="both"/>
                    <w:rPr>
                      <w:rFonts w:ascii="Garamond" w:hAnsi="Garamond" w:cs="Times New Roman"/>
                      <w:sz w:val="20"/>
                      <w:szCs w:val="20"/>
                    </w:rPr>
                  </w:pPr>
                  <w:r>
                    <w:rPr>
                      <w:rFonts w:ascii="Garamond" w:hAnsi="Garamond" w:cs="Times New Roman"/>
                      <w:sz w:val="20"/>
                      <w:szCs w:val="20"/>
                    </w:rPr>
                    <w:t>Completion of the OPD construction</w:t>
                  </w:r>
                </w:p>
              </w:tc>
              <w:tc>
                <w:tcPr>
                  <w:tcW w:w="1530" w:type="dxa"/>
                </w:tcPr>
                <w:p w14:paraId="2EFE8D58" w14:textId="77777777" w:rsidR="002D0B9C" w:rsidRPr="00A90AA7" w:rsidRDefault="002D0B9C" w:rsidP="007B3F5C">
                  <w:pPr>
                    <w:jc w:val="both"/>
                    <w:rPr>
                      <w:rFonts w:ascii="Garamond" w:hAnsi="Garamond" w:cs="Times New Roman"/>
                      <w:sz w:val="20"/>
                      <w:szCs w:val="20"/>
                    </w:rPr>
                  </w:pPr>
                  <w:r>
                    <w:rPr>
                      <w:rFonts w:ascii="Garamond" w:hAnsi="Garamond" w:cs="Times New Roman"/>
                      <w:sz w:val="20"/>
                      <w:szCs w:val="20"/>
                    </w:rPr>
                    <w:t>Construction of a 3 units staff house and fencing</w:t>
                  </w:r>
                </w:p>
              </w:tc>
              <w:tc>
                <w:tcPr>
                  <w:tcW w:w="1567" w:type="dxa"/>
                </w:tcPr>
                <w:p w14:paraId="76813ACA" w14:textId="77777777" w:rsidR="002D0B9C" w:rsidRPr="00A90AA7"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 maternity ward, an incinerator and procurement </w:t>
                  </w:r>
                  <w:r>
                    <w:rPr>
                      <w:rFonts w:ascii="Garamond" w:hAnsi="Garamond" w:cs="Times New Roman"/>
                      <w:sz w:val="20"/>
                      <w:szCs w:val="20"/>
                    </w:rPr>
                    <w:lastRenderedPageBreak/>
                    <w:t xml:space="preserve">of medical equipment’s </w:t>
                  </w:r>
                </w:p>
              </w:tc>
              <w:tc>
                <w:tcPr>
                  <w:tcW w:w="1499" w:type="dxa"/>
                </w:tcPr>
                <w:p w14:paraId="56B93EB5" w14:textId="77777777" w:rsidR="002D0B9C" w:rsidRPr="00A90AA7"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Procurement of furniture, medical waste </w:t>
                  </w:r>
                  <w:r>
                    <w:rPr>
                      <w:rFonts w:ascii="Garamond" w:hAnsi="Garamond" w:cs="Times New Roman"/>
                      <w:sz w:val="20"/>
                      <w:szCs w:val="20"/>
                    </w:rPr>
                    <w:lastRenderedPageBreak/>
                    <w:t xml:space="preserve">pit and medical equipment’s </w:t>
                  </w:r>
                </w:p>
              </w:tc>
              <w:tc>
                <w:tcPr>
                  <w:tcW w:w="1499" w:type="dxa"/>
                </w:tcPr>
                <w:p w14:paraId="1BA7922D" w14:textId="77777777" w:rsidR="002D0B9C" w:rsidRPr="00A90AA7"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Construction of walk ways, medical equipment’s, </w:t>
                  </w:r>
                  <w:r>
                    <w:rPr>
                      <w:rFonts w:ascii="Garamond" w:hAnsi="Garamond" w:cs="Times New Roman"/>
                      <w:sz w:val="20"/>
                      <w:szCs w:val="20"/>
                    </w:rPr>
                    <w:lastRenderedPageBreak/>
                    <w:t xml:space="preserve">land scaping and beautification. </w:t>
                  </w:r>
                </w:p>
              </w:tc>
            </w:tr>
          </w:tbl>
          <w:p w14:paraId="3429881A" w14:textId="77777777" w:rsidR="002D0B9C" w:rsidRPr="005362EB" w:rsidRDefault="002D0B9C" w:rsidP="007B3F5C">
            <w:pPr>
              <w:rPr>
                <w:rFonts w:ascii="Garamond" w:hAnsi="Garamond" w:cs="Times New Roman"/>
                <w:sz w:val="24"/>
                <w:szCs w:val="24"/>
              </w:rPr>
            </w:pPr>
          </w:p>
        </w:tc>
      </w:tr>
      <w:tr w:rsidR="002D0B9C" w:rsidRPr="005362EB" w14:paraId="6D818585" w14:textId="77777777" w:rsidTr="007B3F5C">
        <w:tc>
          <w:tcPr>
            <w:tcW w:w="14400" w:type="dxa"/>
            <w:gridSpan w:val="3"/>
            <w:shd w:val="clear" w:color="auto" w:fill="FBE4D5" w:themeFill="accent2" w:themeFillTint="33"/>
          </w:tcPr>
          <w:p w14:paraId="033A454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ESTIMATED PROJECT COST AND FUNDING SOURCES </w:t>
            </w:r>
          </w:p>
        </w:tc>
      </w:tr>
      <w:tr w:rsidR="002D0B9C" w:rsidRPr="005362EB" w14:paraId="174CC9C7" w14:textId="77777777" w:rsidTr="007B3F5C">
        <w:trPr>
          <w:trHeight w:val="800"/>
        </w:trPr>
        <w:tc>
          <w:tcPr>
            <w:tcW w:w="3060" w:type="dxa"/>
            <w:gridSpan w:val="2"/>
          </w:tcPr>
          <w:p w14:paraId="1CEC246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1340" w:type="dxa"/>
          </w:tcPr>
          <w:tbl>
            <w:tblPr>
              <w:tblStyle w:val="TableGrid"/>
              <w:tblW w:w="11331" w:type="dxa"/>
              <w:tblLayout w:type="fixed"/>
              <w:tblLook w:val="04A0" w:firstRow="1" w:lastRow="0" w:firstColumn="1" w:lastColumn="0" w:noHBand="0" w:noVBand="1"/>
            </w:tblPr>
            <w:tblGrid>
              <w:gridCol w:w="2251"/>
              <w:gridCol w:w="1610"/>
              <w:gridCol w:w="1878"/>
              <w:gridCol w:w="670"/>
              <w:gridCol w:w="670"/>
              <w:gridCol w:w="670"/>
              <w:gridCol w:w="670"/>
              <w:gridCol w:w="644"/>
              <w:gridCol w:w="1134"/>
              <w:gridCol w:w="1134"/>
            </w:tblGrid>
            <w:tr w:rsidR="002D0B9C" w:rsidRPr="005362EB" w14:paraId="4C1CD09B" w14:textId="77777777" w:rsidTr="007B3F5C">
              <w:trPr>
                <w:cantSplit/>
                <w:trHeight w:val="1020"/>
              </w:trPr>
              <w:tc>
                <w:tcPr>
                  <w:tcW w:w="2251" w:type="dxa"/>
                  <w:textDirection w:val="tbRl"/>
                </w:tcPr>
                <w:p w14:paraId="2A3D28CF"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 xml:space="preserve">Output </w:t>
                  </w:r>
                </w:p>
              </w:tc>
              <w:tc>
                <w:tcPr>
                  <w:tcW w:w="1610" w:type="dxa"/>
                  <w:textDirection w:val="tbRl"/>
                </w:tcPr>
                <w:p w14:paraId="0753592E"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 xml:space="preserve">Source </w:t>
                  </w:r>
                  <w:r>
                    <w:rPr>
                      <w:rFonts w:ascii="Garamond" w:hAnsi="Garamond" w:cs="Times New Roman"/>
                      <w:b/>
                      <w:sz w:val="20"/>
                      <w:szCs w:val="20"/>
                    </w:rPr>
                    <w:t>(000,000)</w:t>
                  </w:r>
                </w:p>
              </w:tc>
              <w:tc>
                <w:tcPr>
                  <w:tcW w:w="1878" w:type="dxa"/>
                  <w:textDirection w:val="tbRl"/>
                </w:tcPr>
                <w:p w14:paraId="2390F43B"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Cum. Exp up to 2019 / 20</w:t>
                  </w:r>
                </w:p>
              </w:tc>
              <w:tc>
                <w:tcPr>
                  <w:tcW w:w="670" w:type="dxa"/>
                  <w:textDirection w:val="tbRl"/>
                </w:tcPr>
                <w:p w14:paraId="0AF64FF5"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 xml:space="preserve">Yr. 1 </w:t>
                  </w:r>
                </w:p>
              </w:tc>
              <w:tc>
                <w:tcPr>
                  <w:tcW w:w="670" w:type="dxa"/>
                  <w:textDirection w:val="tbRl"/>
                </w:tcPr>
                <w:p w14:paraId="26661949"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Yr. 2</w:t>
                  </w:r>
                </w:p>
              </w:tc>
              <w:tc>
                <w:tcPr>
                  <w:tcW w:w="670" w:type="dxa"/>
                  <w:textDirection w:val="tbRl"/>
                </w:tcPr>
                <w:p w14:paraId="35E4D099"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Yr. 3</w:t>
                  </w:r>
                </w:p>
              </w:tc>
              <w:tc>
                <w:tcPr>
                  <w:tcW w:w="670" w:type="dxa"/>
                  <w:textDirection w:val="tbRl"/>
                </w:tcPr>
                <w:p w14:paraId="26235793"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 xml:space="preserve">Yr. 4 </w:t>
                  </w:r>
                </w:p>
              </w:tc>
              <w:tc>
                <w:tcPr>
                  <w:tcW w:w="644" w:type="dxa"/>
                  <w:textDirection w:val="tbRl"/>
                </w:tcPr>
                <w:p w14:paraId="34E35BA6"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Yr. 5</w:t>
                  </w:r>
                </w:p>
              </w:tc>
              <w:tc>
                <w:tcPr>
                  <w:tcW w:w="1134" w:type="dxa"/>
                  <w:textDirection w:val="tbRl"/>
                </w:tcPr>
                <w:p w14:paraId="113FC075"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Recurrent (%)</w:t>
                  </w:r>
                </w:p>
              </w:tc>
              <w:tc>
                <w:tcPr>
                  <w:tcW w:w="1134" w:type="dxa"/>
                  <w:textDirection w:val="tbRl"/>
                </w:tcPr>
                <w:p w14:paraId="55C6F11D" w14:textId="77777777" w:rsidR="002D0B9C" w:rsidRPr="00A90AA7" w:rsidRDefault="002D0B9C" w:rsidP="007B3F5C">
                  <w:pPr>
                    <w:ind w:left="113" w:right="113"/>
                    <w:rPr>
                      <w:rFonts w:ascii="Garamond" w:hAnsi="Garamond" w:cs="Times New Roman"/>
                      <w:b/>
                      <w:sz w:val="20"/>
                      <w:szCs w:val="20"/>
                    </w:rPr>
                  </w:pPr>
                  <w:r w:rsidRPr="00A90AA7">
                    <w:rPr>
                      <w:rFonts w:ascii="Garamond" w:hAnsi="Garamond" w:cs="Times New Roman"/>
                      <w:b/>
                      <w:sz w:val="20"/>
                      <w:szCs w:val="20"/>
                    </w:rPr>
                    <w:t>Capital (%)</w:t>
                  </w:r>
                </w:p>
              </w:tc>
            </w:tr>
            <w:tr w:rsidR="002D0B9C" w:rsidRPr="005362EB" w14:paraId="14123B8F" w14:textId="77777777" w:rsidTr="007B3F5C">
              <w:trPr>
                <w:trHeight w:val="233"/>
              </w:trPr>
              <w:tc>
                <w:tcPr>
                  <w:tcW w:w="2251" w:type="dxa"/>
                  <w:vMerge w:val="restart"/>
                </w:tcPr>
                <w:p w14:paraId="087BB9CE" w14:textId="77777777" w:rsidR="002D0B9C" w:rsidRPr="00A90AA7" w:rsidRDefault="002D0B9C" w:rsidP="007B3F5C">
                  <w:pPr>
                    <w:rPr>
                      <w:rFonts w:ascii="Garamond" w:hAnsi="Garamond" w:cs="Times New Roman"/>
                      <w:sz w:val="20"/>
                      <w:szCs w:val="20"/>
                    </w:rPr>
                  </w:pPr>
                  <w:r w:rsidRPr="00A90AA7">
                    <w:rPr>
                      <w:rFonts w:ascii="Garamond" w:hAnsi="Garamond" w:cs="Times New Roman"/>
                      <w:sz w:val="20"/>
                      <w:szCs w:val="20"/>
                    </w:rPr>
                    <w:t>Improved health center infrastructure.</w:t>
                  </w:r>
                </w:p>
              </w:tc>
              <w:tc>
                <w:tcPr>
                  <w:tcW w:w="1610" w:type="dxa"/>
                </w:tcPr>
                <w:p w14:paraId="0D93D21B" w14:textId="77777777" w:rsidR="002D0B9C" w:rsidRPr="00A90AA7" w:rsidRDefault="002D0B9C" w:rsidP="007B3F5C">
                  <w:pPr>
                    <w:rPr>
                      <w:rFonts w:ascii="Garamond" w:hAnsi="Garamond" w:cs="Times New Roman"/>
                      <w:sz w:val="20"/>
                      <w:szCs w:val="20"/>
                    </w:rPr>
                  </w:pPr>
                  <w:r w:rsidRPr="00A90AA7">
                    <w:rPr>
                      <w:rFonts w:ascii="Garamond" w:hAnsi="Garamond" w:cs="Times New Roman"/>
                      <w:sz w:val="20"/>
                      <w:szCs w:val="20"/>
                    </w:rPr>
                    <w:t>GOU</w:t>
                  </w:r>
                </w:p>
              </w:tc>
              <w:tc>
                <w:tcPr>
                  <w:tcW w:w="1878" w:type="dxa"/>
                </w:tcPr>
                <w:p w14:paraId="7AF0071C" w14:textId="77777777" w:rsidR="002D0B9C" w:rsidRPr="00A90AA7" w:rsidRDefault="002D0B9C" w:rsidP="007B3F5C">
                  <w:pPr>
                    <w:rPr>
                      <w:rFonts w:ascii="Garamond" w:hAnsi="Garamond" w:cs="Times New Roman"/>
                      <w:sz w:val="20"/>
                      <w:szCs w:val="20"/>
                    </w:rPr>
                  </w:pPr>
                </w:p>
              </w:tc>
              <w:tc>
                <w:tcPr>
                  <w:tcW w:w="670" w:type="dxa"/>
                </w:tcPr>
                <w:p w14:paraId="654DAAF1"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50</w:t>
                  </w:r>
                </w:p>
              </w:tc>
              <w:tc>
                <w:tcPr>
                  <w:tcW w:w="670" w:type="dxa"/>
                </w:tcPr>
                <w:p w14:paraId="6FA3BD6F"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150</w:t>
                  </w:r>
                </w:p>
              </w:tc>
              <w:tc>
                <w:tcPr>
                  <w:tcW w:w="670" w:type="dxa"/>
                </w:tcPr>
                <w:p w14:paraId="77A73C03"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200</w:t>
                  </w:r>
                </w:p>
              </w:tc>
              <w:tc>
                <w:tcPr>
                  <w:tcW w:w="670" w:type="dxa"/>
                </w:tcPr>
                <w:p w14:paraId="65B6467C"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100</w:t>
                  </w:r>
                </w:p>
              </w:tc>
              <w:tc>
                <w:tcPr>
                  <w:tcW w:w="644" w:type="dxa"/>
                </w:tcPr>
                <w:p w14:paraId="1CBAE594"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100</w:t>
                  </w:r>
                </w:p>
              </w:tc>
              <w:tc>
                <w:tcPr>
                  <w:tcW w:w="1134" w:type="dxa"/>
                </w:tcPr>
                <w:p w14:paraId="49063322"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1134" w:type="dxa"/>
                </w:tcPr>
                <w:p w14:paraId="0DE48D6D"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95%</w:t>
                  </w:r>
                </w:p>
              </w:tc>
            </w:tr>
            <w:tr w:rsidR="002D0B9C" w:rsidRPr="005362EB" w14:paraId="1E12C51B" w14:textId="77777777" w:rsidTr="007B3F5C">
              <w:trPr>
                <w:trHeight w:val="233"/>
              </w:trPr>
              <w:tc>
                <w:tcPr>
                  <w:tcW w:w="2251" w:type="dxa"/>
                  <w:vMerge/>
                </w:tcPr>
                <w:p w14:paraId="1A838FD4" w14:textId="77777777" w:rsidR="002D0B9C" w:rsidRPr="00A90AA7" w:rsidRDefault="002D0B9C" w:rsidP="007B3F5C">
                  <w:pPr>
                    <w:rPr>
                      <w:rFonts w:ascii="Garamond" w:hAnsi="Garamond" w:cs="Times New Roman"/>
                      <w:sz w:val="20"/>
                      <w:szCs w:val="20"/>
                    </w:rPr>
                  </w:pPr>
                </w:p>
              </w:tc>
              <w:tc>
                <w:tcPr>
                  <w:tcW w:w="1610" w:type="dxa"/>
                </w:tcPr>
                <w:p w14:paraId="4431784E" w14:textId="77777777" w:rsidR="002D0B9C" w:rsidRPr="00A90AA7" w:rsidRDefault="002D0B9C" w:rsidP="007B3F5C">
                  <w:pPr>
                    <w:rPr>
                      <w:rFonts w:ascii="Garamond" w:hAnsi="Garamond" w:cs="Times New Roman"/>
                      <w:sz w:val="20"/>
                      <w:szCs w:val="20"/>
                    </w:rPr>
                  </w:pPr>
                  <w:r w:rsidRPr="00A90AA7">
                    <w:rPr>
                      <w:rFonts w:ascii="Garamond" w:hAnsi="Garamond" w:cs="Times New Roman"/>
                      <w:sz w:val="20"/>
                      <w:szCs w:val="20"/>
                    </w:rPr>
                    <w:t xml:space="preserve">Donor </w:t>
                  </w:r>
                </w:p>
              </w:tc>
              <w:tc>
                <w:tcPr>
                  <w:tcW w:w="1878" w:type="dxa"/>
                </w:tcPr>
                <w:p w14:paraId="38E11C55" w14:textId="77777777" w:rsidR="002D0B9C" w:rsidRPr="00A90AA7" w:rsidRDefault="002D0B9C" w:rsidP="007B3F5C">
                  <w:pPr>
                    <w:rPr>
                      <w:rFonts w:ascii="Garamond" w:hAnsi="Garamond" w:cs="Times New Roman"/>
                      <w:sz w:val="20"/>
                      <w:szCs w:val="20"/>
                    </w:rPr>
                  </w:pPr>
                </w:p>
              </w:tc>
              <w:tc>
                <w:tcPr>
                  <w:tcW w:w="670" w:type="dxa"/>
                </w:tcPr>
                <w:p w14:paraId="2F08B41C" w14:textId="77777777" w:rsidR="002D0B9C" w:rsidRPr="00A90AA7" w:rsidRDefault="002D0B9C" w:rsidP="007B3F5C">
                  <w:pPr>
                    <w:rPr>
                      <w:rFonts w:ascii="Garamond" w:hAnsi="Garamond" w:cs="Times New Roman"/>
                      <w:sz w:val="20"/>
                      <w:szCs w:val="20"/>
                    </w:rPr>
                  </w:pPr>
                </w:p>
              </w:tc>
              <w:tc>
                <w:tcPr>
                  <w:tcW w:w="670" w:type="dxa"/>
                </w:tcPr>
                <w:p w14:paraId="7BF257BB" w14:textId="77777777" w:rsidR="002D0B9C" w:rsidRPr="00A90AA7" w:rsidRDefault="002D0B9C" w:rsidP="007B3F5C">
                  <w:pPr>
                    <w:rPr>
                      <w:rFonts w:ascii="Garamond" w:hAnsi="Garamond" w:cs="Times New Roman"/>
                      <w:sz w:val="20"/>
                      <w:szCs w:val="20"/>
                    </w:rPr>
                  </w:pPr>
                </w:p>
              </w:tc>
              <w:tc>
                <w:tcPr>
                  <w:tcW w:w="670" w:type="dxa"/>
                </w:tcPr>
                <w:p w14:paraId="1B1C9EAA" w14:textId="77777777" w:rsidR="002D0B9C" w:rsidRPr="00A90AA7" w:rsidRDefault="002D0B9C" w:rsidP="007B3F5C">
                  <w:pPr>
                    <w:rPr>
                      <w:rFonts w:ascii="Garamond" w:hAnsi="Garamond" w:cs="Times New Roman"/>
                      <w:sz w:val="20"/>
                      <w:szCs w:val="20"/>
                    </w:rPr>
                  </w:pPr>
                </w:p>
              </w:tc>
              <w:tc>
                <w:tcPr>
                  <w:tcW w:w="670" w:type="dxa"/>
                </w:tcPr>
                <w:p w14:paraId="33FFB1CE" w14:textId="77777777" w:rsidR="002D0B9C" w:rsidRPr="00A90AA7" w:rsidRDefault="002D0B9C" w:rsidP="007B3F5C">
                  <w:pPr>
                    <w:rPr>
                      <w:rFonts w:ascii="Garamond" w:hAnsi="Garamond" w:cs="Times New Roman"/>
                      <w:sz w:val="20"/>
                      <w:szCs w:val="20"/>
                    </w:rPr>
                  </w:pPr>
                </w:p>
              </w:tc>
              <w:tc>
                <w:tcPr>
                  <w:tcW w:w="644" w:type="dxa"/>
                </w:tcPr>
                <w:p w14:paraId="735501B3" w14:textId="77777777" w:rsidR="002D0B9C" w:rsidRPr="00A90AA7" w:rsidRDefault="002D0B9C" w:rsidP="007B3F5C">
                  <w:pPr>
                    <w:rPr>
                      <w:rFonts w:ascii="Garamond" w:hAnsi="Garamond" w:cs="Times New Roman"/>
                      <w:sz w:val="20"/>
                      <w:szCs w:val="20"/>
                    </w:rPr>
                  </w:pPr>
                </w:p>
              </w:tc>
              <w:tc>
                <w:tcPr>
                  <w:tcW w:w="1134" w:type="dxa"/>
                </w:tcPr>
                <w:p w14:paraId="1F2F3660" w14:textId="77777777" w:rsidR="002D0B9C" w:rsidRPr="00A90AA7" w:rsidRDefault="002D0B9C" w:rsidP="007B3F5C">
                  <w:pPr>
                    <w:rPr>
                      <w:rFonts w:ascii="Garamond" w:hAnsi="Garamond" w:cs="Times New Roman"/>
                      <w:sz w:val="20"/>
                      <w:szCs w:val="20"/>
                    </w:rPr>
                  </w:pPr>
                </w:p>
              </w:tc>
              <w:tc>
                <w:tcPr>
                  <w:tcW w:w="1134" w:type="dxa"/>
                </w:tcPr>
                <w:p w14:paraId="7145CE93" w14:textId="77777777" w:rsidR="002D0B9C" w:rsidRPr="00A90AA7" w:rsidRDefault="002D0B9C" w:rsidP="007B3F5C">
                  <w:pPr>
                    <w:rPr>
                      <w:rFonts w:ascii="Garamond" w:hAnsi="Garamond" w:cs="Times New Roman"/>
                      <w:sz w:val="20"/>
                      <w:szCs w:val="20"/>
                    </w:rPr>
                  </w:pPr>
                </w:p>
              </w:tc>
            </w:tr>
            <w:tr w:rsidR="002D0B9C" w:rsidRPr="005362EB" w14:paraId="4991ECE1" w14:textId="77777777" w:rsidTr="007B3F5C">
              <w:trPr>
                <w:trHeight w:val="220"/>
              </w:trPr>
              <w:tc>
                <w:tcPr>
                  <w:tcW w:w="2251" w:type="dxa"/>
                  <w:vMerge/>
                </w:tcPr>
                <w:p w14:paraId="51205F45" w14:textId="77777777" w:rsidR="002D0B9C" w:rsidRPr="00A90AA7" w:rsidRDefault="002D0B9C" w:rsidP="007B3F5C">
                  <w:pPr>
                    <w:rPr>
                      <w:rFonts w:ascii="Garamond" w:hAnsi="Garamond" w:cs="Times New Roman"/>
                      <w:sz w:val="20"/>
                      <w:szCs w:val="20"/>
                    </w:rPr>
                  </w:pPr>
                </w:p>
              </w:tc>
              <w:tc>
                <w:tcPr>
                  <w:tcW w:w="1610" w:type="dxa"/>
                </w:tcPr>
                <w:p w14:paraId="61F3B853" w14:textId="77777777" w:rsidR="002D0B9C" w:rsidRPr="00A90AA7" w:rsidRDefault="002D0B9C" w:rsidP="007B3F5C">
                  <w:pPr>
                    <w:rPr>
                      <w:rFonts w:ascii="Garamond" w:hAnsi="Garamond" w:cs="Times New Roman"/>
                      <w:sz w:val="20"/>
                      <w:szCs w:val="20"/>
                    </w:rPr>
                  </w:pPr>
                  <w:r w:rsidRPr="00A90AA7">
                    <w:rPr>
                      <w:rFonts w:ascii="Garamond" w:hAnsi="Garamond" w:cs="Times New Roman"/>
                      <w:sz w:val="20"/>
                      <w:szCs w:val="20"/>
                    </w:rPr>
                    <w:t>OSR</w:t>
                  </w:r>
                </w:p>
              </w:tc>
              <w:tc>
                <w:tcPr>
                  <w:tcW w:w="1878" w:type="dxa"/>
                </w:tcPr>
                <w:p w14:paraId="5DF33552" w14:textId="77777777" w:rsidR="002D0B9C" w:rsidRPr="00A90AA7" w:rsidRDefault="002D0B9C" w:rsidP="007B3F5C">
                  <w:pPr>
                    <w:rPr>
                      <w:rFonts w:ascii="Garamond" w:hAnsi="Garamond" w:cs="Times New Roman"/>
                      <w:sz w:val="20"/>
                      <w:szCs w:val="20"/>
                    </w:rPr>
                  </w:pPr>
                </w:p>
              </w:tc>
              <w:tc>
                <w:tcPr>
                  <w:tcW w:w="670" w:type="dxa"/>
                </w:tcPr>
                <w:p w14:paraId="56517D94"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670" w:type="dxa"/>
                </w:tcPr>
                <w:p w14:paraId="0F4B7B19"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670" w:type="dxa"/>
                </w:tcPr>
                <w:p w14:paraId="5DBE29E0"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670" w:type="dxa"/>
                </w:tcPr>
                <w:p w14:paraId="63594E44"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644" w:type="dxa"/>
                </w:tcPr>
                <w:p w14:paraId="741C6303"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1134" w:type="dxa"/>
                </w:tcPr>
                <w:p w14:paraId="000F61E8"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5%</w:t>
                  </w:r>
                </w:p>
              </w:tc>
              <w:tc>
                <w:tcPr>
                  <w:tcW w:w="1134" w:type="dxa"/>
                </w:tcPr>
                <w:p w14:paraId="692B9F7A" w14:textId="77777777" w:rsidR="002D0B9C" w:rsidRPr="00A90AA7" w:rsidRDefault="002D0B9C" w:rsidP="007B3F5C">
                  <w:pPr>
                    <w:rPr>
                      <w:rFonts w:ascii="Garamond" w:hAnsi="Garamond" w:cs="Times New Roman"/>
                      <w:sz w:val="20"/>
                      <w:szCs w:val="20"/>
                    </w:rPr>
                  </w:pPr>
                  <w:r>
                    <w:rPr>
                      <w:rFonts w:ascii="Garamond" w:hAnsi="Garamond" w:cs="Times New Roman"/>
                      <w:sz w:val="20"/>
                      <w:szCs w:val="20"/>
                    </w:rPr>
                    <w:t>95%</w:t>
                  </w:r>
                </w:p>
              </w:tc>
            </w:tr>
          </w:tbl>
          <w:p w14:paraId="0E596A39" w14:textId="77777777" w:rsidR="002D0B9C" w:rsidRPr="005362EB" w:rsidRDefault="002D0B9C" w:rsidP="007B3F5C">
            <w:pPr>
              <w:rPr>
                <w:rFonts w:ascii="Garamond" w:hAnsi="Garamond" w:cs="Times New Roman"/>
                <w:sz w:val="24"/>
                <w:szCs w:val="24"/>
              </w:rPr>
            </w:pPr>
          </w:p>
        </w:tc>
      </w:tr>
      <w:tr w:rsidR="002D0B9C" w:rsidRPr="005362EB" w14:paraId="3C4016C8" w14:textId="77777777" w:rsidTr="007B3F5C">
        <w:tc>
          <w:tcPr>
            <w:tcW w:w="14400" w:type="dxa"/>
            <w:gridSpan w:val="3"/>
            <w:shd w:val="clear" w:color="auto" w:fill="FBE4D5" w:themeFill="accent2" w:themeFillTint="33"/>
          </w:tcPr>
          <w:p w14:paraId="77E58C3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720DD551" w14:textId="77777777" w:rsidTr="007B3F5C">
        <w:tc>
          <w:tcPr>
            <w:tcW w:w="3060" w:type="dxa"/>
            <w:gridSpan w:val="2"/>
          </w:tcPr>
          <w:p w14:paraId="01B6CE8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1340" w:type="dxa"/>
          </w:tcPr>
          <w:tbl>
            <w:tblPr>
              <w:tblStyle w:val="TableGrid"/>
              <w:tblW w:w="11310" w:type="dxa"/>
              <w:tblLayout w:type="fixed"/>
              <w:tblLook w:val="04A0" w:firstRow="1" w:lastRow="0" w:firstColumn="1" w:lastColumn="0" w:noHBand="0" w:noVBand="1"/>
            </w:tblPr>
            <w:tblGrid>
              <w:gridCol w:w="3555"/>
              <w:gridCol w:w="1194"/>
              <w:gridCol w:w="1460"/>
              <w:gridCol w:w="1327"/>
              <w:gridCol w:w="1327"/>
              <w:gridCol w:w="1194"/>
              <w:gridCol w:w="1253"/>
            </w:tblGrid>
            <w:tr w:rsidR="002D0B9C" w:rsidRPr="005362EB" w14:paraId="7EE9C932" w14:textId="77777777" w:rsidTr="007B3F5C">
              <w:trPr>
                <w:trHeight w:val="156"/>
              </w:trPr>
              <w:tc>
                <w:tcPr>
                  <w:tcW w:w="3555" w:type="dxa"/>
                </w:tcPr>
                <w:p w14:paraId="5D1EAD2B"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Output</w:t>
                  </w:r>
                </w:p>
              </w:tc>
              <w:tc>
                <w:tcPr>
                  <w:tcW w:w="1194" w:type="dxa"/>
                </w:tcPr>
                <w:p w14:paraId="7CE6426E"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Yr. 0</w:t>
                  </w:r>
                </w:p>
              </w:tc>
              <w:tc>
                <w:tcPr>
                  <w:tcW w:w="1460" w:type="dxa"/>
                </w:tcPr>
                <w:p w14:paraId="288F77D0"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 xml:space="preserve">Yr. 1 </w:t>
                  </w:r>
                </w:p>
              </w:tc>
              <w:tc>
                <w:tcPr>
                  <w:tcW w:w="1327" w:type="dxa"/>
                </w:tcPr>
                <w:p w14:paraId="22F43829"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Yr. 2</w:t>
                  </w:r>
                </w:p>
              </w:tc>
              <w:tc>
                <w:tcPr>
                  <w:tcW w:w="1327" w:type="dxa"/>
                </w:tcPr>
                <w:p w14:paraId="0E1B4F52"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Yr. 3</w:t>
                  </w:r>
                </w:p>
              </w:tc>
              <w:tc>
                <w:tcPr>
                  <w:tcW w:w="1194" w:type="dxa"/>
                </w:tcPr>
                <w:p w14:paraId="48BEA8C6"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Yr. 4</w:t>
                  </w:r>
                </w:p>
              </w:tc>
              <w:tc>
                <w:tcPr>
                  <w:tcW w:w="1253" w:type="dxa"/>
                </w:tcPr>
                <w:p w14:paraId="555D7F4E" w14:textId="77777777" w:rsidR="002D0B9C" w:rsidRPr="00577B87" w:rsidRDefault="002D0B9C" w:rsidP="007B3F5C">
                  <w:pPr>
                    <w:rPr>
                      <w:rFonts w:ascii="Garamond" w:hAnsi="Garamond" w:cs="Times New Roman"/>
                      <w:b/>
                      <w:sz w:val="20"/>
                      <w:szCs w:val="20"/>
                    </w:rPr>
                  </w:pPr>
                  <w:r w:rsidRPr="00577B87">
                    <w:rPr>
                      <w:rFonts w:ascii="Garamond" w:hAnsi="Garamond" w:cs="Times New Roman"/>
                      <w:b/>
                      <w:sz w:val="20"/>
                      <w:szCs w:val="20"/>
                    </w:rPr>
                    <w:t>Yr. 5</w:t>
                  </w:r>
                </w:p>
              </w:tc>
            </w:tr>
            <w:tr w:rsidR="002D0B9C" w:rsidRPr="005362EB" w14:paraId="287B5E1D" w14:textId="77777777" w:rsidTr="007B3F5C">
              <w:trPr>
                <w:trHeight w:val="156"/>
              </w:trPr>
              <w:tc>
                <w:tcPr>
                  <w:tcW w:w="3555" w:type="dxa"/>
                </w:tcPr>
                <w:p w14:paraId="69D878A6" w14:textId="77777777" w:rsidR="002D0B9C" w:rsidRPr="00577B87" w:rsidRDefault="002D0B9C" w:rsidP="007B3F5C">
                  <w:pPr>
                    <w:rPr>
                      <w:rFonts w:ascii="Garamond" w:hAnsi="Garamond" w:cs="Times New Roman"/>
                      <w:sz w:val="20"/>
                      <w:szCs w:val="20"/>
                    </w:rPr>
                  </w:pPr>
                  <w:r w:rsidRPr="00577B87">
                    <w:rPr>
                      <w:rFonts w:ascii="Garamond" w:hAnsi="Garamond" w:cs="Times New Roman"/>
                      <w:sz w:val="20"/>
                      <w:szCs w:val="20"/>
                    </w:rPr>
                    <w:t>Overall Project Progress (%)</w:t>
                  </w:r>
                </w:p>
              </w:tc>
              <w:tc>
                <w:tcPr>
                  <w:tcW w:w="1194" w:type="dxa"/>
                </w:tcPr>
                <w:p w14:paraId="30997151" w14:textId="77777777" w:rsidR="002D0B9C" w:rsidRPr="00577B87" w:rsidRDefault="002D0B9C" w:rsidP="007B3F5C">
                  <w:pPr>
                    <w:rPr>
                      <w:rFonts w:ascii="Garamond" w:hAnsi="Garamond" w:cs="Times New Roman"/>
                      <w:sz w:val="20"/>
                      <w:szCs w:val="20"/>
                    </w:rPr>
                  </w:pPr>
                </w:p>
              </w:tc>
              <w:tc>
                <w:tcPr>
                  <w:tcW w:w="1460" w:type="dxa"/>
                </w:tcPr>
                <w:p w14:paraId="099CF151"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20%</w:t>
                  </w:r>
                </w:p>
              </w:tc>
              <w:tc>
                <w:tcPr>
                  <w:tcW w:w="1327" w:type="dxa"/>
                </w:tcPr>
                <w:p w14:paraId="64E26F70"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40%</w:t>
                  </w:r>
                </w:p>
              </w:tc>
              <w:tc>
                <w:tcPr>
                  <w:tcW w:w="1327" w:type="dxa"/>
                </w:tcPr>
                <w:p w14:paraId="5DDA12AC"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60%</w:t>
                  </w:r>
                </w:p>
              </w:tc>
              <w:tc>
                <w:tcPr>
                  <w:tcW w:w="1194" w:type="dxa"/>
                </w:tcPr>
                <w:p w14:paraId="120B3B69"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80%</w:t>
                  </w:r>
                </w:p>
              </w:tc>
              <w:tc>
                <w:tcPr>
                  <w:tcW w:w="1253" w:type="dxa"/>
                </w:tcPr>
                <w:p w14:paraId="53F2E656"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100%</w:t>
                  </w:r>
                </w:p>
              </w:tc>
            </w:tr>
            <w:tr w:rsidR="002D0B9C" w:rsidRPr="005362EB" w14:paraId="49A96404" w14:textId="77777777" w:rsidTr="007B3F5C">
              <w:trPr>
                <w:trHeight w:val="211"/>
              </w:trPr>
              <w:tc>
                <w:tcPr>
                  <w:tcW w:w="3555" w:type="dxa"/>
                </w:tcPr>
                <w:p w14:paraId="1FD65574" w14:textId="77777777" w:rsidR="002D0B9C" w:rsidRPr="00577B87" w:rsidRDefault="002D0B9C" w:rsidP="007B3F5C">
                  <w:pPr>
                    <w:rPr>
                      <w:rFonts w:ascii="Garamond" w:hAnsi="Garamond" w:cs="Times New Roman"/>
                      <w:sz w:val="20"/>
                      <w:szCs w:val="20"/>
                    </w:rPr>
                  </w:pPr>
                  <w:r w:rsidRPr="00577B87">
                    <w:rPr>
                      <w:rFonts w:ascii="Garamond" w:hAnsi="Garamond" w:cs="Times New Roman"/>
                      <w:sz w:val="20"/>
                      <w:szCs w:val="20"/>
                    </w:rPr>
                    <w:t>Improved health center infrastructure.</w:t>
                  </w:r>
                </w:p>
              </w:tc>
              <w:tc>
                <w:tcPr>
                  <w:tcW w:w="1194" w:type="dxa"/>
                </w:tcPr>
                <w:p w14:paraId="7C991196" w14:textId="77777777" w:rsidR="002D0B9C" w:rsidRPr="00577B87" w:rsidRDefault="002D0B9C" w:rsidP="007B3F5C">
                  <w:pPr>
                    <w:rPr>
                      <w:rFonts w:ascii="Garamond" w:hAnsi="Garamond" w:cs="Times New Roman"/>
                      <w:sz w:val="20"/>
                      <w:szCs w:val="20"/>
                    </w:rPr>
                  </w:pPr>
                </w:p>
              </w:tc>
              <w:tc>
                <w:tcPr>
                  <w:tcW w:w="1460" w:type="dxa"/>
                </w:tcPr>
                <w:p w14:paraId="1744AE84"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20%</w:t>
                  </w:r>
                </w:p>
              </w:tc>
              <w:tc>
                <w:tcPr>
                  <w:tcW w:w="1327" w:type="dxa"/>
                </w:tcPr>
                <w:p w14:paraId="40E7BDB8"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40%</w:t>
                  </w:r>
                </w:p>
              </w:tc>
              <w:tc>
                <w:tcPr>
                  <w:tcW w:w="1327" w:type="dxa"/>
                </w:tcPr>
                <w:p w14:paraId="1566056D"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60%</w:t>
                  </w:r>
                </w:p>
              </w:tc>
              <w:tc>
                <w:tcPr>
                  <w:tcW w:w="1194" w:type="dxa"/>
                </w:tcPr>
                <w:p w14:paraId="05EAE850"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80%</w:t>
                  </w:r>
                </w:p>
              </w:tc>
              <w:tc>
                <w:tcPr>
                  <w:tcW w:w="1253" w:type="dxa"/>
                </w:tcPr>
                <w:p w14:paraId="1FDF0401" w14:textId="77777777" w:rsidR="002D0B9C" w:rsidRPr="00577B87" w:rsidRDefault="002D0B9C" w:rsidP="007B3F5C">
                  <w:pPr>
                    <w:rPr>
                      <w:rFonts w:ascii="Garamond" w:hAnsi="Garamond" w:cs="Times New Roman"/>
                      <w:sz w:val="20"/>
                      <w:szCs w:val="20"/>
                    </w:rPr>
                  </w:pPr>
                  <w:r>
                    <w:rPr>
                      <w:rFonts w:ascii="Garamond" w:hAnsi="Garamond" w:cs="Times New Roman"/>
                      <w:sz w:val="20"/>
                      <w:szCs w:val="20"/>
                    </w:rPr>
                    <w:t>100%</w:t>
                  </w:r>
                </w:p>
              </w:tc>
            </w:tr>
          </w:tbl>
          <w:p w14:paraId="026EDC80" w14:textId="77777777" w:rsidR="002D0B9C" w:rsidRPr="005362EB" w:rsidRDefault="002D0B9C" w:rsidP="007B3F5C">
            <w:pPr>
              <w:rPr>
                <w:rFonts w:ascii="Garamond" w:hAnsi="Garamond" w:cs="Times New Roman"/>
                <w:sz w:val="24"/>
                <w:szCs w:val="24"/>
              </w:rPr>
            </w:pPr>
          </w:p>
        </w:tc>
      </w:tr>
      <w:tr w:rsidR="002D0B9C" w:rsidRPr="005362EB" w14:paraId="5A377886" w14:textId="77777777" w:rsidTr="007B3F5C">
        <w:tc>
          <w:tcPr>
            <w:tcW w:w="14400" w:type="dxa"/>
            <w:gridSpan w:val="3"/>
            <w:shd w:val="clear" w:color="auto" w:fill="FBE4D5" w:themeFill="accent2" w:themeFillTint="33"/>
          </w:tcPr>
          <w:p w14:paraId="17BD74D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7FB176D3" w14:textId="77777777" w:rsidTr="007B3F5C">
        <w:tc>
          <w:tcPr>
            <w:tcW w:w="3060" w:type="dxa"/>
            <w:gridSpan w:val="2"/>
            <w:shd w:val="clear" w:color="auto" w:fill="FFFFFF" w:themeFill="background1"/>
          </w:tcPr>
          <w:p w14:paraId="1D179D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1340" w:type="dxa"/>
            <w:shd w:val="clear" w:color="auto" w:fill="FFFFFF" w:themeFill="background1"/>
          </w:tcPr>
          <w:tbl>
            <w:tblPr>
              <w:tblStyle w:val="TableGrid"/>
              <w:tblW w:w="11315" w:type="dxa"/>
              <w:tblLayout w:type="fixed"/>
              <w:tblLook w:val="04A0" w:firstRow="1" w:lastRow="0" w:firstColumn="1" w:lastColumn="0" w:noHBand="0" w:noVBand="1"/>
            </w:tblPr>
            <w:tblGrid>
              <w:gridCol w:w="1899"/>
              <w:gridCol w:w="1771"/>
              <w:gridCol w:w="1906"/>
              <w:gridCol w:w="1839"/>
              <w:gridCol w:w="1839"/>
              <w:gridCol w:w="2061"/>
            </w:tblGrid>
            <w:tr w:rsidR="002D0B9C" w:rsidRPr="005362EB" w14:paraId="12ADA0B6" w14:textId="77777777" w:rsidTr="007B3F5C">
              <w:trPr>
                <w:trHeight w:val="418"/>
              </w:trPr>
              <w:tc>
                <w:tcPr>
                  <w:tcW w:w="1899" w:type="dxa"/>
                </w:tcPr>
                <w:p w14:paraId="2E02E64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771" w:type="dxa"/>
                </w:tcPr>
                <w:p w14:paraId="404958B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906" w:type="dxa"/>
                </w:tcPr>
                <w:p w14:paraId="58DDF27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839" w:type="dxa"/>
                </w:tcPr>
                <w:p w14:paraId="55AAEA8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839" w:type="dxa"/>
                </w:tcPr>
                <w:p w14:paraId="18F5666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2061" w:type="dxa"/>
                </w:tcPr>
                <w:p w14:paraId="1966AAA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10090B1C" w14:textId="77777777" w:rsidTr="007B3F5C">
              <w:trPr>
                <w:trHeight w:val="105"/>
              </w:trPr>
              <w:tc>
                <w:tcPr>
                  <w:tcW w:w="1899" w:type="dxa"/>
                </w:tcPr>
                <w:p w14:paraId="29FB2A01" w14:textId="77777777" w:rsidR="002D0B9C" w:rsidRPr="005E3772" w:rsidRDefault="002D0B9C" w:rsidP="007B3F5C">
                  <w:pPr>
                    <w:jc w:val="both"/>
                    <w:rPr>
                      <w:rFonts w:ascii="Garamond" w:hAnsi="Garamond" w:cs="Times New Roman"/>
                      <w:sz w:val="20"/>
                      <w:szCs w:val="20"/>
                    </w:rPr>
                  </w:pPr>
                  <w:r>
                    <w:rPr>
                      <w:rFonts w:ascii="Garamond" w:hAnsi="Garamond"/>
                      <w:bCs/>
                      <w:sz w:val="20"/>
                      <w:szCs w:val="20"/>
                    </w:rPr>
                    <w:t>I</w:t>
                  </w:r>
                  <w:r w:rsidRPr="0073459B">
                    <w:rPr>
                      <w:rFonts w:ascii="Garamond" w:hAnsi="Garamond"/>
                      <w:bCs/>
                      <w:sz w:val="20"/>
                      <w:szCs w:val="20"/>
                    </w:rPr>
                    <w:t>mproving productivity of labour for increased competitiveness and better quality of life for all.</w:t>
                  </w:r>
                </w:p>
              </w:tc>
              <w:tc>
                <w:tcPr>
                  <w:tcW w:w="1771" w:type="dxa"/>
                </w:tcPr>
                <w:p w14:paraId="2387319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Neonatal mortality </w:t>
                  </w:r>
                </w:p>
                <w:p w14:paraId="14857347" w14:textId="77777777" w:rsidR="002D0B9C" w:rsidRDefault="002D0B9C" w:rsidP="007B3F5C">
                  <w:pPr>
                    <w:jc w:val="both"/>
                    <w:rPr>
                      <w:rFonts w:ascii="Garamond" w:hAnsi="Garamond" w:cs="Times New Roman"/>
                      <w:sz w:val="20"/>
                      <w:szCs w:val="20"/>
                    </w:rPr>
                  </w:pPr>
                </w:p>
                <w:p w14:paraId="5EA417F9" w14:textId="77777777" w:rsidR="002D0B9C" w:rsidRDefault="002D0B9C" w:rsidP="007B3F5C">
                  <w:pPr>
                    <w:jc w:val="both"/>
                    <w:rPr>
                      <w:rFonts w:ascii="Garamond" w:hAnsi="Garamond" w:cs="Times New Roman"/>
                      <w:sz w:val="20"/>
                      <w:szCs w:val="20"/>
                    </w:rPr>
                  </w:pPr>
                </w:p>
                <w:p w14:paraId="5838999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Post neonatal mortality </w:t>
                  </w:r>
                </w:p>
                <w:p w14:paraId="0E69833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Infant Mortality Rate</w:t>
                  </w:r>
                </w:p>
                <w:p w14:paraId="00DC69E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Child mortality rate </w:t>
                  </w:r>
                </w:p>
                <w:p w14:paraId="22D81D0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Under 5 mortality </w:t>
                  </w:r>
                </w:p>
                <w:p w14:paraId="57DEB2B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Neonatal Mortality Rate </w:t>
                  </w:r>
                </w:p>
                <w:p w14:paraId="157C0B84"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Maternal Mortality Rate</w:t>
                  </w:r>
                </w:p>
              </w:tc>
              <w:tc>
                <w:tcPr>
                  <w:tcW w:w="1906" w:type="dxa"/>
                </w:tcPr>
                <w:p w14:paraId="52D272B6"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District Health Information System (DHIS)</w:t>
                  </w:r>
                </w:p>
              </w:tc>
              <w:tc>
                <w:tcPr>
                  <w:tcW w:w="1839" w:type="dxa"/>
                </w:tcPr>
                <w:p w14:paraId="6E878CF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31per 1,000 live births</w:t>
                  </w:r>
                </w:p>
                <w:p w14:paraId="61374880" w14:textId="77777777" w:rsidR="002D0B9C" w:rsidRDefault="002D0B9C" w:rsidP="007B3F5C">
                  <w:pPr>
                    <w:jc w:val="both"/>
                    <w:rPr>
                      <w:rFonts w:ascii="Garamond" w:hAnsi="Garamond" w:cs="Times New Roman"/>
                      <w:sz w:val="20"/>
                      <w:szCs w:val="20"/>
                    </w:rPr>
                  </w:pPr>
                </w:p>
                <w:p w14:paraId="20E54B0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15 per 1,000 live birth </w:t>
                  </w:r>
                </w:p>
                <w:p w14:paraId="177B9D3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45 per 1,000 live birth </w:t>
                  </w:r>
                </w:p>
                <w:p w14:paraId="7C4BFD4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15 per 1,000 live birth </w:t>
                  </w:r>
                </w:p>
                <w:p w14:paraId="0A3FAD7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60 per 1,000 live birth </w:t>
                  </w:r>
                </w:p>
                <w:p w14:paraId="47EF4616"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336 per 100,000 live births </w:t>
                  </w:r>
                </w:p>
              </w:tc>
              <w:tc>
                <w:tcPr>
                  <w:tcW w:w="1839" w:type="dxa"/>
                </w:tcPr>
                <w:p w14:paraId="4160A43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28 per 1,000 live births</w:t>
                  </w:r>
                </w:p>
                <w:p w14:paraId="3389A7BB" w14:textId="77777777" w:rsidR="002D0B9C" w:rsidRDefault="002D0B9C" w:rsidP="007B3F5C">
                  <w:pPr>
                    <w:jc w:val="both"/>
                    <w:rPr>
                      <w:rFonts w:ascii="Garamond" w:hAnsi="Garamond" w:cs="Times New Roman"/>
                      <w:sz w:val="20"/>
                      <w:szCs w:val="20"/>
                    </w:rPr>
                  </w:pPr>
                </w:p>
                <w:p w14:paraId="42F4762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12 per 1,000 live birth </w:t>
                  </w:r>
                </w:p>
                <w:p w14:paraId="3766232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39 per 1,000 live birth </w:t>
                  </w:r>
                </w:p>
                <w:p w14:paraId="645FF06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13 per 1,000 live birth </w:t>
                  </w:r>
                </w:p>
                <w:p w14:paraId="4F9679B5"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52 per 1,000 live birth </w:t>
                  </w:r>
                </w:p>
                <w:p w14:paraId="5AC7E9DF"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300 per 100,000 live births </w:t>
                  </w:r>
                </w:p>
              </w:tc>
              <w:tc>
                <w:tcPr>
                  <w:tcW w:w="2061" w:type="dxa"/>
                </w:tcPr>
                <w:p w14:paraId="4263F70A"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Increased budget for health facility and programs </w:t>
                  </w:r>
                </w:p>
              </w:tc>
            </w:tr>
            <w:tr w:rsidR="002D0B9C" w:rsidRPr="005362EB" w14:paraId="3702B10B" w14:textId="77777777" w:rsidTr="007B3F5C">
              <w:trPr>
                <w:trHeight w:val="99"/>
              </w:trPr>
              <w:tc>
                <w:tcPr>
                  <w:tcW w:w="1899" w:type="dxa"/>
                </w:tcPr>
                <w:p w14:paraId="45FBE7CB"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Improved primary health care services </w:t>
                  </w:r>
                </w:p>
              </w:tc>
              <w:tc>
                <w:tcPr>
                  <w:tcW w:w="1771" w:type="dxa"/>
                </w:tcPr>
                <w:p w14:paraId="6BF8408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Out patients Department Attendance</w:t>
                  </w:r>
                </w:p>
                <w:p w14:paraId="2DD1009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deliveries in government health centers </w:t>
                  </w:r>
                </w:p>
                <w:p w14:paraId="46118B6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children immunized in the </w:t>
                  </w:r>
                  <w:r>
                    <w:rPr>
                      <w:rFonts w:ascii="Garamond" w:hAnsi="Garamond" w:cs="Times New Roman"/>
                      <w:sz w:val="20"/>
                      <w:szCs w:val="20"/>
                    </w:rPr>
                    <w:lastRenderedPageBreak/>
                    <w:t xml:space="preserve">government health centers </w:t>
                  </w:r>
                </w:p>
                <w:p w14:paraId="2A1EF997"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No. of women attending ANC</w:t>
                  </w:r>
                </w:p>
              </w:tc>
              <w:tc>
                <w:tcPr>
                  <w:tcW w:w="1906" w:type="dxa"/>
                </w:tcPr>
                <w:p w14:paraId="0159EEA6"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lastRenderedPageBreak/>
                    <w:t>District Health Information System (DHIS)</w:t>
                  </w:r>
                </w:p>
              </w:tc>
              <w:tc>
                <w:tcPr>
                  <w:tcW w:w="1839" w:type="dxa"/>
                </w:tcPr>
                <w:p w14:paraId="72251325"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4,123 OPD attendance </w:t>
                  </w:r>
                </w:p>
                <w:p w14:paraId="135C5F2B" w14:textId="77777777" w:rsidR="002D0B9C" w:rsidRDefault="002D0B9C" w:rsidP="007B3F5C">
                  <w:pPr>
                    <w:jc w:val="both"/>
                    <w:rPr>
                      <w:rFonts w:ascii="Garamond" w:hAnsi="Garamond" w:cs="Times New Roman"/>
                      <w:sz w:val="20"/>
                      <w:szCs w:val="20"/>
                    </w:rPr>
                  </w:pPr>
                </w:p>
                <w:p w14:paraId="59BBA2D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0 deliveries </w:t>
                  </w:r>
                </w:p>
                <w:p w14:paraId="0E6361CF" w14:textId="77777777" w:rsidR="002D0B9C" w:rsidRDefault="002D0B9C" w:rsidP="007B3F5C">
                  <w:pPr>
                    <w:jc w:val="both"/>
                    <w:rPr>
                      <w:rFonts w:ascii="Garamond" w:hAnsi="Garamond" w:cs="Times New Roman"/>
                      <w:sz w:val="20"/>
                      <w:szCs w:val="20"/>
                    </w:rPr>
                  </w:pPr>
                </w:p>
                <w:p w14:paraId="15AC0929" w14:textId="77777777" w:rsidR="002D0B9C" w:rsidRDefault="002D0B9C" w:rsidP="007B3F5C">
                  <w:pPr>
                    <w:jc w:val="both"/>
                    <w:rPr>
                      <w:rFonts w:ascii="Garamond" w:hAnsi="Garamond" w:cs="Times New Roman"/>
                      <w:sz w:val="20"/>
                      <w:szCs w:val="20"/>
                    </w:rPr>
                  </w:pPr>
                </w:p>
                <w:p w14:paraId="03E81DE6"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4,296 children immunized </w:t>
                  </w:r>
                </w:p>
                <w:p w14:paraId="7ACFB646" w14:textId="77777777" w:rsidR="002D0B9C" w:rsidRDefault="002D0B9C" w:rsidP="007B3F5C">
                  <w:pPr>
                    <w:jc w:val="both"/>
                    <w:rPr>
                      <w:rFonts w:ascii="Garamond" w:hAnsi="Garamond" w:cs="Times New Roman"/>
                      <w:sz w:val="20"/>
                      <w:szCs w:val="20"/>
                    </w:rPr>
                  </w:pPr>
                </w:p>
                <w:p w14:paraId="0D90A4B4" w14:textId="77777777" w:rsidR="002D0B9C" w:rsidRDefault="002D0B9C" w:rsidP="007B3F5C">
                  <w:pPr>
                    <w:jc w:val="both"/>
                    <w:rPr>
                      <w:rFonts w:ascii="Garamond" w:hAnsi="Garamond" w:cs="Times New Roman"/>
                      <w:sz w:val="20"/>
                      <w:szCs w:val="20"/>
                    </w:rPr>
                  </w:pPr>
                </w:p>
                <w:p w14:paraId="010B37E1"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1,080 women attending ANC</w:t>
                  </w:r>
                </w:p>
              </w:tc>
              <w:tc>
                <w:tcPr>
                  <w:tcW w:w="1839" w:type="dxa"/>
                </w:tcPr>
                <w:p w14:paraId="266B65D7"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5,600 OPD attendance </w:t>
                  </w:r>
                </w:p>
                <w:p w14:paraId="012EBE4E" w14:textId="77777777" w:rsidR="002D0B9C" w:rsidRDefault="002D0B9C" w:rsidP="007B3F5C">
                  <w:pPr>
                    <w:jc w:val="both"/>
                    <w:rPr>
                      <w:rFonts w:ascii="Garamond" w:hAnsi="Garamond" w:cs="Times New Roman"/>
                      <w:sz w:val="20"/>
                      <w:szCs w:val="20"/>
                    </w:rPr>
                  </w:pPr>
                </w:p>
                <w:p w14:paraId="7947631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50 deliveries </w:t>
                  </w:r>
                </w:p>
                <w:p w14:paraId="42B1DDCF" w14:textId="77777777" w:rsidR="002D0B9C" w:rsidRDefault="002D0B9C" w:rsidP="007B3F5C">
                  <w:pPr>
                    <w:jc w:val="both"/>
                    <w:rPr>
                      <w:rFonts w:ascii="Garamond" w:hAnsi="Garamond" w:cs="Times New Roman"/>
                      <w:sz w:val="20"/>
                      <w:szCs w:val="20"/>
                    </w:rPr>
                  </w:pPr>
                </w:p>
                <w:p w14:paraId="3C973779" w14:textId="77777777" w:rsidR="002D0B9C" w:rsidRDefault="002D0B9C" w:rsidP="007B3F5C">
                  <w:pPr>
                    <w:jc w:val="both"/>
                    <w:rPr>
                      <w:rFonts w:ascii="Garamond" w:hAnsi="Garamond" w:cs="Times New Roman"/>
                      <w:sz w:val="20"/>
                      <w:szCs w:val="20"/>
                    </w:rPr>
                  </w:pPr>
                </w:p>
                <w:p w14:paraId="1037FEAB"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5,650 children immunized </w:t>
                  </w:r>
                </w:p>
                <w:p w14:paraId="4F319434" w14:textId="77777777" w:rsidR="002D0B9C" w:rsidRDefault="002D0B9C" w:rsidP="007B3F5C">
                  <w:pPr>
                    <w:jc w:val="both"/>
                    <w:rPr>
                      <w:rFonts w:ascii="Garamond" w:hAnsi="Garamond" w:cs="Times New Roman"/>
                      <w:sz w:val="20"/>
                      <w:szCs w:val="20"/>
                    </w:rPr>
                  </w:pPr>
                </w:p>
                <w:p w14:paraId="3C0F5D91" w14:textId="77777777" w:rsidR="002D0B9C" w:rsidRDefault="002D0B9C" w:rsidP="007B3F5C">
                  <w:pPr>
                    <w:jc w:val="both"/>
                    <w:rPr>
                      <w:rFonts w:ascii="Garamond" w:hAnsi="Garamond" w:cs="Times New Roman"/>
                      <w:sz w:val="20"/>
                      <w:szCs w:val="20"/>
                    </w:rPr>
                  </w:pPr>
                </w:p>
                <w:p w14:paraId="348552E0"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1,200 women attending ANC</w:t>
                  </w:r>
                </w:p>
              </w:tc>
              <w:tc>
                <w:tcPr>
                  <w:tcW w:w="2061" w:type="dxa"/>
                </w:tcPr>
                <w:p w14:paraId="79C934FC"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Growth in the number of development partners in the health sector and increased budget for the development component. </w:t>
                  </w:r>
                </w:p>
              </w:tc>
            </w:tr>
            <w:tr w:rsidR="002D0B9C" w:rsidRPr="005362EB" w14:paraId="5041AE7C" w14:textId="77777777" w:rsidTr="007B3F5C">
              <w:trPr>
                <w:trHeight w:val="105"/>
              </w:trPr>
              <w:tc>
                <w:tcPr>
                  <w:tcW w:w="1899" w:type="dxa"/>
                </w:tcPr>
                <w:p w14:paraId="7D4EB275"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 xml:space="preserve">Improved health center infrastructure. </w:t>
                  </w:r>
                </w:p>
              </w:tc>
              <w:tc>
                <w:tcPr>
                  <w:tcW w:w="1771" w:type="dxa"/>
                </w:tcPr>
                <w:p w14:paraId="4F212CF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functional OPD at Lwabagabo HC III</w:t>
                  </w:r>
                </w:p>
                <w:p w14:paraId="46C5C58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functional maternity wards at Lwabagabo HC III</w:t>
                  </w:r>
                </w:p>
                <w:p w14:paraId="2C37E426"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No. of utilized staff house at Lwabagabo HC III</w:t>
                  </w:r>
                </w:p>
              </w:tc>
              <w:tc>
                <w:tcPr>
                  <w:tcW w:w="1906" w:type="dxa"/>
                </w:tcPr>
                <w:p w14:paraId="7738554D"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Project completion and assets inventory.</w:t>
                  </w:r>
                </w:p>
              </w:tc>
              <w:tc>
                <w:tcPr>
                  <w:tcW w:w="1839" w:type="dxa"/>
                </w:tcPr>
                <w:p w14:paraId="472D6076" w14:textId="77777777" w:rsidR="002D0B9C" w:rsidRPr="005E3772" w:rsidRDefault="002D0B9C" w:rsidP="007B3F5C">
                  <w:pPr>
                    <w:jc w:val="both"/>
                    <w:rPr>
                      <w:rFonts w:ascii="Garamond" w:hAnsi="Garamond" w:cs="Times New Roman"/>
                      <w:sz w:val="20"/>
                      <w:szCs w:val="20"/>
                    </w:rPr>
                  </w:pPr>
                  <w:r>
                    <w:rPr>
                      <w:rFonts w:ascii="Garamond" w:hAnsi="Garamond" w:cs="Times New Roman"/>
                      <w:sz w:val="20"/>
                      <w:szCs w:val="20"/>
                    </w:rPr>
                    <w:t>One OPD</w:t>
                  </w:r>
                </w:p>
              </w:tc>
              <w:tc>
                <w:tcPr>
                  <w:tcW w:w="1839" w:type="dxa"/>
                </w:tcPr>
                <w:p w14:paraId="32DA6184" w14:textId="21E84A10" w:rsidR="002D0B9C" w:rsidRPr="005E3772" w:rsidRDefault="00C0649E" w:rsidP="007B3F5C">
                  <w:pPr>
                    <w:jc w:val="both"/>
                    <w:rPr>
                      <w:rFonts w:ascii="Garamond" w:hAnsi="Garamond" w:cs="Times New Roman"/>
                      <w:sz w:val="20"/>
                      <w:szCs w:val="20"/>
                    </w:rPr>
                  </w:pPr>
                  <w:r>
                    <w:rPr>
                      <w:rFonts w:ascii="Garamond" w:hAnsi="Garamond" w:cs="Times New Roman"/>
                      <w:sz w:val="20"/>
                      <w:szCs w:val="20"/>
                    </w:rPr>
                    <w:t>1 OPD, maternity</w:t>
                  </w:r>
                  <w:r w:rsidR="002D0B9C">
                    <w:rPr>
                      <w:rFonts w:ascii="Garamond" w:hAnsi="Garamond" w:cs="Times New Roman"/>
                      <w:sz w:val="20"/>
                      <w:szCs w:val="20"/>
                    </w:rPr>
                    <w:t xml:space="preserve"> ward and one 3 </w:t>
                  </w:r>
                  <w:r>
                    <w:rPr>
                      <w:rFonts w:ascii="Garamond" w:hAnsi="Garamond" w:cs="Times New Roman"/>
                      <w:sz w:val="20"/>
                      <w:szCs w:val="20"/>
                    </w:rPr>
                    <w:t>units’</w:t>
                  </w:r>
                  <w:r w:rsidR="002D0B9C">
                    <w:rPr>
                      <w:rFonts w:ascii="Garamond" w:hAnsi="Garamond" w:cs="Times New Roman"/>
                      <w:sz w:val="20"/>
                      <w:szCs w:val="20"/>
                    </w:rPr>
                    <w:t xml:space="preserve"> staff house. </w:t>
                  </w:r>
                </w:p>
              </w:tc>
              <w:tc>
                <w:tcPr>
                  <w:tcW w:w="2061" w:type="dxa"/>
                </w:tcPr>
                <w:p w14:paraId="7EDBC5D6"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Budget provision, attraction of additional funding from development partners. </w:t>
                  </w:r>
                </w:p>
              </w:tc>
            </w:tr>
            <w:tr w:rsidR="002D0B9C" w:rsidRPr="005362EB" w14:paraId="4DDF68F4" w14:textId="77777777" w:rsidTr="007B3F5C">
              <w:trPr>
                <w:trHeight w:val="99"/>
              </w:trPr>
              <w:tc>
                <w:tcPr>
                  <w:tcW w:w="1899" w:type="dxa"/>
                </w:tcPr>
                <w:p w14:paraId="02CF9BC0" w14:textId="77777777" w:rsidR="002D0B9C" w:rsidRPr="007F2732" w:rsidRDefault="002D0B9C" w:rsidP="007B3F5C">
                  <w:pPr>
                    <w:jc w:val="both"/>
                    <w:rPr>
                      <w:rFonts w:ascii="Garamond" w:hAnsi="Garamond" w:cs="Times New Roman"/>
                      <w:sz w:val="20"/>
                      <w:szCs w:val="20"/>
                    </w:rPr>
                  </w:pPr>
                  <w:r w:rsidRPr="007F2732">
                    <w:rPr>
                      <w:rFonts w:ascii="Garamond" w:hAnsi="Garamond" w:cs="Times New Roman"/>
                      <w:sz w:val="20"/>
                      <w:szCs w:val="20"/>
                    </w:rPr>
                    <w:t>Construction of Lwabagabo OPD</w:t>
                  </w:r>
                </w:p>
                <w:p w14:paraId="7196B9E9" w14:textId="77777777" w:rsidR="002D0B9C" w:rsidRPr="007F2732" w:rsidRDefault="002D0B9C" w:rsidP="007B3F5C">
                  <w:pPr>
                    <w:jc w:val="both"/>
                    <w:rPr>
                      <w:rFonts w:ascii="Garamond" w:hAnsi="Garamond" w:cs="Times New Roman"/>
                      <w:sz w:val="20"/>
                      <w:szCs w:val="20"/>
                    </w:rPr>
                  </w:pPr>
                  <w:r w:rsidRPr="007F2732">
                    <w:rPr>
                      <w:rFonts w:ascii="Garamond" w:hAnsi="Garamond" w:cs="Times New Roman"/>
                      <w:sz w:val="20"/>
                      <w:szCs w:val="20"/>
                    </w:rPr>
                    <w:t>Construction of a 3 units staff house</w:t>
                  </w:r>
                </w:p>
                <w:p w14:paraId="3E67237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an incinerator </w:t>
                  </w:r>
                </w:p>
                <w:p w14:paraId="15C7AA4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Construction of a maternity ward</w:t>
                  </w:r>
                </w:p>
                <w:p w14:paraId="27DD164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Fencing and construction of a security house.</w:t>
                  </w:r>
                </w:p>
                <w:p w14:paraId="67AD690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Construction of walk ways</w:t>
                  </w:r>
                </w:p>
                <w:p w14:paraId="02A22DD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medical equipment’s </w:t>
                  </w:r>
                </w:p>
                <w:p w14:paraId="22C49EB1" w14:textId="77777777" w:rsidR="002D0B9C" w:rsidRPr="007F2732"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furniture. </w:t>
                  </w:r>
                </w:p>
              </w:tc>
              <w:tc>
                <w:tcPr>
                  <w:tcW w:w="1771" w:type="dxa"/>
                </w:tcPr>
                <w:p w14:paraId="6C08B82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OPD constructed </w:t>
                  </w:r>
                </w:p>
                <w:p w14:paraId="258CB3F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staff houses constructed </w:t>
                  </w:r>
                </w:p>
                <w:p w14:paraId="21DFD209"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incinerators constructed </w:t>
                  </w:r>
                </w:p>
                <w:p w14:paraId="2289609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maternity wards constructed </w:t>
                  </w:r>
                </w:p>
                <w:p w14:paraId="0B4A3E1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linear meters of fence constructed </w:t>
                  </w:r>
                </w:p>
                <w:p w14:paraId="3A3DDB8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square meters of walk ways and parking constructed </w:t>
                  </w:r>
                </w:p>
                <w:p w14:paraId="721B2FE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medical equipment’s procured </w:t>
                  </w:r>
                </w:p>
                <w:p w14:paraId="18092EF9" w14:textId="77777777" w:rsidR="002D0B9C" w:rsidRPr="007F2732" w:rsidRDefault="002D0B9C" w:rsidP="007B3F5C">
                  <w:pPr>
                    <w:jc w:val="both"/>
                    <w:rPr>
                      <w:rFonts w:ascii="Garamond" w:hAnsi="Garamond" w:cs="Times New Roman"/>
                      <w:sz w:val="20"/>
                      <w:szCs w:val="20"/>
                    </w:rPr>
                  </w:pPr>
                  <w:r>
                    <w:rPr>
                      <w:rFonts w:ascii="Garamond" w:hAnsi="Garamond" w:cs="Times New Roman"/>
                      <w:sz w:val="20"/>
                      <w:szCs w:val="20"/>
                    </w:rPr>
                    <w:t xml:space="preserve">No of tables, chairs and cupboards procured. </w:t>
                  </w:r>
                </w:p>
              </w:tc>
              <w:tc>
                <w:tcPr>
                  <w:tcW w:w="1906" w:type="dxa"/>
                </w:tcPr>
                <w:p w14:paraId="335BC4B9" w14:textId="77777777" w:rsidR="002D0B9C" w:rsidRPr="007F2732" w:rsidRDefault="002D0B9C" w:rsidP="007B3F5C">
                  <w:pPr>
                    <w:jc w:val="both"/>
                    <w:rPr>
                      <w:rFonts w:ascii="Garamond" w:hAnsi="Garamond" w:cs="Times New Roman"/>
                      <w:sz w:val="20"/>
                      <w:szCs w:val="20"/>
                    </w:rPr>
                  </w:pPr>
                  <w:r>
                    <w:rPr>
                      <w:rFonts w:ascii="Garamond" w:hAnsi="Garamond" w:cs="Times New Roman"/>
                      <w:sz w:val="20"/>
                      <w:szCs w:val="20"/>
                    </w:rPr>
                    <w:t>Project completion certificates and assets inventory</w:t>
                  </w:r>
                </w:p>
              </w:tc>
              <w:tc>
                <w:tcPr>
                  <w:tcW w:w="1839" w:type="dxa"/>
                </w:tcPr>
                <w:p w14:paraId="6296C4DF" w14:textId="77777777" w:rsidR="002D0B9C" w:rsidRPr="007F2732" w:rsidRDefault="002D0B9C" w:rsidP="007B3F5C">
                  <w:pPr>
                    <w:jc w:val="both"/>
                    <w:rPr>
                      <w:rFonts w:ascii="Garamond" w:hAnsi="Garamond" w:cs="Times New Roman"/>
                      <w:sz w:val="20"/>
                      <w:szCs w:val="20"/>
                    </w:rPr>
                  </w:pPr>
                </w:p>
              </w:tc>
              <w:tc>
                <w:tcPr>
                  <w:tcW w:w="1839" w:type="dxa"/>
                </w:tcPr>
                <w:p w14:paraId="4D0B8CC8" w14:textId="582F6116" w:rsidR="002D0B9C" w:rsidRPr="007F2732" w:rsidRDefault="002D0B9C" w:rsidP="007B3F5C">
                  <w:pPr>
                    <w:jc w:val="both"/>
                    <w:rPr>
                      <w:rFonts w:ascii="Garamond" w:hAnsi="Garamond" w:cs="Times New Roman"/>
                      <w:sz w:val="20"/>
                      <w:szCs w:val="20"/>
                    </w:rPr>
                  </w:pPr>
                  <w:r>
                    <w:rPr>
                      <w:rFonts w:ascii="Garamond" w:hAnsi="Garamond" w:cs="Times New Roman"/>
                      <w:sz w:val="20"/>
                      <w:szCs w:val="20"/>
                    </w:rPr>
                    <w:t xml:space="preserve">1 OPD, one </w:t>
                  </w:r>
                  <w:r w:rsidR="00C0649E">
                    <w:rPr>
                      <w:rFonts w:ascii="Garamond" w:hAnsi="Garamond" w:cs="Times New Roman"/>
                      <w:sz w:val="20"/>
                      <w:szCs w:val="20"/>
                    </w:rPr>
                    <w:t>3-unit</w:t>
                  </w:r>
                  <w:r>
                    <w:rPr>
                      <w:rFonts w:ascii="Garamond" w:hAnsi="Garamond" w:cs="Times New Roman"/>
                      <w:sz w:val="20"/>
                      <w:szCs w:val="20"/>
                    </w:rPr>
                    <w:t xml:space="preserve"> staff house, 1 incinerator and 1 maternity ward. </w:t>
                  </w:r>
                </w:p>
              </w:tc>
              <w:tc>
                <w:tcPr>
                  <w:tcW w:w="2061" w:type="dxa"/>
                </w:tcPr>
                <w:p w14:paraId="4F24B277" w14:textId="77777777" w:rsidR="002D0B9C" w:rsidRPr="007F2732" w:rsidRDefault="002D0B9C" w:rsidP="007B3F5C">
                  <w:pPr>
                    <w:jc w:val="both"/>
                    <w:rPr>
                      <w:rFonts w:ascii="Garamond" w:hAnsi="Garamond" w:cs="Times New Roman"/>
                      <w:sz w:val="20"/>
                      <w:szCs w:val="20"/>
                    </w:rPr>
                  </w:pPr>
                  <w:r>
                    <w:rPr>
                      <w:rFonts w:ascii="Garamond" w:hAnsi="Garamond" w:cs="Times New Roman"/>
                      <w:sz w:val="20"/>
                      <w:szCs w:val="20"/>
                    </w:rPr>
                    <w:t xml:space="preserve">Increased funding for development </w:t>
                  </w:r>
                </w:p>
              </w:tc>
            </w:tr>
          </w:tbl>
          <w:p w14:paraId="0ECA3DCC" w14:textId="77777777" w:rsidR="002D0B9C" w:rsidRPr="005362EB" w:rsidRDefault="002D0B9C" w:rsidP="007B3F5C">
            <w:pPr>
              <w:rPr>
                <w:rFonts w:ascii="Garamond" w:hAnsi="Garamond" w:cs="Times New Roman"/>
                <w:sz w:val="24"/>
                <w:szCs w:val="24"/>
              </w:rPr>
            </w:pPr>
          </w:p>
        </w:tc>
      </w:tr>
    </w:tbl>
    <w:p w14:paraId="56CC1BBB" w14:textId="77777777" w:rsidR="009D17BA" w:rsidRDefault="009D17BA" w:rsidP="00F83397">
      <w:pPr>
        <w:pStyle w:val="Heading3"/>
        <w:rPr>
          <w:rFonts w:ascii="Times New Roman" w:hAnsi="Times New Roman" w:cs="Times New Roman"/>
          <w:color w:val="auto"/>
        </w:rPr>
      </w:pPr>
    </w:p>
    <w:p w14:paraId="07AF1830" w14:textId="77777777" w:rsidR="009D17BA" w:rsidRDefault="009D17BA">
      <w:pPr>
        <w:rPr>
          <w:rFonts w:ascii="Times New Roman" w:eastAsiaTheme="majorEastAsia" w:hAnsi="Times New Roman" w:cs="Times New Roman"/>
          <w:sz w:val="24"/>
          <w:szCs w:val="24"/>
        </w:rPr>
      </w:pPr>
      <w:r>
        <w:rPr>
          <w:rFonts w:ascii="Times New Roman" w:hAnsi="Times New Roman" w:cs="Times New Roman"/>
        </w:rPr>
        <w:br w:type="page"/>
      </w:r>
    </w:p>
    <w:p w14:paraId="06009E86" w14:textId="6F50BEA8" w:rsidR="002D0B9C" w:rsidRPr="00F83397" w:rsidRDefault="00F83397" w:rsidP="00F83397">
      <w:pPr>
        <w:pStyle w:val="Heading3"/>
        <w:rPr>
          <w:rFonts w:ascii="Times New Roman" w:hAnsi="Times New Roman" w:cs="Times New Roman"/>
          <w:color w:val="auto"/>
        </w:rPr>
      </w:pPr>
      <w:bookmarkStart w:id="170" w:name="_Toc97714507"/>
      <w:r w:rsidRPr="004A2365">
        <w:rPr>
          <w:rFonts w:ascii="Times New Roman" w:hAnsi="Times New Roman" w:cs="Times New Roman"/>
          <w:color w:val="auto"/>
        </w:rPr>
        <w:lastRenderedPageBreak/>
        <w:t>A</w:t>
      </w:r>
      <w:r>
        <w:rPr>
          <w:rFonts w:ascii="Times New Roman" w:hAnsi="Times New Roman" w:cs="Times New Roman"/>
          <w:color w:val="auto"/>
        </w:rPr>
        <w:t>nnex 3.5</w:t>
      </w:r>
      <w:r w:rsidRPr="004A2365">
        <w:rPr>
          <w:rFonts w:ascii="Times New Roman" w:hAnsi="Times New Roman" w:cs="Times New Roman"/>
          <w:color w:val="auto"/>
        </w:rPr>
        <w:t xml:space="preserve">. </w:t>
      </w:r>
      <w:r>
        <w:rPr>
          <w:rFonts w:ascii="Times New Roman" w:hAnsi="Times New Roman" w:cs="Times New Roman"/>
          <w:color w:val="auto"/>
        </w:rPr>
        <w:t>Human Capital development- Health Department</w:t>
      </w:r>
      <w:bookmarkEnd w:id="170"/>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63824709" w14:textId="77777777" w:rsidTr="007B3F5C">
        <w:tc>
          <w:tcPr>
            <w:tcW w:w="14400" w:type="dxa"/>
            <w:gridSpan w:val="3"/>
            <w:shd w:val="clear" w:color="auto" w:fill="FBE4D5" w:themeFill="accent2" w:themeFillTint="33"/>
          </w:tcPr>
          <w:p w14:paraId="60CE403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73A4D547" w14:textId="77777777" w:rsidTr="007B3F5C">
        <w:tc>
          <w:tcPr>
            <w:tcW w:w="3510" w:type="dxa"/>
            <w:gridSpan w:val="2"/>
          </w:tcPr>
          <w:p w14:paraId="17EC01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5412E33F" w14:textId="77777777" w:rsidR="002D0B9C" w:rsidRPr="00C205A1" w:rsidRDefault="002D0B9C" w:rsidP="007B3F5C">
            <w:pPr>
              <w:rPr>
                <w:rFonts w:ascii="Garamond" w:hAnsi="Garamond" w:cs="Times New Roman"/>
                <w:i/>
                <w:sz w:val="24"/>
                <w:szCs w:val="24"/>
              </w:rPr>
            </w:pPr>
            <w:r w:rsidRPr="00C205A1">
              <w:rPr>
                <w:rFonts w:ascii="Garamond" w:hAnsi="Garamond" w:cs="Times New Roman"/>
                <w:sz w:val="24"/>
                <w:szCs w:val="24"/>
              </w:rPr>
              <w:t>Construction of Kanseera Seed Secondary School</w:t>
            </w:r>
          </w:p>
        </w:tc>
      </w:tr>
      <w:tr w:rsidR="002D0B9C" w:rsidRPr="005362EB" w14:paraId="10DCF907" w14:textId="77777777" w:rsidTr="007B3F5C">
        <w:tc>
          <w:tcPr>
            <w:tcW w:w="3510" w:type="dxa"/>
            <w:gridSpan w:val="2"/>
          </w:tcPr>
          <w:p w14:paraId="15970C7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5EC6EF73" w14:textId="77777777" w:rsidR="002D0B9C" w:rsidRPr="002276E0" w:rsidRDefault="002D0B9C" w:rsidP="007B3F5C">
            <w:pPr>
              <w:jc w:val="both"/>
              <w:rPr>
                <w:rFonts w:ascii="Garamond" w:hAnsi="Garamond" w:cs="Times New Roman"/>
                <w:sz w:val="24"/>
                <w:szCs w:val="24"/>
              </w:rPr>
            </w:pPr>
            <w:r w:rsidRPr="002276E0">
              <w:rPr>
                <w:rFonts w:ascii="Garamond" w:hAnsi="Garamond"/>
                <w:sz w:val="24"/>
                <w:szCs w:val="24"/>
              </w:rPr>
              <w:t>Human Capital Development contributes to the NDPIII goal of increased household incomes and quality of life through increasing productivity, inclusiveness and well-being of the population. Investing in population health; nutrition, early childhood development, sanitation and hygiene basic education and tackling vulnerabilities helps set the foundation for the required Human Capital.</w:t>
            </w:r>
          </w:p>
        </w:tc>
      </w:tr>
      <w:tr w:rsidR="002D0B9C" w:rsidRPr="005362EB" w14:paraId="34BBD318" w14:textId="77777777" w:rsidTr="007B3F5C">
        <w:tc>
          <w:tcPr>
            <w:tcW w:w="3510" w:type="dxa"/>
            <w:gridSpan w:val="2"/>
          </w:tcPr>
          <w:p w14:paraId="084A4AC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25226CFC"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Human Capital development </w:t>
            </w:r>
          </w:p>
        </w:tc>
      </w:tr>
      <w:tr w:rsidR="002D0B9C" w:rsidRPr="005362EB" w14:paraId="5B3C8180" w14:textId="77777777" w:rsidTr="007B3F5C">
        <w:tc>
          <w:tcPr>
            <w:tcW w:w="3510" w:type="dxa"/>
            <w:gridSpan w:val="2"/>
          </w:tcPr>
          <w:p w14:paraId="249E07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5D9293CA" w14:textId="77777777" w:rsidR="002D0B9C" w:rsidRPr="005362EB" w:rsidRDefault="002D0B9C" w:rsidP="007B3F5C">
            <w:pPr>
              <w:rPr>
                <w:rFonts w:ascii="Garamond" w:hAnsi="Garamond" w:cs="Times New Roman"/>
                <w:sz w:val="24"/>
                <w:szCs w:val="24"/>
              </w:rPr>
            </w:pPr>
          </w:p>
        </w:tc>
      </w:tr>
      <w:tr w:rsidR="002D0B9C" w:rsidRPr="005362EB" w14:paraId="646BA5F0" w14:textId="77777777" w:rsidTr="007B3F5C">
        <w:tc>
          <w:tcPr>
            <w:tcW w:w="3510" w:type="dxa"/>
            <w:gridSpan w:val="2"/>
          </w:tcPr>
          <w:p w14:paraId="3B40F28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45A4F584" w14:textId="77777777" w:rsidR="002D0B9C" w:rsidRPr="005362EB" w:rsidRDefault="002D0B9C" w:rsidP="007B3F5C">
            <w:pPr>
              <w:rPr>
                <w:rFonts w:ascii="Garamond" w:hAnsi="Garamond" w:cs="Times New Roman"/>
                <w:sz w:val="24"/>
                <w:szCs w:val="24"/>
              </w:rPr>
            </w:pPr>
          </w:p>
        </w:tc>
      </w:tr>
      <w:tr w:rsidR="002D0B9C" w:rsidRPr="005362EB" w14:paraId="1F4C2A15" w14:textId="77777777" w:rsidTr="007B3F5C">
        <w:tc>
          <w:tcPr>
            <w:tcW w:w="3510" w:type="dxa"/>
            <w:gridSpan w:val="2"/>
          </w:tcPr>
          <w:p w14:paraId="10C9D1F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29899CAC"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Mubende Municipal Council </w:t>
            </w:r>
          </w:p>
        </w:tc>
      </w:tr>
      <w:tr w:rsidR="002D0B9C" w:rsidRPr="005362EB" w14:paraId="7779648E" w14:textId="77777777" w:rsidTr="007B3F5C">
        <w:tc>
          <w:tcPr>
            <w:tcW w:w="3510" w:type="dxa"/>
            <w:gridSpan w:val="2"/>
          </w:tcPr>
          <w:p w14:paraId="47F738E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724FB902" w14:textId="77777777" w:rsidR="002D0B9C" w:rsidRPr="005362EB" w:rsidRDefault="002D0B9C" w:rsidP="007B3F5C">
            <w:pPr>
              <w:rPr>
                <w:rFonts w:ascii="Garamond" w:hAnsi="Garamond" w:cs="Times New Roman"/>
                <w:sz w:val="24"/>
                <w:szCs w:val="24"/>
              </w:rPr>
            </w:pPr>
          </w:p>
        </w:tc>
      </w:tr>
      <w:tr w:rsidR="002D0B9C" w:rsidRPr="005362EB" w14:paraId="39A72F87" w14:textId="77777777" w:rsidTr="007B3F5C">
        <w:tc>
          <w:tcPr>
            <w:tcW w:w="3510" w:type="dxa"/>
            <w:gridSpan w:val="2"/>
          </w:tcPr>
          <w:p w14:paraId="07138B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13EB018D"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Mubende Municipal Council, East Division</w:t>
            </w:r>
            <w:r w:rsidRPr="005362EB">
              <w:rPr>
                <w:rFonts w:ascii="Garamond" w:hAnsi="Garamond" w:cs="Times New Roman"/>
                <w:sz w:val="24"/>
                <w:szCs w:val="24"/>
              </w:rPr>
              <w:t xml:space="preserve">, </w:t>
            </w:r>
            <w:r>
              <w:rPr>
                <w:rFonts w:ascii="Garamond" w:hAnsi="Garamond" w:cs="Times New Roman"/>
                <w:sz w:val="24"/>
                <w:szCs w:val="24"/>
              </w:rPr>
              <w:t xml:space="preserve">Kanseera ward, Kanseera Cell. </w:t>
            </w:r>
          </w:p>
        </w:tc>
      </w:tr>
      <w:tr w:rsidR="002D0B9C" w:rsidRPr="005362EB" w14:paraId="1028F638" w14:textId="77777777" w:rsidTr="007B3F5C">
        <w:tc>
          <w:tcPr>
            <w:tcW w:w="3510" w:type="dxa"/>
            <w:gridSpan w:val="2"/>
          </w:tcPr>
          <w:p w14:paraId="5DD7157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1F5EBA97" w14:textId="77777777" w:rsidR="002D0B9C" w:rsidRPr="003F73C9" w:rsidRDefault="002D0B9C" w:rsidP="007B3F5C">
            <w:pPr>
              <w:rPr>
                <w:rFonts w:ascii="Garamond" w:hAnsi="Garamond" w:cs="Times New Roman"/>
                <w:sz w:val="24"/>
                <w:szCs w:val="24"/>
              </w:rPr>
            </w:pPr>
            <w:r w:rsidRPr="003F73C9">
              <w:rPr>
                <w:rFonts w:ascii="Garamond" w:hAnsi="Garamond" w:cs="Times New Roman"/>
                <w:sz w:val="24"/>
                <w:szCs w:val="24"/>
              </w:rPr>
              <w:t xml:space="preserve">1,700,000,000 Uganda Shillings. </w:t>
            </w:r>
          </w:p>
        </w:tc>
      </w:tr>
      <w:tr w:rsidR="002D0B9C" w:rsidRPr="005362EB" w14:paraId="2A2D8E40" w14:textId="77777777" w:rsidTr="007B3F5C">
        <w:tc>
          <w:tcPr>
            <w:tcW w:w="3510" w:type="dxa"/>
            <w:gridSpan w:val="2"/>
          </w:tcPr>
          <w:p w14:paraId="0E7A812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0CB8D770"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The land for the school was identified and payment not yet effected. </w:t>
            </w:r>
          </w:p>
        </w:tc>
      </w:tr>
      <w:tr w:rsidR="002D0B9C" w:rsidRPr="005362EB" w14:paraId="4E4EB74A" w14:textId="77777777" w:rsidTr="007B3F5C">
        <w:tc>
          <w:tcPr>
            <w:tcW w:w="3510" w:type="dxa"/>
            <w:gridSpan w:val="2"/>
          </w:tcPr>
          <w:p w14:paraId="30B6E7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73D505DC"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No funding secured yet. </w:t>
            </w:r>
            <w:r w:rsidRPr="005362EB">
              <w:rPr>
                <w:rFonts w:ascii="Garamond" w:hAnsi="Garamond" w:cs="Times New Roman"/>
                <w:sz w:val="24"/>
                <w:szCs w:val="24"/>
              </w:rPr>
              <w:t xml:space="preserve"> </w:t>
            </w:r>
          </w:p>
        </w:tc>
      </w:tr>
      <w:tr w:rsidR="002D0B9C" w:rsidRPr="005362EB" w14:paraId="0D8C02DC" w14:textId="77777777" w:rsidTr="007B3F5C">
        <w:tc>
          <w:tcPr>
            <w:tcW w:w="3510" w:type="dxa"/>
            <w:gridSpan w:val="2"/>
          </w:tcPr>
          <w:p w14:paraId="3CDA812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259984E5"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1,700,000,000 Uganda shillings </w:t>
            </w:r>
            <w:r w:rsidRPr="005362EB">
              <w:rPr>
                <w:rFonts w:ascii="Garamond" w:hAnsi="Garamond" w:cs="Times New Roman"/>
                <w:sz w:val="24"/>
                <w:szCs w:val="24"/>
              </w:rPr>
              <w:t xml:space="preserve"> </w:t>
            </w:r>
          </w:p>
        </w:tc>
      </w:tr>
      <w:tr w:rsidR="002D0B9C" w:rsidRPr="005362EB" w14:paraId="78F9897C" w14:textId="77777777" w:rsidTr="007B3F5C">
        <w:tc>
          <w:tcPr>
            <w:tcW w:w="2340" w:type="dxa"/>
            <w:vMerge w:val="restart"/>
          </w:tcPr>
          <w:p w14:paraId="4F56783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434E4B4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2DAA4A85"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1</w:t>
            </w:r>
            <w:r w:rsidRPr="002C5BEF">
              <w:rPr>
                <w:rFonts w:ascii="Garamond" w:hAnsi="Garamond" w:cs="Times New Roman"/>
                <w:sz w:val="24"/>
                <w:szCs w:val="24"/>
                <w:vertAlign w:val="superscript"/>
              </w:rPr>
              <w:t>st</w:t>
            </w:r>
            <w:r>
              <w:rPr>
                <w:rFonts w:ascii="Garamond" w:hAnsi="Garamond" w:cs="Times New Roman"/>
                <w:sz w:val="24"/>
                <w:szCs w:val="24"/>
              </w:rPr>
              <w:t xml:space="preserve"> July. 2020</w:t>
            </w:r>
          </w:p>
        </w:tc>
      </w:tr>
      <w:tr w:rsidR="002D0B9C" w:rsidRPr="005362EB" w14:paraId="033C5842" w14:textId="77777777" w:rsidTr="007B3F5C">
        <w:tc>
          <w:tcPr>
            <w:tcW w:w="2340" w:type="dxa"/>
            <w:vMerge/>
          </w:tcPr>
          <w:p w14:paraId="181C4A98" w14:textId="77777777" w:rsidR="002D0B9C" w:rsidRPr="005362EB" w:rsidRDefault="002D0B9C" w:rsidP="007B3F5C">
            <w:pPr>
              <w:rPr>
                <w:rFonts w:ascii="Garamond" w:hAnsi="Garamond" w:cs="Times New Roman"/>
                <w:sz w:val="24"/>
                <w:szCs w:val="24"/>
              </w:rPr>
            </w:pPr>
          </w:p>
        </w:tc>
        <w:tc>
          <w:tcPr>
            <w:tcW w:w="1170" w:type="dxa"/>
          </w:tcPr>
          <w:p w14:paraId="1066561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4101F5B8"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30</w:t>
            </w:r>
            <w:r w:rsidRPr="002C5BEF">
              <w:rPr>
                <w:rFonts w:ascii="Garamond" w:hAnsi="Garamond" w:cs="Times New Roman"/>
                <w:sz w:val="24"/>
                <w:szCs w:val="24"/>
                <w:vertAlign w:val="superscript"/>
              </w:rPr>
              <w:t>th</w:t>
            </w:r>
            <w:r>
              <w:rPr>
                <w:rFonts w:ascii="Garamond" w:hAnsi="Garamond" w:cs="Times New Roman"/>
                <w:sz w:val="24"/>
                <w:szCs w:val="24"/>
              </w:rPr>
              <w:t xml:space="preserve"> June, 2025</w:t>
            </w:r>
          </w:p>
        </w:tc>
      </w:tr>
      <w:tr w:rsidR="002D0B9C" w:rsidRPr="005362EB" w14:paraId="08079509" w14:textId="77777777" w:rsidTr="007B3F5C">
        <w:tc>
          <w:tcPr>
            <w:tcW w:w="3510" w:type="dxa"/>
            <w:gridSpan w:val="2"/>
          </w:tcPr>
          <w:p w14:paraId="3D12893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0B27918D"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Municipal Education Officer. </w:t>
            </w:r>
          </w:p>
        </w:tc>
      </w:tr>
      <w:tr w:rsidR="002D0B9C" w:rsidRPr="005362EB" w14:paraId="14FE4136" w14:textId="77777777" w:rsidTr="007B3F5C">
        <w:tc>
          <w:tcPr>
            <w:tcW w:w="14400" w:type="dxa"/>
            <w:gridSpan w:val="3"/>
            <w:shd w:val="clear" w:color="auto" w:fill="FBE4D5" w:themeFill="accent2" w:themeFillTint="33"/>
          </w:tcPr>
          <w:p w14:paraId="25ED205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6147E9A8" w14:textId="77777777" w:rsidTr="007B3F5C">
        <w:tc>
          <w:tcPr>
            <w:tcW w:w="3510" w:type="dxa"/>
            <w:gridSpan w:val="2"/>
            <w:vMerge w:val="restart"/>
          </w:tcPr>
          <w:p w14:paraId="791870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399D4409" w14:textId="77777777" w:rsidR="002D0B9C" w:rsidRPr="005362EB" w:rsidRDefault="002D0B9C" w:rsidP="007B3F5C">
            <w:pPr>
              <w:rPr>
                <w:rFonts w:ascii="Garamond" w:hAnsi="Garamond" w:cs="Times New Roman"/>
                <w:sz w:val="24"/>
                <w:szCs w:val="24"/>
              </w:rPr>
            </w:pPr>
            <w:r w:rsidRPr="00B87763">
              <w:rPr>
                <w:rFonts w:ascii="Garamond" w:hAnsi="Garamond" w:cs="Times New Roman"/>
                <w:i/>
                <w:sz w:val="24"/>
                <w:szCs w:val="24"/>
              </w:rPr>
              <w:t>Problem to be addressed.</w:t>
            </w:r>
            <w:r>
              <w:rPr>
                <w:rFonts w:ascii="Garamond" w:hAnsi="Garamond" w:cs="Times New Roman"/>
                <w:sz w:val="24"/>
                <w:szCs w:val="24"/>
              </w:rPr>
              <w:t xml:space="preserve"> Inadequate access to Secondary Education in East Division Mubende Municipal Council. </w:t>
            </w:r>
          </w:p>
        </w:tc>
      </w:tr>
      <w:tr w:rsidR="002D0B9C" w:rsidRPr="005362EB" w14:paraId="2559460B" w14:textId="77777777" w:rsidTr="007B3F5C">
        <w:tc>
          <w:tcPr>
            <w:tcW w:w="3510" w:type="dxa"/>
            <w:gridSpan w:val="2"/>
            <w:vMerge/>
          </w:tcPr>
          <w:p w14:paraId="1EDBAA73" w14:textId="77777777" w:rsidR="002D0B9C" w:rsidRPr="005362EB" w:rsidRDefault="002D0B9C" w:rsidP="007B3F5C">
            <w:pPr>
              <w:rPr>
                <w:rFonts w:ascii="Garamond" w:hAnsi="Garamond" w:cs="Times New Roman"/>
                <w:sz w:val="24"/>
                <w:szCs w:val="24"/>
              </w:rPr>
            </w:pPr>
          </w:p>
        </w:tc>
        <w:tc>
          <w:tcPr>
            <w:tcW w:w="10890" w:type="dxa"/>
          </w:tcPr>
          <w:p w14:paraId="6C26BE23" w14:textId="77777777" w:rsidR="002D0B9C" w:rsidRPr="005362EB" w:rsidRDefault="002D0B9C" w:rsidP="007B3F5C">
            <w:pPr>
              <w:rPr>
                <w:rFonts w:ascii="Garamond" w:hAnsi="Garamond" w:cs="Times New Roman"/>
                <w:sz w:val="24"/>
                <w:szCs w:val="24"/>
              </w:rPr>
            </w:pPr>
            <w:r w:rsidRPr="00B87763">
              <w:rPr>
                <w:rFonts w:ascii="Garamond" w:hAnsi="Garamond" w:cs="Times New Roman"/>
                <w:i/>
                <w:sz w:val="24"/>
                <w:szCs w:val="24"/>
              </w:rPr>
              <w:t>Causes of the problem.</w:t>
            </w:r>
            <w:r>
              <w:rPr>
                <w:rFonts w:ascii="Garamond" w:hAnsi="Garamond" w:cs="Times New Roman"/>
                <w:sz w:val="24"/>
                <w:szCs w:val="24"/>
              </w:rPr>
              <w:t xml:space="preserve"> Absence of a secondary school in east Division Mubende Municipal Council. </w:t>
            </w:r>
          </w:p>
        </w:tc>
      </w:tr>
      <w:tr w:rsidR="002D0B9C" w:rsidRPr="005362EB" w14:paraId="2E79B32A" w14:textId="77777777" w:rsidTr="007B3F5C">
        <w:tc>
          <w:tcPr>
            <w:tcW w:w="3510" w:type="dxa"/>
            <w:gridSpan w:val="2"/>
            <w:vMerge w:val="restart"/>
          </w:tcPr>
          <w:p w14:paraId="6CE0DB4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09481C7E" w14:textId="77777777" w:rsidR="002D0B9C" w:rsidRPr="005362EB" w:rsidRDefault="002D0B9C" w:rsidP="007B3F5C">
            <w:pPr>
              <w:rPr>
                <w:rFonts w:ascii="Garamond" w:hAnsi="Garamond" w:cs="Times New Roman"/>
                <w:sz w:val="24"/>
                <w:szCs w:val="24"/>
              </w:rPr>
            </w:pPr>
            <w:r w:rsidRPr="00AF7233">
              <w:rPr>
                <w:rFonts w:ascii="Garamond" w:hAnsi="Garamond" w:cs="Times New Roman"/>
                <w:i/>
                <w:sz w:val="24"/>
                <w:szCs w:val="24"/>
              </w:rPr>
              <w:t>Past achievement to address the problem.</w:t>
            </w:r>
            <w:r>
              <w:rPr>
                <w:rFonts w:ascii="Garamond" w:hAnsi="Garamond" w:cs="Times New Roman"/>
                <w:sz w:val="24"/>
                <w:szCs w:val="24"/>
              </w:rPr>
              <w:t xml:space="preserve"> Political support of the project for the previous Financial Years. </w:t>
            </w:r>
          </w:p>
        </w:tc>
      </w:tr>
      <w:tr w:rsidR="002D0B9C" w:rsidRPr="005362EB" w14:paraId="393D1BBB" w14:textId="77777777" w:rsidTr="007B3F5C">
        <w:tc>
          <w:tcPr>
            <w:tcW w:w="3510" w:type="dxa"/>
            <w:gridSpan w:val="2"/>
            <w:vMerge/>
          </w:tcPr>
          <w:p w14:paraId="0DDB1E3D" w14:textId="77777777" w:rsidR="002D0B9C" w:rsidRPr="005362EB" w:rsidRDefault="002D0B9C" w:rsidP="007B3F5C">
            <w:pPr>
              <w:rPr>
                <w:rFonts w:ascii="Garamond" w:hAnsi="Garamond" w:cs="Times New Roman"/>
                <w:sz w:val="24"/>
                <w:szCs w:val="24"/>
              </w:rPr>
            </w:pPr>
          </w:p>
        </w:tc>
        <w:tc>
          <w:tcPr>
            <w:tcW w:w="10890" w:type="dxa"/>
          </w:tcPr>
          <w:p w14:paraId="2A23C4AE" w14:textId="77777777" w:rsidR="002D0B9C" w:rsidRPr="005362EB" w:rsidRDefault="002D0B9C" w:rsidP="007B3F5C">
            <w:pPr>
              <w:rPr>
                <w:rFonts w:ascii="Garamond" w:hAnsi="Garamond" w:cs="Times New Roman"/>
                <w:sz w:val="24"/>
                <w:szCs w:val="24"/>
              </w:rPr>
            </w:pPr>
            <w:r w:rsidRPr="00AF7233">
              <w:rPr>
                <w:rFonts w:ascii="Garamond" w:hAnsi="Garamond" w:cs="Times New Roman"/>
                <w:i/>
                <w:sz w:val="24"/>
                <w:szCs w:val="24"/>
              </w:rPr>
              <w:t>Ongoing interventions.</w:t>
            </w:r>
            <w:r>
              <w:rPr>
                <w:rFonts w:ascii="Garamond" w:hAnsi="Garamond" w:cs="Times New Roman"/>
                <w:sz w:val="24"/>
                <w:szCs w:val="24"/>
              </w:rPr>
              <w:t xml:space="preserve"> Continuous consultations on how to open up the institution as a community school with support from the Municipality and Division and solicitation for funding for the construction. </w:t>
            </w:r>
          </w:p>
        </w:tc>
      </w:tr>
      <w:tr w:rsidR="002D0B9C" w:rsidRPr="005362EB" w14:paraId="25BDCA9C" w14:textId="77777777" w:rsidTr="007B3F5C">
        <w:tc>
          <w:tcPr>
            <w:tcW w:w="3510" w:type="dxa"/>
            <w:gridSpan w:val="2"/>
            <w:vMerge/>
          </w:tcPr>
          <w:p w14:paraId="785DAA93" w14:textId="77777777" w:rsidR="002D0B9C" w:rsidRPr="005362EB" w:rsidRDefault="002D0B9C" w:rsidP="007B3F5C">
            <w:pPr>
              <w:rPr>
                <w:rFonts w:ascii="Garamond" w:hAnsi="Garamond" w:cs="Times New Roman"/>
                <w:sz w:val="24"/>
                <w:szCs w:val="24"/>
              </w:rPr>
            </w:pPr>
          </w:p>
        </w:tc>
        <w:tc>
          <w:tcPr>
            <w:tcW w:w="10890" w:type="dxa"/>
            <w:shd w:val="clear" w:color="auto" w:fill="auto"/>
          </w:tcPr>
          <w:p w14:paraId="3C65BAD8" w14:textId="77777777" w:rsidR="002D0B9C" w:rsidRPr="005362EB" w:rsidRDefault="002D0B9C" w:rsidP="007B3F5C">
            <w:pPr>
              <w:rPr>
                <w:rFonts w:ascii="Garamond" w:hAnsi="Garamond" w:cs="Times New Roman"/>
                <w:sz w:val="24"/>
                <w:szCs w:val="24"/>
              </w:rPr>
            </w:pPr>
            <w:r w:rsidRPr="00FB35B8">
              <w:rPr>
                <w:rFonts w:ascii="Garamond" w:hAnsi="Garamond" w:cs="Times New Roman"/>
                <w:i/>
                <w:sz w:val="24"/>
                <w:szCs w:val="24"/>
              </w:rPr>
              <w:t>Challenges</w:t>
            </w:r>
            <w:r>
              <w:rPr>
                <w:rFonts w:ascii="Garamond" w:hAnsi="Garamond" w:cs="Times New Roman"/>
                <w:sz w:val="24"/>
                <w:szCs w:val="24"/>
              </w:rPr>
              <w:t xml:space="preserve">. Funding of the project. </w:t>
            </w:r>
          </w:p>
        </w:tc>
      </w:tr>
      <w:tr w:rsidR="002D0B9C" w:rsidRPr="005362EB" w14:paraId="593E2807" w14:textId="77777777" w:rsidTr="00F83397">
        <w:tc>
          <w:tcPr>
            <w:tcW w:w="3510" w:type="dxa"/>
            <w:gridSpan w:val="2"/>
            <w:vMerge/>
          </w:tcPr>
          <w:p w14:paraId="7D1289DA" w14:textId="77777777" w:rsidR="002D0B9C" w:rsidRPr="005362EB" w:rsidRDefault="002D0B9C" w:rsidP="007B3F5C">
            <w:pPr>
              <w:rPr>
                <w:rFonts w:ascii="Garamond" w:hAnsi="Garamond" w:cs="Times New Roman"/>
                <w:sz w:val="24"/>
                <w:szCs w:val="24"/>
              </w:rPr>
            </w:pPr>
          </w:p>
        </w:tc>
        <w:tc>
          <w:tcPr>
            <w:tcW w:w="10890" w:type="dxa"/>
            <w:shd w:val="clear" w:color="auto" w:fill="auto"/>
          </w:tcPr>
          <w:p w14:paraId="4B3F5F77"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Cross cutting aspects. </w:t>
            </w:r>
          </w:p>
        </w:tc>
      </w:tr>
      <w:tr w:rsidR="002D0B9C" w:rsidRPr="005362EB" w14:paraId="0E664AC9" w14:textId="77777777" w:rsidTr="00F83397">
        <w:tc>
          <w:tcPr>
            <w:tcW w:w="3510" w:type="dxa"/>
            <w:gridSpan w:val="2"/>
          </w:tcPr>
          <w:p w14:paraId="40927F8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shd w:val="clear" w:color="auto" w:fill="auto"/>
          </w:tcPr>
          <w:p w14:paraId="4F33B9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5A11F74E" w14:textId="77777777" w:rsidTr="007B3F5C">
        <w:tc>
          <w:tcPr>
            <w:tcW w:w="3510" w:type="dxa"/>
            <w:gridSpan w:val="2"/>
            <w:vMerge w:val="restart"/>
          </w:tcPr>
          <w:p w14:paraId="054FB1F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5D6A8234" w14:textId="77777777" w:rsidR="002D0B9C" w:rsidRPr="005362EB" w:rsidRDefault="002D0B9C" w:rsidP="007B3F5C">
            <w:pPr>
              <w:rPr>
                <w:rFonts w:ascii="Garamond" w:hAnsi="Garamond" w:cs="Times New Roman"/>
                <w:sz w:val="24"/>
                <w:szCs w:val="24"/>
              </w:rPr>
            </w:pPr>
            <w:r w:rsidRPr="00F11BEF">
              <w:rPr>
                <w:rFonts w:ascii="Garamond" w:hAnsi="Garamond" w:cs="Times New Roman"/>
                <w:i/>
                <w:sz w:val="24"/>
                <w:szCs w:val="24"/>
              </w:rPr>
              <w:t>Direct beneficiaries.</w:t>
            </w:r>
            <w:r>
              <w:rPr>
                <w:rFonts w:ascii="Garamond" w:hAnsi="Garamond" w:cs="Times New Roman"/>
                <w:sz w:val="24"/>
                <w:szCs w:val="24"/>
              </w:rPr>
              <w:t xml:space="preserve"> The students of East Division, Mubende Municipal Council. </w:t>
            </w:r>
          </w:p>
        </w:tc>
      </w:tr>
      <w:tr w:rsidR="002D0B9C" w:rsidRPr="005362EB" w14:paraId="20706FD6" w14:textId="77777777" w:rsidTr="007B3F5C">
        <w:tc>
          <w:tcPr>
            <w:tcW w:w="3510" w:type="dxa"/>
            <w:gridSpan w:val="2"/>
            <w:vMerge/>
          </w:tcPr>
          <w:p w14:paraId="7E49532F" w14:textId="77777777" w:rsidR="002D0B9C" w:rsidRPr="005362EB" w:rsidRDefault="002D0B9C" w:rsidP="007B3F5C">
            <w:pPr>
              <w:rPr>
                <w:rFonts w:ascii="Garamond" w:hAnsi="Garamond" w:cs="Times New Roman"/>
                <w:sz w:val="24"/>
                <w:szCs w:val="24"/>
              </w:rPr>
            </w:pPr>
          </w:p>
        </w:tc>
        <w:tc>
          <w:tcPr>
            <w:tcW w:w="10890" w:type="dxa"/>
          </w:tcPr>
          <w:p w14:paraId="5E0928D6" w14:textId="77777777" w:rsidR="002D0B9C" w:rsidRPr="005362EB" w:rsidRDefault="002D0B9C" w:rsidP="007B3F5C">
            <w:pPr>
              <w:jc w:val="both"/>
              <w:rPr>
                <w:rFonts w:ascii="Garamond" w:hAnsi="Garamond" w:cs="Times New Roman"/>
                <w:sz w:val="24"/>
                <w:szCs w:val="24"/>
              </w:rPr>
            </w:pPr>
            <w:r w:rsidRPr="00F11BEF">
              <w:rPr>
                <w:rFonts w:ascii="Garamond" w:hAnsi="Garamond" w:cs="Times New Roman"/>
                <w:i/>
                <w:sz w:val="24"/>
                <w:szCs w:val="24"/>
              </w:rPr>
              <w:t>Indirect beneficiaries.</w:t>
            </w:r>
            <w:r>
              <w:rPr>
                <w:rFonts w:ascii="Garamond" w:hAnsi="Garamond" w:cs="Times New Roman"/>
                <w:sz w:val="24"/>
                <w:szCs w:val="24"/>
              </w:rPr>
              <w:t xml:space="preserve"> The unemployed teachers and communities in Mubende Municipal council, Mubende District and the surrounding communities of East Division. </w:t>
            </w:r>
            <w:r w:rsidRPr="005362EB">
              <w:rPr>
                <w:rFonts w:ascii="Garamond" w:hAnsi="Garamond" w:cs="Times New Roman"/>
                <w:sz w:val="24"/>
                <w:szCs w:val="24"/>
              </w:rPr>
              <w:t xml:space="preserve"> </w:t>
            </w:r>
            <w:r>
              <w:rPr>
                <w:rFonts w:ascii="Garamond" w:hAnsi="Garamond" w:cs="Times New Roman"/>
                <w:sz w:val="24"/>
                <w:szCs w:val="24"/>
              </w:rPr>
              <w:t xml:space="preserve">These are likely to be employed by the school. </w:t>
            </w:r>
          </w:p>
        </w:tc>
      </w:tr>
      <w:tr w:rsidR="002D0B9C" w:rsidRPr="005362EB" w14:paraId="6D933B5F" w14:textId="77777777" w:rsidTr="007B3F5C">
        <w:tc>
          <w:tcPr>
            <w:tcW w:w="3510" w:type="dxa"/>
            <w:gridSpan w:val="2"/>
          </w:tcPr>
          <w:p w14:paraId="147F3345" w14:textId="77777777" w:rsidR="002D0B9C" w:rsidRPr="005362EB" w:rsidRDefault="002D0B9C" w:rsidP="007B3F5C">
            <w:pPr>
              <w:rPr>
                <w:rFonts w:ascii="Garamond" w:hAnsi="Garamond" w:cs="Times New Roman"/>
                <w:sz w:val="24"/>
                <w:szCs w:val="24"/>
              </w:rPr>
            </w:pPr>
          </w:p>
        </w:tc>
        <w:tc>
          <w:tcPr>
            <w:tcW w:w="10890" w:type="dxa"/>
          </w:tcPr>
          <w:p w14:paraId="6EDE9F54" w14:textId="77777777" w:rsidR="002D0B9C" w:rsidRPr="005362EB" w:rsidRDefault="002D0B9C" w:rsidP="007B3F5C">
            <w:pPr>
              <w:jc w:val="both"/>
              <w:rPr>
                <w:rFonts w:ascii="Garamond" w:hAnsi="Garamond" w:cs="Times New Roman"/>
                <w:sz w:val="24"/>
                <w:szCs w:val="24"/>
              </w:rPr>
            </w:pPr>
            <w:r w:rsidRPr="00F11BEF">
              <w:rPr>
                <w:rFonts w:ascii="Garamond" w:hAnsi="Garamond" w:cs="Times New Roman"/>
                <w:i/>
                <w:sz w:val="24"/>
                <w:szCs w:val="24"/>
              </w:rPr>
              <w:t>Likely project affected persons.</w:t>
            </w:r>
            <w:r>
              <w:rPr>
                <w:rFonts w:ascii="Garamond" w:hAnsi="Garamond" w:cs="Times New Roman"/>
                <w:sz w:val="24"/>
                <w:szCs w:val="24"/>
              </w:rPr>
              <w:t xml:space="preserve"> NA</w:t>
            </w:r>
          </w:p>
        </w:tc>
      </w:tr>
      <w:tr w:rsidR="002D0B9C" w:rsidRPr="005362EB" w14:paraId="4FA28DBA" w14:textId="77777777" w:rsidTr="007B3F5C">
        <w:tc>
          <w:tcPr>
            <w:tcW w:w="3510" w:type="dxa"/>
            <w:gridSpan w:val="2"/>
            <w:vMerge w:val="restart"/>
          </w:tcPr>
          <w:p w14:paraId="44598E0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3AAB1071" w14:textId="77777777" w:rsidR="002D0B9C" w:rsidRPr="00F11BEF" w:rsidRDefault="002D0B9C" w:rsidP="007B3F5C">
            <w:pPr>
              <w:jc w:val="both"/>
              <w:rPr>
                <w:rFonts w:ascii="Garamond" w:hAnsi="Garamond" w:cs="Times New Roman"/>
                <w:sz w:val="24"/>
                <w:szCs w:val="24"/>
              </w:rPr>
            </w:pPr>
            <w:r w:rsidRPr="00F11BEF">
              <w:rPr>
                <w:rFonts w:ascii="Garamond" w:hAnsi="Garamond" w:cs="Times New Roman"/>
                <w:i/>
                <w:sz w:val="24"/>
                <w:szCs w:val="24"/>
              </w:rPr>
              <w:t>Objectives.</w:t>
            </w:r>
            <w:r w:rsidRPr="00F11BEF">
              <w:rPr>
                <w:rFonts w:ascii="Garamond" w:hAnsi="Garamond" w:cs="Times New Roman"/>
                <w:sz w:val="24"/>
                <w:szCs w:val="24"/>
              </w:rPr>
              <w:t xml:space="preserve"> </w:t>
            </w:r>
            <w:r w:rsidRPr="00F11BEF">
              <w:rPr>
                <w:rFonts w:ascii="Garamond" w:hAnsi="Garamond"/>
                <w:bCs/>
                <w:sz w:val="24"/>
                <w:szCs w:val="24"/>
              </w:rPr>
              <w:t>Improving productivity of labour for increased competitiveness and better quality of life for all.</w:t>
            </w:r>
          </w:p>
        </w:tc>
      </w:tr>
      <w:tr w:rsidR="002D0B9C" w:rsidRPr="005362EB" w14:paraId="344DA9D8" w14:textId="77777777" w:rsidTr="007B3F5C">
        <w:tc>
          <w:tcPr>
            <w:tcW w:w="3510" w:type="dxa"/>
            <w:gridSpan w:val="2"/>
            <w:vMerge/>
          </w:tcPr>
          <w:p w14:paraId="2A23E7C5" w14:textId="77777777" w:rsidR="002D0B9C" w:rsidRPr="005362EB" w:rsidRDefault="002D0B9C" w:rsidP="007B3F5C">
            <w:pPr>
              <w:rPr>
                <w:rFonts w:ascii="Garamond" w:hAnsi="Garamond" w:cs="Times New Roman"/>
                <w:sz w:val="24"/>
                <w:szCs w:val="24"/>
              </w:rPr>
            </w:pPr>
          </w:p>
        </w:tc>
        <w:tc>
          <w:tcPr>
            <w:tcW w:w="10890" w:type="dxa"/>
          </w:tcPr>
          <w:p w14:paraId="3E7F4A2E" w14:textId="77777777" w:rsidR="002D0B9C" w:rsidRPr="00F11BEF" w:rsidRDefault="002D0B9C" w:rsidP="007B3F5C">
            <w:pPr>
              <w:jc w:val="both"/>
              <w:rPr>
                <w:rFonts w:ascii="Garamond" w:hAnsi="Garamond" w:cs="Times New Roman"/>
                <w:sz w:val="24"/>
                <w:szCs w:val="24"/>
              </w:rPr>
            </w:pPr>
            <w:r w:rsidRPr="00F11BEF">
              <w:rPr>
                <w:rFonts w:ascii="Garamond" w:hAnsi="Garamond" w:cs="Times New Roman"/>
                <w:i/>
                <w:sz w:val="24"/>
                <w:szCs w:val="24"/>
              </w:rPr>
              <w:t>Outcomes.</w:t>
            </w:r>
            <w:r w:rsidRPr="00F11BEF">
              <w:rPr>
                <w:rFonts w:ascii="Garamond" w:hAnsi="Garamond" w:cs="Times New Roman"/>
                <w:sz w:val="24"/>
                <w:szCs w:val="24"/>
              </w:rPr>
              <w:t xml:space="preserve"> Quality </w:t>
            </w:r>
            <w:r>
              <w:rPr>
                <w:rFonts w:ascii="Garamond" w:hAnsi="Garamond" w:cs="Times New Roman"/>
                <w:sz w:val="24"/>
                <w:szCs w:val="24"/>
              </w:rPr>
              <w:t>and relevant education provided, i</w:t>
            </w:r>
            <w:r w:rsidRPr="00F11BEF">
              <w:rPr>
                <w:rFonts w:ascii="Garamond" w:hAnsi="Garamond" w:cs="Times New Roman"/>
                <w:sz w:val="24"/>
                <w:szCs w:val="24"/>
              </w:rPr>
              <w:t>ncreased accessibility, retention and completion of secondary cycle.</w:t>
            </w:r>
          </w:p>
        </w:tc>
      </w:tr>
      <w:tr w:rsidR="002D0B9C" w:rsidRPr="005362EB" w14:paraId="0A4D5F80" w14:textId="77777777" w:rsidTr="007B3F5C">
        <w:tc>
          <w:tcPr>
            <w:tcW w:w="3510" w:type="dxa"/>
            <w:gridSpan w:val="2"/>
            <w:vMerge/>
          </w:tcPr>
          <w:p w14:paraId="227982DC" w14:textId="77777777" w:rsidR="002D0B9C" w:rsidRPr="005362EB" w:rsidRDefault="002D0B9C" w:rsidP="007B3F5C">
            <w:pPr>
              <w:rPr>
                <w:rFonts w:ascii="Garamond" w:hAnsi="Garamond" w:cs="Times New Roman"/>
                <w:sz w:val="24"/>
                <w:szCs w:val="24"/>
              </w:rPr>
            </w:pPr>
          </w:p>
        </w:tc>
        <w:tc>
          <w:tcPr>
            <w:tcW w:w="10890" w:type="dxa"/>
          </w:tcPr>
          <w:p w14:paraId="2A9DFF06" w14:textId="77777777" w:rsidR="002D0B9C" w:rsidRPr="00F11BEF" w:rsidRDefault="002D0B9C" w:rsidP="007B3F5C">
            <w:pPr>
              <w:jc w:val="both"/>
              <w:rPr>
                <w:rFonts w:ascii="Garamond" w:hAnsi="Garamond" w:cs="Times New Roman"/>
                <w:sz w:val="24"/>
                <w:szCs w:val="24"/>
              </w:rPr>
            </w:pPr>
            <w:r w:rsidRPr="00F11BEF">
              <w:rPr>
                <w:rFonts w:ascii="Garamond" w:hAnsi="Garamond" w:cs="Times New Roman"/>
                <w:i/>
                <w:sz w:val="24"/>
                <w:szCs w:val="24"/>
              </w:rPr>
              <w:t>Outputs.</w:t>
            </w:r>
            <w:r w:rsidRPr="00F11BEF">
              <w:rPr>
                <w:rFonts w:ascii="Garamond" w:hAnsi="Garamond" w:cs="Times New Roman"/>
                <w:sz w:val="24"/>
                <w:szCs w:val="24"/>
              </w:rPr>
              <w:t xml:space="preserve"> School infrastructure constructed to support conducive</w:t>
            </w:r>
            <w:r>
              <w:rPr>
                <w:rFonts w:ascii="Garamond" w:hAnsi="Garamond" w:cs="Times New Roman"/>
                <w:sz w:val="24"/>
                <w:szCs w:val="24"/>
              </w:rPr>
              <w:t xml:space="preserve"> learning, r</w:t>
            </w:r>
            <w:r w:rsidRPr="00F11BEF">
              <w:rPr>
                <w:rFonts w:ascii="Garamond" w:hAnsi="Garamond" w:cs="Times New Roman"/>
                <w:sz w:val="24"/>
                <w:szCs w:val="24"/>
              </w:rPr>
              <w:t>etooling (Furn</w:t>
            </w:r>
            <w:r>
              <w:rPr>
                <w:rFonts w:ascii="Garamond" w:hAnsi="Garamond" w:cs="Times New Roman"/>
                <w:sz w:val="24"/>
                <w:szCs w:val="24"/>
              </w:rPr>
              <w:t xml:space="preserve">iture) provided to the schools, </w:t>
            </w:r>
            <w:r w:rsidRPr="00F11BEF">
              <w:rPr>
                <w:rFonts w:ascii="Garamond" w:hAnsi="Garamond" w:cs="Times New Roman"/>
                <w:sz w:val="24"/>
                <w:szCs w:val="24"/>
              </w:rPr>
              <w:t xml:space="preserve">ICT and science laboratories constructed and equipped.  </w:t>
            </w:r>
          </w:p>
        </w:tc>
      </w:tr>
      <w:tr w:rsidR="002D0B9C" w:rsidRPr="005362EB" w14:paraId="3D28592B" w14:textId="77777777" w:rsidTr="007B3F5C">
        <w:tc>
          <w:tcPr>
            <w:tcW w:w="3510" w:type="dxa"/>
            <w:gridSpan w:val="2"/>
            <w:vMerge w:val="restart"/>
          </w:tcPr>
          <w:p w14:paraId="55556E9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497F8BF0" w14:textId="77777777" w:rsidR="002D0B9C" w:rsidRPr="005362EB" w:rsidRDefault="002D0B9C" w:rsidP="007B3F5C">
            <w:pPr>
              <w:jc w:val="both"/>
              <w:rPr>
                <w:rFonts w:ascii="Garamond" w:hAnsi="Garamond" w:cs="Times New Roman"/>
                <w:sz w:val="24"/>
                <w:szCs w:val="24"/>
              </w:rPr>
            </w:pPr>
            <w:r w:rsidRPr="00F1760A">
              <w:rPr>
                <w:rFonts w:ascii="Garamond" w:hAnsi="Garamond" w:cs="Times New Roman"/>
                <w:i/>
                <w:sz w:val="24"/>
                <w:szCs w:val="24"/>
              </w:rPr>
              <w:t>Inputs.</w:t>
            </w:r>
            <w:r>
              <w:rPr>
                <w:rFonts w:ascii="Garamond" w:hAnsi="Garamond" w:cs="Times New Roman"/>
                <w:sz w:val="24"/>
                <w:szCs w:val="24"/>
              </w:rPr>
              <w:t xml:space="preserve"> Budgets, work plans, monitoring allowances, making advertisements for solicitation of contractors, Bid award to Best Evaluated Bidders and project execution. </w:t>
            </w:r>
          </w:p>
        </w:tc>
      </w:tr>
      <w:tr w:rsidR="002D0B9C" w:rsidRPr="005362EB" w14:paraId="629F7C79" w14:textId="77777777" w:rsidTr="007B3F5C">
        <w:tc>
          <w:tcPr>
            <w:tcW w:w="3510" w:type="dxa"/>
            <w:gridSpan w:val="2"/>
            <w:vMerge/>
          </w:tcPr>
          <w:p w14:paraId="4FF19E70" w14:textId="77777777" w:rsidR="002D0B9C" w:rsidRPr="005362EB" w:rsidRDefault="002D0B9C" w:rsidP="007B3F5C">
            <w:pPr>
              <w:rPr>
                <w:rFonts w:ascii="Garamond" w:hAnsi="Garamond" w:cs="Times New Roman"/>
                <w:sz w:val="24"/>
                <w:szCs w:val="24"/>
              </w:rPr>
            </w:pPr>
          </w:p>
        </w:tc>
        <w:tc>
          <w:tcPr>
            <w:tcW w:w="10890" w:type="dxa"/>
          </w:tcPr>
          <w:p w14:paraId="03580409" w14:textId="77777777" w:rsidR="002D0B9C" w:rsidRPr="005362EB" w:rsidRDefault="002D0B9C" w:rsidP="007B3F5C">
            <w:pPr>
              <w:jc w:val="both"/>
              <w:rPr>
                <w:rFonts w:ascii="Garamond" w:hAnsi="Garamond" w:cs="Times New Roman"/>
                <w:sz w:val="24"/>
                <w:szCs w:val="24"/>
              </w:rPr>
            </w:pPr>
            <w:r w:rsidRPr="00F1760A">
              <w:rPr>
                <w:rFonts w:ascii="Garamond" w:hAnsi="Garamond" w:cs="Times New Roman"/>
                <w:i/>
                <w:sz w:val="24"/>
                <w:szCs w:val="24"/>
              </w:rPr>
              <w:t>Activities.</w:t>
            </w:r>
            <w:r>
              <w:rPr>
                <w:rFonts w:ascii="Garamond" w:hAnsi="Garamond" w:cs="Times New Roman"/>
                <w:sz w:val="24"/>
                <w:szCs w:val="24"/>
              </w:rPr>
              <w:t xml:space="preserve"> </w:t>
            </w:r>
            <w:r w:rsidRPr="00F1760A">
              <w:rPr>
                <w:rFonts w:ascii="Garamond" w:hAnsi="Garamond" w:cs="Times New Roman"/>
                <w:sz w:val="24"/>
                <w:szCs w:val="24"/>
              </w:rPr>
              <w:t>Cons</w:t>
            </w:r>
            <w:r>
              <w:rPr>
                <w:rFonts w:ascii="Garamond" w:hAnsi="Garamond" w:cs="Times New Roman"/>
                <w:sz w:val="24"/>
                <w:szCs w:val="24"/>
              </w:rPr>
              <w:t>truction of 10 classroom blocks,</w:t>
            </w:r>
            <w:r w:rsidRPr="00F1760A">
              <w:rPr>
                <w:rFonts w:ascii="Garamond" w:hAnsi="Garamond" w:cs="Times New Roman"/>
                <w:sz w:val="24"/>
                <w:szCs w:val="24"/>
              </w:rPr>
              <w:t xml:space="preserve"> 1</w:t>
            </w:r>
            <w:r>
              <w:rPr>
                <w:rFonts w:ascii="Garamond" w:hAnsi="Garamond" w:cs="Times New Roman"/>
                <w:sz w:val="24"/>
                <w:szCs w:val="24"/>
              </w:rPr>
              <w:t xml:space="preserve">2 stance VIP pit latrines, an ICT laboratory, a science laboratory, </w:t>
            </w:r>
            <w:r w:rsidRPr="00F1760A">
              <w:rPr>
                <w:rFonts w:ascii="Garamond" w:hAnsi="Garamond" w:cs="Times New Roman"/>
                <w:sz w:val="24"/>
                <w:szCs w:val="24"/>
              </w:rPr>
              <w:t>a 10-unit staff house</w:t>
            </w:r>
            <w:r>
              <w:rPr>
                <w:rFonts w:ascii="Garamond" w:hAnsi="Garamond" w:cs="Times New Roman"/>
                <w:sz w:val="24"/>
                <w:szCs w:val="24"/>
              </w:rPr>
              <w:t>, a</w:t>
            </w:r>
            <w:r w:rsidRPr="00F1760A">
              <w:rPr>
                <w:rFonts w:ascii="Garamond" w:hAnsi="Garamond" w:cs="Times New Roman"/>
                <w:sz w:val="24"/>
                <w:szCs w:val="24"/>
              </w:rPr>
              <w:t xml:space="preserve"> land title for the sc</w:t>
            </w:r>
            <w:r>
              <w:rPr>
                <w:rFonts w:ascii="Garamond" w:hAnsi="Garamond" w:cs="Times New Roman"/>
                <w:sz w:val="24"/>
                <w:szCs w:val="24"/>
              </w:rPr>
              <w:t>hool land secured, procurement of school furniture, monitoring,</w:t>
            </w:r>
            <w:r w:rsidRPr="00F1760A">
              <w:rPr>
                <w:rFonts w:ascii="Garamond" w:hAnsi="Garamond" w:cs="Times New Roman"/>
                <w:sz w:val="24"/>
                <w:szCs w:val="24"/>
              </w:rPr>
              <w:t xml:space="preserve"> supervision of projects execution</w:t>
            </w:r>
            <w:r>
              <w:rPr>
                <w:rFonts w:ascii="Garamond" w:hAnsi="Garamond" w:cs="Times New Roman"/>
                <w:sz w:val="20"/>
                <w:szCs w:val="20"/>
              </w:rPr>
              <w:t xml:space="preserve">, </w:t>
            </w:r>
            <w:r w:rsidRPr="00F1760A">
              <w:rPr>
                <w:rFonts w:ascii="Garamond" w:hAnsi="Garamond" w:cs="Times New Roman"/>
                <w:sz w:val="24"/>
                <w:szCs w:val="24"/>
              </w:rPr>
              <w:t>project la</w:t>
            </w:r>
            <w:r>
              <w:rPr>
                <w:rFonts w:ascii="Garamond" w:hAnsi="Garamond" w:cs="Times New Roman"/>
                <w:sz w:val="24"/>
                <w:szCs w:val="24"/>
              </w:rPr>
              <w:t>u</w:t>
            </w:r>
            <w:r w:rsidRPr="00F1760A">
              <w:rPr>
                <w:rFonts w:ascii="Garamond" w:hAnsi="Garamond" w:cs="Times New Roman"/>
                <w:sz w:val="24"/>
                <w:szCs w:val="24"/>
              </w:rPr>
              <w:t>nching and commissioning</w:t>
            </w:r>
            <w:r>
              <w:rPr>
                <w:rFonts w:ascii="Garamond" w:hAnsi="Garamond" w:cs="Times New Roman"/>
                <w:sz w:val="20"/>
                <w:szCs w:val="20"/>
              </w:rPr>
              <w:t xml:space="preserve"> </w:t>
            </w:r>
          </w:p>
        </w:tc>
      </w:tr>
      <w:tr w:rsidR="002D0B9C" w:rsidRPr="005362EB" w14:paraId="354F1BC6" w14:textId="77777777" w:rsidTr="007B3F5C">
        <w:tc>
          <w:tcPr>
            <w:tcW w:w="3510" w:type="dxa"/>
            <w:gridSpan w:val="2"/>
            <w:vMerge/>
          </w:tcPr>
          <w:p w14:paraId="1B77186F" w14:textId="77777777" w:rsidR="002D0B9C" w:rsidRPr="005362EB" w:rsidRDefault="002D0B9C" w:rsidP="007B3F5C">
            <w:pPr>
              <w:rPr>
                <w:rFonts w:ascii="Garamond" w:hAnsi="Garamond" w:cs="Times New Roman"/>
                <w:sz w:val="24"/>
                <w:szCs w:val="24"/>
              </w:rPr>
            </w:pPr>
          </w:p>
        </w:tc>
        <w:tc>
          <w:tcPr>
            <w:tcW w:w="10890" w:type="dxa"/>
          </w:tcPr>
          <w:p w14:paraId="42F11212" w14:textId="77777777" w:rsidR="002D0B9C" w:rsidRPr="001423D9" w:rsidRDefault="002D0B9C" w:rsidP="007B3F5C">
            <w:pPr>
              <w:autoSpaceDE w:val="0"/>
              <w:autoSpaceDN w:val="0"/>
              <w:adjustRightInd w:val="0"/>
              <w:jc w:val="both"/>
              <w:rPr>
                <w:rFonts w:ascii="Garamond" w:hAnsi="Garamond" w:cs="Times New Roman"/>
                <w:color w:val="000000"/>
                <w:sz w:val="24"/>
                <w:szCs w:val="24"/>
              </w:rPr>
            </w:pPr>
            <w:r w:rsidRPr="001423D9">
              <w:rPr>
                <w:rFonts w:ascii="Garamond" w:hAnsi="Garamond" w:cs="Times New Roman"/>
                <w:i/>
                <w:sz w:val="24"/>
                <w:szCs w:val="24"/>
              </w:rPr>
              <w:t>Interventions.</w:t>
            </w:r>
            <w:r w:rsidRPr="001423D9">
              <w:rPr>
                <w:rFonts w:ascii="Garamond" w:hAnsi="Garamond" w:cs="Times New Roman"/>
                <w:sz w:val="24"/>
                <w:szCs w:val="24"/>
              </w:rPr>
              <w:t xml:space="preserve">  </w:t>
            </w:r>
            <w:r>
              <w:rPr>
                <w:rFonts w:ascii="Garamond" w:hAnsi="Garamond" w:cs="Times New Roman"/>
                <w:sz w:val="24"/>
                <w:szCs w:val="24"/>
              </w:rPr>
              <w:t xml:space="preserve">1. </w:t>
            </w:r>
            <w:r w:rsidRPr="001423D9">
              <w:rPr>
                <w:rFonts w:ascii="Garamond" w:hAnsi="Garamond" w:cs="Times New Roman"/>
                <w:color w:val="000000"/>
                <w:sz w:val="24"/>
                <w:szCs w:val="24"/>
              </w:rPr>
              <w:t xml:space="preserve">Equip and support all lagging primary, secondary schools and higher education institutions to meet Basic Requirements and Minimum Standards (BRMS), </w:t>
            </w:r>
            <w:r>
              <w:rPr>
                <w:rFonts w:ascii="Garamond" w:hAnsi="Garamond" w:cs="Times New Roman"/>
                <w:color w:val="000000"/>
                <w:sz w:val="24"/>
                <w:szCs w:val="24"/>
              </w:rPr>
              <w:t xml:space="preserve">2. </w:t>
            </w:r>
            <w:r w:rsidRPr="001423D9">
              <w:rPr>
                <w:rFonts w:ascii="Garamond" w:hAnsi="Garamond" w:cs="Times New Roman"/>
                <w:color w:val="000000"/>
                <w:sz w:val="24"/>
                <w:szCs w:val="24"/>
              </w:rPr>
              <w:t xml:space="preserve">Implement an integrated ICT enabled teaching, school level inspection and supervision, </w:t>
            </w:r>
            <w:r>
              <w:rPr>
                <w:rFonts w:ascii="Garamond" w:hAnsi="Garamond" w:cs="Times New Roman"/>
                <w:color w:val="000000"/>
                <w:sz w:val="24"/>
                <w:szCs w:val="24"/>
              </w:rPr>
              <w:t xml:space="preserve">3. </w:t>
            </w:r>
            <w:r w:rsidRPr="001423D9">
              <w:rPr>
                <w:rFonts w:ascii="Garamond" w:hAnsi="Garamond" w:cs="Times New Roman"/>
                <w:color w:val="000000"/>
                <w:sz w:val="24"/>
                <w:szCs w:val="24"/>
              </w:rPr>
              <w:t xml:space="preserve">Develop and implement a framework for institutionalizing talent identification, development, and </w:t>
            </w:r>
            <w:r>
              <w:rPr>
                <w:rFonts w:ascii="Garamond" w:hAnsi="Garamond" w:cs="Times New Roman"/>
                <w:color w:val="000000"/>
                <w:sz w:val="24"/>
                <w:szCs w:val="24"/>
              </w:rPr>
              <w:t xml:space="preserve">4. </w:t>
            </w:r>
            <w:r w:rsidRPr="001423D9">
              <w:rPr>
                <w:rFonts w:ascii="Garamond" w:hAnsi="Garamond" w:cs="Times New Roman"/>
                <w:color w:val="000000"/>
                <w:sz w:val="24"/>
                <w:szCs w:val="24"/>
              </w:rPr>
              <w:t>Professionalization and Develop and implement professional sports club structures to promote formal sports participation</w:t>
            </w:r>
          </w:p>
        </w:tc>
      </w:tr>
      <w:tr w:rsidR="002D0B9C" w:rsidRPr="005362EB" w14:paraId="2F9F842A" w14:textId="77777777" w:rsidTr="007B3F5C">
        <w:tc>
          <w:tcPr>
            <w:tcW w:w="14400" w:type="dxa"/>
            <w:gridSpan w:val="3"/>
            <w:shd w:val="clear" w:color="auto" w:fill="FBE4D5" w:themeFill="accent2" w:themeFillTint="33"/>
          </w:tcPr>
          <w:p w14:paraId="36E94F9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7FB3BA11" w14:textId="77777777" w:rsidTr="007B3F5C">
        <w:tc>
          <w:tcPr>
            <w:tcW w:w="3510" w:type="dxa"/>
            <w:gridSpan w:val="2"/>
            <w:vMerge w:val="restart"/>
          </w:tcPr>
          <w:p w14:paraId="159E02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shd w:val="clear" w:color="auto" w:fill="auto"/>
          </w:tcPr>
          <w:p w14:paraId="69C32D74" w14:textId="77777777" w:rsidR="002D0B9C" w:rsidRPr="005362EB" w:rsidRDefault="002D0B9C" w:rsidP="007B3F5C">
            <w:pPr>
              <w:rPr>
                <w:rFonts w:ascii="Garamond" w:hAnsi="Garamond" w:cs="Times New Roman"/>
                <w:sz w:val="24"/>
                <w:szCs w:val="24"/>
              </w:rPr>
            </w:pPr>
            <w:r w:rsidRPr="000361F3">
              <w:rPr>
                <w:rFonts w:ascii="Garamond" w:hAnsi="Garamond" w:cs="Times New Roman"/>
                <w:i/>
                <w:sz w:val="24"/>
                <w:szCs w:val="24"/>
              </w:rPr>
              <w:t>Alternative means.</w:t>
            </w:r>
            <w:r>
              <w:rPr>
                <w:rFonts w:ascii="Garamond" w:hAnsi="Garamond" w:cs="Times New Roman"/>
                <w:sz w:val="24"/>
                <w:szCs w:val="24"/>
              </w:rPr>
              <w:t xml:space="preserve"> The division does not have a secondary school and therefore there are no alternative means of solving the problem. </w:t>
            </w:r>
          </w:p>
        </w:tc>
      </w:tr>
      <w:tr w:rsidR="002D0B9C" w:rsidRPr="005362EB" w14:paraId="108630BF" w14:textId="77777777" w:rsidTr="007B3F5C">
        <w:tc>
          <w:tcPr>
            <w:tcW w:w="3510" w:type="dxa"/>
            <w:gridSpan w:val="2"/>
            <w:vMerge/>
          </w:tcPr>
          <w:p w14:paraId="2CF612D7" w14:textId="77777777" w:rsidR="002D0B9C" w:rsidRPr="005362EB" w:rsidRDefault="002D0B9C" w:rsidP="007B3F5C">
            <w:pPr>
              <w:rPr>
                <w:rFonts w:ascii="Garamond" w:hAnsi="Garamond" w:cs="Times New Roman"/>
                <w:sz w:val="24"/>
                <w:szCs w:val="24"/>
              </w:rPr>
            </w:pPr>
          </w:p>
        </w:tc>
        <w:tc>
          <w:tcPr>
            <w:tcW w:w="10890" w:type="dxa"/>
            <w:shd w:val="clear" w:color="auto" w:fill="auto"/>
          </w:tcPr>
          <w:p w14:paraId="773D94E6"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There are no alternative financing options of the project. </w:t>
            </w:r>
          </w:p>
        </w:tc>
      </w:tr>
      <w:tr w:rsidR="002D0B9C" w:rsidRPr="005362EB" w14:paraId="7B8FE894" w14:textId="77777777" w:rsidTr="007B3F5C">
        <w:tc>
          <w:tcPr>
            <w:tcW w:w="3510" w:type="dxa"/>
            <w:gridSpan w:val="2"/>
            <w:vMerge/>
          </w:tcPr>
          <w:p w14:paraId="0708C62A" w14:textId="77777777" w:rsidR="002D0B9C" w:rsidRPr="005362EB" w:rsidRDefault="002D0B9C" w:rsidP="007B3F5C">
            <w:pPr>
              <w:rPr>
                <w:rFonts w:ascii="Garamond" w:hAnsi="Garamond" w:cs="Times New Roman"/>
                <w:sz w:val="24"/>
                <w:szCs w:val="24"/>
              </w:rPr>
            </w:pPr>
          </w:p>
        </w:tc>
        <w:tc>
          <w:tcPr>
            <w:tcW w:w="10890" w:type="dxa"/>
            <w:shd w:val="clear" w:color="auto" w:fill="auto"/>
          </w:tcPr>
          <w:p w14:paraId="76A6E443" w14:textId="77777777" w:rsidR="002D0B9C" w:rsidRPr="005362EB" w:rsidRDefault="002D0B9C" w:rsidP="007B3F5C">
            <w:pPr>
              <w:rPr>
                <w:rFonts w:ascii="Garamond" w:hAnsi="Garamond" w:cs="Times New Roman"/>
                <w:sz w:val="24"/>
                <w:szCs w:val="24"/>
              </w:rPr>
            </w:pPr>
            <w:r w:rsidRPr="000361F3">
              <w:rPr>
                <w:rFonts w:ascii="Garamond" w:hAnsi="Garamond" w:cs="Times New Roman"/>
                <w:i/>
                <w:sz w:val="24"/>
                <w:szCs w:val="24"/>
              </w:rPr>
              <w:t>Comparison of the alternatives.</w:t>
            </w:r>
            <w:r w:rsidRPr="005362EB">
              <w:rPr>
                <w:rFonts w:ascii="Garamond" w:hAnsi="Garamond" w:cs="Times New Roman"/>
                <w:sz w:val="24"/>
                <w:szCs w:val="24"/>
              </w:rPr>
              <w:t xml:space="preserve"> </w:t>
            </w:r>
            <w:r>
              <w:rPr>
                <w:rFonts w:ascii="Garamond" w:hAnsi="Garamond" w:cs="Times New Roman"/>
                <w:sz w:val="24"/>
                <w:szCs w:val="24"/>
              </w:rPr>
              <w:t>NA</w:t>
            </w:r>
          </w:p>
        </w:tc>
      </w:tr>
      <w:tr w:rsidR="002D0B9C" w:rsidRPr="005362EB" w14:paraId="3EA5713F" w14:textId="77777777" w:rsidTr="00F83397">
        <w:tc>
          <w:tcPr>
            <w:tcW w:w="3510" w:type="dxa"/>
            <w:gridSpan w:val="2"/>
          </w:tcPr>
          <w:p w14:paraId="5ADA7AE9" w14:textId="77777777" w:rsidR="002D0B9C" w:rsidRPr="005362EB" w:rsidRDefault="002D0B9C" w:rsidP="007B3F5C">
            <w:pPr>
              <w:rPr>
                <w:rFonts w:ascii="Garamond" w:hAnsi="Garamond" w:cs="Times New Roman"/>
                <w:sz w:val="24"/>
                <w:szCs w:val="24"/>
              </w:rPr>
            </w:pPr>
          </w:p>
        </w:tc>
        <w:tc>
          <w:tcPr>
            <w:tcW w:w="10890" w:type="dxa"/>
            <w:shd w:val="clear" w:color="auto" w:fill="auto"/>
          </w:tcPr>
          <w:p w14:paraId="0AAA344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3FCB62F1" w14:textId="77777777" w:rsidTr="00F83397">
        <w:tc>
          <w:tcPr>
            <w:tcW w:w="3510" w:type="dxa"/>
            <w:gridSpan w:val="2"/>
          </w:tcPr>
          <w:p w14:paraId="6BF660B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shd w:val="clear" w:color="auto" w:fill="auto"/>
          </w:tcPr>
          <w:p w14:paraId="65E93C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1DEF8B9D" w14:textId="77777777" w:rsidTr="007B3F5C">
        <w:tc>
          <w:tcPr>
            <w:tcW w:w="14400" w:type="dxa"/>
            <w:gridSpan w:val="3"/>
            <w:shd w:val="clear" w:color="auto" w:fill="FBE4D5" w:themeFill="accent2" w:themeFillTint="33"/>
          </w:tcPr>
          <w:p w14:paraId="789F9A4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17B8D279" w14:textId="77777777" w:rsidTr="007B3F5C">
        <w:trPr>
          <w:trHeight w:val="332"/>
        </w:trPr>
        <w:tc>
          <w:tcPr>
            <w:tcW w:w="3510" w:type="dxa"/>
            <w:gridSpan w:val="2"/>
          </w:tcPr>
          <w:p w14:paraId="09CBC17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870"/>
              <w:gridCol w:w="1080"/>
              <w:gridCol w:w="1890"/>
              <w:gridCol w:w="1260"/>
              <w:gridCol w:w="1530"/>
              <w:gridCol w:w="1440"/>
              <w:gridCol w:w="1660"/>
            </w:tblGrid>
            <w:tr w:rsidR="002D0B9C" w:rsidRPr="005362EB" w14:paraId="6DB31E61" w14:textId="77777777" w:rsidTr="007B3F5C">
              <w:trPr>
                <w:trHeight w:val="135"/>
              </w:trPr>
              <w:tc>
                <w:tcPr>
                  <w:tcW w:w="1870" w:type="dxa"/>
                </w:tcPr>
                <w:p w14:paraId="68C95A8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080" w:type="dxa"/>
                </w:tcPr>
                <w:p w14:paraId="0FA3C42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890" w:type="dxa"/>
                </w:tcPr>
                <w:p w14:paraId="18A868A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60" w:type="dxa"/>
                </w:tcPr>
                <w:p w14:paraId="0FC3A4C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530" w:type="dxa"/>
                </w:tcPr>
                <w:p w14:paraId="5F949B5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40" w:type="dxa"/>
                </w:tcPr>
                <w:p w14:paraId="6319266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660" w:type="dxa"/>
                </w:tcPr>
                <w:p w14:paraId="56E36C0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71C8F7AF" w14:textId="77777777" w:rsidTr="007B3F5C">
              <w:trPr>
                <w:trHeight w:val="271"/>
              </w:trPr>
              <w:tc>
                <w:tcPr>
                  <w:tcW w:w="1870" w:type="dxa"/>
                </w:tcPr>
                <w:p w14:paraId="0BA15C0A" w14:textId="77777777" w:rsidR="002D0B9C" w:rsidRPr="005362EB" w:rsidRDefault="002D0B9C" w:rsidP="007B3F5C">
                  <w:pPr>
                    <w:jc w:val="both"/>
                    <w:rPr>
                      <w:rFonts w:ascii="Garamond" w:hAnsi="Garamond" w:cs="Times New Roman"/>
                      <w:sz w:val="24"/>
                      <w:szCs w:val="24"/>
                    </w:rPr>
                  </w:pPr>
                  <w:r w:rsidRPr="001803E8">
                    <w:rPr>
                      <w:rFonts w:ascii="Garamond" w:hAnsi="Garamond" w:cs="Times New Roman"/>
                      <w:sz w:val="20"/>
                      <w:szCs w:val="20"/>
                    </w:rPr>
                    <w:t xml:space="preserve">School infrastructure constructed to support contusive learning.  </w:t>
                  </w:r>
                </w:p>
              </w:tc>
              <w:tc>
                <w:tcPr>
                  <w:tcW w:w="1080" w:type="dxa"/>
                </w:tcPr>
                <w:p w14:paraId="48549538"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890" w:type="dxa"/>
                </w:tcPr>
                <w:p w14:paraId="6FED57EA"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land, titling, Construction of a 7 stance pit latrine, an office and a temporarily structure for classes. </w:t>
                  </w:r>
                </w:p>
              </w:tc>
              <w:tc>
                <w:tcPr>
                  <w:tcW w:w="1260" w:type="dxa"/>
                </w:tcPr>
                <w:p w14:paraId="7F528C4A"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 3 classroom block and kitchen </w:t>
                  </w:r>
                </w:p>
              </w:tc>
              <w:tc>
                <w:tcPr>
                  <w:tcW w:w="1530" w:type="dxa"/>
                </w:tcPr>
                <w:p w14:paraId="1CDCDC76"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 3 classroom block, 5 units staff quarters </w:t>
                  </w:r>
                </w:p>
              </w:tc>
              <w:tc>
                <w:tcPr>
                  <w:tcW w:w="1440" w:type="dxa"/>
                </w:tcPr>
                <w:p w14:paraId="60024BCB"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Construction of a 3 classroom block, 5 units staff quarters and administration block</w:t>
                  </w:r>
                </w:p>
              </w:tc>
              <w:tc>
                <w:tcPr>
                  <w:tcW w:w="1660" w:type="dxa"/>
                </w:tcPr>
                <w:p w14:paraId="53229C09"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 playground and completion of an administration block. </w:t>
                  </w:r>
                </w:p>
              </w:tc>
            </w:tr>
            <w:tr w:rsidR="002D0B9C" w:rsidRPr="005362EB" w14:paraId="1ED6F34F" w14:textId="77777777" w:rsidTr="007B3F5C">
              <w:trPr>
                <w:trHeight w:val="271"/>
              </w:trPr>
              <w:tc>
                <w:tcPr>
                  <w:tcW w:w="1870" w:type="dxa"/>
                </w:tcPr>
                <w:p w14:paraId="45D2DC6D" w14:textId="77777777" w:rsidR="002D0B9C" w:rsidRPr="005362EB" w:rsidRDefault="002D0B9C" w:rsidP="007B3F5C">
                  <w:pPr>
                    <w:jc w:val="both"/>
                    <w:rPr>
                      <w:rFonts w:ascii="Garamond" w:hAnsi="Garamond" w:cs="Times New Roman"/>
                      <w:sz w:val="24"/>
                      <w:szCs w:val="24"/>
                    </w:rPr>
                  </w:pPr>
                  <w:r w:rsidRPr="001803E8">
                    <w:rPr>
                      <w:rFonts w:ascii="Garamond" w:hAnsi="Garamond" w:cs="Times New Roman"/>
                      <w:sz w:val="20"/>
                      <w:szCs w:val="20"/>
                    </w:rPr>
                    <w:t>Retooling (Furniture) provided to the schools.</w:t>
                  </w:r>
                </w:p>
              </w:tc>
              <w:tc>
                <w:tcPr>
                  <w:tcW w:w="1080" w:type="dxa"/>
                </w:tcPr>
                <w:p w14:paraId="455F1225"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890" w:type="dxa"/>
                </w:tcPr>
                <w:p w14:paraId="6B47F965"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10 0ffice tables, 40 desks &amp; 10 cup boards. </w:t>
                  </w:r>
                </w:p>
              </w:tc>
              <w:tc>
                <w:tcPr>
                  <w:tcW w:w="1260" w:type="dxa"/>
                </w:tcPr>
                <w:p w14:paraId="43377D5F"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40 desk, chairs and </w:t>
                  </w:r>
                  <w:r>
                    <w:rPr>
                      <w:rFonts w:ascii="Garamond" w:hAnsi="Garamond" w:cs="Times New Roman"/>
                      <w:sz w:val="20"/>
                      <w:szCs w:val="20"/>
                    </w:rPr>
                    <w:lastRenderedPageBreak/>
                    <w:t xml:space="preserve">executive office furniture </w:t>
                  </w:r>
                </w:p>
              </w:tc>
              <w:tc>
                <w:tcPr>
                  <w:tcW w:w="1530" w:type="dxa"/>
                </w:tcPr>
                <w:p w14:paraId="42D16BB8"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Procurement of 40 desk, chairs </w:t>
                  </w:r>
                  <w:r>
                    <w:rPr>
                      <w:rFonts w:ascii="Garamond" w:hAnsi="Garamond" w:cs="Times New Roman"/>
                      <w:sz w:val="20"/>
                      <w:szCs w:val="20"/>
                    </w:rPr>
                    <w:lastRenderedPageBreak/>
                    <w:t xml:space="preserve">and executive office furniture </w:t>
                  </w:r>
                </w:p>
              </w:tc>
              <w:tc>
                <w:tcPr>
                  <w:tcW w:w="1440" w:type="dxa"/>
                </w:tcPr>
                <w:p w14:paraId="771E533F"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Procurement of 70 desk, chairs </w:t>
                  </w:r>
                  <w:r>
                    <w:rPr>
                      <w:rFonts w:ascii="Garamond" w:hAnsi="Garamond" w:cs="Times New Roman"/>
                      <w:sz w:val="20"/>
                      <w:szCs w:val="20"/>
                    </w:rPr>
                    <w:lastRenderedPageBreak/>
                    <w:t xml:space="preserve">and executive office furniture </w:t>
                  </w:r>
                </w:p>
              </w:tc>
              <w:tc>
                <w:tcPr>
                  <w:tcW w:w="1660" w:type="dxa"/>
                </w:tcPr>
                <w:p w14:paraId="616C9D2F"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Procurement of 100 desk, table lockers, cupboards </w:t>
                  </w:r>
                  <w:r>
                    <w:rPr>
                      <w:rFonts w:ascii="Garamond" w:hAnsi="Garamond" w:cs="Times New Roman"/>
                      <w:sz w:val="20"/>
                      <w:szCs w:val="20"/>
                    </w:rPr>
                    <w:lastRenderedPageBreak/>
                    <w:t xml:space="preserve">chairs and executive office furniture </w:t>
                  </w:r>
                </w:p>
              </w:tc>
            </w:tr>
            <w:tr w:rsidR="002D0B9C" w:rsidRPr="005362EB" w14:paraId="126E7609" w14:textId="77777777" w:rsidTr="007B3F5C">
              <w:trPr>
                <w:trHeight w:val="271"/>
              </w:trPr>
              <w:tc>
                <w:tcPr>
                  <w:tcW w:w="1870" w:type="dxa"/>
                </w:tcPr>
                <w:p w14:paraId="3740F25E" w14:textId="77777777" w:rsidR="002D0B9C" w:rsidRPr="005362EB" w:rsidRDefault="002D0B9C" w:rsidP="007B3F5C">
                  <w:pPr>
                    <w:jc w:val="both"/>
                    <w:rPr>
                      <w:rFonts w:ascii="Garamond" w:hAnsi="Garamond" w:cs="Times New Roman"/>
                      <w:sz w:val="24"/>
                      <w:szCs w:val="24"/>
                    </w:rPr>
                  </w:pPr>
                  <w:r w:rsidRPr="001803E8">
                    <w:rPr>
                      <w:rFonts w:ascii="Garamond" w:hAnsi="Garamond" w:cs="Times New Roman"/>
                      <w:sz w:val="20"/>
                      <w:szCs w:val="20"/>
                    </w:rPr>
                    <w:lastRenderedPageBreak/>
                    <w:t xml:space="preserve">ICT and science laboratories constructed and equipped.  </w:t>
                  </w:r>
                </w:p>
              </w:tc>
              <w:tc>
                <w:tcPr>
                  <w:tcW w:w="1080" w:type="dxa"/>
                </w:tcPr>
                <w:p w14:paraId="519EE3BA"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890" w:type="dxa"/>
                </w:tcPr>
                <w:p w14:paraId="57933FC5"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260" w:type="dxa"/>
                </w:tcPr>
                <w:p w14:paraId="4702434E"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530" w:type="dxa"/>
                </w:tcPr>
                <w:p w14:paraId="3CDCDFE7"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NA</w:t>
                  </w:r>
                </w:p>
              </w:tc>
              <w:tc>
                <w:tcPr>
                  <w:tcW w:w="1440" w:type="dxa"/>
                </w:tcPr>
                <w:p w14:paraId="00866F39"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an ICT and science laboratory. </w:t>
                  </w:r>
                </w:p>
              </w:tc>
              <w:tc>
                <w:tcPr>
                  <w:tcW w:w="1660" w:type="dxa"/>
                </w:tcPr>
                <w:p w14:paraId="40658A11" w14:textId="77777777" w:rsidR="002D0B9C" w:rsidRPr="001803E8" w:rsidRDefault="002D0B9C" w:rsidP="007B3F5C">
                  <w:pPr>
                    <w:jc w:val="both"/>
                    <w:rPr>
                      <w:rFonts w:ascii="Garamond" w:hAnsi="Garamond" w:cs="Times New Roman"/>
                      <w:sz w:val="20"/>
                      <w:szCs w:val="20"/>
                    </w:rPr>
                  </w:pPr>
                  <w:r>
                    <w:rPr>
                      <w:rFonts w:ascii="Garamond" w:hAnsi="Garamond" w:cs="Times New Roman"/>
                      <w:sz w:val="20"/>
                      <w:szCs w:val="20"/>
                    </w:rPr>
                    <w:t>completion of the construction  an ICT and science laboratory and equipment’s.</w:t>
                  </w:r>
                </w:p>
              </w:tc>
            </w:tr>
          </w:tbl>
          <w:p w14:paraId="32B2FDA1" w14:textId="77777777" w:rsidR="002D0B9C" w:rsidRPr="005362EB" w:rsidRDefault="002D0B9C" w:rsidP="007B3F5C">
            <w:pPr>
              <w:rPr>
                <w:rFonts w:ascii="Garamond" w:hAnsi="Garamond" w:cs="Times New Roman"/>
                <w:sz w:val="24"/>
                <w:szCs w:val="24"/>
              </w:rPr>
            </w:pPr>
          </w:p>
        </w:tc>
      </w:tr>
      <w:tr w:rsidR="002D0B9C" w:rsidRPr="005362EB" w14:paraId="499CFC6D" w14:textId="77777777" w:rsidTr="007B3F5C">
        <w:tc>
          <w:tcPr>
            <w:tcW w:w="14400" w:type="dxa"/>
            <w:gridSpan w:val="3"/>
            <w:shd w:val="clear" w:color="auto" w:fill="FBE4D5" w:themeFill="accent2" w:themeFillTint="33"/>
          </w:tcPr>
          <w:p w14:paraId="286F1C4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ESTIMATED PROJECT COST AND FUNDING SOURCES </w:t>
            </w:r>
          </w:p>
        </w:tc>
      </w:tr>
      <w:tr w:rsidR="002D0B9C" w:rsidRPr="005362EB" w14:paraId="027B7110" w14:textId="77777777" w:rsidTr="007B3F5C">
        <w:trPr>
          <w:trHeight w:val="800"/>
        </w:trPr>
        <w:tc>
          <w:tcPr>
            <w:tcW w:w="3510" w:type="dxa"/>
            <w:gridSpan w:val="2"/>
          </w:tcPr>
          <w:p w14:paraId="268CCE9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55A82E0F" w14:textId="77777777" w:rsidTr="007B3F5C">
              <w:trPr>
                <w:cantSplit/>
                <w:trHeight w:val="1049"/>
              </w:trPr>
              <w:tc>
                <w:tcPr>
                  <w:tcW w:w="2132" w:type="dxa"/>
                  <w:textDirection w:val="tbRl"/>
                </w:tcPr>
                <w:p w14:paraId="02DF6842"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 xml:space="preserve">Output </w:t>
                  </w:r>
                </w:p>
              </w:tc>
              <w:tc>
                <w:tcPr>
                  <w:tcW w:w="1525" w:type="dxa"/>
                  <w:textDirection w:val="tbRl"/>
                </w:tcPr>
                <w:p w14:paraId="4FAF4BD2"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Source (000,000)</w:t>
                  </w:r>
                </w:p>
              </w:tc>
              <w:tc>
                <w:tcPr>
                  <w:tcW w:w="1779" w:type="dxa"/>
                  <w:textDirection w:val="tbRl"/>
                </w:tcPr>
                <w:p w14:paraId="12FC98B4"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Cum. Exp up to 2019 / 20</w:t>
                  </w:r>
                </w:p>
              </w:tc>
              <w:tc>
                <w:tcPr>
                  <w:tcW w:w="635" w:type="dxa"/>
                  <w:textDirection w:val="tbRl"/>
                </w:tcPr>
                <w:p w14:paraId="7F7ADA99"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 xml:space="preserve">Yr. 1 </w:t>
                  </w:r>
                </w:p>
              </w:tc>
              <w:tc>
                <w:tcPr>
                  <w:tcW w:w="635" w:type="dxa"/>
                  <w:textDirection w:val="tbRl"/>
                </w:tcPr>
                <w:p w14:paraId="27211C0A"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Yr. 2</w:t>
                  </w:r>
                </w:p>
              </w:tc>
              <w:tc>
                <w:tcPr>
                  <w:tcW w:w="635" w:type="dxa"/>
                  <w:textDirection w:val="tbRl"/>
                </w:tcPr>
                <w:p w14:paraId="3C3D7A3C"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Yr. 3</w:t>
                  </w:r>
                </w:p>
              </w:tc>
              <w:tc>
                <w:tcPr>
                  <w:tcW w:w="635" w:type="dxa"/>
                  <w:textDirection w:val="tbRl"/>
                </w:tcPr>
                <w:p w14:paraId="1D871808"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 xml:space="preserve">Yr. 4 </w:t>
                  </w:r>
                </w:p>
              </w:tc>
              <w:tc>
                <w:tcPr>
                  <w:tcW w:w="610" w:type="dxa"/>
                  <w:textDirection w:val="tbRl"/>
                </w:tcPr>
                <w:p w14:paraId="62B1A247"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Yr. 5</w:t>
                  </w:r>
                </w:p>
              </w:tc>
              <w:tc>
                <w:tcPr>
                  <w:tcW w:w="1074" w:type="dxa"/>
                  <w:textDirection w:val="tbRl"/>
                </w:tcPr>
                <w:p w14:paraId="53AB608C"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Recurrent (%)</w:t>
                  </w:r>
                </w:p>
              </w:tc>
              <w:tc>
                <w:tcPr>
                  <w:tcW w:w="1074" w:type="dxa"/>
                  <w:textDirection w:val="tbRl"/>
                </w:tcPr>
                <w:p w14:paraId="70A3C422" w14:textId="77777777" w:rsidR="002D0B9C" w:rsidRPr="00443A75" w:rsidRDefault="002D0B9C" w:rsidP="007B3F5C">
                  <w:pPr>
                    <w:ind w:left="113" w:right="113"/>
                    <w:rPr>
                      <w:rFonts w:ascii="Garamond" w:hAnsi="Garamond" w:cs="Times New Roman"/>
                      <w:b/>
                      <w:sz w:val="20"/>
                      <w:szCs w:val="20"/>
                    </w:rPr>
                  </w:pPr>
                  <w:r w:rsidRPr="00443A75">
                    <w:rPr>
                      <w:rFonts w:ascii="Garamond" w:hAnsi="Garamond" w:cs="Times New Roman"/>
                      <w:b/>
                      <w:sz w:val="20"/>
                      <w:szCs w:val="20"/>
                    </w:rPr>
                    <w:t>Capital (%)</w:t>
                  </w:r>
                </w:p>
              </w:tc>
            </w:tr>
            <w:tr w:rsidR="002D0B9C" w:rsidRPr="005362EB" w14:paraId="4B034EA5" w14:textId="77777777" w:rsidTr="007B3F5C">
              <w:trPr>
                <w:trHeight w:val="240"/>
              </w:trPr>
              <w:tc>
                <w:tcPr>
                  <w:tcW w:w="2132" w:type="dxa"/>
                  <w:vMerge w:val="restart"/>
                </w:tcPr>
                <w:p w14:paraId="2FFBC9E5" w14:textId="77777777" w:rsidR="002D0B9C" w:rsidRPr="005362EB" w:rsidRDefault="002D0B9C" w:rsidP="007B3F5C">
                  <w:pPr>
                    <w:jc w:val="both"/>
                    <w:rPr>
                      <w:rFonts w:ascii="Garamond" w:hAnsi="Garamond" w:cs="Times New Roman"/>
                      <w:sz w:val="24"/>
                      <w:szCs w:val="24"/>
                    </w:rPr>
                  </w:pPr>
                  <w:r w:rsidRPr="001803E8">
                    <w:rPr>
                      <w:rFonts w:ascii="Garamond" w:hAnsi="Garamond" w:cs="Times New Roman"/>
                      <w:sz w:val="20"/>
                      <w:szCs w:val="20"/>
                    </w:rPr>
                    <w:t xml:space="preserve">School infrastructure constructed to support contusive learning.  </w:t>
                  </w:r>
                </w:p>
              </w:tc>
              <w:tc>
                <w:tcPr>
                  <w:tcW w:w="1525" w:type="dxa"/>
                </w:tcPr>
                <w:p w14:paraId="697D24DD" w14:textId="77777777" w:rsidR="002D0B9C" w:rsidRPr="001803E8" w:rsidRDefault="002D0B9C" w:rsidP="007B3F5C">
                  <w:pPr>
                    <w:rPr>
                      <w:rFonts w:ascii="Garamond" w:hAnsi="Garamond" w:cs="Times New Roman"/>
                      <w:sz w:val="20"/>
                      <w:szCs w:val="20"/>
                    </w:rPr>
                  </w:pPr>
                  <w:r w:rsidRPr="001803E8">
                    <w:rPr>
                      <w:rFonts w:ascii="Garamond" w:hAnsi="Garamond" w:cs="Times New Roman"/>
                      <w:sz w:val="20"/>
                      <w:szCs w:val="20"/>
                    </w:rPr>
                    <w:t>GOU</w:t>
                  </w:r>
                </w:p>
              </w:tc>
              <w:tc>
                <w:tcPr>
                  <w:tcW w:w="1779" w:type="dxa"/>
                </w:tcPr>
                <w:p w14:paraId="00FC27DA" w14:textId="77777777" w:rsidR="002D0B9C" w:rsidRPr="001803E8" w:rsidRDefault="002D0B9C" w:rsidP="007B3F5C">
                  <w:pPr>
                    <w:rPr>
                      <w:rFonts w:ascii="Garamond" w:hAnsi="Garamond" w:cs="Times New Roman"/>
                      <w:sz w:val="20"/>
                      <w:szCs w:val="20"/>
                    </w:rPr>
                  </w:pPr>
                </w:p>
              </w:tc>
              <w:tc>
                <w:tcPr>
                  <w:tcW w:w="635" w:type="dxa"/>
                </w:tcPr>
                <w:p w14:paraId="64918972"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40</w:t>
                  </w:r>
                </w:p>
              </w:tc>
              <w:tc>
                <w:tcPr>
                  <w:tcW w:w="635" w:type="dxa"/>
                </w:tcPr>
                <w:p w14:paraId="3E52BD8C"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96</w:t>
                  </w:r>
                </w:p>
              </w:tc>
              <w:tc>
                <w:tcPr>
                  <w:tcW w:w="635" w:type="dxa"/>
                </w:tcPr>
                <w:p w14:paraId="073E6EB7"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48</w:t>
                  </w:r>
                </w:p>
              </w:tc>
              <w:tc>
                <w:tcPr>
                  <w:tcW w:w="635" w:type="dxa"/>
                </w:tcPr>
                <w:p w14:paraId="012A2792"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240</w:t>
                  </w:r>
                </w:p>
              </w:tc>
              <w:tc>
                <w:tcPr>
                  <w:tcW w:w="610" w:type="dxa"/>
                </w:tcPr>
                <w:p w14:paraId="493CAB49"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376</w:t>
                  </w:r>
                </w:p>
              </w:tc>
              <w:tc>
                <w:tcPr>
                  <w:tcW w:w="1074" w:type="dxa"/>
                </w:tcPr>
                <w:p w14:paraId="3783DF8C"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w:t>
                  </w:r>
                </w:p>
              </w:tc>
              <w:tc>
                <w:tcPr>
                  <w:tcW w:w="1074" w:type="dxa"/>
                </w:tcPr>
                <w:p w14:paraId="5923BC80"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95%</w:t>
                  </w:r>
                </w:p>
              </w:tc>
            </w:tr>
            <w:tr w:rsidR="002D0B9C" w:rsidRPr="005362EB" w14:paraId="1DA9E4D1" w14:textId="77777777" w:rsidTr="007B3F5C">
              <w:trPr>
                <w:trHeight w:val="240"/>
              </w:trPr>
              <w:tc>
                <w:tcPr>
                  <w:tcW w:w="2132" w:type="dxa"/>
                  <w:vMerge/>
                </w:tcPr>
                <w:p w14:paraId="58ECE91B" w14:textId="77777777" w:rsidR="002D0B9C" w:rsidRPr="005362EB" w:rsidRDefault="002D0B9C" w:rsidP="007B3F5C">
                  <w:pPr>
                    <w:jc w:val="both"/>
                    <w:rPr>
                      <w:rFonts w:ascii="Garamond" w:hAnsi="Garamond" w:cs="Times New Roman"/>
                      <w:sz w:val="24"/>
                      <w:szCs w:val="24"/>
                    </w:rPr>
                  </w:pPr>
                </w:p>
              </w:tc>
              <w:tc>
                <w:tcPr>
                  <w:tcW w:w="1525" w:type="dxa"/>
                </w:tcPr>
                <w:p w14:paraId="13B7907F" w14:textId="77777777" w:rsidR="002D0B9C" w:rsidRPr="001803E8" w:rsidRDefault="002D0B9C" w:rsidP="007B3F5C">
                  <w:pPr>
                    <w:rPr>
                      <w:rFonts w:ascii="Garamond" w:hAnsi="Garamond" w:cs="Times New Roman"/>
                      <w:sz w:val="20"/>
                      <w:szCs w:val="20"/>
                    </w:rPr>
                  </w:pPr>
                  <w:r w:rsidRPr="001803E8">
                    <w:rPr>
                      <w:rFonts w:ascii="Garamond" w:hAnsi="Garamond" w:cs="Times New Roman"/>
                      <w:sz w:val="20"/>
                      <w:szCs w:val="20"/>
                    </w:rPr>
                    <w:t xml:space="preserve">Donor </w:t>
                  </w:r>
                </w:p>
              </w:tc>
              <w:tc>
                <w:tcPr>
                  <w:tcW w:w="1779" w:type="dxa"/>
                </w:tcPr>
                <w:p w14:paraId="042F09E5" w14:textId="77777777" w:rsidR="002D0B9C" w:rsidRPr="001803E8" w:rsidRDefault="002D0B9C" w:rsidP="007B3F5C">
                  <w:pPr>
                    <w:rPr>
                      <w:rFonts w:ascii="Garamond" w:hAnsi="Garamond" w:cs="Times New Roman"/>
                      <w:sz w:val="20"/>
                      <w:szCs w:val="20"/>
                    </w:rPr>
                  </w:pPr>
                </w:p>
              </w:tc>
              <w:tc>
                <w:tcPr>
                  <w:tcW w:w="635" w:type="dxa"/>
                </w:tcPr>
                <w:p w14:paraId="1B9B3AAF" w14:textId="77777777" w:rsidR="002D0B9C" w:rsidRPr="001803E8" w:rsidRDefault="002D0B9C" w:rsidP="007B3F5C">
                  <w:pPr>
                    <w:rPr>
                      <w:rFonts w:ascii="Garamond" w:hAnsi="Garamond" w:cs="Times New Roman"/>
                      <w:sz w:val="20"/>
                      <w:szCs w:val="20"/>
                    </w:rPr>
                  </w:pPr>
                </w:p>
              </w:tc>
              <w:tc>
                <w:tcPr>
                  <w:tcW w:w="635" w:type="dxa"/>
                </w:tcPr>
                <w:p w14:paraId="2D2710A9" w14:textId="77777777" w:rsidR="002D0B9C" w:rsidRPr="001803E8" w:rsidRDefault="002D0B9C" w:rsidP="007B3F5C">
                  <w:pPr>
                    <w:rPr>
                      <w:rFonts w:ascii="Garamond" w:hAnsi="Garamond" w:cs="Times New Roman"/>
                      <w:sz w:val="20"/>
                      <w:szCs w:val="20"/>
                    </w:rPr>
                  </w:pPr>
                </w:p>
              </w:tc>
              <w:tc>
                <w:tcPr>
                  <w:tcW w:w="635" w:type="dxa"/>
                </w:tcPr>
                <w:p w14:paraId="4EB6E901" w14:textId="77777777" w:rsidR="002D0B9C" w:rsidRPr="001803E8" w:rsidRDefault="002D0B9C" w:rsidP="007B3F5C">
                  <w:pPr>
                    <w:rPr>
                      <w:rFonts w:ascii="Garamond" w:hAnsi="Garamond" w:cs="Times New Roman"/>
                      <w:sz w:val="20"/>
                      <w:szCs w:val="20"/>
                    </w:rPr>
                  </w:pPr>
                </w:p>
              </w:tc>
              <w:tc>
                <w:tcPr>
                  <w:tcW w:w="635" w:type="dxa"/>
                </w:tcPr>
                <w:p w14:paraId="5A159B63" w14:textId="77777777" w:rsidR="002D0B9C" w:rsidRPr="001803E8" w:rsidRDefault="002D0B9C" w:rsidP="007B3F5C">
                  <w:pPr>
                    <w:rPr>
                      <w:rFonts w:ascii="Garamond" w:hAnsi="Garamond" w:cs="Times New Roman"/>
                      <w:sz w:val="20"/>
                      <w:szCs w:val="20"/>
                    </w:rPr>
                  </w:pPr>
                </w:p>
              </w:tc>
              <w:tc>
                <w:tcPr>
                  <w:tcW w:w="610" w:type="dxa"/>
                </w:tcPr>
                <w:p w14:paraId="09F6FE82" w14:textId="77777777" w:rsidR="002D0B9C" w:rsidRPr="001803E8" w:rsidRDefault="002D0B9C" w:rsidP="007B3F5C">
                  <w:pPr>
                    <w:rPr>
                      <w:rFonts w:ascii="Garamond" w:hAnsi="Garamond" w:cs="Times New Roman"/>
                      <w:sz w:val="20"/>
                      <w:szCs w:val="20"/>
                    </w:rPr>
                  </w:pPr>
                </w:p>
              </w:tc>
              <w:tc>
                <w:tcPr>
                  <w:tcW w:w="1074" w:type="dxa"/>
                </w:tcPr>
                <w:p w14:paraId="638E7706" w14:textId="77777777" w:rsidR="002D0B9C" w:rsidRPr="001803E8" w:rsidRDefault="002D0B9C" w:rsidP="007B3F5C">
                  <w:pPr>
                    <w:rPr>
                      <w:rFonts w:ascii="Garamond" w:hAnsi="Garamond" w:cs="Times New Roman"/>
                      <w:sz w:val="20"/>
                      <w:szCs w:val="20"/>
                    </w:rPr>
                  </w:pPr>
                </w:p>
              </w:tc>
              <w:tc>
                <w:tcPr>
                  <w:tcW w:w="1074" w:type="dxa"/>
                </w:tcPr>
                <w:p w14:paraId="6B790B0D" w14:textId="77777777" w:rsidR="002D0B9C" w:rsidRPr="001803E8" w:rsidRDefault="002D0B9C" w:rsidP="007B3F5C">
                  <w:pPr>
                    <w:rPr>
                      <w:rFonts w:ascii="Garamond" w:hAnsi="Garamond" w:cs="Times New Roman"/>
                      <w:sz w:val="20"/>
                      <w:szCs w:val="20"/>
                    </w:rPr>
                  </w:pPr>
                </w:p>
              </w:tc>
            </w:tr>
            <w:tr w:rsidR="002D0B9C" w:rsidRPr="005362EB" w14:paraId="22C3908F" w14:textId="77777777" w:rsidTr="007B3F5C">
              <w:trPr>
                <w:trHeight w:val="227"/>
              </w:trPr>
              <w:tc>
                <w:tcPr>
                  <w:tcW w:w="2132" w:type="dxa"/>
                </w:tcPr>
                <w:p w14:paraId="2474B34F" w14:textId="77777777" w:rsidR="002D0B9C" w:rsidRPr="005362EB" w:rsidRDefault="002D0B9C" w:rsidP="007B3F5C">
                  <w:pPr>
                    <w:jc w:val="both"/>
                    <w:rPr>
                      <w:rFonts w:ascii="Garamond" w:hAnsi="Garamond" w:cs="Times New Roman"/>
                      <w:sz w:val="24"/>
                      <w:szCs w:val="24"/>
                    </w:rPr>
                  </w:pPr>
                  <w:r w:rsidRPr="001803E8">
                    <w:rPr>
                      <w:rFonts w:ascii="Garamond" w:hAnsi="Garamond" w:cs="Times New Roman"/>
                      <w:sz w:val="20"/>
                      <w:szCs w:val="20"/>
                    </w:rPr>
                    <w:t>Retooling (Furniture) provided to the schools.</w:t>
                  </w:r>
                </w:p>
              </w:tc>
              <w:tc>
                <w:tcPr>
                  <w:tcW w:w="1525" w:type="dxa"/>
                </w:tcPr>
                <w:p w14:paraId="2C0FA435" w14:textId="77777777" w:rsidR="002D0B9C" w:rsidRPr="001803E8" w:rsidRDefault="002D0B9C" w:rsidP="007B3F5C">
                  <w:pPr>
                    <w:rPr>
                      <w:rFonts w:ascii="Garamond" w:hAnsi="Garamond" w:cs="Times New Roman"/>
                      <w:sz w:val="20"/>
                      <w:szCs w:val="20"/>
                    </w:rPr>
                  </w:pPr>
                  <w:r w:rsidRPr="001803E8">
                    <w:rPr>
                      <w:rFonts w:ascii="Garamond" w:hAnsi="Garamond" w:cs="Times New Roman"/>
                      <w:sz w:val="20"/>
                      <w:szCs w:val="20"/>
                    </w:rPr>
                    <w:t>GOU</w:t>
                  </w:r>
                </w:p>
              </w:tc>
              <w:tc>
                <w:tcPr>
                  <w:tcW w:w="1779" w:type="dxa"/>
                </w:tcPr>
                <w:p w14:paraId="6F1B5C2B" w14:textId="77777777" w:rsidR="002D0B9C" w:rsidRPr="001803E8" w:rsidRDefault="002D0B9C" w:rsidP="007B3F5C">
                  <w:pPr>
                    <w:rPr>
                      <w:rFonts w:ascii="Garamond" w:hAnsi="Garamond" w:cs="Times New Roman"/>
                      <w:sz w:val="20"/>
                      <w:szCs w:val="20"/>
                    </w:rPr>
                  </w:pPr>
                </w:p>
              </w:tc>
              <w:tc>
                <w:tcPr>
                  <w:tcW w:w="635" w:type="dxa"/>
                </w:tcPr>
                <w:p w14:paraId="07ABD270"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w:t>
                  </w:r>
                </w:p>
              </w:tc>
              <w:tc>
                <w:tcPr>
                  <w:tcW w:w="635" w:type="dxa"/>
                </w:tcPr>
                <w:p w14:paraId="65B4CD0E"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15</w:t>
                  </w:r>
                </w:p>
              </w:tc>
              <w:tc>
                <w:tcPr>
                  <w:tcW w:w="635" w:type="dxa"/>
                </w:tcPr>
                <w:p w14:paraId="642B7F08"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w:t>
                  </w:r>
                </w:p>
              </w:tc>
              <w:tc>
                <w:tcPr>
                  <w:tcW w:w="635" w:type="dxa"/>
                </w:tcPr>
                <w:p w14:paraId="73B533CA"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20</w:t>
                  </w:r>
                </w:p>
              </w:tc>
              <w:tc>
                <w:tcPr>
                  <w:tcW w:w="610" w:type="dxa"/>
                </w:tcPr>
                <w:p w14:paraId="0990BD14"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50</w:t>
                  </w:r>
                </w:p>
              </w:tc>
              <w:tc>
                <w:tcPr>
                  <w:tcW w:w="1074" w:type="dxa"/>
                </w:tcPr>
                <w:p w14:paraId="10B262F0" w14:textId="77777777" w:rsidR="002D0B9C" w:rsidRPr="001803E8" w:rsidRDefault="002D0B9C" w:rsidP="007B3F5C">
                  <w:pPr>
                    <w:rPr>
                      <w:rFonts w:ascii="Garamond" w:hAnsi="Garamond" w:cs="Times New Roman"/>
                      <w:sz w:val="20"/>
                      <w:szCs w:val="20"/>
                    </w:rPr>
                  </w:pPr>
                </w:p>
              </w:tc>
              <w:tc>
                <w:tcPr>
                  <w:tcW w:w="1074" w:type="dxa"/>
                </w:tcPr>
                <w:p w14:paraId="268A4D48"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100%</w:t>
                  </w:r>
                </w:p>
              </w:tc>
            </w:tr>
            <w:tr w:rsidR="002D0B9C" w:rsidRPr="005362EB" w14:paraId="71CD7D9C" w14:textId="77777777" w:rsidTr="007B3F5C">
              <w:trPr>
                <w:trHeight w:val="240"/>
              </w:trPr>
              <w:tc>
                <w:tcPr>
                  <w:tcW w:w="2132" w:type="dxa"/>
                </w:tcPr>
                <w:p w14:paraId="2B0B755F" w14:textId="77777777" w:rsidR="002D0B9C" w:rsidRPr="005362EB" w:rsidRDefault="002D0B9C" w:rsidP="007B3F5C">
                  <w:pPr>
                    <w:jc w:val="both"/>
                    <w:rPr>
                      <w:rFonts w:ascii="Garamond" w:hAnsi="Garamond" w:cs="Times New Roman"/>
                      <w:sz w:val="24"/>
                      <w:szCs w:val="24"/>
                    </w:rPr>
                  </w:pPr>
                  <w:r w:rsidRPr="001803E8">
                    <w:rPr>
                      <w:rFonts w:ascii="Garamond" w:hAnsi="Garamond" w:cs="Times New Roman"/>
                      <w:sz w:val="20"/>
                      <w:szCs w:val="20"/>
                    </w:rPr>
                    <w:t xml:space="preserve">ICT and science laboratories constructed and equipped.  </w:t>
                  </w:r>
                </w:p>
              </w:tc>
              <w:tc>
                <w:tcPr>
                  <w:tcW w:w="1525" w:type="dxa"/>
                </w:tcPr>
                <w:p w14:paraId="71A28238" w14:textId="77777777" w:rsidR="002D0B9C" w:rsidRPr="001803E8" w:rsidRDefault="002D0B9C" w:rsidP="007B3F5C">
                  <w:pPr>
                    <w:rPr>
                      <w:rFonts w:ascii="Garamond" w:hAnsi="Garamond" w:cs="Times New Roman"/>
                      <w:sz w:val="20"/>
                      <w:szCs w:val="20"/>
                    </w:rPr>
                  </w:pPr>
                  <w:r w:rsidRPr="001803E8">
                    <w:rPr>
                      <w:rFonts w:ascii="Garamond" w:hAnsi="Garamond" w:cs="Times New Roman"/>
                      <w:sz w:val="20"/>
                      <w:szCs w:val="20"/>
                    </w:rPr>
                    <w:t>GOU</w:t>
                  </w:r>
                </w:p>
              </w:tc>
              <w:tc>
                <w:tcPr>
                  <w:tcW w:w="1779" w:type="dxa"/>
                </w:tcPr>
                <w:p w14:paraId="026A8DD7" w14:textId="77777777" w:rsidR="002D0B9C" w:rsidRPr="001803E8" w:rsidRDefault="002D0B9C" w:rsidP="007B3F5C">
                  <w:pPr>
                    <w:rPr>
                      <w:rFonts w:ascii="Garamond" w:hAnsi="Garamond" w:cs="Times New Roman"/>
                      <w:sz w:val="20"/>
                      <w:szCs w:val="20"/>
                    </w:rPr>
                  </w:pPr>
                </w:p>
              </w:tc>
              <w:tc>
                <w:tcPr>
                  <w:tcW w:w="635" w:type="dxa"/>
                </w:tcPr>
                <w:p w14:paraId="4CD02F5F"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635" w:type="dxa"/>
                </w:tcPr>
                <w:p w14:paraId="69B6272E"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635" w:type="dxa"/>
                </w:tcPr>
                <w:p w14:paraId="0C09EE20"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635" w:type="dxa"/>
                </w:tcPr>
                <w:p w14:paraId="7400F001"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400</w:t>
                  </w:r>
                </w:p>
              </w:tc>
              <w:tc>
                <w:tcPr>
                  <w:tcW w:w="610" w:type="dxa"/>
                </w:tcPr>
                <w:p w14:paraId="630440E9"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400</w:t>
                  </w:r>
                </w:p>
              </w:tc>
              <w:tc>
                <w:tcPr>
                  <w:tcW w:w="1074" w:type="dxa"/>
                </w:tcPr>
                <w:p w14:paraId="353B0FE0"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w:t>
                  </w:r>
                </w:p>
              </w:tc>
              <w:tc>
                <w:tcPr>
                  <w:tcW w:w="1074" w:type="dxa"/>
                </w:tcPr>
                <w:p w14:paraId="35DCC710"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95%</w:t>
                  </w:r>
                </w:p>
              </w:tc>
            </w:tr>
          </w:tbl>
          <w:p w14:paraId="166A2E35" w14:textId="77777777" w:rsidR="002D0B9C" w:rsidRPr="005362EB" w:rsidRDefault="002D0B9C" w:rsidP="007B3F5C">
            <w:pPr>
              <w:rPr>
                <w:rFonts w:ascii="Garamond" w:hAnsi="Garamond" w:cs="Times New Roman"/>
                <w:sz w:val="24"/>
                <w:szCs w:val="24"/>
              </w:rPr>
            </w:pPr>
          </w:p>
        </w:tc>
      </w:tr>
      <w:tr w:rsidR="002D0B9C" w:rsidRPr="005362EB" w14:paraId="11271C1F" w14:textId="77777777" w:rsidTr="007B3F5C">
        <w:tc>
          <w:tcPr>
            <w:tcW w:w="14400" w:type="dxa"/>
            <w:gridSpan w:val="3"/>
            <w:shd w:val="clear" w:color="auto" w:fill="FBE4D5" w:themeFill="accent2" w:themeFillTint="33"/>
          </w:tcPr>
          <w:p w14:paraId="54AD231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7E1B8DEF" w14:textId="77777777" w:rsidTr="007B3F5C">
        <w:trPr>
          <w:trHeight w:val="2222"/>
        </w:trPr>
        <w:tc>
          <w:tcPr>
            <w:tcW w:w="3510" w:type="dxa"/>
            <w:gridSpan w:val="2"/>
          </w:tcPr>
          <w:p w14:paraId="246E8CA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43FC6C8B" w14:textId="77777777" w:rsidTr="007B3F5C">
              <w:trPr>
                <w:trHeight w:val="162"/>
              </w:trPr>
              <w:tc>
                <w:tcPr>
                  <w:tcW w:w="3367" w:type="dxa"/>
                </w:tcPr>
                <w:p w14:paraId="4017CAA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6BC526A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0569B0C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42AFE54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70FB17C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6BCCF2D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308D9E3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4183FD61" w14:textId="77777777" w:rsidTr="007B3F5C">
              <w:trPr>
                <w:trHeight w:val="162"/>
              </w:trPr>
              <w:tc>
                <w:tcPr>
                  <w:tcW w:w="3367" w:type="dxa"/>
                </w:tcPr>
                <w:p w14:paraId="45DCD6EE" w14:textId="77777777" w:rsidR="002D0B9C" w:rsidRPr="001803E8" w:rsidRDefault="002D0B9C" w:rsidP="007B3F5C">
                  <w:pPr>
                    <w:rPr>
                      <w:rFonts w:ascii="Garamond" w:hAnsi="Garamond" w:cs="Times New Roman"/>
                      <w:sz w:val="20"/>
                      <w:szCs w:val="20"/>
                    </w:rPr>
                  </w:pPr>
                  <w:r w:rsidRPr="001803E8">
                    <w:rPr>
                      <w:rFonts w:ascii="Garamond" w:hAnsi="Garamond" w:cs="Times New Roman"/>
                      <w:sz w:val="20"/>
                      <w:szCs w:val="20"/>
                    </w:rPr>
                    <w:t>Overall Project Progress (%)</w:t>
                  </w:r>
                </w:p>
              </w:tc>
              <w:tc>
                <w:tcPr>
                  <w:tcW w:w="1131" w:type="dxa"/>
                </w:tcPr>
                <w:p w14:paraId="442E3869"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1383" w:type="dxa"/>
                </w:tcPr>
                <w:p w14:paraId="3C36E6B7"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w:t>
                  </w:r>
                </w:p>
              </w:tc>
              <w:tc>
                <w:tcPr>
                  <w:tcW w:w="1257" w:type="dxa"/>
                </w:tcPr>
                <w:p w14:paraId="213DDAC4"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17%</w:t>
                  </w:r>
                </w:p>
              </w:tc>
              <w:tc>
                <w:tcPr>
                  <w:tcW w:w="1257" w:type="dxa"/>
                </w:tcPr>
                <w:p w14:paraId="5CFE5456"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23%</w:t>
                  </w:r>
                </w:p>
              </w:tc>
              <w:tc>
                <w:tcPr>
                  <w:tcW w:w="1131" w:type="dxa"/>
                </w:tcPr>
                <w:p w14:paraId="23F65DDB"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53%</w:t>
                  </w:r>
                </w:p>
              </w:tc>
              <w:tc>
                <w:tcPr>
                  <w:tcW w:w="1187" w:type="dxa"/>
                </w:tcPr>
                <w:p w14:paraId="3D7B62A4"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100%</w:t>
                  </w:r>
                </w:p>
              </w:tc>
            </w:tr>
            <w:tr w:rsidR="002D0B9C" w:rsidRPr="005362EB" w14:paraId="07951A9C" w14:textId="77777777" w:rsidTr="007B3F5C">
              <w:trPr>
                <w:trHeight w:val="219"/>
              </w:trPr>
              <w:tc>
                <w:tcPr>
                  <w:tcW w:w="3367" w:type="dxa"/>
                </w:tcPr>
                <w:p w14:paraId="7F9C36DE" w14:textId="77777777" w:rsidR="002D0B9C" w:rsidRPr="001803E8" w:rsidRDefault="002D0B9C" w:rsidP="007B3F5C">
                  <w:pPr>
                    <w:jc w:val="both"/>
                    <w:rPr>
                      <w:rFonts w:ascii="Garamond" w:hAnsi="Garamond" w:cs="Times New Roman"/>
                      <w:sz w:val="20"/>
                      <w:szCs w:val="20"/>
                    </w:rPr>
                  </w:pPr>
                  <w:r w:rsidRPr="001803E8">
                    <w:rPr>
                      <w:rFonts w:ascii="Garamond" w:hAnsi="Garamond" w:cs="Times New Roman"/>
                      <w:sz w:val="20"/>
                      <w:szCs w:val="20"/>
                    </w:rPr>
                    <w:t xml:space="preserve">School infrastructure constructed and rehabilitated to support contusive learning.  </w:t>
                  </w:r>
                </w:p>
              </w:tc>
              <w:tc>
                <w:tcPr>
                  <w:tcW w:w="1131" w:type="dxa"/>
                </w:tcPr>
                <w:p w14:paraId="26F1F18A"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1383" w:type="dxa"/>
                </w:tcPr>
                <w:p w14:paraId="2ACBFD99"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w:t>
                  </w:r>
                </w:p>
              </w:tc>
              <w:tc>
                <w:tcPr>
                  <w:tcW w:w="1257" w:type="dxa"/>
                </w:tcPr>
                <w:p w14:paraId="6ECC8E7A"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20%</w:t>
                  </w:r>
                </w:p>
              </w:tc>
              <w:tc>
                <w:tcPr>
                  <w:tcW w:w="1257" w:type="dxa"/>
                </w:tcPr>
                <w:p w14:paraId="3882CB7E"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30%</w:t>
                  </w:r>
                </w:p>
              </w:tc>
              <w:tc>
                <w:tcPr>
                  <w:tcW w:w="1131" w:type="dxa"/>
                </w:tcPr>
                <w:p w14:paraId="0CC56D47"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50%</w:t>
                  </w:r>
                </w:p>
              </w:tc>
              <w:tc>
                <w:tcPr>
                  <w:tcW w:w="1187" w:type="dxa"/>
                </w:tcPr>
                <w:p w14:paraId="0CFE01BB"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100%</w:t>
                  </w:r>
                </w:p>
              </w:tc>
            </w:tr>
            <w:tr w:rsidR="002D0B9C" w:rsidRPr="005362EB" w14:paraId="1BEFFC0C" w14:textId="77777777" w:rsidTr="007B3F5C">
              <w:trPr>
                <w:trHeight w:val="232"/>
              </w:trPr>
              <w:tc>
                <w:tcPr>
                  <w:tcW w:w="3367" w:type="dxa"/>
                </w:tcPr>
                <w:p w14:paraId="7E2A8492" w14:textId="77777777" w:rsidR="002D0B9C" w:rsidRPr="001803E8" w:rsidRDefault="002D0B9C" w:rsidP="007B3F5C">
                  <w:pPr>
                    <w:jc w:val="both"/>
                    <w:rPr>
                      <w:rFonts w:ascii="Garamond" w:hAnsi="Garamond" w:cs="Times New Roman"/>
                      <w:sz w:val="20"/>
                      <w:szCs w:val="20"/>
                    </w:rPr>
                  </w:pPr>
                  <w:r w:rsidRPr="001803E8">
                    <w:rPr>
                      <w:rFonts w:ascii="Garamond" w:hAnsi="Garamond" w:cs="Times New Roman"/>
                      <w:sz w:val="20"/>
                      <w:szCs w:val="20"/>
                    </w:rPr>
                    <w:t>Retooling (Furniture) provided to the schools.</w:t>
                  </w:r>
                </w:p>
              </w:tc>
              <w:tc>
                <w:tcPr>
                  <w:tcW w:w="1131" w:type="dxa"/>
                </w:tcPr>
                <w:p w14:paraId="402CD431" w14:textId="77777777" w:rsidR="002D0B9C" w:rsidRDefault="002D0B9C" w:rsidP="007B3F5C">
                  <w:r w:rsidRPr="008B62DE">
                    <w:rPr>
                      <w:rFonts w:ascii="Garamond" w:hAnsi="Garamond" w:cs="Times New Roman"/>
                      <w:sz w:val="20"/>
                      <w:szCs w:val="20"/>
                    </w:rPr>
                    <w:t>0%</w:t>
                  </w:r>
                </w:p>
              </w:tc>
              <w:tc>
                <w:tcPr>
                  <w:tcW w:w="1383" w:type="dxa"/>
                </w:tcPr>
                <w:p w14:paraId="12D53F15"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w:t>
                  </w:r>
                </w:p>
              </w:tc>
              <w:tc>
                <w:tcPr>
                  <w:tcW w:w="1257" w:type="dxa"/>
                </w:tcPr>
                <w:p w14:paraId="19E1D5F5"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30%</w:t>
                  </w:r>
                </w:p>
              </w:tc>
              <w:tc>
                <w:tcPr>
                  <w:tcW w:w="1257" w:type="dxa"/>
                </w:tcPr>
                <w:p w14:paraId="07D9DCDE"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40%</w:t>
                  </w:r>
                </w:p>
              </w:tc>
              <w:tc>
                <w:tcPr>
                  <w:tcW w:w="1131" w:type="dxa"/>
                </w:tcPr>
                <w:p w14:paraId="4BFAE15A"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60%</w:t>
                  </w:r>
                </w:p>
              </w:tc>
              <w:tc>
                <w:tcPr>
                  <w:tcW w:w="1187" w:type="dxa"/>
                </w:tcPr>
                <w:p w14:paraId="72A41614"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100%</w:t>
                  </w:r>
                </w:p>
              </w:tc>
            </w:tr>
            <w:tr w:rsidR="002D0B9C" w:rsidRPr="005362EB" w14:paraId="55A95EBC" w14:textId="77777777" w:rsidTr="007B3F5C">
              <w:trPr>
                <w:trHeight w:val="219"/>
              </w:trPr>
              <w:tc>
                <w:tcPr>
                  <w:tcW w:w="3367" w:type="dxa"/>
                </w:tcPr>
                <w:p w14:paraId="60A518B9" w14:textId="77777777" w:rsidR="002D0B9C" w:rsidRPr="001803E8" w:rsidRDefault="002D0B9C" w:rsidP="007B3F5C">
                  <w:pPr>
                    <w:rPr>
                      <w:rFonts w:ascii="Garamond" w:hAnsi="Garamond" w:cs="Times New Roman"/>
                      <w:sz w:val="20"/>
                      <w:szCs w:val="20"/>
                    </w:rPr>
                  </w:pPr>
                  <w:r w:rsidRPr="001803E8">
                    <w:rPr>
                      <w:rFonts w:ascii="Garamond" w:hAnsi="Garamond" w:cs="Times New Roman"/>
                      <w:sz w:val="20"/>
                      <w:szCs w:val="20"/>
                    </w:rPr>
                    <w:t xml:space="preserve">ICT and science laboratories constructed and equipped.  </w:t>
                  </w:r>
                </w:p>
              </w:tc>
              <w:tc>
                <w:tcPr>
                  <w:tcW w:w="1131" w:type="dxa"/>
                </w:tcPr>
                <w:p w14:paraId="38B24C2C" w14:textId="77777777" w:rsidR="002D0B9C" w:rsidRDefault="002D0B9C" w:rsidP="007B3F5C">
                  <w:r w:rsidRPr="008B62DE">
                    <w:rPr>
                      <w:rFonts w:ascii="Garamond" w:hAnsi="Garamond" w:cs="Times New Roman"/>
                      <w:sz w:val="20"/>
                      <w:szCs w:val="20"/>
                    </w:rPr>
                    <w:t>0%</w:t>
                  </w:r>
                </w:p>
              </w:tc>
              <w:tc>
                <w:tcPr>
                  <w:tcW w:w="1383" w:type="dxa"/>
                </w:tcPr>
                <w:p w14:paraId="2B20FB18"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1257" w:type="dxa"/>
                </w:tcPr>
                <w:p w14:paraId="2B4D89A8"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1257" w:type="dxa"/>
                </w:tcPr>
                <w:p w14:paraId="58A6C5E0"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0%</w:t>
                  </w:r>
                </w:p>
              </w:tc>
              <w:tc>
                <w:tcPr>
                  <w:tcW w:w="1131" w:type="dxa"/>
                </w:tcPr>
                <w:p w14:paraId="11020608"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50%</w:t>
                  </w:r>
                </w:p>
              </w:tc>
              <w:tc>
                <w:tcPr>
                  <w:tcW w:w="1187" w:type="dxa"/>
                </w:tcPr>
                <w:p w14:paraId="15AE2AB7" w14:textId="77777777" w:rsidR="002D0B9C" w:rsidRPr="001803E8" w:rsidRDefault="002D0B9C" w:rsidP="007B3F5C">
                  <w:pPr>
                    <w:rPr>
                      <w:rFonts w:ascii="Garamond" w:hAnsi="Garamond" w:cs="Times New Roman"/>
                      <w:sz w:val="20"/>
                      <w:szCs w:val="20"/>
                    </w:rPr>
                  </w:pPr>
                  <w:r>
                    <w:rPr>
                      <w:rFonts w:ascii="Garamond" w:hAnsi="Garamond" w:cs="Times New Roman"/>
                      <w:sz w:val="20"/>
                      <w:szCs w:val="20"/>
                    </w:rPr>
                    <w:t>100%</w:t>
                  </w:r>
                </w:p>
              </w:tc>
            </w:tr>
          </w:tbl>
          <w:p w14:paraId="5DA42B3C" w14:textId="77777777" w:rsidR="002D0B9C" w:rsidRPr="005362EB" w:rsidRDefault="002D0B9C" w:rsidP="007B3F5C">
            <w:pPr>
              <w:rPr>
                <w:rFonts w:ascii="Garamond" w:hAnsi="Garamond" w:cs="Times New Roman"/>
                <w:sz w:val="24"/>
                <w:szCs w:val="24"/>
              </w:rPr>
            </w:pPr>
          </w:p>
        </w:tc>
      </w:tr>
      <w:tr w:rsidR="002D0B9C" w:rsidRPr="005362EB" w14:paraId="4A22ADED" w14:textId="77777777" w:rsidTr="007B3F5C">
        <w:tc>
          <w:tcPr>
            <w:tcW w:w="14400" w:type="dxa"/>
            <w:gridSpan w:val="3"/>
            <w:shd w:val="clear" w:color="auto" w:fill="FBE4D5" w:themeFill="accent2" w:themeFillTint="33"/>
          </w:tcPr>
          <w:p w14:paraId="022114A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176E8A52" w14:textId="77777777" w:rsidTr="007B3F5C">
        <w:tc>
          <w:tcPr>
            <w:tcW w:w="3510" w:type="dxa"/>
            <w:gridSpan w:val="2"/>
            <w:shd w:val="clear" w:color="auto" w:fill="FFFFFF" w:themeFill="background1"/>
          </w:tcPr>
          <w:p w14:paraId="2F7733B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6EEC22E4" w14:textId="77777777" w:rsidTr="007B3F5C">
              <w:trPr>
                <w:trHeight w:val="437"/>
              </w:trPr>
              <w:tc>
                <w:tcPr>
                  <w:tcW w:w="1804" w:type="dxa"/>
                </w:tcPr>
                <w:p w14:paraId="0B07E36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48AC8E4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1EDC520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0542BA0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6BE71A7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1BF05B5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64350121" w14:textId="77777777" w:rsidTr="007B3F5C">
              <w:trPr>
                <w:trHeight w:val="110"/>
              </w:trPr>
              <w:tc>
                <w:tcPr>
                  <w:tcW w:w="1804" w:type="dxa"/>
                </w:tcPr>
                <w:p w14:paraId="74037751" w14:textId="77777777" w:rsidR="002D0B9C" w:rsidRPr="0073459B" w:rsidRDefault="002D0B9C" w:rsidP="007B3F5C">
                  <w:pPr>
                    <w:pStyle w:val="Default"/>
                    <w:jc w:val="both"/>
                    <w:rPr>
                      <w:rFonts w:ascii="Garamond" w:hAnsi="Garamond"/>
                      <w:sz w:val="20"/>
                      <w:szCs w:val="20"/>
                    </w:rPr>
                  </w:pPr>
                  <w:r>
                    <w:rPr>
                      <w:rFonts w:ascii="Garamond" w:hAnsi="Garamond"/>
                      <w:bCs/>
                      <w:sz w:val="20"/>
                      <w:szCs w:val="20"/>
                    </w:rPr>
                    <w:t>I</w:t>
                  </w:r>
                  <w:r w:rsidRPr="0073459B">
                    <w:rPr>
                      <w:rFonts w:ascii="Garamond" w:hAnsi="Garamond"/>
                      <w:bCs/>
                      <w:sz w:val="20"/>
                      <w:szCs w:val="20"/>
                    </w:rPr>
                    <w:t xml:space="preserve">mproving productivity of labour for increased </w:t>
                  </w:r>
                  <w:r w:rsidRPr="0073459B">
                    <w:rPr>
                      <w:rFonts w:ascii="Garamond" w:hAnsi="Garamond"/>
                      <w:bCs/>
                      <w:sz w:val="20"/>
                      <w:szCs w:val="20"/>
                    </w:rPr>
                    <w:lastRenderedPageBreak/>
                    <w:t xml:space="preserve">competitiveness and better quality of life for all. </w:t>
                  </w:r>
                </w:p>
              </w:tc>
              <w:tc>
                <w:tcPr>
                  <w:tcW w:w="1682" w:type="dxa"/>
                </w:tcPr>
                <w:p w14:paraId="44054D3F"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lastRenderedPageBreak/>
                    <w:t xml:space="preserve">Proportion of the population with </w:t>
                  </w:r>
                  <w:r>
                    <w:rPr>
                      <w:rFonts w:ascii="Garamond" w:hAnsi="Garamond" w:cs="Times New Roman"/>
                      <w:sz w:val="20"/>
                      <w:szCs w:val="20"/>
                    </w:rPr>
                    <w:lastRenderedPageBreak/>
                    <w:t xml:space="preserve">skills and innovations </w:t>
                  </w:r>
                </w:p>
              </w:tc>
              <w:tc>
                <w:tcPr>
                  <w:tcW w:w="1810" w:type="dxa"/>
                </w:tcPr>
                <w:p w14:paraId="1A71363E"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lastRenderedPageBreak/>
                    <w:t xml:space="preserve">Admissions in tertiary institutions </w:t>
                  </w:r>
                </w:p>
              </w:tc>
              <w:tc>
                <w:tcPr>
                  <w:tcW w:w="1747" w:type="dxa"/>
                </w:tcPr>
                <w:p w14:paraId="043A9F86" w14:textId="77777777" w:rsidR="002D0B9C" w:rsidRPr="00AF06AF" w:rsidRDefault="002D0B9C" w:rsidP="007B3F5C">
                  <w:pPr>
                    <w:rPr>
                      <w:rFonts w:ascii="Garamond" w:hAnsi="Garamond" w:cs="Times New Roman"/>
                      <w:sz w:val="20"/>
                      <w:szCs w:val="20"/>
                    </w:rPr>
                  </w:pPr>
                </w:p>
              </w:tc>
              <w:tc>
                <w:tcPr>
                  <w:tcW w:w="1747" w:type="dxa"/>
                </w:tcPr>
                <w:p w14:paraId="58069798"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t xml:space="preserve">60% attain tertiary education </w:t>
                  </w:r>
                </w:p>
              </w:tc>
              <w:tc>
                <w:tcPr>
                  <w:tcW w:w="1958" w:type="dxa"/>
                </w:tcPr>
                <w:p w14:paraId="0FF279BD"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Increased parent participation in the education activities, </w:t>
                  </w:r>
                  <w:r>
                    <w:rPr>
                      <w:rFonts w:ascii="Garamond" w:hAnsi="Garamond" w:cs="Times New Roman"/>
                      <w:sz w:val="20"/>
                      <w:szCs w:val="20"/>
                    </w:rPr>
                    <w:lastRenderedPageBreak/>
                    <w:t>reduction in epidemics i.e. Covid 19</w:t>
                  </w:r>
                </w:p>
              </w:tc>
            </w:tr>
            <w:tr w:rsidR="002D0B9C" w:rsidRPr="005362EB" w14:paraId="199B3BEE" w14:textId="77777777" w:rsidTr="007B3F5C">
              <w:trPr>
                <w:trHeight w:val="104"/>
              </w:trPr>
              <w:tc>
                <w:tcPr>
                  <w:tcW w:w="1804" w:type="dxa"/>
                </w:tcPr>
                <w:p w14:paraId="6079350A"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lastRenderedPageBreak/>
                    <w:t xml:space="preserve">Quality and relevant education provided </w:t>
                  </w:r>
                </w:p>
                <w:p w14:paraId="24F4A99C"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Increased accessibility, retention and completion of secondary cycle. </w:t>
                  </w:r>
                </w:p>
              </w:tc>
              <w:tc>
                <w:tcPr>
                  <w:tcW w:w="1682" w:type="dxa"/>
                </w:tcPr>
                <w:p w14:paraId="591B8B8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Students completing Secondary education.  </w:t>
                  </w:r>
                </w:p>
                <w:p w14:paraId="10C3B8CB"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No. of students passing UCE and UACE</w:t>
                  </w:r>
                </w:p>
              </w:tc>
              <w:tc>
                <w:tcPr>
                  <w:tcW w:w="1810" w:type="dxa"/>
                </w:tcPr>
                <w:p w14:paraId="3F9510EC"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Completion rate </w:t>
                  </w:r>
                </w:p>
                <w:p w14:paraId="54B70B05" w14:textId="77777777" w:rsidR="002D0B9C" w:rsidRDefault="002D0B9C" w:rsidP="007B3F5C">
                  <w:pPr>
                    <w:jc w:val="both"/>
                    <w:rPr>
                      <w:rFonts w:ascii="Garamond" w:hAnsi="Garamond" w:cs="Times New Roman"/>
                      <w:sz w:val="20"/>
                      <w:szCs w:val="20"/>
                    </w:rPr>
                  </w:pPr>
                </w:p>
                <w:p w14:paraId="0D2E9E21" w14:textId="77777777" w:rsidR="002D0B9C" w:rsidRDefault="002D0B9C" w:rsidP="007B3F5C">
                  <w:pPr>
                    <w:jc w:val="both"/>
                    <w:rPr>
                      <w:rFonts w:ascii="Garamond" w:hAnsi="Garamond" w:cs="Times New Roman"/>
                      <w:sz w:val="20"/>
                      <w:szCs w:val="20"/>
                    </w:rPr>
                  </w:pPr>
                </w:p>
                <w:p w14:paraId="50750D43"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UNEB results </w:t>
                  </w:r>
                </w:p>
              </w:tc>
              <w:tc>
                <w:tcPr>
                  <w:tcW w:w="1747" w:type="dxa"/>
                </w:tcPr>
                <w:p w14:paraId="358AA2CD"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65% pass rate for UCE</w:t>
                  </w:r>
                </w:p>
              </w:tc>
              <w:tc>
                <w:tcPr>
                  <w:tcW w:w="1747" w:type="dxa"/>
                </w:tcPr>
                <w:p w14:paraId="229455AF"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Completion rate at 50% for secondary. </w:t>
                  </w:r>
                </w:p>
                <w:p w14:paraId="2FA7F1CB"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70% pass rate for UCE</w:t>
                  </w:r>
                </w:p>
              </w:tc>
              <w:tc>
                <w:tcPr>
                  <w:tcW w:w="1958" w:type="dxa"/>
                </w:tcPr>
                <w:p w14:paraId="58F3BCB4"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Increased parent participation in the education activities, reduction in epidemics i.e. Covid 19</w:t>
                  </w:r>
                </w:p>
              </w:tc>
            </w:tr>
            <w:tr w:rsidR="002D0B9C" w:rsidRPr="005362EB" w14:paraId="2A7EC90F" w14:textId="77777777" w:rsidTr="007B3F5C">
              <w:trPr>
                <w:trHeight w:val="110"/>
              </w:trPr>
              <w:tc>
                <w:tcPr>
                  <w:tcW w:w="1804" w:type="dxa"/>
                </w:tcPr>
                <w:p w14:paraId="7356DA9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School infrastructure constructed to support conducive learning. </w:t>
                  </w:r>
                </w:p>
                <w:p w14:paraId="660C0D5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Retooling (Furniture) provided to the schools.</w:t>
                  </w:r>
                </w:p>
                <w:p w14:paraId="7767ED69"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ICT and science laboratories constructed and equipped.  </w:t>
                  </w:r>
                </w:p>
              </w:tc>
              <w:tc>
                <w:tcPr>
                  <w:tcW w:w="1682" w:type="dxa"/>
                </w:tcPr>
                <w:p w14:paraId="690BC130"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Pupil stance ratio</w:t>
                  </w:r>
                </w:p>
                <w:p w14:paraId="02FF4BF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Pupil classroom ratio </w:t>
                  </w:r>
                </w:p>
                <w:p w14:paraId="17113FE9"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Pupil desk ratio </w:t>
                  </w:r>
                </w:p>
              </w:tc>
              <w:tc>
                <w:tcPr>
                  <w:tcW w:w="1810" w:type="dxa"/>
                </w:tcPr>
                <w:p w14:paraId="0BCD7B95" w14:textId="77777777" w:rsidR="002D0B9C" w:rsidRDefault="002D0B9C" w:rsidP="007B3F5C">
                  <w:pPr>
                    <w:rPr>
                      <w:rFonts w:ascii="Garamond" w:hAnsi="Garamond" w:cs="Times New Roman"/>
                      <w:sz w:val="20"/>
                      <w:szCs w:val="20"/>
                    </w:rPr>
                  </w:pPr>
                  <w:r>
                    <w:rPr>
                      <w:rFonts w:ascii="Garamond" w:hAnsi="Garamond" w:cs="Times New Roman"/>
                      <w:sz w:val="20"/>
                      <w:szCs w:val="20"/>
                    </w:rPr>
                    <w:t xml:space="preserve">School registers </w:t>
                  </w:r>
                </w:p>
                <w:p w14:paraId="650AB481" w14:textId="77777777" w:rsidR="002D0B9C" w:rsidRPr="00AF06AF" w:rsidRDefault="002D0B9C" w:rsidP="007B3F5C">
                  <w:pPr>
                    <w:rPr>
                      <w:rFonts w:ascii="Garamond" w:hAnsi="Garamond" w:cs="Times New Roman"/>
                      <w:sz w:val="20"/>
                      <w:szCs w:val="20"/>
                    </w:rPr>
                  </w:pPr>
                  <w:r>
                    <w:rPr>
                      <w:rFonts w:ascii="Garamond" w:hAnsi="Garamond" w:cs="Times New Roman"/>
                      <w:sz w:val="20"/>
                      <w:szCs w:val="20"/>
                    </w:rPr>
                    <w:t xml:space="preserve">School assets inventory  </w:t>
                  </w:r>
                </w:p>
              </w:tc>
              <w:tc>
                <w:tcPr>
                  <w:tcW w:w="1747" w:type="dxa"/>
                </w:tcPr>
                <w:p w14:paraId="66BBAD99" w14:textId="77777777" w:rsidR="002D0B9C" w:rsidRPr="00AF06AF" w:rsidRDefault="002D0B9C" w:rsidP="007B3F5C">
                  <w:pPr>
                    <w:rPr>
                      <w:rFonts w:ascii="Garamond" w:hAnsi="Garamond" w:cs="Times New Roman"/>
                      <w:sz w:val="20"/>
                      <w:szCs w:val="20"/>
                    </w:rPr>
                  </w:pPr>
                </w:p>
              </w:tc>
              <w:tc>
                <w:tcPr>
                  <w:tcW w:w="1747" w:type="dxa"/>
                </w:tcPr>
                <w:p w14:paraId="48FFC6A2"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 stance per 50 students </w:t>
                  </w:r>
                </w:p>
                <w:p w14:paraId="17741EF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1 classroom per 50 students </w:t>
                  </w:r>
                </w:p>
                <w:p w14:paraId="5CD431E8"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1 desk per 3 students. </w:t>
                  </w:r>
                </w:p>
              </w:tc>
              <w:tc>
                <w:tcPr>
                  <w:tcW w:w="1958" w:type="dxa"/>
                </w:tcPr>
                <w:p w14:paraId="538B851F"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Budget provision, attraction of additional funding form development partners, increased parent’s participation in school development programs. </w:t>
                  </w:r>
                </w:p>
              </w:tc>
            </w:tr>
            <w:tr w:rsidR="002D0B9C" w:rsidRPr="005362EB" w14:paraId="40AC921C" w14:textId="77777777" w:rsidTr="007B3F5C">
              <w:trPr>
                <w:trHeight w:val="104"/>
              </w:trPr>
              <w:tc>
                <w:tcPr>
                  <w:tcW w:w="1804" w:type="dxa"/>
                </w:tcPr>
                <w:p w14:paraId="5CF41346"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Construction of 10 classroom blocks</w:t>
                  </w:r>
                </w:p>
                <w:p w14:paraId="1A94419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12 stance VIP pit latrines. </w:t>
                  </w:r>
                </w:p>
                <w:p w14:paraId="44A4290C"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Construction of an ICT laboratory</w:t>
                  </w:r>
                </w:p>
                <w:p w14:paraId="68C7953D"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 science laboratory. </w:t>
                  </w:r>
                </w:p>
                <w:p w14:paraId="4BB523DE"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Construction of a 10-unit staff house. </w:t>
                  </w:r>
                </w:p>
                <w:p w14:paraId="7F2DEC4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A land title for the school land secured. </w:t>
                  </w:r>
                </w:p>
                <w:p w14:paraId="1FCDC6C5"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Procurement of school furniture </w:t>
                  </w:r>
                </w:p>
                <w:p w14:paraId="344F33EE"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Monitoring and supervision of projects execution  </w:t>
                  </w:r>
                </w:p>
              </w:tc>
              <w:tc>
                <w:tcPr>
                  <w:tcW w:w="1682" w:type="dxa"/>
                </w:tcPr>
                <w:p w14:paraId="5D880C6C"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classroom constructed.  </w:t>
                  </w:r>
                </w:p>
                <w:p w14:paraId="475178B4"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VIP stances pit latrines constructed.  </w:t>
                  </w:r>
                </w:p>
                <w:p w14:paraId="1B9079B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ICT laboratories constructed. </w:t>
                  </w:r>
                </w:p>
                <w:p w14:paraId="10994F26"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No. of science laboratories constructed</w:t>
                  </w:r>
                </w:p>
                <w:p w14:paraId="647E2218"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land titles processed. </w:t>
                  </w:r>
                </w:p>
                <w:p w14:paraId="55EEE2E3"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No. of desks, tables and cup boards procured. </w:t>
                  </w:r>
                </w:p>
                <w:p w14:paraId="4882F515"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No of monitoring and supervision reports generated. </w:t>
                  </w:r>
                </w:p>
              </w:tc>
              <w:tc>
                <w:tcPr>
                  <w:tcW w:w="1810" w:type="dxa"/>
                </w:tcPr>
                <w:p w14:paraId="6300FF9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Project completion certificates </w:t>
                  </w:r>
                </w:p>
                <w:p w14:paraId="38594ED1" w14:textId="77777777" w:rsidR="002D0B9C" w:rsidRDefault="002D0B9C" w:rsidP="007B3F5C">
                  <w:pPr>
                    <w:jc w:val="both"/>
                    <w:rPr>
                      <w:rFonts w:ascii="Garamond" w:hAnsi="Garamond" w:cs="Times New Roman"/>
                      <w:sz w:val="20"/>
                      <w:szCs w:val="20"/>
                    </w:rPr>
                  </w:pPr>
                  <w:r>
                    <w:rPr>
                      <w:rFonts w:ascii="Garamond" w:hAnsi="Garamond" w:cs="Times New Roman"/>
                      <w:sz w:val="20"/>
                      <w:szCs w:val="20"/>
                    </w:rPr>
                    <w:t xml:space="preserve">Land title </w:t>
                  </w:r>
                </w:p>
                <w:p w14:paraId="55318C67"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Budget and annual work plans, supervision and monitoring reports, site handover reports and project completion reports. </w:t>
                  </w:r>
                </w:p>
              </w:tc>
              <w:tc>
                <w:tcPr>
                  <w:tcW w:w="1747" w:type="dxa"/>
                </w:tcPr>
                <w:p w14:paraId="68E43B82"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Land for the school procured. </w:t>
                  </w:r>
                </w:p>
              </w:tc>
              <w:tc>
                <w:tcPr>
                  <w:tcW w:w="1747" w:type="dxa"/>
                </w:tcPr>
                <w:p w14:paraId="16CBE03E"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10 classrooms, 12 stance of VIP pit latrine, one ICT laboratory, 1 science laboratory and 10-unit staff house.  </w:t>
                  </w:r>
                </w:p>
              </w:tc>
              <w:tc>
                <w:tcPr>
                  <w:tcW w:w="1958" w:type="dxa"/>
                </w:tcPr>
                <w:p w14:paraId="26666139" w14:textId="77777777" w:rsidR="002D0B9C" w:rsidRPr="00AF06AF" w:rsidRDefault="002D0B9C" w:rsidP="007B3F5C">
                  <w:pPr>
                    <w:jc w:val="both"/>
                    <w:rPr>
                      <w:rFonts w:ascii="Garamond" w:hAnsi="Garamond" w:cs="Times New Roman"/>
                      <w:sz w:val="20"/>
                      <w:szCs w:val="20"/>
                    </w:rPr>
                  </w:pPr>
                  <w:r>
                    <w:rPr>
                      <w:rFonts w:ascii="Garamond" w:hAnsi="Garamond" w:cs="Times New Roman"/>
                      <w:sz w:val="20"/>
                      <w:szCs w:val="20"/>
                    </w:rPr>
                    <w:t xml:space="preserve">Increased financing for development, central government support for the school functionality, construction and political support. </w:t>
                  </w:r>
                </w:p>
              </w:tc>
            </w:tr>
          </w:tbl>
          <w:p w14:paraId="376E242C" w14:textId="77777777" w:rsidR="002D0B9C" w:rsidRPr="005362EB" w:rsidRDefault="002D0B9C" w:rsidP="007B3F5C">
            <w:pPr>
              <w:rPr>
                <w:rFonts w:ascii="Garamond" w:hAnsi="Garamond" w:cs="Times New Roman"/>
                <w:sz w:val="24"/>
                <w:szCs w:val="24"/>
              </w:rPr>
            </w:pPr>
          </w:p>
        </w:tc>
      </w:tr>
    </w:tbl>
    <w:p w14:paraId="55A3479C" w14:textId="17C7D8D9" w:rsidR="00F83397" w:rsidRPr="001150D4" w:rsidRDefault="00F83397" w:rsidP="00F83397">
      <w:pPr>
        <w:pStyle w:val="Heading3"/>
        <w:rPr>
          <w:rFonts w:ascii="Times New Roman" w:hAnsi="Times New Roman" w:cs="Times New Roman"/>
          <w:color w:val="auto"/>
        </w:rPr>
      </w:pPr>
      <w:bookmarkStart w:id="171" w:name="_Toc97714508"/>
      <w:r w:rsidRPr="004A2365">
        <w:rPr>
          <w:rFonts w:ascii="Times New Roman" w:hAnsi="Times New Roman" w:cs="Times New Roman"/>
          <w:color w:val="auto"/>
        </w:rPr>
        <w:lastRenderedPageBreak/>
        <w:t>A</w:t>
      </w:r>
      <w:r>
        <w:rPr>
          <w:rFonts w:ascii="Times New Roman" w:hAnsi="Times New Roman" w:cs="Times New Roman"/>
          <w:color w:val="auto"/>
        </w:rPr>
        <w:t>nnex 3.6</w:t>
      </w:r>
      <w:r w:rsidRPr="004A2365">
        <w:rPr>
          <w:rFonts w:ascii="Times New Roman" w:hAnsi="Times New Roman" w:cs="Times New Roman"/>
          <w:color w:val="auto"/>
        </w:rPr>
        <w:t xml:space="preserve">. </w:t>
      </w:r>
      <w:r>
        <w:rPr>
          <w:rFonts w:ascii="Times New Roman" w:hAnsi="Times New Roman" w:cs="Times New Roman"/>
          <w:color w:val="auto"/>
        </w:rPr>
        <w:t>Integrated Transport Infrastructure and Services- Works Department</w:t>
      </w:r>
      <w:bookmarkEnd w:id="171"/>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4A9125CC" w14:textId="77777777" w:rsidTr="007B3F5C">
        <w:tc>
          <w:tcPr>
            <w:tcW w:w="14400" w:type="dxa"/>
            <w:gridSpan w:val="3"/>
            <w:shd w:val="clear" w:color="auto" w:fill="FBE4D5" w:themeFill="accent2" w:themeFillTint="33"/>
          </w:tcPr>
          <w:p w14:paraId="7439056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4E1AF801" w14:textId="77777777" w:rsidTr="007B3F5C">
        <w:tc>
          <w:tcPr>
            <w:tcW w:w="3510" w:type="dxa"/>
            <w:gridSpan w:val="2"/>
          </w:tcPr>
          <w:p w14:paraId="3D63D3C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39C177BA" w14:textId="77777777" w:rsidR="002D0B9C" w:rsidRPr="00595E70" w:rsidRDefault="002D0B9C" w:rsidP="007B3F5C">
            <w:pPr>
              <w:rPr>
                <w:rFonts w:ascii="Garamond" w:hAnsi="Garamond" w:cs="Times New Roman"/>
                <w:sz w:val="24"/>
                <w:szCs w:val="24"/>
              </w:rPr>
            </w:pPr>
            <w:r>
              <w:rPr>
                <w:rFonts w:ascii="Garamond" w:hAnsi="Garamond" w:cs="Times New Roman"/>
                <w:sz w:val="24"/>
                <w:szCs w:val="24"/>
              </w:rPr>
              <w:t xml:space="preserve">Satellite town development </w:t>
            </w:r>
          </w:p>
        </w:tc>
      </w:tr>
      <w:tr w:rsidR="002D0B9C" w:rsidRPr="005362EB" w14:paraId="68801375" w14:textId="77777777" w:rsidTr="007B3F5C">
        <w:tc>
          <w:tcPr>
            <w:tcW w:w="3510" w:type="dxa"/>
            <w:gridSpan w:val="2"/>
          </w:tcPr>
          <w:p w14:paraId="7BA92B9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23FAD31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(Adapted NDP Programme) </w:t>
            </w:r>
          </w:p>
        </w:tc>
      </w:tr>
      <w:tr w:rsidR="002D0B9C" w:rsidRPr="005362EB" w14:paraId="70C78E1D" w14:textId="77777777" w:rsidTr="007B3F5C">
        <w:tc>
          <w:tcPr>
            <w:tcW w:w="3510" w:type="dxa"/>
            <w:gridSpan w:val="2"/>
          </w:tcPr>
          <w:p w14:paraId="1477590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419E4B9D"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Integrated transport infrastructure and services </w:t>
            </w:r>
          </w:p>
        </w:tc>
      </w:tr>
      <w:tr w:rsidR="002D0B9C" w:rsidRPr="005362EB" w14:paraId="36F6FACB" w14:textId="77777777" w:rsidTr="007B3F5C">
        <w:tc>
          <w:tcPr>
            <w:tcW w:w="3510" w:type="dxa"/>
            <w:gridSpan w:val="2"/>
          </w:tcPr>
          <w:p w14:paraId="32A3E4B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54896BBC" w14:textId="546E0880" w:rsidR="002D0B9C" w:rsidRPr="005362EB" w:rsidRDefault="000D3EAD" w:rsidP="007B3F5C">
            <w:pPr>
              <w:rPr>
                <w:rFonts w:ascii="Garamond" w:hAnsi="Garamond" w:cs="Times New Roman"/>
                <w:sz w:val="24"/>
                <w:szCs w:val="24"/>
              </w:rPr>
            </w:pPr>
            <w:r>
              <w:rPr>
                <w:rFonts w:ascii="Garamond" w:hAnsi="Garamond" w:cs="Times New Roman"/>
                <w:sz w:val="24"/>
                <w:szCs w:val="24"/>
              </w:rPr>
              <w:t xml:space="preserve">The Municipality is mandated to plan and Develop areas within its jurisdiction. It’s upon this function that the Municipality is looking at Developing </w:t>
            </w:r>
          </w:p>
        </w:tc>
      </w:tr>
      <w:tr w:rsidR="002D0B9C" w:rsidRPr="005362EB" w14:paraId="050297E3" w14:textId="77777777" w:rsidTr="007B3F5C">
        <w:tc>
          <w:tcPr>
            <w:tcW w:w="3510" w:type="dxa"/>
            <w:gridSpan w:val="2"/>
          </w:tcPr>
          <w:p w14:paraId="3BFFFC0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6673D6C1" w14:textId="39077FA4" w:rsidR="002D0B9C" w:rsidRPr="005362EB" w:rsidRDefault="00E92914" w:rsidP="007B3F5C">
            <w:pPr>
              <w:rPr>
                <w:rFonts w:ascii="Garamond" w:hAnsi="Garamond" w:cs="Times New Roman"/>
                <w:sz w:val="24"/>
                <w:szCs w:val="24"/>
              </w:rPr>
            </w:pPr>
            <w:r>
              <w:rPr>
                <w:rFonts w:ascii="Garamond" w:hAnsi="Garamond" w:cs="Times New Roman"/>
                <w:sz w:val="24"/>
                <w:szCs w:val="24"/>
              </w:rPr>
              <w:t>723/08</w:t>
            </w:r>
          </w:p>
        </w:tc>
      </w:tr>
      <w:tr w:rsidR="002D0B9C" w:rsidRPr="005362EB" w14:paraId="05B7C54E" w14:textId="77777777" w:rsidTr="007B3F5C">
        <w:tc>
          <w:tcPr>
            <w:tcW w:w="3510" w:type="dxa"/>
            <w:gridSpan w:val="2"/>
          </w:tcPr>
          <w:p w14:paraId="4F8996E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6C6F525E" w14:textId="49F96D57" w:rsidR="002D0B9C" w:rsidRPr="005362EB" w:rsidRDefault="00E92914" w:rsidP="007B3F5C">
            <w:pPr>
              <w:rPr>
                <w:rFonts w:ascii="Garamond" w:hAnsi="Garamond" w:cs="Times New Roman"/>
                <w:sz w:val="24"/>
                <w:szCs w:val="24"/>
              </w:rPr>
            </w:pPr>
            <w:r>
              <w:rPr>
                <w:rFonts w:ascii="Garamond" w:hAnsi="Garamond" w:cs="Times New Roman"/>
                <w:sz w:val="24"/>
                <w:szCs w:val="24"/>
              </w:rPr>
              <w:t>Mubende Municipal Council</w:t>
            </w:r>
          </w:p>
        </w:tc>
      </w:tr>
      <w:tr w:rsidR="002D0B9C" w:rsidRPr="005362EB" w14:paraId="7228A816" w14:textId="77777777" w:rsidTr="007B3F5C">
        <w:tc>
          <w:tcPr>
            <w:tcW w:w="3510" w:type="dxa"/>
            <w:gridSpan w:val="2"/>
          </w:tcPr>
          <w:p w14:paraId="7618FD3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37B692C0" w14:textId="281B8467" w:rsidR="002D0B9C" w:rsidRPr="005362EB" w:rsidRDefault="00E92914" w:rsidP="007B3F5C">
            <w:pPr>
              <w:rPr>
                <w:rFonts w:ascii="Garamond" w:hAnsi="Garamond" w:cs="Times New Roman"/>
                <w:sz w:val="24"/>
                <w:szCs w:val="24"/>
              </w:rPr>
            </w:pPr>
            <w:r>
              <w:rPr>
                <w:rFonts w:ascii="Garamond" w:hAnsi="Garamond" w:cs="Times New Roman"/>
                <w:sz w:val="24"/>
                <w:szCs w:val="24"/>
              </w:rPr>
              <w:t>N/A</w:t>
            </w:r>
          </w:p>
        </w:tc>
      </w:tr>
      <w:tr w:rsidR="002D0B9C" w:rsidRPr="005362EB" w14:paraId="6EFAFF3C" w14:textId="77777777" w:rsidTr="007B3F5C">
        <w:tc>
          <w:tcPr>
            <w:tcW w:w="3510" w:type="dxa"/>
            <w:gridSpan w:val="2"/>
          </w:tcPr>
          <w:p w14:paraId="1CC55A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5A1EE9C5" w14:textId="4F0D68C2" w:rsidR="002D0B9C" w:rsidRPr="005362EB" w:rsidRDefault="00F83397" w:rsidP="007B3F5C">
            <w:pPr>
              <w:rPr>
                <w:rFonts w:ascii="Garamond" w:hAnsi="Garamond" w:cs="Times New Roman"/>
                <w:sz w:val="24"/>
                <w:szCs w:val="24"/>
              </w:rPr>
            </w:pPr>
            <w:r>
              <w:rPr>
                <w:rFonts w:ascii="Garamond" w:hAnsi="Garamond" w:cs="Times New Roman"/>
                <w:sz w:val="24"/>
                <w:szCs w:val="24"/>
              </w:rPr>
              <w:t xml:space="preserve">Selected Towns of Kattabalanga, Kanseera, </w:t>
            </w:r>
            <w:r w:rsidR="002D0B9C" w:rsidRPr="005362EB">
              <w:rPr>
                <w:rFonts w:ascii="Garamond" w:hAnsi="Garamond" w:cs="Times New Roman"/>
                <w:sz w:val="24"/>
                <w:szCs w:val="24"/>
              </w:rPr>
              <w:t xml:space="preserve"> </w:t>
            </w:r>
            <w:r w:rsidR="000D3EAD">
              <w:rPr>
                <w:rFonts w:ascii="Garamond" w:hAnsi="Garamond" w:cs="Times New Roman"/>
                <w:sz w:val="24"/>
                <w:szCs w:val="24"/>
              </w:rPr>
              <w:t>Kisindizi, Mazooba and Kabanda</w:t>
            </w:r>
          </w:p>
        </w:tc>
      </w:tr>
      <w:tr w:rsidR="002D0B9C" w:rsidRPr="005362EB" w14:paraId="3AAED383" w14:textId="77777777" w:rsidTr="007B3F5C">
        <w:tc>
          <w:tcPr>
            <w:tcW w:w="3510" w:type="dxa"/>
            <w:gridSpan w:val="2"/>
          </w:tcPr>
          <w:p w14:paraId="2E1E846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63C94026" w14:textId="44AE4583"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r w:rsidR="000D3EAD">
              <w:rPr>
                <w:rFonts w:ascii="Garamond" w:hAnsi="Garamond" w:cs="Times New Roman"/>
                <w:i/>
                <w:sz w:val="24"/>
                <w:szCs w:val="24"/>
              </w:rPr>
              <w:t xml:space="preserve"> UGX 1,000,000,000</w:t>
            </w:r>
          </w:p>
        </w:tc>
      </w:tr>
      <w:tr w:rsidR="002D0B9C" w:rsidRPr="005362EB" w14:paraId="79FC031C" w14:textId="77777777" w:rsidTr="007B3F5C">
        <w:tc>
          <w:tcPr>
            <w:tcW w:w="3510" w:type="dxa"/>
            <w:gridSpan w:val="2"/>
          </w:tcPr>
          <w:p w14:paraId="5FF51D0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5967B0F1" w14:textId="0E990EF2" w:rsidR="002D0B9C" w:rsidRPr="005362EB" w:rsidRDefault="000D3EAD" w:rsidP="007B3F5C">
            <w:pPr>
              <w:rPr>
                <w:rFonts w:ascii="Garamond" w:hAnsi="Garamond" w:cs="Times New Roman"/>
                <w:sz w:val="24"/>
                <w:szCs w:val="24"/>
              </w:rPr>
            </w:pPr>
            <w:r>
              <w:rPr>
                <w:rFonts w:ascii="Garamond" w:hAnsi="Garamond" w:cs="Times New Roman"/>
                <w:sz w:val="24"/>
                <w:szCs w:val="24"/>
              </w:rPr>
              <w:t xml:space="preserve">Currently these towns have been planned, and Detailed. The plan is at the Board for approval. The major works required are surveying, </w:t>
            </w:r>
            <w:r w:rsidR="00674669">
              <w:rPr>
                <w:rFonts w:ascii="Garamond" w:hAnsi="Garamond" w:cs="Times New Roman"/>
                <w:sz w:val="24"/>
                <w:szCs w:val="24"/>
              </w:rPr>
              <w:t xml:space="preserve">road opening, Community sensitization and guiding of Developers. </w:t>
            </w:r>
          </w:p>
        </w:tc>
      </w:tr>
      <w:tr w:rsidR="002D0B9C" w:rsidRPr="005362EB" w14:paraId="3096CB94" w14:textId="77777777" w:rsidTr="007B3F5C">
        <w:tc>
          <w:tcPr>
            <w:tcW w:w="3510" w:type="dxa"/>
            <w:gridSpan w:val="2"/>
          </w:tcPr>
          <w:p w14:paraId="5410492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0FD319F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0C5F9A2A" w14:textId="77777777" w:rsidTr="007B3F5C">
        <w:tc>
          <w:tcPr>
            <w:tcW w:w="3510" w:type="dxa"/>
            <w:gridSpan w:val="2"/>
          </w:tcPr>
          <w:p w14:paraId="240CB9D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17434FF8" w14:textId="19EC9FFC" w:rsidR="002D0B9C" w:rsidRPr="005362EB" w:rsidRDefault="00674669" w:rsidP="007B3F5C">
            <w:pPr>
              <w:rPr>
                <w:rFonts w:ascii="Garamond" w:hAnsi="Garamond" w:cs="Times New Roman"/>
                <w:sz w:val="24"/>
                <w:szCs w:val="24"/>
              </w:rPr>
            </w:pPr>
            <w:r>
              <w:rPr>
                <w:rFonts w:ascii="Garamond" w:hAnsi="Garamond" w:cs="Times New Roman"/>
                <w:sz w:val="24"/>
                <w:szCs w:val="24"/>
              </w:rPr>
              <w:t>UGX 980,000,000</w:t>
            </w:r>
            <w:r w:rsidR="002D0B9C" w:rsidRPr="005362EB">
              <w:rPr>
                <w:rFonts w:ascii="Garamond" w:hAnsi="Garamond" w:cs="Times New Roman"/>
                <w:sz w:val="24"/>
                <w:szCs w:val="24"/>
              </w:rPr>
              <w:t xml:space="preserve"> </w:t>
            </w:r>
          </w:p>
        </w:tc>
      </w:tr>
      <w:tr w:rsidR="002D0B9C" w:rsidRPr="005362EB" w14:paraId="092FC321" w14:textId="77777777" w:rsidTr="007B3F5C">
        <w:tc>
          <w:tcPr>
            <w:tcW w:w="2340" w:type="dxa"/>
            <w:vMerge w:val="restart"/>
          </w:tcPr>
          <w:p w14:paraId="4AA9F22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74BBCB8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637B3867" w14:textId="75050AFD" w:rsidR="002D0B9C" w:rsidRPr="005362EB" w:rsidRDefault="00674669" w:rsidP="007B3F5C">
            <w:pPr>
              <w:rPr>
                <w:rFonts w:ascii="Garamond" w:hAnsi="Garamond" w:cs="Times New Roman"/>
                <w:sz w:val="24"/>
                <w:szCs w:val="24"/>
              </w:rPr>
            </w:pPr>
            <w:r>
              <w:rPr>
                <w:rFonts w:ascii="Garamond" w:hAnsi="Garamond" w:cs="Times New Roman"/>
                <w:sz w:val="24"/>
                <w:szCs w:val="24"/>
              </w:rPr>
              <w:t>July/2020</w:t>
            </w:r>
          </w:p>
        </w:tc>
      </w:tr>
      <w:tr w:rsidR="002D0B9C" w:rsidRPr="005362EB" w14:paraId="7754C65D" w14:textId="77777777" w:rsidTr="007B3F5C">
        <w:tc>
          <w:tcPr>
            <w:tcW w:w="2340" w:type="dxa"/>
            <w:vMerge/>
          </w:tcPr>
          <w:p w14:paraId="085D7832" w14:textId="77777777" w:rsidR="002D0B9C" w:rsidRPr="005362EB" w:rsidRDefault="002D0B9C" w:rsidP="007B3F5C">
            <w:pPr>
              <w:rPr>
                <w:rFonts w:ascii="Garamond" w:hAnsi="Garamond" w:cs="Times New Roman"/>
                <w:sz w:val="24"/>
                <w:szCs w:val="24"/>
              </w:rPr>
            </w:pPr>
          </w:p>
        </w:tc>
        <w:tc>
          <w:tcPr>
            <w:tcW w:w="1170" w:type="dxa"/>
          </w:tcPr>
          <w:p w14:paraId="04D8DA4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0E3A8D8B" w14:textId="7F18B70C" w:rsidR="002D0B9C" w:rsidRPr="005362EB" w:rsidRDefault="00674669" w:rsidP="007B3F5C">
            <w:pPr>
              <w:rPr>
                <w:rFonts w:ascii="Garamond" w:hAnsi="Garamond" w:cs="Times New Roman"/>
                <w:sz w:val="24"/>
                <w:szCs w:val="24"/>
              </w:rPr>
            </w:pPr>
            <w:r>
              <w:rPr>
                <w:rFonts w:ascii="Garamond" w:hAnsi="Garamond" w:cs="Times New Roman"/>
                <w:sz w:val="24"/>
                <w:szCs w:val="24"/>
              </w:rPr>
              <w:t>June/2025</w:t>
            </w:r>
          </w:p>
        </w:tc>
      </w:tr>
      <w:tr w:rsidR="002D0B9C" w:rsidRPr="005362EB" w14:paraId="084ED6CF" w14:textId="77777777" w:rsidTr="007B3F5C">
        <w:tc>
          <w:tcPr>
            <w:tcW w:w="3510" w:type="dxa"/>
            <w:gridSpan w:val="2"/>
          </w:tcPr>
          <w:p w14:paraId="0A4AD8D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746CADA7" w14:textId="04B10E5D" w:rsidR="002D0B9C" w:rsidRPr="005362EB" w:rsidRDefault="00674669" w:rsidP="007B3F5C">
            <w:pPr>
              <w:rPr>
                <w:rFonts w:ascii="Garamond" w:hAnsi="Garamond" w:cs="Times New Roman"/>
                <w:sz w:val="24"/>
                <w:szCs w:val="24"/>
              </w:rPr>
            </w:pPr>
            <w:r>
              <w:rPr>
                <w:rFonts w:ascii="Garamond" w:hAnsi="Garamond" w:cs="Times New Roman"/>
                <w:sz w:val="24"/>
                <w:szCs w:val="24"/>
              </w:rPr>
              <w:t>Engineer and Physical Planner</w:t>
            </w:r>
          </w:p>
        </w:tc>
      </w:tr>
      <w:tr w:rsidR="002D0B9C" w:rsidRPr="005362EB" w14:paraId="5A28A8EF" w14:textId="77777777" w:rsidTr="007B3F5C">
        <w:tc>
          <w:tcPr>
            <w:tcW w:w="14400" w:type="dxa"/>
            <w:gridSpan w:val="3"/>
            <w:shd w:val="clear" w:color="auto" w:fill="FBE4D5" w:themeFill="accent2" w:themeFillTint="33"/>
          </w:tcPr>
          <w:p w14:paraId="53936F7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18470984" w14:textId="77777777" w:rsidTr="007B3F5C">
        <w:tc>
          <w:tcPr>
            <w:tcW w:w="3510" w:type="dxa"/>
            <w:gridSpan w:val="2"/>
            <w:vMerge w:val="restart"/>
          </w:tcPr>
          <w:p w14:paraId="64E5BE3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5CBEA183" w14:textId="0BF31F3D" w:rsidR="002D0B9C" w:rsidRPr="005362EB" w:rsidRDefault="00E92914" w:rsidP="007B3F5C">
            <w:pPr>
              <w:rPr>
                <w:rFonts w:ascii="Garamond" w:hAnsi="Garamond" w:cs="Times New Roman"/>
                <w:sz w:val="24"/>
                <w:szCs w:val="24"/>
              </w:rPr>
            </w:pPr>
            <w:r w:rsidRPr="005B488C">
              <w:rPr>
                <w:rFonts w:ascii="Garamond" w:hAnsi="Garamond" w:cs="Times New Roman"/>
                <w:b/>
                <w:i/>
                <w:sz w:val="24"/>
                <w:szCs w:val="24"/>
              </w:rPr>
              <w:t>Problem to be addressed</w:t>
            </w:r>
            <w:r>
              <w:rPr>
                <w:rFonts w:ascii="Garamond" w:hAnsi="Garamond" w:cs="Times New Roman"/>
                <w:sz w:val="24"/>
                <w:szCs w:val="24"/>
              </w:rPr>
              <w:t>: There is sprawl growth across the vast areas of the Municipality. Many trading centres are mushrooming out but without clear coordinated and guided Development, the blend of village and urban characteristics are intermingling the guided growth of the peripheral towns. This call for immediate action to develop satellite towns which are well planned and serviced in terms of infrastructures and</w:t>
            </w:r>
            <w:r w:rsidR="005B488C">
              <w:rPr>
                <w:rFonts w:ascii="Garamond" w:hAnsi="Garamond" w:cs="Times New Roman"/>
                <w:sz w:val="24"/>
                <w:szCs w:val="24"/>
              </w:rPr>
              <w:t xml:space="preserve"> well laid out land use plans. </w:t>
            </w:r>
          </w:p>
        </w:tc>
      </w:tr>
      <w:tr w:rsidR="002D0B9C" w:rsidRPr="005362EB" w14:paraId="1C47740F" w14:textId="77777777" w:rsidTr="007B3F5C">
        <w:tc>
          <w:tcPr>
            <w:tcW w:w="3510" w:type="dxa"/>
            <w:gridSpan w:val="2"/>
            <w:vMerge/>
          </w:tcPr>
          <w:p w14:paraId="7844C825" w14:textId="77777777" w:rsidR="002D0B9C" w:rsidRPr="005362EB" w:rsidRDefault="002D0B9C" w:rsidP="007B3F5C">
            <w:pPr>
              <w:rPr>
                <w:rFonts w:ascii="Garamond" w:hAnsi="Garamond" w:cs="Times New Roman"/>
                <w:sz w:val="24"/>
                <w:szCs w:val="24"/>
              </w:rPr>
            </w:pPr>
          </w:p>
        </w:tc>
        <w:tc>
          <w:tcPr>
            <w:tcW w:w="10890" w:type="dxa"/>
          </w:tcPr>
          <w:p w14:paraId="01BF2051" w14:textId="6315EFE6" w:rsidR="002D0B9C" w:rsidRPr="005362EB" w:rsidRDefault="002D0B9C" w:rsidP="007B3F5C">
            <w:pPr>
              <w:rPr>
                <w:rFonts w:ascii="Garamond" w:hAnsi="Garamond" w:cs="Times New Roman"/>
                <w:sz w:val="24"/>
                <w:szCs w:val="24"/>
              </w:rPr>
            </w:pPr>
            <w:r w:rsidRPr="005B488C">
              <w:rPr>
                <w:rFonts w:ascii="Garamond" w:hAnsi="Garamond" w:cs="Times New Roman"/>
                <w:b/>
                <w:i/>
                <w:sz w:val="24"/>
                <w:szCs w:val="24"/>
              </w:rPr>
              <w:t>Causes of the problem</w:t>
            </w:r>
            <w:r w:rsidR="005B488C">
              <w:rPr>
                <w:rFonts w:ascii="Garamond" w:hAnsi="Garamond" w:cs="Times New Roman"/>
                <w:sz w:val="24"/>
                <w:szCs w:val="24"/>
              </w:rPr>
              <w:t>: The creation of the Municipality annexed a vast area with rural characteristics. However, there are trading centres scattered far across the Municipality. These centres have high growing population and built up areas increasing exponentially. Therefore, there is no guided planning</w:t>
            </w:r>
            <w:r w:rsidRPr="005362EB">
              <w:rPr>
                <w:rFonts w:ascii="Garamond" w:hAnsi="Garamond" w:cs="Times New Roman"/>
                <w:sz w:val="24"/>
                <w:szCs w:val="24"/>
              </w:rPr>
              <w:t xml:space="preserve"> </w:t>
            </w:r>
            <w:r w:rsidR="005B488C">
              <w:rPr>
                <w:rFonts w:ascii="Garamond" w:hAnsi="Garamond" w:cs="Times New Roman"/>
                <w:sz w:val="24"/>
                <w:szCs w:val="24"/>
              </w:rPr>
              <w:t xml:space="preserve">and thus exhibit a high potential of developing into slums. </w:t>
            </w:r>
          </w:p>
        </w:tc>
      </w:tr>
      <w:tr w:rsidR="002D0B9C" w:rsidRPr="005362EB" w14:paraId="12FA96DB" w14:textId="77777777" w:rsidTr="007B3F5C">
        <w:tc>
          <w:tcPr>
            <w:tcW w:w="3510" w:type="dxa"/>
            <w:gridSpan w:val="2"/>
            <w:vMerge w:val="restart"/>
          </w:tcPr>
          <w:p w14:paraId="7C3C12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279ED268" w14:textId="0E30599C" w:rsidR="002D0B9C" w:rsidRPr="005B488C" w:rsidRDefault="002D0B9C" w:rsidP="007B3F5C">
            <w:pPr>
              <w:rPr>
                <w:rFonts w:ascii="Garamond" w:hAnsi="Garamond" w:cs="Times New Roman"/>
                <w:b/>
                <w:i/>
                <w:sz w:val="24"/>
                <w:szCs w:val="24"/>
              </w:rPr>
            </w:pPr>
            <w:r w:rsidRPr="005B488C">
              <w:rPr>
                <w:rFonts w:ascii="Garamond" w:hAnsi="Garamond" w:cs="Times New Roman"/>
                <w:b/>
                <w:i/>
                <w:sz w:val="24"/>
                <w:szCs w:val="24"/>
              </w:rPr>
              <w:t>Past achievement to address the problem (include figures to support the achievements in terms of outputs and budget allocations</w:t>
            </w:r>
            <w:r w:rsidR="005B488C" w:rsidRPr="005B488C">
              <w:rPr>
                <w:rFonts w:ascii="Garamond" w:hAnsi="Garamond" w:cs="Times New Roman"/>
                <w:b/>
                <w:i/>
                <w:sz w:val="24"/>
                <w:szCs w:val="24"/>
              </w:rPr>
              <w:t>).</w:t>
            </w:r>
            <w:r w:rsidR="005B488C">
              <w:rPr>
                <w:rFonts w:ascii="Garamond" w:hAnsi="Garamond" w:cs="Times New Roman"/>
                <w:b/>
                <w:i/>
                <w:sz w:val="24"/>
                <w:szCs w:val="24"/>
              </w:rPr>
              <w:t xml:space="preserve"> </w:t>
            </w:r>
            <w:r w:rsidR="005B488C">
              <w:rPr>
                <w:rFonts w:ascii="Garamond" w:hAnsi="Garamond" w:cs="Times New Roman"/>
                <w:sz w:val="24"/>
                <w:szCs w:val="24"/>
              </w:rPr>
              <w:t>I</w:t>
            </w:r>
            <w:r w:rsidR="005B488C" w:rsidRPr="005B488C">
              <w:rPr>
                <w:rFonts w:ascii="Garamond" w:hAnsi="Garamond" w:cs="Times New Roman"/>
                <w:sz w:val="24"/>
                <w:szCs w:val="24"/>
              </w:rPr>
              <w:t>n the past, the Municipality has carried out the structural planning of the entire area. Some towns are already Detailed on the Physical plan</w:t>
            </w:r>
            <w:r w:rsidR="005B488C">
              <w:rPr>
                <w:rFonts w:ascii="Garamond" w:hAnsi="Garamond" w:cs="Times New Roman"/>
                <w:b/>
                <w:i/>
                <w:sz w:val="24"/>
                <w:szCs w:val="24"/>
              </w:rPr>
              <w:t xml:space="preserve"> </w:t>
            </w:r>
            <w:r w:rsidR="005B488C" w:rsidRPr="005B488C">
              <w:rPr>
                <w:rFonts w:ascii="Garamond" w:hAnsi="Garamond" w:cs="Times New Roman"/>
                <w:sz w:val="24"/>
                <w:szCs w:val="24"/>
              </w:rPr>
              <w:t>and requiring mass mobilization, infrastructure especially roads opening and linking these towns strategically to communicate with each other.</w:t>
            </w:r>
            <w:r w:rsidR="005B488C">
              <w:rPr>
                <w:rFonts w:ascii="Garamond" w:hAnsi="Garamond" w:cs="Times New Roman"/>
                <w:b/>
                <w:i/>
                <w:sz w:val="24"/>
                <w:szCs w:val="24"/>
              </w:rPr>
              <w:t xml:space="preserve"> </w:t>
            </w:r>
          </w:p>
        </w:tc>
      </w:tr>
      <w:tr w:rsidR="002D0B9C" w:rsidRPr="005362EB" w14:paraId="0DD2B5A0" w14:textId="77777777" w:rsidTr="007B3F5C">
        <w:tc>
          <w:tcPr>
            <w:tcW w:w="3510" w:type="dxa"/>
            <w:gridSpan w:val="2"/>
            <w:vMerge/>
          </w:tcPr>
          <w:p w14:paraId="327A1671" w14:textId="77777777" w:rsidR="002D0B9C" w:rsidRPr="005362EB" w:rsidRDefault="002D0B9C" w:rsidP="007B3F5C">
            <w:pPr>
              <w:rPr>
                <w:rFonts w:ascii="Garamond" w:hAnsi="Garamond" w:cs="Times New Roman"/>
                <w:sz w:val="24"/>
                <w:szCs w:val="24"/>
              </w:rPr>
            </w:pPr>
          </w:p>
        </w:tc>
        <w:tc>
          <w:tcPr>
            <w:tcW w:w="10890" w:type="dxa"/>
          </w:tcPr>
          <w:p w14:paraId="10BBC07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4B1F111B" w14:textId="77777777" w:rsidTr="007B3F5C">
        <w:tc>
          <w:tcPr>
            <w:tcW w:w="3510" w:type="dxa"/>
            <w:gridSpan w:val="2"/>
            <w:vMerge/>
          </w:tcPr>
          <w:p w14:paraId="678E774A" w14:textId="77777777" w:rsidR="002D0B9C" w:rsidRPr="005362EB" w:rsidRDefault="002D0B9C" w:rsidP="007B3F5C">
            <w:pPr>
              <w:rPr>
                <w:rFonts w:ascii="Garamond" w:hAnsi="Garamond" w:cs="Times New Roman"/>
                <w:sz w:val="24"/>
                <w:szCs w:val="24"/>
              </w:rPr>
            </w:pPr>
          </w:p>
        </w:tc>
        <w:tc>
          <w:tcPr>
            <w:tcW w:w="10890" w:type="dxa"/>
          </w:tcPr>
          <w:p w14:paraId="5F834C9D" w14:textId="4F734AB2" w:rsidR="002D0B9C" w:rsidRPr="005362EB" w:rsidRDefault="005B488C" w:rsidP="007B3F5C">
            <w:pPr>
              <w:rPr>
                <w:rFonts w:ascii="Garamond" w:hAnsi="Garamond" w:cs="Times New Roman"/>
                <w:sz w:val="24"/>
                <w:szCs w:val="24"/>
              </w:rPr>
            </w:pPr>
            <w:r>
              <w:rPr>
                <w:rFonts w:ascii="Garamond" w:hAnsi="Garamond" w:cs="Times New Roman"/>
                <w:sz w:val="24"/>
                <w:szCs w:val="24"/>
              </w:rPr>
              <w:t xml:space="preserve">Challenges: </w:t>
            </w:r>
            <w:r w:rsidR="00AF782E">
              <w:rPr>
                <w:rFonts w:ascii="Garamond" w:hAnsi="Garamond" w:cs="Times New Roman"/>
                <w:sz w:val="24"/>
                <w:szCs w:val="24"/>
              </w:rPr>
              <w:t>The</w:t>
            </w:r>
            <w:r>
              <w:rPr>
                <w:rFonts w:ascii="Garamond" w:hAnsi="Garamond" w:cs="Times New Roman"/>
                <w:sz w:val="24"/>
                <w:szCs w:val="24"/>
              </w:rPr>
              <w:t xml:space="preserve"> Major outstanding challenge is the land ownership problem with the municipality having no resources to compensate the land owners to pave way for road opening and development. Also, the finances t</w:t>
            </w:r>
            <w:r w:rsidR="00AF782E">
              <w:rPr>
                <w:rFonts w:ascii="Garamond" w:hAnsi="Garamond" w:cs="Times New Roman"/>
                <w:sz w:val="24"/>
                <w:szCs w:val="24"/>
              </w:rPr>
              <w:t xml:space="preserve">o speed up road opening are still limited. </w:t>
            </w:r>
          </w:p>
        </w:tc>
      </w:tr>
      <w:tr w:rsidR="002D0B9C" w:rsidRPr="005362EB" w14:paraId="6A73C2B9" w14:textId="77777777" w:rsidTr="007B3F5C">
        <w:tc>
          <w:tcPr>
            <w:tcW w:w="3510" w:type="dxa"/>
            <w:gridSpan w:val="2"/>
            <w:vMerge/>
          </w:tcPr>
          <w:p w14:paraId="01E00C22" w14:textId="77777777" w:rsidR="002D0B9C" w:rsidRPr="005362EB" w:rsidRDefault="002D0B9C" w:rsidP="007B3F5C">
            <w:pPr>
              <w:rPr>
                <w:rFonts w:ascii="Garamond" w:hAnsi="Garamond" w:cs="Times New Roman"/>
                <w:sz w:val="24"/>
                <w:szCs w:val="24"/>
              </w:rPr>
            </w:pPr>
          </w:p>
        </w:tc>
        <w:tc>
          <w:tcPr>
            <w:tcW w:w="10890" w:type="dxa"/>
          </w:tcPr>
          <w:p w14:paraId="0B3E273B" w14:textId="67EDF1FD" w:rsidR="002D0B9C" w:rsidRPr="005362EB" w:rsidRDefault="002D0B9C" w:rsidP="007B3F5C">
            <w:pPr>
              <w:rPr>
                <w:rFonts w:ascii="Garamond" w:hAnsi="Garamond" w:cs="Times New Roman"/>
                <w:sz w:val="24"/>
                <w:szCs w:val="24"/>
              </w:rPr>
            </w:pPr>
            <w:r w:rsidRPr="00AF782E">
              <w:rPr>
                <w:rFonts w:ascii="Garamond" w:hAnsi="Garamond" w:cs="Times New Roman"/>
                <w:b/>
                <w:i/>
                <w:sz w:val="24"/>
                <w:szCs w:val="24"/>
              </w:rPr>
              <w:t>Cross cutting aspects</w:t>
            </w:r>
            <w:r w:rsidR="00AF782E">
              <w:rPr>
                <w:rFonts w:ascii="Garamond" w:hAnsi="Garamond" w:cs="Times New Roman"/>
                <w:sz w:val="24"/>
                <w:szCs w:val="24"/>
              </w:rPr>
              <w:t xml:space="preserve">: COVID-19 has retarded business operation in the Municipality and thus slowing down Development. </w:t>
            </w:r>
            <w:r w:rsidRPr="005362EB">
              <w:rPr>
                <w:rFonts w:ascii="Garamond" w:hAnsi="Garamond" w:cs="Times New Roman"/>
                <w:sz w:val="24"/>
                <w:szCs w:val="24"/>
              </w:rPr>
              <w:t xml:space="preserve"> </w:t>
            </w:r>
          </w:p>
        </w:tc>
      </w:tr>
      <w:tr w:rsidR="002D0B9C" w:rsidRPr="005362EB" w14:paraId="10397F26" w14:textId="77777777" w:rsidTr="007B3F5C">
        <w:tc>
          <w:tcPr>
            <w:tcW w:w="3510" w:type="dxa"/>
            <w:gridSpan w:val="2"/>
          </w:tcPr>
          <w:p w14:paraId="76021E3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4A4D3D67" w14:textId="5708732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r w:rsidR="00AF782E">
              <w:rPr>
                <w:rFonts w:ascii="Garamond" w:hAnsi="Garamond" w:cs="Times New Roman"/>
                <w:sz w:val="24"/>
                <w:szCs w:val="24"/>
              </w:rPr>
              <w:t>: The project is the turnaround investment to change the business operation of the Municipality</w:t>
            </w:r>
          </w:p>
        </w:tc>
      </w:tr>
      <w:tr w:rsidR="002D0B9C" w:rsidRPr="005362EB" w14:paraId="043BE9C5" w14:textId="77777777" w:rsidTr="007B3F5C">
        <w:tc>
          <w:tcPr>
            <w:tcW w:w="3510" w:type="dxa"/>
            <w:gridSpan w:val="2"/>
            <w:vMerge w:val="restart"/>
          </w:tcPr>
          <w:p w14:paraId="08CF89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1CD721E4" w14:textId="62185FA0" w:rsidR="002D0B9C" w:rsidRPr="005362EB" w:rsidRDefault="00AF782E" w:rsidP="007B3F5C">
            <w:pPr>
              <w:rPr>
                <w:rFonts w:ascii="Garamond" w:hAnsi="Garamond" w:cs="Times New Roman"/>
                <w:sz w:val="24"/>
                <w:szCs w:val="24"/>
              </w:rPr>
            </w:pPr>
            <w:r>
              <w:rPr>
                <w:rFonts w:ascii="Garamond" w:hAnsi="Garamond" w:cs="Times New Roman"/>
                <w:sz w:val="24"/>
                <w:szCs w:val="24"/>
              </w:rPr>
              <w:t xml:space="preserve">Direct beneficiaries: People of Mubende Municipality, the Business Community, </w:t>
            </w:r>
          </w:p>
        </w:tc>
      </w:tr>
      <w:tr w:rsidR="002D0B9C" w:rsidRPr="005362EB" w14:paraId="147FEB43" w14:textId="77777777" w:rsidTr="007B3F5C">
        <w:tc>
          <w:tcPr>
            <w:tcW w:w="3510" w:type="dxa"/>
            <w:gridSpan w:val="2"/>
            <w:vMerge/>
          </w:tcPr>
          <w:p w14:paraId="0983D80D" w14:textId="77777777" w:rsidR="002D0B9C" w:rsidRPr="005362EB" w:rsidRDefault="002D0B9C" w:rsidP="007B3F5C">
            <w:pPr>
              <w:rPr>
                <w:rFonts w:ascii="Garamond" w:hAnsi="Garamond" w:cs="Times New Roman"/>
                <w:sz w:val="24"/>
                <w:szCs w:val="24"/>
              </w:rPr>
            </w:pPr>
          </w:p>
        </w:tc>
        <w:tc>
          <w:tcPr>
            <w:tcW w:w="10890" w:type="dxa"/>
          </w:tcPr>
          <w:p w14:paraId="22042804" w14:textId="350575C2"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Indirect beneficiaries</w:t>
            </w:r>
            <w:r w:rsidR="007116C8">
              <w:rPr>
                <w:rFonts w:ascii="Garamond" w:hAnsi="Garamond" w:cs="Times New Roman"/>
                <w:sz w:val="24"/>
                <w:szCs w:val="24"/>
              </w:rPr>
              <w:t xml:space="preserve">: </w:t>
            </w:r>
            <w:r w:rsidRPr="005362EB">
              <w:rPr>
                <w:rFonts w:ascii="Garamond" w:hAnsi="Garamond" w:cs="Times New Roman"/>
                <w:sz w:val="24"/>
                <w:szCs w:val="24"/>
              </w:rPr>
              <w:t xml:space="preserve"> </w:t>
            </w:r>
            <w:r w:rsidR="007116C8">
              <w:rPr>
                <w:rFonts w:ascii="Garamond" w:hAnsi="Garamond" w:cs="Times New Roman"/>
                <w:sz w:val="24"/>
                <w:szCs w:val="24"/>
              </w:rPr>
              <w:t>Business Community, Travelers</w:t>
            </w:r>
          </w:p>
        </w:tc>
      </w:tr>
      <w:tr w:rsidR="002D0B9C" w:rsidRPr="005362EB" w14:paraId="1A05B0AD" w14:textId="77777777" w:rsidTr="007B3F5C">
        <w:tc>
          <w:tcPr>
            <w:tcW w:w="3510" w:type="dxa"/>
            <w:gridSpan w:val="2"/>
          </w:tcPr>
          <w:p w14:paraId="0A711999" w14:textId="77777777" w:rsidR="002D0B9C" w:rsidRPr="005362EB" w:rsidRDefault="002D0B9C" w:rsidP="007B3F5C">
            <w:pPr>
              <w:rPr>
                <w:rFonts w:ascii="Garamond" w:hAnsi="Garamond" w:cs="Times New Roman"/>
                <w:sz w:val="24"/>
                <w:szCs w:val="24"/>
              </w:rPr>
            </w:pPr>
          </w:p>
        </w:tc>
        <w:tc>
          <w:tcPr>
            <w:tcW w:w="10890" w:type="dxa"/>
          </w:tcPr>
          <w:p w14:paraId="2FEFB529" w14:textId="4B8151E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Likely project affected persons</w:t>
            </w:r>
            <w:r w:rsidR="007116C8">
              <w:rPr>
                <w:rFonts w:ascii="Garamond" w:hAnsi="Garamond" w:cs="Times New Roman"/>
                <w:sz w:val="24"/>
                <w:szCs w:val="24"/>
              </w:rPr>
              <w:t>: Community especially bibanja and Land lords</w:t>
            </w:r>
            <w:r w:rsidRPr="005362EB">
              <w:rPr>
                <w:rFonts w:ascii="Garamond" w:hAnsi="Garamond" w:cs="Times New Roman"/>
                <w:sz w:val="24"/>
                <w:szCs w:val="24"/>
              </w:rPr>
              <w:t xml:space="preserve"> </w:t>
            </w:r>
          </w:p>
        </w:tc>
      </w:tr>
      <w:tr w:rsidR="002D0B9C" w:rsidRPr="005362EB" w14:paraId="171DE185" w14:textId="77777777" w:rsidTr="007B3F5C">
        <w:tc>
          <w:tcPr>
            <w:tcW w:w="3510" w:type="dxa"/>
            <w:gridSpan w:val="2"/>
            <w:vMerge w:val="restart"/>
          </w:tcPr>
          <w:p w14:paraId="67579AF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26E0BF76" w14:textId="0B43CED3" w:rsidR="002D0B9C" w:rsidRPr="005362EB" w:rsidRDefault="007116C8" w:rsidP="007B3F5C">
            <w:pPr>
              <w:rPr>
                <w:rFonts w:ascii="Garamond" w:hAnsi="Garamond" w:cs="Times New Roman"/>
                <w:sz w:val="24"/>
                <w:szCs w:val="24"/>
              </w:rPr>
            </w:pPr>
            <w:r>
              <w:rPr>
                <w:rFonts w:ascii="Garamond" w:hAnsi="Garamond" w:cs="Times New Roman"/>
                <w:sz w:val="24"/>
                <w:szCs w:val="24"/>
              </w:rPr>
              <w:t>Objectives: Reduce the growth of slums within the Municipality</w:t>
            </w:r>
          </w:p>
        </w:tc>
      </w:tr>
      <w:tr w:rsidR="002D0B9C" w:rsidRPr="005362EB" w14:paraId="2B8CA2A3" w14:textId="77777777" w:rsidTr="007B3F5C">
        <w:tc>
          <w:tcPr>
            <w:tcW w:w="3510" w:type="dxa"/>
            <w:gridSpan w:val="2"/>
            <w:vMerge/>
          </w:tcPr>
          <w:p w14:paraId="70616203" w14:textId="77777777" w:rsidR="002D0B9C" w:rsidRPr="005362EB" w:rsidRDefault="002D0B9C" w:rsidP="007B3F5C">
            <w:pPr>
              <w:rPr>
                <w:rFonts w:ascii="Garamond" w:hAnsi="Garamond" w:cs="Times New Roman"/>
                <w:sz w:val="24"/>
                <w:szCs w:val="24"/>
              </w:rPr>
            </w:pPr>
          </w:p>
        </w:tc>
        <w:tc>
          <w:tcPr>
            <w:tcW w:w="10890" w:type="dxa"/>
          </w:tcPr>
          <w:p w14:paraId="62F9FDDB" w14:textId="256F5A76"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Outcomes</w:t>
            </w:r>
            <w:r w:rsidR="007116C8">
              <w:rPr>
                <w:rFonts w:ascii="Garamond" w:hAnsi="Garamond" w:cs="Times New Roman"/>
                <w:sz w:val="24"/>
                <w:szCs w:val="24"/>
              </w:rPr>
              <w:t>: Improved Connectivity within the Municipality and other regions</w:t>
            </w:r>
            <w:r w:rsidRPr="005362EB">
              <w:rPr>
                <w:rFonts w:ascii="Garamond" w:hAnsi="Garamond" w:cs="Times New Roman"/>
                <w:sz w:val="24"/>
                <w:szCs w:val="24"/>
              </w:rPr>
              <w:t xml:space="preserve"> </w:t>
            </w:r>
          </w:p>
        </w:tc>
      </w:tr>
      <w:tr w:rsidR="002D0B9C" w:rsidRPr="005362EB" w14:paraId="0E91581F" w14:textId="77777777" w:rsidTr="007B3F5C">
        <w:tc>
          <w:tcPr>
            <w:tcW w:w="3510" w:type="dxa"/>
            <w:gridSpan w:val="2"/>
            <w:vMerge/>
          </w:tcPr>
          <w:p w14:paraId="4D480627" w14:textId="77777777" w:rsidR="002D0B9C" w:rsidRPr="005362EB" w:rsidRDefault="002D0B9C" w:rsidP="007B3F5C">
            <w:pPr>
              <w:rPr>
                <w:rFonts w:ascii="Garamond" w:hAnsi="Garamond" w:cs="Times New Roman"/>
                <w:sz w:val="24"/>
                <w:szCs w:val="24"/>
              </w:rPr>
            </w:pPr>
          </w:p>
        </w:tc>
        <w:tc>
          <w:tcPr>
            <w:tcW w:w="10890" w:type="dxa"/>
          </w:tcPr>
          <w:p w14:paraId="5F20F62F" w14:textId="1CF6D75C" w:rsidR="002D0B9C" w:rsidRPr="005362EB" w:rsidRDefault="007116C8" w:rsidP="007B3F5C">
            <w:pPr>
              <w:rPr>
                <w:rFonts w:ascii="Garamond" w:hAnsi="Garamond" w:cs="Times New Roman"/>
                <w:sz w:val="24"/>
                <w:szCs w:val="24"/>
              </w:rPr>
            </w:pPr>
            <w:r>
              <w:rPr>
                <w:rFonts w:ascii="Garamond" w:hAnsi="Garamond" w:cs="Times New Roman"/>
                <w:sz w:val="24"/>
                <w:szCs w:val="24"/>
              </w:rPr>
              <w:t>Outputs: Proportion of the Municipal towns planned and serviced</w:t>
            </w:r>
          </w:p>
        </w:tc>
      </w:tr>
      <w:tr w:rsidR="002D0B9C" w:rsidRPr="005362EB" w14:paraId="5F85038D" w14:textId="77777777" w:rsidTr="007B3F5C">
        <w:tc>
          <w:tcPr>
            <w:tcW w:w="3510" w:type="dxa"/>
            <w:gridSpan w:val="2"/>
            <w:vMerge w:val="restart"/>
          </w:tcPr>
          <w:p w14:paraId="78EE581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6AB5E7A8" w14:textId="1F5CB459"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Inputs</w:t>
            </w:r>
            <w:r w:rsidR="007116C8">
              <w:rPr>
                <w:rFonts w:ascii="Garamond" w:hAnsi="Garamond" w:cs="Times New Roman"/>
                <w:sz w:val="24"/>
                <w:szCs w:val="24"/>
              </w:rPr>
              <w:t>: Financial resources</w:t>
            </w:r>
            <w:r w:rsidRPr="005362EB">
              <w:rPr>
                <w:rFonts w:ascii="Garamond" w:hAnsi="Garamond" w:cs="Times New Roman"/>
                <w:sz w:val="24"/>
                <w:szCs w:val="24"/>
              </w:rPr>
              <w:t xml:space="preserve"> </w:t>
            </w:r>
          </w:p>
        </w:tc>
      </w:tr>
      <w:tr w:rsidR="002D0B9C" w:rsidRPr="005362EB" w14:paraId="69E31CCE" w14:textId="77777777" w:rsidTr="007B3F5C">
        <w:tc>
          <w:tcPr>
            <w:tcW w:w="3510" w:type="dxa"/>
            <w:gridSpan w:val="2"/>
            <w:vMerge/>
          </w:tcPr>
          <w:p w14:paraId="0CE62B2B" w14:textId="77777777" w:rsidR="002D0B9C" w:rsidRPr="005362EB" w:rsidRDefault="002D0B9C" w:rsidP="007B3F5C">
            <w:pPr>
              <w:rPr>
                <w:rFonts w:ascii="Garamond" w:hAnsi="Garamond" w:cs="Times New Roman"/>
                <w:sz w:val="24"/>
                <w:szCs w:val="24"/>
              </w:rPr>
            </w:pPr>
          </w:p>
        </w:tc>
        <w:tc>
          <w:tcPr>
            <w:tcW w:w="10890" w:type="dxa"/>
          </w:tcPr>
          <w:p w14:paraId="7512B62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584FFB79" w14:textId="77777777" w:rsidTr="007B3F5C">
        <w:tc>
          <w:tcPr>
            <w:tcW w:w="3510" w:type="dxa"/>
            <w:gridSpan w:val="2"/>
            <w:vMerge/>
          </w:tcPr>
          <w:p w14:paraId="48D509D7" w14:textId="77777777" w:rsidR="002D0B9C" w:rsidRPr="005362EB" w:rsidRDefault="002D0B9C" w:rsidP="007B3F5C">
            <w:pPr>
              <w:rPr>
                <w:rFonts w:ascii="Garamond" w:hAnsi="Garamond" w:cs="Times New Roman"/>
                <w:sz w:val="24"/>
                <w:szCs w:val="24"/>
              </w:rPr>
            </w:pPr>
          </w:p>
        </w:tc>
        <w:tc>
          <w:tcPr>
            <w:tcW w:w="10890" w:type="dxa"/>
          </w:tcPr>
          <w:p w14:paraId="2FE7526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39E5E1F5" w14:textId="77777777" w:rsidTr="007B3F5C">
        <w:tc>
          <w:tcPr>
            <w:tcW w:w="14400" w:type="dxa"/>
            <w:gridSpan w:val="3"/>
            <w:shd w:val="clear" w:color="auto" w:fill="FBE4D5" w:themeFill="accent2" w:themeFillTint="33"/>
          </w:tcPr>
          <w:p w14:paraId="0F6F3F8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7FD75C74" w14:textId="77777777" w:rsidTr="007B3F5C">
        <w:tc>
          <w:tcPr>
            <w:tcW w:w="3510" w:type="dxa"/>
            <w:gridSpan w:val="2"/>
            <w:vMerge w:val="restart"/>
          </w:tcPr>
          <w:p w14:paraId="431A56C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647F39C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363C9FB6" w14:textId="77777777" w:rsidTr="007B3F5C">
        <w:tc>
          <w:tcPr>
            <w:tcW w:w="3510" w:type="dxa"/>
            <w:gridSpan w:val="2"/>
            <w:vMerge/>
          </w:tcPr>
          <w:p w14:paraId="0402C8F4" w14:textId="77777777" w:rsidR="002D0B9C" w:rsidRPr="005362EB" w:rsidRDefault="002D0B9C" w:rsidP="007B3F5C">
            <w:pPr>
              <w:rPr>
                <w:rFonts w:ascii="Garamond" w:hAnsi="Garamond" w:cs="Times New Roman"/>
                <w:sz w:val="24"/>
                <w:szCs w:val="24"/>
              </w:rPr>
            </w:pPr>
          </w:p>
        </w:tc>
        <w:tc>
          <w:tcPr>
            <w:tcW w:w="10890" w:type="dxa"/>
          </w:tcPr>
          <w:p w14:paraId="79E3E10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41B8765C" w14:textId="77777777" w:rsidTr="007B3F5C">
        <w:tc>
          <w:tcPr>
            <w:tcW w:w="3510" w:type="dxa"/>
            <w:gridSpan w:val="2"/>
            <w:vMerge/>
          </w:tcPr>
          <w:p w14:paraId="4EC7DEC2" w14:textId="77777777" w:rsidR="002D0B9C" w:rsidRPr="005362EB" w:rsidRDefault="002D0B9C" w:rsidP="007B3F5C">
            <w:pPr>
              <w:rPr>
                <w:rFonts w:ascii="Garamond" w:hAnsi="Garamond" w:cs="Times New Roman"/>
                <w:sz w:val="24"/>
                <w:szCs w:val="24"/>
              </w:rPr>
            </w:pPr>
          </w:p>
        </w:tc>
        <w:tc>
          <w:tcPr>
            <w:tcW w:w="10890" w:type="dxa"/>
          </w:tcPr>
          <w:p w14:paraId="64B9A9E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383C5B10" w14:textId="77777777" w:rsidTr="007B3F5C">
        <w:tc>
          <w:tcPr>
            <w:tcW w:w="3510" w:type="dxa"/>
            <w:gridSpan w:val="2"/>
          </w:tcPr>
          <w:p w14:paraId="5CA18707" w14:textId="77777777" w:rsidR="002D0B9C" w:rsidRPr="005362EB" w:rsidRDefault="002D0B9C" w:rsidP="007B3F5C">
            <w:pPr>
              <w:rPr>
                <w:rFonts w:ascii="Garamond" w:hAnsi="Garamond" w:cs="Times New Roman"/>
                <w:sz w:val="24"/>
                <w:szCs w:val="24"/>
              </w:rPr>
            </w:pPr>
          </w:p>
        </w:tc>
        <w:tc>
          <w:tcPr>
            <w:tcW w:w="10890" w:type="dxa"/>
          </w:tcPr>
          <w:p w14:paraId="3BC60F0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5F19F3D4" w14:textId="77777777" w:rsidTr="007B3F5C">
        <w:tc>
          <w:tcPr>
            <w:tcW w:w="3510" w:type="dxa"/>
            <w:gridSpan w:val="2"/>
          </w:tcPr>
          <w:p w14:paraId="7E7E398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4B7192C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3A4A77FB" w14:textId="77777777" w:rsidTr="007B3F5C">
        <w:tc>
          <w:tcPr>
            <w:tcW w:w="14400" w:type="dxa"/>
            <w:gridSpan w:val="3"/>
            <w:shd w:val="clear" w:color="auto" w:fill="FBE4D5" w:themeFill="accent2" w:themeFillTint="33"/>
          </w:tcPr>
          <w:p w14:paraId="01ABE3B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1750240A" w14:textId="77777777" w:rsidTr="007B3F5C">
        <w:trPr>
          <w:trHeight w:val="332"/>
        </w:trPr>
        <w:tc>
          <w:tcPr>
            <w:tcW w:w="3510" w:type="dxa"/>
            <w:gridSpan w:val="2"/>
          </w:tcPr>
          <w:p w14:paraId="55E9B5F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3218"/>
              <w:gridCol w:w="1170"/>
              <w:gridCol w:w="1054"/>
              <w:gridCol w:w="1220"/>
              <w:gridCol w:w="1220"/>
              <w:gridCol w:w="1424"/>
              <w:gridCol w:w="1424"/>
            </w:tblGrid>
            <w:tr w:rsidR="002D0B9C" w:rsidRPr="005362EB" w14:paraId="32824CEB" w14:textId="77777777" w:rsidTr="009D17BA">
              <w:trPr>
                <w:trHeight w:val="135"/>
              </w:trPr>
              <w:tc>
                <w:tcPr>
                  <w:tcW w:w="3218" w:type="dxa"/>
                </w:tcPr>
                <w:p w14:paraId="01F7D20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70" w:type="dxa"/>
                </w:tcPr>
                <w:p w14:paraId="1B40261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054" w:type="dxa"/>
                </w:tcPr>
                <w:p w14:paraId="0701FCE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724FEB6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7F06C52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41C74BC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15B3EC7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78BB7698" w14:textId="77777777" w:rsidTr="009D17BA">
              <w:trPr>
                <w:trHeight w:val="271"/>
              </w:trPr>
              <w:tc>
                <w:tcPr>
                  <w:tcW w:w="3218" w:type="dxa"/>
                </w:tcPr>
                <w:p w14:paraId="4BCDB11B" w14:textId="602FFE62" w:rsidR="002D0B9C" w:rsidRPr="005362EB" w:rsidRDefault="002D0B9C" w:rsidP="007B3F5C">
                  <w:pPr>
                    <w:rPr>
                      <w:rFonts w:ascii="Garamond" w:hAnsi="Garamond" w:cs="Times New Roman"/>
                      <w:sz w:val="24"/>
                      <w:szCs w:val="24"/>
                    </w:rPr>
                  </w:pPr>
                  <w:r w:rsidRPr="007116C8">
                    <w:rPr>
                      <w:rFonts w:ascii="Garamond" w:hAnsi="Garamond" w:cs="Times New Roman"/>
                      <w:b/>
                      <w:sz w:val="24"/>
                      <w:szCs w:val="24"/>
                    </w:rPr>
                    <w:t>Output 1</w:t>
                  </w:r>
                  <w:r w:rsidR="007116C8" w:rsidRPr="007116C8">
                    <w:rPr>
                      <w:rFonts w:ascii="Garamond" w:hAnsi="Garamond" w:cs="Times New Roman"/>
                      <w:b/>
                      <w:sz w:val="24"/>
                      <w:szCs w:val="24"/>
                    </w:rPr>
                    <w:t>:</w:t>
                  </w:r>
                  <w:r w:rsidR="007116C8">
                    <w:rPr>
                      <w:rFonts w:ascii="Garamond" w:hAnsi="Garamond" w:cs="Times New Roman"/>
                      <w:sz w:val="24"/>
                      <w:szCs w:val="24"/>
                    </w:rPr>
                    <w:t xml:space="preserve"> Structure/ Physical planning and Detailing of the  Selected Towns</w:t>
                  </w:r>
                </w:p>
              </w:tc>
              <w:tc>
                <w:tcPr>
                  <w:tcW w:w="1170" w:type="dxa"/>
                </w:tcPr>
                <w:p w14:paraId="2D103B91" w14:textId="6665BC4A" w:rsidR="002D0B9C" w:rsidRPr="005362EB" w:rsidRDefault="007116C8" w:rsidP="007B3F5C">
                  <w:pPr>
                    <w:rPr>
                      <w:rFonts w:ascii="Garamond" w:hAnsi="Garamond" w:cs="Times New Roman"/>
                      <w:sz w:val="24"/>
                      <w:szCs w:val="24"/>
                    </w:rPr>
                  </w:pPr>
                  <w:r>
                    <w:rPr>
                      <w:rFonts w:ascii="Garamond" w:hAnsi="Garamond" w:cs="Times New Roman"/>
                      <w:sz w:val="24"/>
                      <w:szCs w:val="24"/>
                    </w:rPr>
                    <w:t>0</w:t>
                  </w:r>
                </w:p>
              </w:tc>
              <w:tc>
                <w:tcPr>
                  <w:tcW w:w="1054" w:type="dxa"/>
                </w:tcPr>
                <w:p w14:paraId="62C9EC96" w14:textId="0DC6544A" w:rsidR="002D0B9C" w:rsidRPr="005362EB" w:rsidRDefault="007116C8" w:rsidP="007B3F5C">
                  <w:pPr>
                    <w:rPr>
                      <w:rFonts w:ascii="Garamond" w:hAnsi="Garamond" w:cs="Times New Roman"/>
                      <w:sz w:val="24"/>
                      <w:szCs w:val="24"/>
                    </w:rPr>
                  </w:pPr>
                  <w:r>
                    <w:rPr>
                      <w:rFonts w:ascii="Garamond" w:hAnsi="Garamond" w:cs="Times New Roman"/>
                      <w:sz w:val="24"/>
                      <w:szCs w:val="24"/>
                    </w:rPr>
                    <w:t>0</w:t>
                  </w:r>
                </w:p>
              </w:tc>
              <w:tc>
                <w:tcPr>
                  <w:tcW w:w="1220" w:type="dxa"/>
                </w:tcPr>
                <w:p w14:paraId="77861832" w14:textId="261CF5BF" w:rsidR="002D0B9C" w:rsidRPr="005362EB" w:rsidRDefault="007116C8" w:rsidP="007B3F5C">
                  <w:pPr>
                    <w:rPr>
                      <w:rFonts w:ascii="Garamond" w:hAnsi="Garamond" w:cs="Times New Roman"/>
                      <w:sz w:val="24"/>
                      <w:szCs w:val="24"/>
                    </w:rPr>
                  </w:pPr>
                  <w:r>
                    <w:rPr>
                      <w:rFonts w:ascii="Garamond" w:hAnsi="Garamond" w:cs="Times New Roman"/>
                      <w:sz w:val="24"/>
                      <w:szCs w:val="24"/>
                    </w:rPr>
                    <w:t>10</w:t>
                  </w:r>
                </w:p>
              </w:tc>
              <w:tc>
                <w:tcPr>
                  <w:tcW w:w="1220" w:type="dxa"/>
                </w:tcPr>
                <w:p w14:paraId="6E5B30F8" w14:textId="5B6D4031" w:rsidR="002D0B9C" w:rsidRPr="005362EB" w:rsidRDefault="007116C8" w:rsidP="007B3F5C">
                  <w:pPr>
                    <w:rPr>
                      <w:rFonts w:ascii="Garamond" w:hAnsi="Garamond" w:cs="Times New Roman"/>
                      <w:sz w:val="24"/>
                      <w:szCs w:val="24"/>
                    </w:rPr>
                  </w:pPr>
                  <w:r>
                    <w:rPr>
                      <w:rFonts w:ascii="Garamond" w:hAnsi="Garamond" w:cs="Times New Roman"/>
                      <w:sz w:val="24"/>
                      <w:szCs w:val="24"/>
                    </w:rPr>
                    <w:t>40</w:t>
                  </w:r>
                </w:p>
              </w:tc>
              <w:tc>
                <w:tcPr>
                  <w:tcW w:w="1424" w:type="dxa"/>
                </w:tcPr>
                <w:p w14:paraId="3B728F35" w14:textId="6596E802" w:rsidR="002D0B9C" w:rsidRPr="005362EB" w:rsidRDefault="007116C8" w:rsidP="007B3F5C">
                  <w:pPr>
                    <w:rPr>
                      <w:rFonts w:ascii="Garamond" w:hAnsi="Garamond" w:cs="Times New Roman"/>
                      <w:sz w:val="24"/>
                      <w:szCs w:val="24"/>
                    </w:rPr>
                  </w:pPr>
                  <w:r>
                    <w:rPr>
                      <w:rFonts w:ascii="Garamond" w:hAnsi="Garamond" w:cs="Times New Roman"/>
                      <w:sz w:val="24"/>
                      <w:szCs w:val="24"/>
                    </w:rPr>
                    <w:t>80</w:t>
                  </w:r>
                </w:p>
              </w:tc>
              <w:tc>
                <w:tcPr>
                  <w:tcW w:w="1424" w:type="dxa"/>
                </w:tcPr>
                <w:p w14:paraId="34ECBA7F" w14:textId="2E843BEF" w:rsidR="002D0B9C" w:rsidRPr="005362EB" w:rsidRDefault="007116C8" w:rsidP="007B3F5C">
                  <w:pPr>
                    <w:rPr>
                      <w:rFonts w:ascii="Garamond" w:hAnsi="Garamond" w:cs="Times New Roman"/>
                      <w:sz w:val="24"/>
                      <w:szCs w:val="24"/>
                    </w:rPr>
                  </w:pPr>
                  <w:r>
                    <w:rPr>
                      <w:rFonts w:ascii="Garamond" w:hAnsi="Garamond" w:cs="Times New Roman"/>
                      <w:sz w:val="24"/>
                      <w:szCs w:val="24"/>
                    </w:rPr>
                    <w:t>100</w:t>
                  </w:r>
                </w:p>
              </w:tc>
            </w:tr>
            <w:tr w:rsidR="002D0B9C" w:rsidRPr="005362EB" w14:paraId="620014FB" w14:textId="77777777" w:rsidTr="009D17BA">
              <w:trPr>
                <w:trHeight w:val="271"/>
              </w:trPr>
              <w:tc>
                <w:tcPr>
                  <w:tcW w:w="3218" w:type="dxa"/>
                </w:tcPr>
                <w:p w14:paraId="4AC1AAF7" w14:textId="3B3637B4" w:rsidR="002D0B9C" w:rsidRPr="005362EB" w:rsidRDefault="002D0B9C" w:rsidP="007B3F5C">
                  <w:pPr>
                    <w:rPr>
                      <w:rFonts w:ascii="Garamond" w:hAnsi="Garamond" w:cs="Times New Roman"/>
                      <w:sz w:val="24"/>
                      <w:szCs w:val="24"/>
                    </w:rPr>
                  </w:pPr>
                  <w:r w:rsidRPr="007116C8">
                    <w:rPr>
                      <w:rFonts w:ascii="Garamond" w:hAnsi="Garamond" w:cs="Times New Roman"/>
                      <w:b/>
                      <w:sz w:val="24"/>
                      <w:szCs w:val="24"/>
                    </w:rPr>
                    <w:t>Output 2</w:t>
                  </w:r>
                  <w:r w:rsidR="007116C8" w:rsidRPr="007116C8">
                    <w:rPr>
                      <w:rFonts w:ascii="Garamond" w:hAnsi="Garamond" w:cs="Times New Roman"/>
                      <w:b/>
                      <w:sz w:val="24"/>
                      <w:szCs w:val="24"/>
                    </w:rPr>
                    <w:t>:</w:t>
                  </w:r>
                  <w:r w:rsidR="007116C8">
                    <w:rPr>
                      <w:rFonts w:ascii="Garamond" w:hAnsi="Garamond" w:cs="Times New Roman"/>
                      <w:sz w:val="24"/>
                      <w:szCs w:val="24"/>
                    </w:rPr>
                    <w:t xml:space="preserve"> Road surveying and opening</w:t>
                  </w:r>
                </w:p>
              </w:tc>
              <w:tc>
                <w:tcPr>
                  <w:tcW w:w="1170" w:type="dxa"/>
                </w:tcPr>
                <w:p w14:paraId="02C8A86A" w14:textId="6C3F7B10" w:rsidR="002D0B9C" w:rsidRPr="005362EB" w:rsidRDefault="007116C8" w:rsidP="007B3F5C">
                  <w:pPr>
                    <w:rPr>
                      <w:rFonts w:ascii="Garamond" w:hAnsi="Garamond" w:cs="Times New Roman"/>
                      <w:sz w:val="24"/>
                      <w:szCs w:val="24"/>
                    </w:rPr>
                  </w:pPr>
                  <w:r>
                    <w:rPr>
                      <w:rFonts w:ascii="Garamond" w:hAnsi="Garamond" w:cs="Times New Roman"/>
                      <w:sz w:val="24"/>
                      <w:szCs w:val="24"/>
                    </w:rPr>
                    <w:t>0</w:t>
                  </w:r>
                </w:p>
              </w:tc>
              <w:tc>
                <w:tcPr>
                  <w:tcW w:w="1054" w:type="dxa"/>
                </w:tcPr>
                <w:p w14:paraId="66F1A673" w14:textId="43C42850" w:rsidR="002D0B9C" w:rsidRPr="005362EB" w:rsidRDefault="007116C8" w:rsidP="007B3F5C">
                  <w:pPr>
                    <w:rPr>
                      <w:rFonts w:ascii="Garamond" w:hAnsi="Garamond" w:cs="Times New Roman"/>
                      <w:sz w:val="24"/>
                      <w:szCs w:val="24"/>
                    </w:rPr>
                  </w:pPr>
                  <w:r>
                    <w:rPr>
                      <w:rFonts w:ascii="Garamond" w:hAnsi="Garamond" w:cs="Times New Roman"/>
                      <w:sz w:val="24"/>
                      <w:szCs w:val="24"/>
                    </w:rPr>
                    <w:t>0</w:t>
                  </w:r>
                </w:p>
              </w:tc>
              <w:tc>
                <w:tcPr>
                  <w:tcW w:w="1220" w:type="dxa"/>
                </w:tcPr>
                <w:p w14:paraId="5F8B6F9B" w14:textId="1C719D28" w:rsidR="002D0B9C" w:rsidRPr="005362EB" w:rsidRDefault="007116C8" w:rsidP="007B3F5C">
                  <w:pPr>
                    <w:rPr>
                      <w:rFonts w:ascii="Garamond" w:hAnsi="Garamond" w:cs="Times New Roman"/>
                      <w:sz w:val="24"/>
                      <w:szCs w:val="24"/>
                    </w:rPr>
                  </w:pPr>
                  <w:r>
                    <w:rPr>
                      <w:rFonts w:ascii="Garamond" w:hAnsi="Garamond" w:cs="Times New Roman"/>
                      <w:sz w:val="24"/>
                      <w:szCs w:val="24"/>
                    </w:rPr>
                    <w:t>20</w:t>
                  </w:r>
                </w:p>
              </w:tc>
              <w:tc>
                <w:tcPr>
                  <w:tcW w:w="1220" w:type="dxa"/>
                </w:tcPr>
                <w:p w14:paraId="03457863" w14:textId="047C1866" w:rsidR="002D0B9C" w:rsidRPr="005362EB" w:rsidRDefault="007116C8" w:rsidP="007B3F5C">
                  <w:pPr>
                    <w:rPr>
                      <w:rFonts w:ascii="Garamond" w:hAnsi="Garamond" w:cs="Times New Roman"/>
                      <w:sz w:val="24"/>
                      <w:szCs w:val="24"/>
                    </w:rPr>
                  </w:pPr>
                  <w:r>
                    <w:rPr>
                      <w:rFonts w:ascii="Garamond" w:hAnsi="Garamond" w:cs="Times New Roman"/>
                      <w:sz w:val="24"/>
                      <w:szCs w:val="24"/>
                    </w:rPr>
                    <w:t>60</w:t>
                  </w:r>
                </w:p>
              </w:tc>
              <w:tc>
                <w:tcPr>
                  <w:tcW w:w="1424" w:type="dxa"/>
                </w:tcPr>
                <w:p w14:paraId="1B2810BC" w14:textId="2AC2DF18" w:rsidR="002D0B9C" w:rsidRPr="005362EB" w:rsidRDefault="007116C8" w:rsidP="007B3F5C">
                  <w:pPr>
                    <w:rPr>
                      <w:rFonts w:ascii="Garamond" w:hAnsi="Garamond" w:cs="Times New Roman"/>
                      <w:sz w:val="24"/>
                      <w:szCs w:val="24"/>
                    </w:rPr>
                  </w:pPr>
                  <w:r>
                    <w:rPr>
                      <w:rFonts w:ascii="Garamond" w:hAnsi="Garamond" w:cs="Times New Roman"/>
                      <w:sz w:val="24"/>
                      <w:szCs w:val="24"/>
                    </w:rPr>
                    <w:t>80</w:t>
                  </w:r>
                </w:p>
              </w:tc>
              <w:tc>
                <w:tcPr>
                  <w:tcW w:w="1424" w:type="dxa"/>
                </w:tcPr>
                <w:p w14:paraId="6B16BA90" w14:textId="3196188D" w:rsidR="002D0B9C" w:rsidRPr="005362EB" w:rsidRDefault="007116C8" w:rsidP="007B3F5C">
                  <w:pPr>
                    <w:rPr>
                      <w:rFonts w:ascii="Garamond" w:hAnsi="Garamond" w:cs="Times New Roman"/>
                      <w:sz w:val="24"/>
                      <w:szCs w:val="24"/>
                    </w:rPr>
                  </w:pPr>
                  <w:r>
                    <w:rPr>
                      <w:rFonts w:ascii="Garamond" w:hAnsi="Garamond" w:cs="Times New Roman"/>
                      <w:sz w:val="24"/>
                      <w:szCs w:val="24"/>
                    </w:rPr>
                    <w:t>100</w:t>
                  </w:r>
                </w:p>
              </w:tc>
            </w:tr>
            <w:tr w:rsidR="002D0B9C" w:rsidRPr="005362EB" w14:paraId="5540A3F4" w14:textId="77777777" w:rsidTr="009D17BA">
              <w:trPr>
                <w:trHeight w:val="271"/>
              </w:trPr>
              <w:tc>
                <w:tcPr>
                  <w:tcW w:w="3218" w:type="dxa"/>
                </w:tcPr>
                <w:p w14:paraId="47D9CF9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1170" w:type="dxa"/>
                </w:tcPr>
                <w:p w14:paraId="09FDF70E" w14:textId="77777777" w:rsidR="002D0B9C" w:rsidRPr="005362EB" w:rsidRDefault="002D0B9C" w:rsidP="007B3F5C">
                  <w:pPr>
                    <w:rPr>
                      <w:rFonts w:ascii="Garamond" w:hAnsi="Garamond" w:cs="Times New Roman"/>
                      <w:sz w:val="24"/>
                      <w:szCs w:val="24"/>
                    </w:rPr>
                  </w:pPr>
                </w:p>
              </w:tc>
              <w:tc>
                <w:tcPr>
                  <w:tcW w:w="1054" w:type="dxa"/>
                </w:tcPr>
                <w:p w14:paraId="6EFB871C" w14:textId="77777777" w:rsidR="002D0B9C" w:rsidRPr="005362EB" w:rsidRDefault="002D0B9C" w:rsidP="007B3F5C">
                  <w:pPr>
                    <w:rPr>
                      <w:rFonts w:ascii="Garamond" w:hAnsi="Garamond" w:cs="Times New Roman"/>
                      <w:sz w:val="24"/>
                      <w:szCs w:val="24"/>
                    </w:rPr>
                  </w:pPr>
                </w:p>
              </w:tc>
              <w:tc>
                <w:tcPr>
                  <w:tcW w:w="1220" w:type="dxa"/>
                </w:tcPr>
                <w:p w14:paraId="427B31C3" w14:textId="77777777" w:rsidR="002D0B9C" w:rsidRPr="005362EB" w:rsidRDefault="002D0B9C" w:rsidP="007B3F5C">
                  <w:pPr>
                    <w:rPr>
                      <w:rFonts w:ascii="Garamond" w:hAnsi="Garamond" w:cs="Times New Roman"/>
                      <w:sz w:val="24"/>
                      <w:szCs w:val="24"/>
                    </w:rPr>
                  </w:pPr>
                </w:p>
              </w:tc>
              <w:tc>
                <w:tcPr>
                  <w:tcW w:w="1220" w:type="dxa"/>
                </w:tcPr>
                <w:p w14:paraId="0B30D199" w14:textId="77777777" w:rsidR="002D0B9C" w:rsidRPr="005362EB" w:rsidRDefault="002D0B9C" w:rsidP="007B3F5C">
                  <w:pPr>
                    <w:rPr>
                      <w:rFonts w:ascii="Garamond" w:hAnsi="Garamond" w:cs="Times New Roman"/>
                      <w:sz w:val="24"/>
                      <w:szCs w:val="24"/>
                    </w:rPr>
                  </w:pPr>
                </w:p>
              </w:tc>
              <w:tc>
                <w:tcPr>
                  <w:tcW w:w="1424" w:type="dxa"/>
                </w:tcPr>
                <w:p w14:paraId="6AE58032" w14:textId="77777777" w:rsidR="002D0B9C" w:rsidRPr="005362EB" w:rsidRDefault="002D0B9C" w:rsidP="007B3F5C">
                  <w:pPr>
                    <w:rPr>
                      <w:rFonts w:ascii="Garamond" w:hAnsi="Garamond" w:cs="Times New Roman"/>
                      <w:sz w:val="24"/>
                      <w:szCs w:val="24"/>
                    </w:rPr>
                  </w:pPr>
                </w:p>
              </w:tc>
              <w:tc>
                <w:tcPr>
                  <w:tcW w:w="1424" w:type="dxa"/>
                </w:tcPr>
                <w:p w14:paraId="0173DF0D" w14:textId="77777777" w:rsidR="002D0B9C" w:rsidRPr="005362EB" w:rsidRDefault="002D0B9C" w:rsidP="007B3F5C">
                  <w:pPr>
                    <w:rPr>
                      <w:rFonts w:ascii="Garamond" w:hAnsi="Garamond" w:cs="Times New Roman"/>
                      <w:sz w:val="24"/>
                      <w:szCs w:val="24"/>
                    </w:rPr>
                  </w:pPr>
                </w:p>
              </w:tc>
            </w:tr>
          </w:tbl>
          <w:p w14:paraId="2BDEA441" w14:textId="77777777" w:rsidR="002D0B9C" w:rsidRPr="005362EB" w:rsidRDefault="002D0B9C" w:rsidP="007B3F5C">
            <w:pPr>
              <w:rPr>
                <w:rFonts w:ascii="Garamond" w:hAnsi="Garamond" w:cs="Times New Roman"/>
                <w:sz w:val="24"/>
                <w:szCs w:val="24"/>
              </w:rPr>
            </w:pPr>
          </w:p>
        </w:tc>
      </w:tr>
      <w:tr w:rsidR="002D0B9C" w:rsidRPr="005362EB" w14:paraId="5E2C5BC6" w14:textId="77777777" w:rsidTr="007B3F5C">
        <w:tc>
          <w:tcPr>
            <w:tcW w:w="14400" w:type="dxa"/>
            <w:gridSpan w:val="3"/>
            <w:shd w:val="clear" w:color="auto" w:fill="FBE4D5" w:themeFill="accent2" w:themeFillTint="33"/>
          </w:tcPr>
          <w:p w14:paraId="78833F9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1100AF8D" w14:textId="77777777" w:rsidTr="007B3F5C">
        <w:trPr>
          <w:trHeight w:val="800"/>
        </w:trPr>
        <w:tc>
          <w:tcPr>
            <w:tcW w:w="3510" w:type="dxa"/>
            <w:gridSpan w:val="2"/>
          </w:tcPr>
          <w:p w14:paraId="66C9B0F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0BC3121F" w14:textId="77777777" w:rsidTr="009D17BA">
              <w:trPr>
                <w:cantSplit/>
                <w:trHeight w:val="1421"/>
              </w:trPr>
              <w:tc>
                <w:tcPr>
                  <w:tcW w:w="2132" w:type="dxa"/>
                  <w:textDirection w:val="tbRl"/>
                </w:tcPr>
                <w:p w14:paraId="6295EA9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2C56537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06CBD7B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551E5945" w14:textId="0DAD724B"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r w:rsidR="009D17BA">
                    <w:rPr>
                      <w:rFonts w:ascii="Garamond" w:hAnsi="Garamond" w:cs="Times New Roman"/>
                      <w:b/>
                      <w:sz w:val="24"/>
                      <w:szCs w:val="24"/>
                    </w:rPr>
                    <w:t>(000,000)</w:t>
                  </w:r>
                </w:p>
              </w:tc>
              <w:tc>
                <w:tcPr>
                  <w:tcW w:w="635" w:type="dxa"/>
                  <w:textDirection w:val="tbRl"/>
                </w:tcPr>
                <w:p w14:paraId="0853A035" w14:textId="51C30B74"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r w:rsidR="00A82DF5">
                    <w:rPr>
                      <w:rFonts w:ascii="Garamond" w:hAnsi="Garamond" w:cs="Times New Roman"/>
                      <w:b/>
                      <w:sz w:val="24"/>
                      <w:szCs w:val="24"/>
                    </w:rPr>
                    <w:t xml:space="preserve"> (000</w:t>
                  </w:r>
                  <w:r w:rsidR="009D17BA">
                    <w:rPr>
                      <w:rFonts w:ascii="Garamond" w:hAnsi="Garamond" w:cs="Times New Roman"/>
                      <w:b/>
                      <w:sz w:val="24"/>
                      <w:szCs w:val="24"/>
                    </w:rPr>
                    <w:t>,000)</w:t>
                  </w:r>
                </w:p>
              </w:tc>
              <w:tc>
                <w:tcPr>
                  <w:tcW w:w="635" w:type="dxa"/>
                  <w:textDirection w:val="tbRl"/>
                </w:tcPr>
                <w:p w14:paraId="0B35D990" w14:textId="58ABE823"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r w:rsidR="00A82DF5">
                    <w:rPr>
                      <w:rFonts w:ascii="Garamond" w:hAnsi="Garamond" w:cs="Times New Roman"/>
                      <w:b/>
                      <w:sz w:val="24"/>
                      <w:szCs w:val="24"/>
                    </w:rPr>
                    <w:t xml:space="preserve"> </w:t>
                  </w:r>
                  <w:r w:rsidR="009D17BA">
                    <w:rPr>
                      <w:rFonts w:ascii="Garamond" w:hAnsi="Garamond" w:cs="Times New Roman"/>
                      <w:b/>
                      <w:sz w:val="24"/>
                      <w:szCs w:val="24"/>
                    </w:rPr>
                    <w:t>(000,000)</w:t>
                  </w:r>
                </w:p>
              </w:tc>
              <w:tc>
                <w:tcPr>
                  <w:tcW w:w="635" w:type="dxa"/>
                  <w:textDirection w:val="tbRl"/>
                </w:tcPr>
                <w:p w14:paraId="2BE827A8" w14:textId="787AC5F1"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r w:rsidR="009D17BA">
                    <w:rPr>
                      <w:rFonts w:ascii="Garamond" w:hAnsi="Garamond" w:cs="Times New Roman"/>
                      <w:b/>
                      <w:sz w:val="24"/>
                      <w:szCs w:val="24"/>
                    </w:rPr>
                    <w:t>(000,000)</w:t>
                  </w:r>
                </w:p>
              </w:tc>
              <w:tc>
                <w:tcPr>
                  <w:tcW w:w="610" w:type="dxa"/>
                  <w:textDirection w:val="tbRl"/>
                </w:tcPr>
                <w:p w14:paraId="0446104E" w14:textId="28213A49"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r w:rsidR="009D17BA">
                    <w:rPr>
                      <w:rFonts w:ascii="Garamond" w:hAnsi="Garamond" w:cs="Times New Roman"/>
                      <w:b/>
                      <w:sz w:val="24"/>
                      <w:szCs w:val="24"/>
                    </w:rPr>
                    <w:t>(000,000)</w:t>
                  </w:r>
                </w:p>
              </w:tc>
              <w:tc>
                <w:tcPr>
                  <w:tcW w:w="1074" w:type="dxa"/>
                  <w:textDirection w:val="tbRl"/>
                </w:tcPr>
                <w:p w14:paraId="0EEC43A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18EB08F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3CBF7477" w14:textId="77777777" w:rsidTr="007B3F5C">
              <w:trPr>
                <w:trHeight w:val="240"/>
              </w:trPr>
              <w:tc>
                <w:tcPr>
                  <w:tcW w:w="2132" w:type="dxa"/>
                </w:tcPr>
                <w:p w14:paraId="559AD97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3094CE5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57BDD1D3" w14:textId="356BB1CA"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28277826" w14:textId="4B472D1C"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0D39243F" w14:textId="18C5200F" w:rsidR="002D0B9C" w:rsidRPr="005362EB" w:rsidRDefault="009D17BA" w:rsidP="007B3F5C">
                  <w:pPr>
                    <w:rPr>
                      <w:rFonts w:ascii="Garamond" w:hAnsi="Garamond" w:cs="Times New Roman"/>
                      <w:sz w:val="24"/>
                      <w:szCs w:val="24"/>
                    </w:rPr>
                  </w:pPr>
                  <w:r>
                    <w:rPr>
                      <w:rFonts w:ascii="Garamond" w:hAnsi="Garamond" w:cs="Times New Roman"/>
                      <w:sz w:val="24"/>
                      <w:szCs w:val="24"/>
                    </w:rPr>
                    <w:t>150</w:t>
                  </w:r>
                </w:p>
              </w:tc>
              <w:tc>
                <w:tcPr>
                  <w:tcW w:w="635" w:type="dxa"/>
                </w:tcPr>
                <w:p w14:paraId="64304194" w14:textId="0F40B07D" w:rsidR="002D0B9C" w:rsidRPr="005362EB" w:rsidRDefault="009D17BA" w:rsidP="007B3F5C">
                  <w:pPr>
                    <w:rPr>
                      <w:rFonts w:ascii="Garamond" w:hAnsi="Garamond" w:cs="Times New Roman"/>
                      <w:sz w:val="24"/>
                      <w:szCs w:val="24"/>
                    </w:rPr>
                  </w:pPr>
                  <w:r>
                    <w:rPr>
                      <w:rFonts w:ascii="Garamond" w:hAnsi="Garamond" w:cs="Times New Roman"/>
                      <w:sz w:val="24"/>
                      <w:szCs w:val="24"/>
                    </w:rPr>
                    <w:t>100</w:t>
                  </w:r>
                </w:p>
              </w:tc>
              <w:tc>
                <w:tcPr>
                  <w:tcW w:w="635" w:type="dxa"/>
                </w:tcPr>
                <w:p w14:paraId="2A50A98D" w14:textId="42E115AC" w:rsidR="002D0B9C" w:rsidRPr="005362EB" w:rsidRDefault="009D17BA" w:rsidP="007B3F5C">
                  <w:pPr>
                    <w:rPr>
                      <w:rFonts w:ascii="Garamond" w:hAnsi="Garamond" w:cs="Times New Roman"/>
                      <w:sz w:val="24"/>
                      <w:szCs w:val="24"/>
                    </w:rPr>
                  </w:pPr>
                  <w:r>
                    <w:rPr>
                      <w:rFonts w:ascii="Garamond" w:hAnsi="Garamond" w:cs="Times New Roman"/>
                      <w:sz w:val="24"/>
                      <w:szCs w:val="24"/>
                    </w:rPr>
                    <w:t>100</w:t>
                  </w:r>
                </w:p>
              </w:tc>
              <w:tc>
                <w:tcPr>
                  <w:tcW w:w="610" w:type="dxa"/>
                </w:tcPr>
                <w:p w14:paraId="73855771" w14:textId="2D9DC266" w:rsidR="002D0B9C" w:rsidRPr="005362EB" w:rsidRDefault="009D17BA" w:rsidP="007B3F5C">
                  <w:pPr>
                    <w:rPr>
                      <w:rFonts w:ascii="Garamond" w:hAnsi="Garamond" w:cs="Times New Roman"/>
                      <w:sz w:val="24"/>
                      <w:szCs w:val="24"/>
                    </w:rPr>
                  </w:pPr>
                  <w:r>
                    <w:rPr>
                      <w:rFonts w:ascii="Garamond" w:hAnsi="Garamond" w:cs="Times New Roman"/>
                      <w:sz w:val="24"/>
                      <w:szCs w:val="24"/>
                    </w:rPr>
                    <w:t>100</w:t>
                  </w:r>
                </w:p>
              </w:tc>
              <w:tc>
                <w:tcPr>
                  <w:tcW w:w="1074" w:type="dxa"/>
                </w:tcPr>
                <w:p w14:paraId="5D78865B" w14:textId="5A577EC8"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074" w:type="dxa"/>
                </w:tcPr>
                <w:p w14:paraId="73C73815" w14:textId="70E8B2A1" w:rsidR="002D0B9C" w:rsidRPr="005362EB" w:rsidRDefault="00A82DF5" w:rsidP="007B3F5C">
                  <w:pPr>
                    <w:rPr>
                      <w:rFonts w:ascii="Garamond" w:hAnsi="Garamond" w:cs="Times New Roman"/>
                      <w:sz w:val="24"/>
                      <w:szCs w:val="24"/>
                    </w:rPr>
                  </w:pPr>
                  <w:r>
                    <w:rPr>
                      <w:rFonts w:ascii="Garamond" w:hAnsi="Garamond" w:cs="Times New Roman"/>
                      <w:sz w:val="24"/>
                      <w:szCs w:val="24"/>
                    </w:rPr>
                    <w:t>100%</w:t>
                  </w:r>
                </w:p>
              </w:tc>
            </w:tr>
            <w:tr w:rsidR="002D0B9C" w:rsidRPr="005362EB" w14:paraId="57F51F6F" w14:textId="77777777" w:rsidTr="007B3F5C">
              <w:trPr>
                <w:trHeight w:val="240"/>
              </w:trPr>
              <w:tc>
                <w:tcPr>
                  <w:tcW w:w="2132" w:type="dxa"/>
                </w:tcPr>
                <w:p w14:paraId="17E3D65E" w14:textId="77777777" w:rsidR="002D0B9C" w:rsidRPr="005362EB" w:rsidRDefault="002D0B9C" w:rsidP="007B3F5C">
                  <w:pPr>
                    <w:rPr>
                      <w:rFonts w:ascii="Garamond" w:hAnsi="Garamond" w:cs="Times New Roman"/>
                      <w:sz w:val="24"/>
                      <w:szCs w:val="24"/>
                    </w:rPr>
                  </w:pPr>
                </w:p>
              </w:tc>
              <w:tc>
                <w:tcPr>
                  <w:tcW w:w="1525" w:type="dxa"/>
                </w:tcPr>
                <w:p w14:paraId="1AA3A5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1311C333" w14:textId="4FF508FA"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2B7A33E0" w14:textId="27B542C7"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0A24E2A2" w14:textId="6C1BB618"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4417148D" w14:textId="55376DAF"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447C4BCD" w14:textId="5AF2F73E"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10" w:type="dxa"/>
                </w:tcPr>
                <w:p w14:paraId="6F74C47F" w14:textId="1E589FA3"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074" w:type="dxa"/>
                </w:tcPr>
                <w:p w14:paraId="6DA331D9" w14:textId="2207299B"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074" w:type="dxa"/>
                </w:tcPr>
                <w:p w14:paraId="28BC3976" w14:textId="744F9E02"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r>
            <w:tr w:rsidR="002D0B9C" w:rsidRPr="005362EB" w14:paraId="77E3F36C" w14:textId="77777777" w:rsidTr="007B3F5C">
              <w:trPr>
                <w:trHeight w:val="227"/>
              </w:trPr>
              <w:tc>
                <w:tcPr>
                  <w:tcW w:w="2132" w:type="dxa"/>
                </w:tcPr>
                <w:p w14:paraId="71C3CEAC" w14:textId="77777777" w:rsidR="002D0B9C" w:rsidRPr="005362EB" w:rsidRDefault="002D0B9C" w:rsidP="007B3F5C">
                  <w:pPr>
                    <w:rPr>
                      <w:rFonts w:ascii="Garamond" w:hAnsi="Garamond" w:cs="Times New Roman"/>
                      <w:sz w:val="24"/>
                      <w:szCs w:val="24"/>
                    </w:rPr>
                  </w:pPr>
                </w:p>
              </w:tc>
              <w:tc>
                <w:tcPr>
                  <w:tcW w:w="1525" w:type="dxa"/>
                </w:tcPr>
                <w:p w14:paraId="7FDC852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49ED464B" w14:textId="77777777" w:rsidR="002D0B9C" w:rsidRPr="005362EB" w:rsidRDefault="002D0B9C" w:rsidP="007B3F5C">
                  <w:pPr>
                    <w:rPr>
                      <w:rFonts w:ascii="Garamond" w:hAnsi="Garamond" w:cs="Times New Roman"/>
                      <w:sz w:val="24"/>
                      <w:szCs w:val="24"/>
                    </w:rPr>
                  </w:pPr>
                </w:p>
              </w:tc>
              <w:tc>
                <w:tcPr>
                  <w:tcW w:w="635" w:type="dxa"/>
                </w:tcPr>
                <w:p w14:paraId="2EAE8157" w14:textId="12E0178D"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77A4B521" w14:textId="000E79E5"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04C59A9E" w14:textId="1BCC4486"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2BC95AF8" w14:textId="7EE39883" w:rsidR="002D0B9C" w:rsidRPr="005362EB" w:rsidRDefault="009D17BA" w:rsidP="007B3F5C">
                  <w:pPr>
                    <w:rPr>
                      <w:rFonts w:ascii="Garamond" w:hAnsi="Garamond" w:cs="Times New Roman"/>
                      <w:sz w:val="24"/>
                      <w:szCs w:val="24"/>
                    </w:rPr>
                  </w:pPr>
                  <w:r>
                    <w:rPr>
                      <w:rFonts w:ascii="Garamond" w:hAnsi="Garamond" w:cs="Times New Roman"/>
                      <w:sz w:val="24"/>
                      <w:szCs w:val="24"/>
                    </w:rPr>
                    <w:t>10</w:t>
                  </w:r>
                </w:p>
              </w:tc>
              <w:tc>
                <w:tcPr>
                  <w:tcW w:w="610" w:type="dxa"/>
                </w:tcPr>
                <w:p w14:paraId="66B39F14" w14:textId="1F5D31DF" w:rsidR="002D0B9C" w:rsidRPr="005362EB" w:rsidRDefault="009D17BA" w:rsidP="007B3F5C">
                  <w:pPr>
                    <w:rPr>
                      <w:rFonts w:ascii="Garamond" w:hAnsi="Garamond" w:cs="Times New Roman"/>
                      <w:sz w:val="24"/>
                      <w:szCs w:val="24"/>
                    </w:rPr>
                  </w:pPr>
                  <w:r>
                    <w:rPr>
                      <w:rFonts w:ascii="Garamond" w:hAnsi="Garamond" w:cs="Times New Roman"/>
                      <w:sz w:val="24"/>
                      <w:szCs w:val="24"/>
                    </w:rPr>
                    <w:t>10</w:t>
                  </w:r>
                </w:p>
              </w:tc>
              <w:tc>
                <w:tcPr>
                  <w:tcW w:w="1074" w:type="dxa"/>
                </w:tcPr>
                <w:p w14:paraId="13EAAAF2" w14:textId="7F1FE668" w:rsidR="002D0B9C" w:rsidRPr="005362EB" w:rsidRDefault="00A82DF5" w:rsidP="007B3F5C">
                  <w:pPr>
                    <w:rPr>
                      <w:rFonts w:ascii="Garamond" w:hAnsi="Garamond" w:cs="Times New Roman"/>
                      <w:sz w:val="24"/>
                      <w:szCs w:val="24"/>
                    </w:rPr>
                  </w:pPr>
                  <w:r>
                    <w:rPr>
                      <w:rFonts w:ascii="Garamond" w:hAnsi="Garamond" w:cs="Times New Roman"/>
                      <w:sz w:val="24"/>
                      <w:szCs w:val="24"/>
                    </w:rPr>
                    <w:t>50%</w:t>
                  </w:r>
                </w:p>
              </w:tc>
              <w:tc>
                <w:tcPr>
                  <w:tcW w:w="1074" w:type="dxa"/>
                </w:tcPr>
                <w:p w14:paraId="2CACAFE0" w14:textId="05814217" w:rsidR="002D0B9C" w:rsidRPr="005362EB" w:rsidRDefault="00A82DF5" w:rsidP="007B3F5C">
                  <w:pPr>
                    <w:rPr>
                      <w:rFonts w:ascii="Garamond" w:hAnsi="Garamond" w:cs="Times New Roman"/>
                      <w:sz w:val="24"/>
                      <w:szCs w:val="24"/>
                    </w:rPr>
                  </w:pPr>
                  <w:r>
                    <w:rPr>
                      <w:rFonts w:ascii="Garamond" w:hAnsi="Garamond" w:cs="Times New Roman"/>
                      <w:sz w:val="24"/>
                      <w:szCs w:val="24"/>
                    </w:rPr>
                    <w:t>50%</w:t>
                  </w:r>
                </w:p>
              </w:tc>
            </w:tr>
            <w:tr w:rsidR="00A82DF5" w:rsidRPr="005362EB" w14:paraId="1CCB244F" w14:textId="77777777" w:rsidTr="007B3F5C">
              <w:trPr>
                <w:trHeight w:val="240"/>
              </w:trPr>
              <w:tc>
                <w:tcPr>
                  <w:tcW w:w="2132" w:type="dxa"/>
                </w:tcPr>
                <w:p w14:paraId="7EFE6846" w14:textId="77777777" w:rsidR="00A82DF5" w:rsidRPr="005362EB" w:rsidRDefault="00A82DF5" w:rsidP="00A82DF5">
                  <w:pPr>
                    <w:rPr>
                      <w:rFonts w:ascii="Garamond" w:hAnsi="Garamond" w:cs="Times New Roman"/>
                      <w:sz w:val="24"/>
                      <w:szCs w:val="24"/>
                    </w:rPr>
                  </w:pPr>
                </w:p>
              </w:tc>
              <w:tc>
                <w:tcPr>
                  <w:tcW w:w="1525" w:type="dxa"/>
                </w:tcPr>
                <w:p w14:paraId="00F330F5" w14:textId="77777777" w:rsidR="00A82DF5" w:rsidRPr="005362EB" w:rsidRDefault="00A82DF5" w:rsidP="00A82DF5">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0CA9CD4C" w14:textId="28BEF089"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6935891E" w14:textId="401E81F3"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45DA2531" w14:textId="6D6C1A5F"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5CD1B080" w14:textId="673C9935"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736D0752" w14:textId="1ACE7945"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10" w:type="dxa"/>
                </w:tcPr>
                <w:p w14:paraId="38BED96A" w14:textId="7E0F1EEF"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1074" w:type="dxa"/>
                </w:tcPr>
                <w:p w14:paraId="0CA77E78" w14:textId="2522B2FB"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1074" w:type="dxa"/>
                </w:tcPr>
                <w:p w14:paraId="10AB7599" w14:textId="3F392046"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r>
            <w:tr w:rsidR="00A82DF5" w:rsidRPr="005362EB" w14:paraId="14A1F40A" w14:textId="77777777" w:rsidTr="007B3F5C">
              <w:trPr>
                <w:trHeight w:val="240"/>
              </w:trPr>
              <w:tc>
                <w:tcPr>
                  <w:tcW w:w="2132" w:type="dxa"/>
                </w:tcPr>
                <w:p w14:paraId="383CA73E" w14:textId="77777777" w:rsidR="00A82DF5" w:rsidRPr="005362EB" w:rsidRDefault="00A82DF5" w:rsidP="00A82DF5">
                  <w:pPr>
                    <w:rPr>
                      <w:rFonts w:ascii="Garamond" w:hAnsi="Garamond" w:cs="Times New Roman"/>
                      <w:sz w:val="24"/>
                      <w:szCs w:val="24"/>
                    </w:rPr>
                  </w:pPr>
                </w:p>
              </w:tc>
              <w:tc>
                <w:tcPr>
                  <w:tcW w:w="1525" w:type="dxa"/>
                </w:tcPr>
                <w:p w14:paraId="09E8C660" w14:textId="77777777" w:rsidR="00A82DF5" w:rsidRPr="005362EB" w:rsidRDefault="00A82DF5" w:rsidP="00A82DF5">
                  <w:pPr>
                    <w:rPr>
                      <w:rFonts w:ascii="Garamond" w:hAnsi="Garamond" w:cs="Times New Roman"/>
                      <w:sz w:val="24"/>
                      <w:szCs w:val="24"/>
                    </w:rPr>
                  </w:pPr>
                  <w:r w:rsidRPr="005362EB">
                    <w:rPr>
                      <w:rFonts w:ascii="Garamond" w:hAnsi="Garamond" w:cs="Times New Roman"/>
                      <w:sz w:val="24"/>
                      <w:szCs w:val="24"/>
                    </w:rPr>
                    <w:t>PS</w:t>
                  </w:r>
                </w:p>
              </w:tc>
              <w:tc>
                <w:tcPr>
                  <w:tcW w:w="1779" w:type="dxa"/>
                </w:tcPr>
                <w:p w14:paraId="420F03FA" w14:textId="0D97F626"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55186303" w14:textId="19CAC5AE"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239B5816" w14:textId="130E6EB1"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198F1059" w14:textId="2BB944E8"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35" w:type="dxa"/>
                </w:tcPr>
                <w:p w14:paraId="2072DD55" w14:textId="7D95527E"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610" w:type="dxa"/>
                </w:tcPr>
                <w:p w14:paraId="71A1C5CA" w14:textId="648AA049"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1074" w:type="dxa"/>
                </w:tcPr>
                <w:p w14:paraId="662DD443" w14:textId="3533FBBE"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c>
                <w:tcPr>
                  <w:tcW w:w="1074" w:type="dxa"/>
                </w:tcPr>
                <w:p w14:paraId="0734EE2D" w14:textId="264D7F18" w:rsidR="00A82DF5" w:rsidRPr="005362EB" w:rsidRDefault="00A82DF5" w:rsidP="00A82DF5">
                  <w:pPr>
                    <w:rPr>
                      <w:rFonts w:ascii="Garamond" w:hAnsi="Garamond" w:cs="Times New Roman"/>
                      <w:sz w:val="24"/>
                      <w:szCs w:val="24"/>
                    </w:rPr>
                  </w:pPr>
                  <w:r>
                    <w:rPr>
                      <w:rFonts w:ascii="Garamond" w:hAnsi="Garamond" w:cs="Times New Roman"/>
                      <w:sz w:val="24"/>
                      <w:szCs w:val="24"/>
                    </w:rPr>
                    <w:t>0</w:t>
                  </w:r>
                </w:p>
              </w:tc>
            </w:tr>
            <w:tr w:rsidR="002D0B9C" w:rsidRPr="005362EB" w14:paraId="3F8CB3DA" w14:textId="77777777" w:rsidTr="007B3F5C">
              <w:trPr>
                <w:trHeight w:val="227"/>
              </w:trPr>
              <w:tc>
                <w:tcPr>
                  <w:tcW w:w="2132" w:type="dxa"/>
                </w:tcPr>
                <w:p w14:paraId="241BE63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5D5CC4B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AF3ABC6" w14:textId="1F7ACA6E"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0111981C" w14:textId="77EE1E03"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635" w:type="dxa"/>
                </w:tcPr>
                <w:p w14:paraId="1B052119" w14:textId="05FEC45D" w:rsidR="002D0B9C" w:rsidRPr="005362EB" w:rsidRDefault="00113B37" w:rsidP="007B3F5C">
                  <w:pPr>
                    <w:rPr>
                      <w:rFonts w:ascii="Garamond" w:hAnsi="Garamond" w:cs="Times New Roman"/>
                      <w:sz w:val="24"/>
                      <w:szCs w:val="24"/>
                    </w:rPr>
                  </w:pPr>
                  <w:r>
                    <w:rPr>
                      <w:rFonts w:ascii="Garamond" w:hAnsi="Garamond" w:cs="Times New Roman"/>
                      <w:sz w:val="24"/>
                      <w:szCs w:val="24"/>
                    </w:rPr>
                    <w:t>0</w:t>
                  </w:r>
                </w:p>
              </w:tc>
              <w:tc>
                <w:tcPr>
                  <w:tcW w:w="635" w:type="dxa"/>
                </w:tcPr>
                <w:p w14:paraId="2ED37508" w14:textId="641715DA" w:rsidR="002D0B9C" w:rsidRPr="005362EB" w:rsidRDefault="00113B37" w:rsidP="007B3F5C">
                  <w:pPr>
                    <w:rPr>
                      <w:rFonts w:ascii="Garamond" w:hAnsi="Garamond" w:cs="Times New Roman"/>
                      <w:sz w:val="24"/>
                      <w:szCs w:val="24"/>
                    </w:rPr>
                  </w:pPr>
                  <w:r>
                    <w:rPr>
                      <w:rFonts w:ascii="Garamond" w:hAnsi="Garamond" w:cs="Times New Roman"/>
                      <w:sz w:val="24"/>
                      <w:szCs w:val="24"/>
                    </w:rPr>
                    <w:t>0</w:t>
                  </w:r>
                </w:p>
              </w:tc>
              <w:tc>
                <w:tcPr>
                  <w:tcW w:w="635" w:type="dxa"/>
                </w:tcPr>
                <w:p w14:paraId="013D74B0" w14:textId="77777777" w:rsidR="002D0B9C" w:rsidRPr="005362EB" w:rsidRDefault="002D0B9C" w:rsidP="007B3F5C">
                  <w:pPr>
                    <w:rPr>
                      <w:rFonts w:ascii="Garamond" w:hAnsi="Garamond" w:cs="Times New Roman"/>
                      <w:sz w:val="24"/>
                      <w:szCs w:val="24"/>
                    </w:rPr>
                  </w:pPr>
                </w:p>
              </w:tc>
              <w:tc>
                <w:tcPr>
                  <w:tcW w:w="610" w:type="dxa"/>
                </w:tcPr>
                <w:p w14:paraId="2DB22552" w14:textId="77777777" w:rsidR="002D0B9C" w:rsidRPr="005362EB" w:rsidRDefault="002D0B9C" w:rsidP="007B3F5C">
                  <w:pPr>
                    <w:rPr>
                      <w:rFonts w:ascii="Garamond" w:hAnsi="Garamond" w:cs="Times New Roman"/>
                      <w:sz w:val="24"/>
                      <w:szCs w:val="24"/>
                    </w:rPr>
                  </w:pPr>
                </w:p>
              </w:tc>
              <w:tc>
                <w:tcPr>
                  <w:tcW w:w="1074" w:type="dxa"/>
                </w:tcPr>
                <w:p w14:paraId="264E7E6A" w14:textId="77777777" w:rsidR="002D0B9C" w:rsidRPr="005362EB" w:rsidRDefault="002D0B9C" w:rsidP="007B3F5C">
                  <w:pPr>
                    <w:rPr>
                      <w:rFonts w:ascii="Garamond" w:hAnsi="Garamond" w:cs="Times New Roman"/>
                      <w:sz w:val="24"/>
                      <w:szCs w:val="24"/>
                    </w:rPr>
                  </w:pPr>
                </w:p>
              </w:tc>
              <w:tc>
                <w:tcPr>
                  <w:tcW w:w="1074" w:type="dxa"/>
                </w:tcPr>
                <w:p w14:paraId="2C547802" w14:textId="77777777" w:rsidR="002D0B9C" w:rsidRPr="005362EB" w:rsidRDefault="002D0B9C" w:rsidP="007B3F5C">
                  <w:pPr>
                    <w:rPr>
                      <w:rFonts w:ascii="Garamond" w:hAnsi="Garamond" w:cs="Times New Roman"/>
                      <w:sz w:val="24"/>
                      <w:szCs w:val="24"/>
                    </w:rPr>
                  </w:pPr>
                </w:p>
              </w:tc>
            </w:tr>
            <w:tr w:rsidR="00113B37" w:rsidRPr="005362EB" w14:paraId="495D93AE" w14:textId="77777777" w:rsidTr="007B3F5C">
              <w:trPr>
                <w:trHeight w:val="240"/>
              </w:trPr>
              <w:tc>
                <w:tcPr>
                  <w:tcW w:w="2132" w:type="dxa"/>
                </w:tcPr>
                <w:p w14:paraId="13DC84D8" w14:textId="77777777" w:rsidR="00113B37" w:rsidRPr="005362EB" w:rsidRDefault="00113B37" w:rsidP="00113B37">
                  <w:pPr>
                    <w:rPr>
                      <w:rFonts w:ascii="Garamond" w:hAnsi="Garamond" w:cs="Times New Roman"/>
                      <w:sz w:val="24"/>
                      <w:szCs w:val="24"/>
                    </w:rPr>
                  </w:pPr>
                </w:p>
              </w:tc>
              <w:tc>
                <w:tcPr>
                  <w:tcW w:w="1525" w:type="dxa"/>
                </w:tcPr>
                <w:p w14:paraId="0DE1135C" w14:textId="77777777" w:rsidR="00113B37" w:rsidRPr="005362EB" w:rsidRDefault="00113B37" w:rsidP="00113B37">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0EB06F71" w14:textId="3B96586F"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21AFEC50" w14:textId="11CB6C86"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75097D9E" w14:textId="440F0E1F"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08251E52" w14:textId="109D9302"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1308F673" w14:textId="081D5BBE"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10" w:type="dxa"/>
                </w:tcPr>
                <w:p w14:paraId="59E35844" w14:textId="69553B59"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1074" w:type="dxa"/>
                </w:tcPr>
                <w:p w14:paraId="01BE1547" w14:textId="05D2AF6F"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1074" w:type="dxa"/>
                </w:tcPr>
                <w:p w14:paraId="7442FFD5" w14:textId="7EA0F097"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r>
            <w:tr w:rsidR="00113B37" w:rsidRPr="005362EB" w14:paraId="20444790" w14:textId="77777777" w:rsidTr="007B3F5C">
              <w:trPr>
                <w:trHeight w:val="240"/>
              </w:trPr>
              <w:tc>
                <w:tcPr>
                  <w:tcW w:w="2132" w:type="dxa"/>
                </w:tcPr>
                <w:p w14:paraId="25F74A03" w14:textId="77777777" w:rsidR="00113B37" w:rsidRPr="005362EB" w:rsidRDefault="00113B37" w:rsidP="00113B37">
                  <w:pPr>
                    <w:rPr>
                      <w:rFonts w:ascii="Garamond" w:hAnsi="Garamond" w:cs="Times New Roman"/>
                      <w:sz w:val="24"/>
                      <w:szCs w:val="24"/>
                    </w:rPr>
                  </w:pPr>
                </w:p>
              </w:tc>
              <w:tc>
                <w:tcPr>
                  <w:tcW w:w="1525" w:type="dxa"/>
                </w:tcPr>
                <w:p w14:paraId="1ADF19BA" w14:textId="77777777" w:rsidR="00113B37" w:rsidRPr="005362EB" w:rsidRDefault="00113B37" w:rsidP="00113B37">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7BEAB6BB" w14:textId="77777777" w:rsidR="00113B37" w:rsidRPr="005362EB" w:rsidRDefault="00113B37" w:rsidP="00113B37">
                  <w:pPr>
                    <w:rPr>
                      <w:rFonts w:ascii="Garamond" w:hAnsi="Garamond" w:cs="Times New Roman"/>
                      <w:sz w:val="24"/>
                      <w:szCs w:val="24"/>
                    </w:rPr>
                  </w:pPr>
                </w:p>
              </w:tc>
              <w:tc>
                <w:tcPr>
                  <w:tcW w:w="635" w:type="dxa"/>
                </w:tcPr>
                <w:p w14:paraId="76710CAE" w14:textId="7C7EA6F5"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6A006D03" w14:textId="21D805CF"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2D630B65" w14:textId="776392F7"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4BB8EC78" w14:textId="3D1814BD" w:rsidR="00113B37" w:rsidRPr="005362EB" w:rsidRDefault="009D17BA" w:rsidP="00113B37">
                  <w:pPr>
                    <w:rPr>
                      <w:rFonts w:ascii="Garamond" w:hAnsi="Garamond" w:cs="Times New Roman"/>
                      <w:sz w:val="24"/>
                      <w:szCs w:val="24"/>
                    </w:rPr>
                  </w:pPr>
                  <w:r>
                    <w:rPr>
                      <w:rFonts w:ascii="Garamond" w:hAnsi="Garamond" w:cs="Times New Roman"/>
                      <w:sz w:val="24"/>
                      <w:szCs w:val="24"/>
                    </w:rPr>
                    <w:t>10</w:t>
                  </w:r>
                </w:p>
              </w:tc>
              <w:tc>
                <w:tcPr>
                  <w:tcW w:w="610" w:type="dxa"/>
                </w:tcPr>
                <w:p w14:paraId="10549C13" w14:textId="59C9E880" w:rsidR="00113B37" w:rsidRPr="005362EB" w:rsidRDefault="009D17BA" w:rsidP="00113B37">
                  <w:pPr>
                    <w:rPr>
                      <w:rFonts w:ascii="Garamond" w:hAnsi="Garamond" w:cs="Times New Roman"/>
                      <w:sz w:val="24"/>
                      <w:szCs w:val="24"/>
                    </w:rPr>
                  </w:pPr>
                  <w:r>
                    <w:rPr>
                      <w:rFonts w:ascii="Garamond" w:hAnsi="Garamond" w:cs="Times New Roman"/>
                      <w:sz w:val="24"/>
                      <w:szCs w:val="24"/>
                    </w:rPr>
                    <w:t>10</w:t>
                  </w:r>
                </w:p>
              </w:tc>
              <w:tc>
                <w:tcPr>
                  <w:tcW w:w="1074" w:type="dxa"/>
                </w:tcPr>
                <w:p w14:paraId="18F44EA2" w14:textId="1D41ACDE" w:rsidR="00113B37" w:rsidRPr="005362EB" w:rsidRDefault="00113B37" w:rsidP="00113B37">
                  <w:pPr>
                    <w:rPr>
                      <w:rFonts w:ascii="Garamond" w:hAnsi="Garamond" w:cs="Times New Roman"/>
                      <w:sz w:val="24"/>
                      <w:szCs w:val="24"/>
                    </w:rPr>
                  </w:pPr>
                  <w:r>
                    <w:rPr>
                      <w:rFonts w:ascii="Garamond" w:hAnsi="Garamond" w:cs="Times New Roman"/>
                      <w:sz w:val="24"/>
                      <w:szCs w:val="24"/>
                    </w:rPr>
                    <w:t>50%</w:t>
                  </w:r>
                </w:p>
              </w:tc>
              <w:tc>
                <w:tcPr>
                  <w:tcW w:w="1074" w:type="dxa"/>
                </w:tcPr>
                <w:p w14:paraId="6F796C7F" w14:textId="7B917578" w:rsidR="00113B37" w:rsidRPr="005362EB" w:rsidRDefault="00113B37" w:rsidP="00113B37">
                  <w:pPr>
                    <w:rPr>
                      <w:rFonts w:ascii="Garamond" w:hAnsi="Garamond" w:cs="Times New Roman"/>
                      <w:sz w:val="24"/>
                      <w:szCs w:val="24"/>
                    </w:rPr>
                  </w:pPr>
                  <w:r>
                    <w:rPr>
                      <w:rFonts w:ascii="Garamond" w:hAnsi="Garamond" w:cs="Times New Roman"/>
                      <w:sz w:val="24"/>
                      <w:szCs w:val="24"/>
                    </w:rPr>
                    <w:t>50%</w:t>
                  </w:r>
                </w:p>
              </w:tc>
            </w:tr>
            <w:tr w:rsidR="00113B37" w:rsidRPr="005362EB" w14:paraId="0C02B974" w14:textId="77777777" w:rsidTr="007B3F5C">
              <w:trPr>
                <w:trHeight w:val="227"/>
              </w:trPr>
              <w:tc>
                <w:tcPr>
                  <w:tcW w:w="2132" w:type="dxa"/>
                </w:tcPr>
                <w:p w14:paraId="767A29DD" w14:textId="77777777" w:rsidR="00113B37" w:rsidRPr="005362EB" w:rsidRDefault="00113B37" w:rsidP="00113B37">
                  <w:pPr>
                    <w:rPr>
                      <w:rFonts w:ascii="Garamond" w:hAnsi="Garamond" w:cs="Times New Roman"/>
                      <w:sz w:val="24"/>
                      <w:szCs w:val="24"/>
                    </w:rPr>
                  </w:pPr>
                </w:p>
              </w:tc>
              <w:tc>
                <w:tcPr>
                  <w:tcW w:w="1525" w:type="dxa"/>
                </w:tcPr>
                <w:p w14:paraId="47A4F939" w14:textId="77777777" w:rsidR="00113B37" w:rsidRPr="005362EB" w:rsidRDefault="00113B37" w:rsidP="00113B37">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1EF9D5F4" w14:textId="386A76FB"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7191A7BC" w14:textId="67634C8E"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7BDCDD0A" w14:textId="677CC777"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6318D1AD" w14:textId="38FCFEF1"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4A30BC3A" w14:textId="5CCD2DCE"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10" w:type="dxa"/>
                </w:tcPr>
                <w:p w14:paraId="4AB1E9DE" w14:textId="466311E6"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1074" w:type="dxa"/>
                </w:tcPr>
                <w:p w14:paraId="2665B999" w14:textId="61B28B21"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1074" w:type="dxa"/>
                </w:tcPr>
                <w:p w14:paraId="278DF528" w14:textId="19906461"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r>
            <w:tr w:rsidR="00113B37" w:rsidRPr="005362EB" w14:paraId="38315A06" w14:textId="77777777" w:rsidTr="007B3F5C">
              <w:trPr>
                <w:trHeight w:val="240"/>
              </w:trPr>
              <w:tc>
                <w:tcPr>
                  <w:tcW w:w="2132" w:type="dxa"/>
                </w:tcPr>
                <w:p w14:paraId="5F915A46" w14:textId="77777777" w:rsidR="00113B37" w:rsidRPr="005362EB" w:rsidRDefault="00113B37" w:rsidP="00113B37">
                  <w:pPr>
                    <w:rPr>
                      <w:rFonts w:ascii="Garamond" w:hAnsi="Garamond" w:cs="Times New Roman"/>
                      <w:sz w:val="24"/>
                      <w:szCs w:val="24"/>
                    </w:rPr>
                  </w:pPr>
                </w:p>
              </w:tc>
              <w:tc>
                <w:tcPr>
                  <w:tcW w:w="1525" w:type="dxa"/>
                </w:tcPr>
                <w:p w14:paraId="6641260A" w14:textId="77777777" w:rsidR="00113B37" w:rsidRPr="005362EB" w:rsidRDefault="00113B37" w:rsidP="00113B37">
                  <w:pPr>
                    <w:rPr>
                      <w:rFonts w:ascii="Garamond" w:hAnsi="Garamond" w:cs="Times New Roman"/>
                      <w:sz w:val="24"/>
                      <w:szCs w:val="24"/>
                    </w:rPr>
                  </w:pPr>
                  <w:r w:rsidRPr="005362EB">
                    <w:rPr>
                      <w:rFonts w:ascii="Garamond" w:hAnsi="Garamond" w:cs="Times New Roman"/>
                      <w:sz w:val="24"/>
                      <w:szCs w:val="24"/>
                    </w:rPr>
                    <w:t>PS</w:t>
                  </w:r>
                </w:p>
              </w:tc>
              <w:tc>
                <w:tcPr>
                  <w:tcW w:w="1779" w:type="dxa"/>
                </w:tcPr>
                <w:p w14:paraId="6C5D3C13" w14:textId="5367AC96"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4FD69B10" w14:textId="4B54DE0B"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77079FE2" w14:textId="11D726E3"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7A8D9097" w14:textId="05FB929B"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35" w:type="dxa"/>
                </w:tcPr>
                <w:p w14:paraId="23F0FBD9" w14:textId="1F340A5E"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610" w:type="dxa"/>
                </w:tcPr>
                <w:p w14:paraId="6EFA8B92" w14:textId="2A7E8B9F"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1074" w:type="dxa"/>
                </w:tcPr>
                <w:p w14:paraId="1CC954C8" w14:textId="53BF1393"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c>
                <w:tcPr>
                  <w:tcW w:w="1074" w:type="dxa"/>
                </w:tcPr>
                <w:p w14:paraId="72C63021" w14:textId="645ECCCF" w:rsidR="00113B37" w:rsidRPr="005362EB" w:rsidRDefault="00113B37" w:rsidP="00113B37">
                  <w:pPr>
                    <w:rPr>
                      <w:rFonts w:ascii="Garamond" w:hAnsi="Garamond" w:cs="Times New Roman"/>
                      <w:sz w:val="24"/>
                      <w:szCs w:val="24"/>
                    </w:rPr>
                  </w:pPr>
                  <w:r>
                    <w:rPr>
                      <w:rFonts w:ascii="Garamond" w:hAnsi="Garamond" w:cs="Times New Roman"/>
                      <w:sz w:val="24"/>
                      <w:szCs w:val="24"/>
                    </w:rPr>
                    <w:t>0</w:t>
                  </w:r>
                </w:p>
              </w:tc>
            </w:tr>
          </w:tbl>
          <w:p w14:paraId="307EF16D" w14:textId="77777777" w:rsidR="002D0B9C" w:rsidRPr="005362EB" w:rsidRDefault="002D0B9C" w:rsidP="007B3F5C">
            <w:pPr>
              <w:rPr>
                <w:rFonts w:ascii="Garamond" w:hAnsi="Garamond" w:cs="Times New Roman"/>
                <w:sz w:val="24"/>
                <w:szCs w:val="24"/>
              </w:rPr>
            </w:pPr>
          </w:p>
        </w:tc>
      </w:tr>
      <w:tr w:rsidR="002D0B9C" w:rsidRPr="005362EB" w14:paraId="6AC80B9D" w14:textId="77777777" w:rsidTr="007B3F5C">
        <w:tc>
          <w:tcPr>
            <w:tcW w:w="14400" w:type="dxa"/>
            <w:gridSpan w:val="3"/>
            <w:shd w:val="clear" w:color="auto" w:fill="FBE4D5" w:themeFill="accent2" w:themeFillTint="33"/>
          </w:tcPr>
          <w:p w14:paraId="625B7C9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748A510B" w14:textId="77777777" w:rsidTr="007B3F5C">
        <w:tc>
          <w:tcPr>
            <w:tcW w:w="3510" w:type="dxa"/>
            <w:gridSpan w:val="2"/>
          </w:tcPr>
          <w:p w14:paraId="177286E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37D37CB6" w14:textId="77777777" w:rsidTr="007B3F5C">
              <w:trPr>
                <w:trHeight w:val="162"/>
              </w:trPr>
              <w:tc>
                <w:tcPr>
                  <w:tcW w:w="3367" w:type="dxa"/>
                </w:tcPr>
                <w:p w14:paraId="1FAE82A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04D7B4C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623F549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329E03D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730561A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307F759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24CF17D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6F9B3D57" w14:textId="77777777" w:rsidTr="007B3F5C">
              <w:trPr>
                <w:trHeight w:val="162"/>
              </w:trPr>
              <w:tc>
                <w:tcPr>
                  <w:tcW w:w="3367" w:type="dxa"/>
                </w:tcPr>
                <w:p w14:paraId="47641C8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66A70251" w14:textId="4459175C"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383" w:type="dxa"/>
                </w:tcPr>
                <w:p w14:paraId="3010BBC3" w14:textId="0051248B" w:rsidR="002D0B9C" w:rsidRPr="005362EB" w:rsidRDefault="00A82DF5" w:rsidP="007B3F5C">
                  <w:pPr>
                    <w:rPr>
                      <w:rFonts w:ascii="Garamond" w:hAnsi="Garamond" w:cs="Times New Roman"/>
                      <w:sz w:val="24"/>
                      <w:szCs w:val="24"/>
                    </w:rPr>
                  </w:pPr>
                  <w:r>
                    <w:rPr>
                      <w:rFonts w:ascii="Garamond" w:hAnsi="Garamond" w:cs="Times New Roman"/>
                      <w:sz w:val="24"/>
                      <w:szCs w:val="24"/>
                    </w:rPr>
                    <w:t>10</w:t>
                  </w:r>
                </w:p>
              </w:tc>
              <w:tc>
                <w:tcPr>
                  <w:tcW w:w="1257" w:type="dxa"/>
                </w:tcPr>
                <w:p w14:paraId="0CFFF59E" w14:textId="62F7489B" w:rsidR="002D0B9C" w:rsidRPr="005362EB" w:rsidRDefault="00A82DF5" w:rsidP="007B3F5C">
                  <w:pPr>
                    <w:rPr>
                      <w:rFonts w:ascii="Garamond" w:hAnsi="Garamond" w:cs="Times New Roman"/>
                      <w:sz w:val="24"/>
                      <w:szCs w:val="24"/>
                    </w:rPr>
                  </w:pPr>
                  <w:r>
                    <w:rPr>
                      <w:rFonts w:ascii="Garamond" w:hAnsi="Garamond" w:cs="Times New Roman"/>
                      <w:sz w:val="24"/>
                      <w:szCs w:val="24"/>
                    </w:rPr>
                    <w:t>20</w:t>
                  </w:r>
                </w:p>
              </w:tc>
              <w:tc>
                <w:tcPr>
                  <w:tcW w:w="1257" w:type="dxa"/>
                </w:tcPr>
                <w:p w14:paraId="527E76B4" w14:textId="517FDC74" w:rsidR="002D0B9C" w:rsidRPr="005362EB" w:rsidRDefault="00A82DF5" w:rsidP="007B3F5C">
                  <w:pPr>
                    <w:rPr>
                      <w:rFonts w:ascii="Garamond" w:hAnsi="Garamond" w:cs="Times New Roman"/>
                      <w:sz w:val="24"/>
                      <w:szCs w:val="24"/>
                    </w:rPr>
                  </w:pPr>
                  <w:r>
                    <w:rPr>
                      <w:rFonts w:ascii="Garamond" w:hAnsi="Garamond" w:cs="Times New Roman"/>
                      <w:sz w:val="24"/>
                      <w:szCs w:val="24"/>
                    </w:rPr>
                    <w:t>40</w:t>
                  </w:r>
                </w:p>
              </w:tc>
              <w:tc>
                <w:tcPr>
                  <w:tcW w:w="1131" w:type="dxa"/>
                </w:tcPr>
                <w:p w14:paraId="589CBC18" w14:textId="7B325BA9" w:rsidR="002D0B9C" w:rsidRPr="005362EB" w:rsidRDefault="00A82DF5" w:rsidP="007B3F5C">
                  <w:pPr>
                    <w:rPr>
                      <w:rFonts w:ascii="Garamond" w:hAnsi="Garamond" w:cs="Times New Roman"/>
                      <w:sz w:val="24"/>
                      <w:szCs w:val="24"/>
                    </w:rPr>
                  </w:pPr>
                  <w:r>
                    <w:rPr>
                      <w:rFonts w:ascii="Garamond" w:hAnsi="Garamond" w:cs="Times New Roman"/>
                      <w:sz w:val="24"/>
                      <w:szCs w:val="24"/>
                    </w:rPr>
                    <w:t>60</w:t>
                  </w:r>
                </w:p>
              </w:tc>
              <w:tc>
                <w:tcPr>
                  <w:tcW w:w="1187" w:type="dxa"/>
                </w:tcPr>
                <w:p w14:paraId="0FE8C35B" w14:textId="0262C4B0" w:rsidR="002D0B9C" w:rsidRPr="005362EB" w:rsidRDefault="00A82DF5" w:rsidP="007B3F5C">
                  <w:pPr>
                    <w:rPr>
                      <w:rFonts w:ascii="Garamond" w:hAnsi="Garamond" w:cs="Times New Roman"/>
                      <w:sz w:val="24"/>
                      <w:szCs w:val="24"/>
                    </w:rPr>
                  </w:pPr>
                  <w:r>
                    <w:rPr>
                      <w:rFonts w:ascii="Garamond" w:hAnsi="Garamond" w:cs="Times New Roman"/>
                      <w:sz w:val="24"/>
                      <w:szCs w:val="24"/>
                    </w:rPr>
                    <w:t>100</w:t>
                  </w:r>
                </w:p>
              </w:tc>
            </w:tr>
            <w:tr w:rsidR="002D0B9C" w:rsidRPr="005362EB" w14:paraId="0BA1775D" w14:textId="77777777" w:rsidTr="007B3F5C">
              <w:trPr>
                <w:trHeight w:val="219"/>
              </w:trPr>
              <w:tc>
                <w:tcPr>
                  <w:tcW w:w="3367" w:type="dxa"/>
                </w:tcPr>
                <w:p w14:paraId="318D3728" w14:textId="112D41C8"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r w:rsidR="00A82DF5">
                    <w:rPr>
                      <w:rFonts w:ascii="Garamond" w:hAnsi="Garamond" w:cs="Times New Roman"/>
                      <w:sz w:val="24"/>
                      <w:szCs w:val="24"/>
                    </w:rPr>
                    <w:t>: Structure/ Physical planning and Detailing of the  Selected Towns</w:t>
                  </w:r>
                </w:p>
              </w:tc>
              <w:tc>
                <w:tcPr>
                  <w:tcW w:w="1131" w:type="dxa"/>
                </w:tcPr>
                <w:p w14:paraId="1189B973" w14:textId="024D639A"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383" w:type="dxa"/>
                </w:tcPr>
                <w:p w14:paraId="6B9C21EE" w14:textId="044A9E1C" w:rsidR="002D0B9C" w:rsidRPr="005362EB" w:rsidRDefault="00A82DF5" w:rsidP="007B3F5C">
                  <w:pPr>
                    <w:rPr>
                      <w:rFonts w:ascii="Garamond" w:hAnsi="Garamond" w:cs="Times New Roman"/>
                      <w:sz w:val="24"/>
                      <w:szCs w:val="24"/>
                    </w:rPr>
                  </w:pPr>
                  <w:r>
                    <w:rPr>
                      <w:rFonts w:ascii="Garamond" w:hAnsi="Garamond" w:cs="Times New Roman"/>
                      <w:sz w:val="24"/>
                      <w:szCs w:val="24"/>
                    </w:rPr>
                    <w:t>10</w:t>
                  </w:r>
                </w:p>
              </w:tc>
              <w:tc>
                <w:tcPr>
                  <w:tcW w:w="1257" w:type="dxa"/>
                </w:tcPr>
                <w:p w14:paraId="5FCE874B" w14:textId="180A9DED" w:rsidR="002D0B9C" w:rsidRPr="005362EB" w:rsidRDefault="00A82DF5" w:rsidP="007B3F5C">
                  <w:pPr>
                    <w:rPr>
                      <w:rFonts w:ascii="Garamond" w:hAnsi="Garamond" w:cs="Times New Roman"/>
                      <w:sz w:val="24"/>
                      <w:szCs w:val="24"/>
                    </w:rPr>
                  </w:pPr>
                  <w:r>
                    <w:rPr>
                      <w:rFonts w:ascii="Garamond" w:hAnsi="Garamond" w:cs="Times New Roman"/>
                      <w:sz w:val="24"/>
                      <w:szCs w:val="24"/>
                    </w:rPr>
                    <w:t>40</w:t>
                  </w:r>
                </w:p>
              </w:tc>
              <w:tc>
                <w:tcPr>
                  <w:tcW w:w="1257" w:type="dxa"/>
                </w:tcPr>
                <w:p w14:paraId="11292E60" w14:textId="5447C863" w:rsidR="002D0B9C" w:rsidRPr="005362EB" w:rsidRDefault="00A82DF5" w:rsidP="007B3F5C">
                  <w:pPr>
                    <w:rPr>
                      <w:rFonts w:ascii="Garamond" w:hAnsi="Garamond" w:cs="Times New Roman"/>
                      <w:sz w:val="24"/>
                      <w:szCs w:val="24"/>
                    </w:rPr>
                  </w:pPr>
                  <w:r>
                    <w:rPr>
                      <w:rFonts w:ascii="Garamond" w:hAnsi="Garamond" w:cs="Times New Roman"/>
                      <w:sz w:val="24"/>
                      <w:szCs w:val="24"/>
                    </w:rPr>
                    <w:t>60</w:t>
                  </w:r>
                </w:p>
              </w:tc>
              <w:tc>
                <w:tcPr>
                  <w:tcW w:w="1131" w:type="dxa"/>
                </w:tcPr>
                <w:p w14:paraId="73E4E274" w14:textId="4009D0B3" w:rsidR="002D0B9C" w:rsidRPr="005362EB" w:rsidRDefault="00A82DF5" w:rsidP="007B3F5C">
                  <w:pPr>
                    <w:rPr>
                      <w:rFonts w:ascii="Garamond" w:hAnsi="Garamond" w:cs="Times New Roman"/>
                      <w:sz w:val="24"/>
                      <w:szCs w:val="24"/>
                    </w:rPr>
                  </w:pPr>
                  <w:r>
                    <w:rPr>
                      <w:rFonts w:ascii="Garamond" w:hAnsi="Garamond" w:cs="Times New Roman"/>
                      <w:sz w:val="24"/>
                      <w:szCs w:val="24"/>
                    </w:rPr>
                    <w:t>80</w:t>
                  </w:r>
                </w:p>
              </w:tc>
              <w:tc>
                <w:tcPr>
                  <w:tcW w:w="1187" w:type="dxa"/>
                </w:tcPr>
                <w:p w14:paraId="2ED06438" w14:textId="78F092B2" w:rsidR="002D0B9C" w:rsidRPr="005362EB" w:rsidRDefault="00A82DF5" w:rsidP="007B3F5C">
                  <w:pPr>
                    <w:rPr>
                      <w:rFonts w:ascii="Garamond" w:hAnsi="Garamond" w:cs="Times New Roman"/>
                      <w:sz w:val="24"/>
                      <w:szCs w:val="24"/>
                    </w:rPr>
                  </w:pPr>
                  <w:r>
                    <w:rPr>
                      <w:rFonts w:ascii="Garamond" w:hAnsi="Garamond" w:cs="Times New Roman"/>
                      <w:sz w:val="24"/>
                      <w:szCs w:val="24"/>
                    </w:rPr>
                    <w:t>100</w:t>
                  </w:r>
                </w:p>
              </w:tc>
            </w:tr>
            <w:tr w:rsidR="002D0B9C" w:rsidRPr="005362EB" w14:paraId="036D005D" w14:textId="77777777" w:rsidTr="007B3F5C">
              <w:trPr>
                <w:trHeight w:val="232"/>
              </w:trPr>
              <w:tc>
                <w:tcPr>
                  <w:tcW w:w="3367" w:type="dxa"/>
                </w:tcPr>
                <w:p w14:paraId="4C6CD50B" w14:textId="6814D978"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r w:rsidR="00A82DF5">
                    <w:rPr>
                      <w:rFonts w:ascii="Garamond" w:hAnsi="Garamond" w:cs="Times New Roman"/>
                      <w:sz w:val="24"/>
                      <w:szCs w:val="24"/>
                    </w:rPr>
                    <w:t>: Road surveying and opening</w:t>
                  </w:r>
                </w:p>
              </w:tc>
              <w:tc>
                <w:tcPr>
                  <w:tcW w:w="1131" w:type="dxa"/>
                </w:tcPr>
                <w:p w14:paraId="0635F1EC" w14:textId="77122A86"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383" w:type="dxa"/>
                </w:tcPr>
                <w:p w14:paraId="5E8EA5ED" w14:textId="3C2126A8"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257" w:type="dxa"/>
                </w:tcPr>
                <w:p w14:paraId="218061F8" w14:textId="0FFC5BF8" w:rsidR="002D0B9C" w:rsidRPr="005362EB" w:rsidRDefault="00A82DF5" w:rsidP="007B3F5C">
                  <w:pPr>
                    <w:rPr>
                      <w:rFonts w:ascii="Garamond" w:hAnsi="Garamond" w:cs="Times New Roman"/>
                      <w:sz w:val="24"/>
                      <w:szCs w:val="24"/>
                    </w:rPr>
                  </w:pPr>
                  <w:r>
                    <w:rPr>
                      <w:rFonts w:ascii="Garamond" w:hAnsi="Garamond" w:cs="Times New Roman"/>
                      <w:sz w:val="24"/>
                      <w:szCs w:val="24"/>
                    </w:rPr>
                    <w:t>0</w:t>
                  </w:r>
                </w:p>
              </w:tc>
              <w:tc>
                <w:tcPr>
                  <w:tcW w:w="1257" w:type="dxa"/>
                </w:tcPr>
                <w:p w14:paraId="553B3E02" w14:textId="1948D89E" w:rsidR="002D0B9C" w:rsidRPr="005362EB" w:rsidRDefault="00A82DF5" w:rsidP="007B3F5C">
                  <w:pPr>
                    <w:rPr>
                      <w:rFonts w:ascii="Garamond" w:hAnsi="Garamond" w:cs="Times New Roman"/>
                      <w:sz w:val="24"/>
                      <w:szCs w:val="24"/>
                    </w:rPr>
                  </w:pPr>
                  <w:r>
                    <w:rPr>
                      <w:rFonts w:ascii="Garamond" w:hAnsi="Garamond" w:cs="Times New Roman"/>
                      <w:sz w:val="24"/>
                      <w:szCs w:val="24"/>
                    </w:rPr>
                    <w:t>20</w:t>
                  </w:r>
                </w:p>
              </w:tc>
              <w:tc>
                <w:tcPr>
                  <w:tcW w:w="1131" w:type="dxa"/>
                </w:tcPr>
                <w:p w14:paraId="5CC6C78A" w14:textId="7E0905BA" w:rsidR="002D0B9C" w:rsidRPr="005362EB" w:rsidRDefault="00A82DF5" w:rsidP="007B3F5C">
                  <w:pPr>
                    <w:rPr>
                      <w:rFonts w:ascii="Garamond" w:hAnsi="Garamond" w:cs="Times New Roman"/>
                      <w:sz w:val="24"/>
                      <w:szCs w:val="24"/>
                    </w:rPr>
                  </w:pPr>
                  <w:r>
                    <w:rPr>
                      <w:rFonts w:ascii="Garamond" w:hAnsi="Garamond" w:cs="Times New Roman"/>
                      <w:sz w:val="24"/>
                      <w:szCs w:val="24"/>
                    </w:rPr>
                    <w:t>50</w:t>
                  </w:r>
                </w:p>
              </w:tc>
              <w:tc>
                <w:tcPr>
                  <w:tcW w:w="1187" w:type="dxa"/>
                </w:tcPr>
                <w:p w14:paraId="50E1D9CA" w14:textId="2EED8DFD" w:rsidR="002D0B9C" w:rsidRPr="005362EB" w:rsidRDefault="00A82DF5" w:rsidP="007B3F5C">
                  <w:pPr>
                    <w:rPr>
                      <w:rFonts w:ascii="Garamond" w:hAnsi="Garamond" w:cs="Times New Roman"/>
                      <w:sz w:val="24"/>
                      <w:szCs w:val="24"/>
                    </w:rPr>
                  </w:pPr>
                  <w:r>
                    <w:rPr>
                      <w:rFonts w:ascii="Garamond" w:hAnsi="Garamond" w:cs="Times New Roman"/>
                      <w:sz w:val="24"/>
                      <w:szCs w:val="24"/>
                    </w:rPr>
                    <w:t>100</w:t>
                  </w:r>
                </w:p>
              </w:tc>
            </w:tr>
          </w:tbl>
          <w:p w14:paraId="2E725DEE" w14:textId="77777777" w:rsidR="002D0B9C" w:rsidRPr="005362EB" w:rsidRDefault="002D0B9C" w:rsidP="007B3F5C">
            <w:pPr>
              <w:rPr>
                <w:rFonts w:ascii="Garamond" w:hAnsi="Garamond" w:cs="Times New Roman"/>
                <w:sz w:val="24"/>
                <w:szCs w:val="24"/>
              </w:rPr>
            </w:pPr>
          </w:p>
        </w:tc>
      </w:tr>
      <w:tr w:rsidR="002D0B9C" w:rsidRPr="005362EB" w14:paraId="28B0C5DE" w14:textId="77777777" w:rsidTr="007B3F5C">
        <w:tc>
          <w:tcPr>
            <w:tcW w:w="14400" w:type="dxa"/>
            <w:gridSpan w:val="3"/>
            <w:shd w:val="clear" w:color="auto" w:fill="FBE4D5" w:themeFill="accent2" w:themeFillTint="33"/>
          </w:tcPr>
          <w:p w14:paraId="79540E2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41FC75DA" w14:textId="77777777" w:rsidTr="007B3F5C">
        <w:tc>
          <w:tcPr>
            <w:tcW w:w="3510" w:type="dxa"/>
            <w:gridSpan w:val="2"/>
            <w:shd w:val="clear" w:color="auto" w:fill="FFFFFF" w:themeFill="background1"/>
          </w:tcPr>
          <w:p w14:paraId="20A390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2498"/>
              <w:gridCol w:w="1350"/>
              <w:gridCol w:w="2070"/>
              <w:gridCol w:w="1125"/>
              <w:gridCol w:w="1125"/>
              <w:gridCol w:w="2580"/>
            </w:tblGrid>
            <w:tr w:rsidR="002D0B9C" w:rsidRPr="005362EB" w14:paraId="42D28F8A" w14:textId="77777777" w:rsidTr="009D17BA">
              <w:trPr>
                <w:trHeight w:val="437"/>
              </w:trPr>
              <w:tc>
                <w:tcPr>
                  <w:tcW w:w="2498" w:type="dxa"/>
                </w:tcPr>
                <w:p w14:paraId="3DE455E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350" w:type="dxa"/>
                </w:tcPr>
                <w:p w14:paraId="7BBF8C8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2070" w:type="dxa"/>
                </w:tcPr>
                <w:p w14:paraId="7E7DFCB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125" w:type="dxa"/>
                </w:tcPr>
                <w:p w14:paraId="4253E53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125" w:type="dxa"/>
                </w:tcPr>
                <w:p w14:paraId="278E7EB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2580" w:type="dxa"/>
                </w:tcPr>
                <w:p w14:paraId="20A05B1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38FD2197" w14:textId="77777777" w:rsidTr="009D17BA">
              <w:trPr>
                <w:trHeight w:val="110"/>
              </w:trPr>
              <w:tc>
                <w:tcPr>
                  <w:tcW w:w="2498" w:type="dxa"/>
                </w:tcPr>
                <w:p w14:paraId="546E5B9B" w14:textId="77777777" w:rsidR="002D0B9C" w:rsidRPr="002D2A5C" w:rsidRDefault="002D0B9C" w:rsidP="007B3F5C">
                  <w:pPr>
                    <w:rPr>
                      <w:rFonts w:ascii="Garamond" w:hAnsi="Garamond" w:cs="Times New Roman"/>
                      <w:b/>
                      <w:sz w:val="24"/>
                      <w:szCs w:val="24"/>
                    </w:rPr>
                  </w:pPr>
                  <w:r w:rsidRPr="002D2A5C">
                    <w:rPr>
                      <w:rFonts w:ascii="Garamond" w:hAnsi="Garamond" w:cs="Times New Roman"/>
                      <w:b/>
                      <w:sz w:val="24"/>
                      <w:szCs w:val="24"/>
                    </w:rPr>
                    <w:t>Goal</w:t>
                  </w:r>
                  <w:r w:rsidR="00AB5C15" w:rsidRPr="002D2A5C">
                    <w:rPr>
                      <w:rFonts w:ascii="Garamond" w:hAnsi="Garamond" w:cs="Times New Roman"/>
                      <w:b/>
                      <w:sz w:val="24"/>
                      <w:szCs w:val="24"/>
                    </w:rPr>
                    <w:t>;</w:t>
                  </w:r>
                </w:p>
                <w:p w14:paraId="22D97E59" w14:textId="012AF088" w:rsidR="00AB5C15" w:rsidRPr="005362EB" w:rsidRDefault="00AB5C15" w:rsidP="007B3F5C">
                  <w:pPr>
                    <w:rPr>
                      <w:rFonts w:ascii="Garamond" w:hAnsi="Garamond" w:cs="Times New Roman"/>
                      <w:sz w:val="24"/>
                      <w:szCs w:val="24"/>
                    </w:rPr>
                  </w:pPr>
                  <w:r>
                    <w:rPr>
                      <w:rFonts w:ascii="Garamond" w:hAnsi="Garamond" w:cs="Times New Roman"/>
                      <w:sz w:val="24"/>
                      <w:szCs w:val="24"/>
                    </w:rPr>
                    <w:t>The proportion of peripheral towns developed to National standards</w:t>
                  </w:r>
                </w:p>
              </w:tc>
              <w:tc>
                <w:tcPr>
                  <w:tcW w:w="1350" w:type="dxa"/>
                </w:tcPr>
                <w:p w14:paraId="0CD0CE50" w14:textId="055A2052" w:rsidR="002D0B9C" w:rsidRPr="005362EB" w:rsidRDefault="00AB5C15" w:rsidP="007B3F5C">
                  <w:pPr>
                    <w:rPr>
                      <w:rFonts w:ascii="Garamond" w:hAnsi="Garamond" w:cs="Times New Roman"/>
                      <w:sz w:val="24"/>
                      <w:szCs w:val="24"/>
                    </w:rPr>
                  </w:pPr>
                  <w:r>
                    <w:rPr>
                      <w:rFonts w:ascii="Garamond" w:hAnsi="Garamond" w:cs="Times New Roman"/>
                      <w:sz w:val="24"/>
                      <w:szCs w:val="24"/>
                    </w:rPr>
                    <w:t>Number of towns developed</w:t>
                  </w:r>
                </w:p>
              </w:tc>
              <w:tc>
                <w:tcPr>
                  <w:tcW w:w="2070" w:type="dxa"/>
                </w:tcPr>
                <w:p w14:paraId="41878C75" w14:textId="156F88B3" w:rsidR="002D0B9C" w:rsidRPr="005362EB" w:rsidRDefault="002D2A5C" w:rsidP="007B3F5C">
                  <w:pPr>
                    <w:rPr>
                      <w:rFonts w:ascii="Garamond" w:hAnsi="Garamond" w:cs="Times New Roman"/>
                      <w:sz w:val="24"/>
                      <w:szCs w:val="24"/>
                    </w:rPr>
                  </w:pPr>
                  <w:r>
                    <w:rPr>
                      <w:rFonts w:ascii="Garamond" w:hAnsi="Garamond" w:cs="Times New Roman"/>
                      <w:sz w:val="24"/>
                      <w:szCs w:val="24"/>
                    </w:rPr>
                    <w:t>Existence</w:t>
                  </w:r>
                  <w:r w:rsidR="00AB5C15">
                    <w:rPr>
                      <w:rFonts w:ascii="Garamond" w:hAnsi="Garamond" w:cs="Times New Roman"/>
                      <w:sz w:val="24"/>
                      <w:szCs w:val="24"/>
                    </w:rPr>
                    <w:t xml:space="preserve"> of </w:t>
                  </w:r>
                  <w:r>
                    <w:rPr>
                      <w:rFonts w:ascii="Garamond" w:hAnsi="Garamond" w:cs="Times New Roman"/>
                      <w:sz w:val="24"/>
                      <w:szCs w:val="24"/>
                    </w:rPr>
                    <w:t>well laid down Development plans across the towns</w:t>
                  </w:r>
                </w:p>
              </w:tc>
              <w:tc>
                <w:tcPr>
                  <w:tcW w:w="1125" w:type="dxa"/>
                </w:tcPr>
                <w:p w14:paraId="08244397" w14:textId="694C14ED" w:rsidR="002D0B9C" w:rsidRPr="005362EB" w:rsidRDefault="002D2A5C" w:rsidP="007B3F5C">
                  <w:pPr>
                    <w:rPr>
                      <w:rFonts w:ascii="Garamond" w:hAnsi="Garamond" w:cs="Times New Roman"/>
                      <w:sz w:val="24"/>
                      <w:szCs w:val="24"/>
                    </w:rPr>
                  </w:pPr>
                  <w:r>
                    <w:rPr>
                      <w:rFonts w:ascii="Garamond" w:hAnsi="Garamond" w:cs="Times New Roman"/>
                      <w:sz w:val="24"/>
                      <w:szCs w:val="24"/>
                    </w:rPr>
                    <w:t>N/A</w:t>
                  </w:r>
                </w:p>
              </w:tc>
              <w:tc>
                <w:tcPr>
                  <w:tcW w:w="1125" w:type="dxa"/>
                </w:tcPr>
                <w:p w14:paraId="7241BE96" w14:textId="61120A84" w:rsidR="002D0B9C" w:rsidRPr="005362EB" w:rsidRDefault="002D2A5C" w:rsidP="007B3F5C">
                  <w:pPr>
                    <w:rPr>
                      <w:rFonts w:ascii="Garamond" w:hAnsi="Garamond" w:cs="Times New Roman"/>
                      <w:sz w:val="24"/>
                      <w:szCs w:val="24"/>
                    </w:rPr>
                  </w:pPr>
                  <w:r>
                    <w:rPr>
                      <w:rFonts w:ascii="Garamond" w:hAnsi="Garamond" w:cs="Times New Roman"/>
                      <w:sz w:val="24"/>
                      <w:szCs w:val="24"/>
                    </w:rPr>
                    <w:t>5 towns</w:t>
                  </w:r>
                </w:p>
              </w:tc>
              <w:tc>
                <w:tcPr>
                  <w:tcW w:w="2580" w:type="dxa"/>
                </w:tcPr>
                <w:p w14:paraId="5F396C50" w14:textId="42A55A54" w:rsidR="002D0B9C" w:rsidRPr="005362EB" w:rsidRDefault="002D2A5C" w:rsidP="007B3F5C">
                  <w:pPr>
                    <w:rPr>
                      <w:rFonts w:ascii="Garamond" w:hAnsi="Garamond" w:cs="Times New Roman"/>
                      <w:sz w:val="24"/>
                      <w:szCs w:val="24"/>
                    </w:rPr>
                  </w:pPr>
                  <w:r>
                    <w:rPr>
                      <w:rFonts w:ascii="Garamond" w:hAnsi="Garamond" w:cs="Times New Roman"/>
                      <w:sz w:val="24"/>
                      <w:szCs w:val="24"/>
                    </w:rPr>
                    <w:t>Availability of Funds, Political support, Willingness of the Community to given their land for Development</w:t>
                  </w:r>
                </w:p>
              </w:tc>
            </w:tr>
            <w:tr w:rsidR="002D0B9C" w:rsidRPr="005362EB" w14:paraId="0A086849" w14:textId="77777777" w:rsidTr="009D17BA">
              <w:trPr>
                <w:trHeight w:val="104"/>
              </w:trPr>
              <w:tc>
                <w:tcPr>
                  <w:tcW w:w="2498" w:type="dxa"/>
                </w:tcPr>
                <w:p w14:paraId="16A4BB82" w14:textId="77777777" w:rsidR="002D0B9C" w:rsidRPr="002D2A5C" w:rsidRDefault="002D0B9C" w:rsidP="007B3F5C">
                  <w:pPr>
                    <w:rPr>
                      <w:rFonts w:ascii="Garamond" w:hAnsi="Garamond" w:cs="Times New Roman"/>
                      <w:b/>
                      <w:sz w:val="24"/>
                      <w:szCs w:val="24"/>
                    </w:rPr>
                  </w:pPr>
                  <w:r w:rsidRPr="002D2A5C">
                    <w:rPr>
                      <w:rFonts w:ascii="Garamond" w:hAnsi="Garamond" w:cs="Times New Roman"/>
                      <w:b/>
                      <w:sz w:val="24"/>
                      <w:szCs w:val="24"/>
                    </w:rPr>
                    <w:lastRenderedPageBreak/>
                    <w:t>Outcome</w:t>
                  </w:r>
                </w:p>
                <w:p w14:paraId="61FE603D" w14:textId="3E57CEBF" w:rsidR="00AB5C15" w:rsidRPr="005362EB" w:rsidRDefault="00AB5C15" w:rsidP="007B3F5C">
                  <w:pPr>
                    <w:rPr>
                      <w:rFonts w:ascii="Garamond" w:hAnsi="Garamond" w:cs="Times New Roman"/>
                      <w:sz w:val="24"/>
                      <w:szCs w:val="24"/>
                    </w:rPr>
                  </w:pPr>
                  <w:r>
                    <w:rPr>
                      <w:rFonts w:ascii="Garamond" w:hAnsi="Garamond" w:cs="Times New Roman"/>
                      <w:sz w:val="24"/>
                      <w:szCs w:val="24"/>
                    </w:rPr>
                    <w:t>Number of towns well planned and linked transport system</w:t>
                  </w:r>
                </w:p>
              </w:tc>
              <w:tc>
                <w:tcPr>
                  <w:tcW w:w="1350" w:type="dxa"/>
                </w:tcPr>
                <w:p w14:paraId="76BF01D0" w14:textId="276A350D" w:rsidR="002D0B9C" w:rsidRPr="005362EB" w:rsidRDefault="002D2A5C" w:rsidP="007B3F5C">
                  <w:pPr>
                    <w:rPr>
                      <w:rFonts w:ascii="Garamond" w:hAnsi="Garamond" w:cs="Times New Roman"/>
                      <w:sz w:val="24"/>
                      <w:szCs w:val="24"/>
                    </w:rPr>
                  </w:pPr>
                  <w:r>
                    <w:rPr>
                      <w:rFonts w:ascii="Garamond" w:hAnsi="Garamond" w:cs="Times New Roman"/>
                      <w:sz w:val="24"/>
                      <w:szCs w:val="24"/>
                    </w:rPr>
                    <w:t>Proportion of Road network opened</w:t>
                  </w:r>
                </w:p>
              </w:tc>
              <w:tc>
                <w:tcPr>
                  <w:tcW w:w="2070" w:type="dxa"/>
                </w:tcPr>
                <w:p w14:paraId="18B579DB" w14:textId="6B931824" w:rsidR="002D0B9C" w:rsidRPr="005362EB" w:rsidRDefault="002D2A5C" w:rsidP="007B3F5C">
                  <w:pPr>
                    <w:rPr>
                      <w:rFonts w:ascii="Garamond" w:hAnsi="Garamond" w:cs="Times New Roman"/>
                      <w:sz w:val="24"/>
                      <w:szCs w:val="24"/>
                    </w:rPr>
                  </w:pPr>
                  <w:r>
                    <w:rPr>
                      <w:rFonts w:ascii="Garamond" w:hAnsi="Garamond" w:cs="Times New Roman"/>
                      <w:sz w:val="24"/>
                      <w:szCs w:val="24"/>
                    </w:rPr>
                    <w:t>Existence of roads and other amenities linking the town</w:t>
                  </w:r>
                </w:p>
              </w:tc>
              <w:tc>
                <w:tcPr>
                  <w:tcW w:w="1125" w:type="dxa"/>
                </w:tcPr>
                <w:p w14:paraId="0510929D" w14:textId="3CCA6AC1" w:rsidR="002D0B9C" w:rsidRPr="005362EB" w:rsidRDefault="002D2A5C" w:rsidP="007B3F5C">
                  <w:pPr>
                    <w:rPr>
                      <w:rFonts w:ascii="Garamond" w:hAnsi="Garamond" w:cs="Times New Roman"/>
                      <w:sz w:val="24"/>
                      <w:szCs w:val="24"/>
                    </w:rPr>
                  </w:pPr>
                  <w:r>
                    <w:rPr>
                      <w:rFonts w:ascii="Garamond" w:hAnsi="Garamond" w:cs="Times New Roman"/>
                      <w:sz w:val="24"/>
                      <w:szCs w:val="24"/>
                    </w:rPr>
                    <w:t>N/A</w:t>
                  </w:r>
                </w:p>
              </w:tc>
              <w:tc>
                <w:tcPr>
                  <w:tcW w:w="1125" w:type="dxa"/>
                </w:tcPr>
                <w:p w14:paraId="67D55285" w14:textId="6D350437" w:rsidR="002D0B9C" w:rsidRPr="005362EB" w:rsidRDefault="002D2A5C" w:rsidP="007B3F5C">
                  <w:pPr>
                    <w:rPr>
                      <w:rFonts w:ascii="Garamond" w:hAnsi="Garamond" w:cs="Times New Roman"/>
                      <w:sz w:val="24"/>
                      <w:szCs w:val="24"/>
                    </w:rPr>
                  </w:pPr>
                  <w:r>
                    <w:rPr>
                      <w:rFonts w:ascii="Garamond" w:hAnsi="Garamond" w:cs="Times New Roman"/>
                      <w:sz w:val="24"/>
                      <w:szCs w:val="24"/>
                    </w:rPr>
                    <w:t>50% of the surveyed roads opened</w:t>
                  </w:r>
                </w:p>
              </w:tc>
              <w:tc>
                <w:tcPr>
                  <w:tcW w:w="2580" w:type="dxa"/>
                </w:tcPr>
                <w:p w14:paraId="65E5DC4A" w14:textId="77777777" w:rsidR="002D0B9C" w:rsidRDefault="002D2A5C" w:rsidP="007B3F5C">
                  <w:pPr>
                    <w:rPr>
                      <w:rFonts w:ascii="Garamond" w:hAnsi="Garamond" w:cs="Times New Roman"/>
                      <w:sz w:val="24"/>
                      <w:szCs w:val="24"/>
                    </w:rPr>
                  </w:pPr>
                  <w:r>
                    <w:rPr>
                      <w:rFonts w:ascii="Garamond" w:hAnsi="Garamond" w:cs="Times New Roman"/>
                      <w:sz w:val="24"/>
                      <w:szCs w:val="24"/>
                    </w:rPr>
                    <w:t>Availability of funds,</w:t>
                  </w:r>
                </w:p>
                <w:p w14:paraId="7DCBAF13" w14:textId="18B307C1" w:rsidR="002D2A5C" w:rsidRPr="005362EB" w:rsidRDefault="002D2A5C" w:rsidP="007B3F5C">
                  <w:pPr>
                    <w:rPr>
                      <w:rFonts w:ascii="Garamond" w:hAnsi="Garamond" w:cs="Times New Roman"/>
                      <w:sz w:val="24"/>
                      <w:szCs w:val="24"/>
                    </w:rPr>
                  </w:pPr>
                  <w:r>
                    <w:rPr>
                      <w:rFonts w:ascii="Garamond" w:hAnsi="Garamond" w:cs="Times New Roman"/>
                      <w:sz w:val="24"/>
                      <w:szCs w:val="24"/>
                    </w:rPr>
                    <w:t>Capacity of the Divisions to plan and budget in line with the Municipal Development plan</w:t>
                  </w:r>
                </w:p>
              </w:tc>
            </w:tr>
            <w:tr w:rsidR="002D0B9C" w:rsidRPr="005362EB" w14:paraId="3FA27C27" w14:textId="77777777" w:rsidTr="009D17BA">
              <w:trPr>
                <w:trHeight w:val="110"/>
              </w:trPr>
              <w:tc>
                <w:tcPr>
                  <w:tcW w:w="2498" w:type="dxa"/>
                </w:tcPr>
                <w:p w14:paraId="7F958013" w14:textId="088349F7" w:rsidR="002D0B9C" w:rsidRPr="005362EB" w:rsidRDefault="00AB5C15" w:rsidP="007B3F5C">
                  <w:pPr>
                    <w:rPr>
                      <w:rFonts w:ascii="Garamond" w:hAnsi="Garamond" w:cs="Times New Roman"/>
                      <w:sz w:val="24"/>
                      <w:szCs w:val="24"/>
                    </w:rPr>
                  </w:pPr>
                  <w:r w:rsidRPr="00AB5C15">
                    <w:rPr>
                      <w:rFonts w:ascii="Garamond" w:hAnsi="Garamond" w:cs="Times New Roman"/>
                      <w:b/>
                      <w:sz w:val="24"/>
                      <w:szCs w:val="24"/>
                    </w:rPr>
                    <w:t>O</w:t>
                  </w:r>
                  <w:r w:rsidR="002D0B9C" w:rsidRPr="00AB5C15">
                    <w:rPr>
                      <w:rFonts w:ascii="Garamond" w:hAnsi="Garamond" w:cs="Times New Roman"/>
                      <w:b/>
                      <w:sz w:val="24"/>
                      <w:szCs w:val="24"/>
                    </w:rPr>
                    <w:t>utput</w:t>
                  </w:r>
                  <w:r w:rsidRPr="00AB5C15">
                    <w:rPr>
                      <w:rFonts w:ascii="Garamond" w:hAnsi="Garamond" w:cs="Times New Roman"/>
                      <w:b/>
                      <w:sz w:val="24"/>
                      <w:szCs w:val="24"/>
                    </w:rPr>
                    <w:t>:</w:t>
                  </w:r>
                  <w:r>
                    <w:rPr>
                      <w:rFonts w:ascii="Garamond" w:hAnsi="Garamond" w:cs="Times New Roman"/>
                      <w:sz w:val="24"/>
                      <w:szCs w:val="24"/>
                    </w:rPr>
                    <w:t xml:space="preserve"> Communities willingness give in land for Communal Development, number of New road network opened and motorable, Number of Communities organized into B</w:t>
                  </w:r>
                  <w:r w:rsidR="004E6FF8">
                    <w:rPr>
                      <w:rFonts w:ascii="Garamond" w:hAnsi="Garamond" w:cs="Times New Roman"/>
                      <w:sz w:val="24"/>
                      <w:szCs w:val="24"/>
                    </w:rPr>
                    <w:t>uluni-</w:t>
                  </w:r>
                  <w:r>
                    <w:rPr>
                      <w:rFonts w:ascii="Garamond" w:hAnsi="Garamond" w:cs="Times New Roman"/>
                      <w:sz w:val="24"/>
                      <w:szCs w:val="24"/>
                    </w:rPr>
                    <w:t>Bwansi Groups</w:t>
                  </w:r>
                </w:p>
              </w:tc>
              <w:tc>
                <w:tcPr>
                  <w:tcW w:w="1350" w:type="dxa"/>
                </w:tcPr>
                <w:p w14:paraId="255F44A7" w14:textId="02BF7EBA" w:rsidR="002D0B9C" w:rsidRPr="005362EB" w:rsidRDefault="004E6FF8" w:rsidP="007B3F5C">
                  <w:pPr>
                    <w:rPr>
                      <w:rFonts w:ascii="Garamond" w:hAnsi="Garamond" w:cs="Times New Roman"/>
                      <w:sz w:val="24"/>
                      <w:szCs w:val="24"/>
                    </w:rPr>
                  </w:pPr>
                  <w:r>
                    <w:rPr>
                      <w:rFonts w:ascii="Garamond" w:hAnsi="Garamond" w:cs="Times New Roman"/>
                      <w:sz w:val="24"/>
                      <w:szCs w:val="24"/>
                    </w:rPr>
                    <w:t>Number of communities sensitized, Number of Roads opened, Proportion of road length surveyed</w:t>
                  </w:r>
                </w:p>
              </w:tc>
              <w:tc>
                <w:tcPr>
                  <w:tcW w:w="2070" w:type="dxa"/>
                </w:tcPr>
                <w:p w14:paraId="52D975EF" w14:textId="66D25B8D" w:rsidR="002D0B9C" w:rsidRPr="005362EB" w:rsidRDefault="00347B2A" w:rsidP="007B3F5C">
                  <w:pPr>
                    <w:rPr>
                      <w:rFonts w:ascii="Garamond" w:hAnsi="Garamond" w:cs="Times New Roman"/>
                      <w:sz w:val="24"/>
                      <w:szCs w:val="24"/>
                    </w:rPr>
                  </w:pPr>
                  <w:r>
                    <w:rPr>
                      <w:rFonts w:ascii="Garamond" w:hAnsi="Garamond" w:cs="Times New Roman"/>
                      <w:sz w:val="24"/>
                      <w:szCs w:val="24"/>
                    </w:rPr>
                    <w:t xml:space="preserve">Community acceptance </w:t>
                  </w:r>
                </w:p>
              </w:tc>
              <w:tc>
                <w:tcPr>
                  <w:tcW w:w="1125" w:type="dxa"/>
                </w:tcPr>
                <w:p w14:paraId="7B8E45A9" w14:textId="5675DBBF" w:rsidR="002D0B9C" w:rsidRPr="005362EB" w:rsidRDefault="001A7505" w:rsidP="007B3F5C">
                  <w:pPr>
                    <w:rPr>
                      <w:rFonts w:ascii="Garamond" w:hAnsi="Garamond" w:cs="Times New Roman"/>
                      <w:sz w:val="24"/>
                      <w:szCs w:val="24"/>
                    </w:rPr>
                  </w:pPr>
                  <w:r>
                    <w:rPr>
                      <w:rFonts w:ascii="Garamond" w:hAnsi="Garamond" w:cs="Times New Roman"/>
                      <w:sz w:val="24"/>
                      <w:szCs w:val="24"/>
                    </w:rPr>
                    <w:t>N/A</w:t>
                  </w:r>
                </w:p>
              </w:tc>
              <w:tc>
                <w:tcPr>
                  <w:tcW w:w="1125" w:type="dxa"/>
                </w:tcPr>
                <w:p w14:paraId="1C135D8E" w14:textId="73E82757" w:rsidR="002D0B9C" w:rsidRPr="005362EB" w:rsidRDefault="00A82DF5" w:rsidP="007B3F5C">
                  <w:pPr>
                    <w:rPr>
                      <w:rFonts w:ascii="Garamond" w:hAnsi="Garamond" w:cs="Times New Roman"/>
                      <w:sz w:val="24"/>
                      <w:szCs w:val="24"/>
                    </w:rPr>
                  </w:pPr>
                  <w:r>
                    <w:rPr>
                      <w:rFonts w:ascii="Garamond" w:hAnsi="Garamond" w:cs="Times New Roman"/>
                      <w:sz w:val="24"/>
                      <w:szCs w:val="24"/>
                    </w:rPr>
                    <w:t xml:space="preserve">80% </w:t>
                  </w:r>
                </w:p>
              </w:tc>
              <w:tc>
                <w:tcPr>
                  <w:tcW w:w="2580" w:type="dxa"/>
                </w:tcPr>
                <w:p w14:paraId="2168930C" w14:textId="77777777" w:rsidR="00A82DF5" w:rsidRDefault="00A82DF5" w:rsidP="00A82DF5">
                  <w:pPr>
                    <w:rPr>
                      <w:rFonts w:ascii="Garamond" w:hAnsi="Garamond" w:cs="Times New Roman"/>
                      <w:sz w:val="24"/>
                      <w:szCs w:val="24"/>
                    </w:rPr>
                  </w:pPr>
                  <w:r>
                    <w:rPr>
                      <w:rFonts w:ascii="Garamond" w:hAnsi="Garamond" w:cs="Times New Roman"/>
                      <w:sz w:val="24"/>
                      <w:szCs w:val="24"/>
                    </w:rPr>
                    <w:t>Availability of funds,</w:t>
                  </w:r>
                </w:p>
                <w:p w14:paraId="2DF8DF7D" w14:textId="43DDFBAA" w:rsidR="002D0B9C" w:rsidRPr="005362EB" w:rsidRDefault="00A82DF5" w:rsidP="00A82DF5">
                  <w:pPr>
                    <w:rPr>
                      <w:rFonts w:ascii="Garamond" w:hAnsi="Garamond" w:cs="Times New Roman"/>
                      <w:sz w:val="24"/>
                      <w:szCs w:val="24"/>
                    </w:rPr>
                  </w:pPr>
                  <w:r>
                    <w:rPr>
                      <w:rFonts w:ascii="Garamond" w:hAnsi="Garamond" w:cs="Times New Roman"/>
                      <w:sz w:val="24"/>
                      <w:szCs w:val="24"/>
                    </w:rPr>
                    <w:t>Capacity of the Divisions to plan and budget in line with the Municipal Development plan</w:t>
                  </w:r>
                </w:p>
              </w:tc>
            </w:tr>
            <w:tr w:rsidR="002D0B9C" w:rsidRPr="005362EB" w14:paraId="2B4EFC5D" w14:textId="77777777" w:rsidTr="009D17BA">
              <w:trPr>
                <w:trHeight w:val="104"/>
              </w:trPr>
              <w:tc>
                <w:tcPr>
                  <w:tcW w:w="2498" w:type="dxa"/>
                </w:tcPr>
                <w:p w14:paraId="5781B16B" w14:textId="5E8FABF2" w:rsidR="002D0B9C" w:rsidRPr="005362EB" w:rsidRDefault="00AB5C15" w:rsidP="007B3F5C">
                  <w:pPr>
                    <w:rPr>
                      <w:rFonts w:ascii="Garamond" w:hAnsi="Garamond" w:cs="Times New Roman"/>
                      <w:sz w:val="24"/>
                      <w:szCs w:val="24"/>
                    </w:rPr>
                  </w:pPr>
                  <w:r w:rsidRPr="005362EB">
                    <w:rPr>
                      <w:rFonts w:ascii="Garamond" w:hAnsi="Garamond" w:cs="Times New Roman"/>
                      <w:sz w:val="24"/>
                      <w:szCs w:val="24"/>
                    </w:rPr>
                    <w:t>A</w:t>
                  </w:r>
                  <w:r w:rsidR="002D0B9C" w:rsidRPr="005362EB">
                    <w:rPr>
                      <w:rFonts w:ascii="Garamond" w:hAnsi="Garamond" w:cs="Times New Roman"/>
                      <w:sz w:val="24"/>
                      <w:szCs w:val="24"/>
                    </w:rPr>
                    <w:t>ctivity</w:t>
                  </w:r>
                  <w:r>
                    <w:rPr>
                      <w:rFonts w:ascii="Garamond" w:hAnsi="Garamond" w:cs="Times New Roman"/>
                      <w:sz w:val="24"/>
                      <w:szCs w:val="24"/>
                    </w:rPr>
                    <w:t>: Selection of the Towns to be the areas of Focus, Sensitization of the Communities within those areas, Surveying of Roads and other land use Demarcations, Road opening within the identified town</w:t>
                  </w:r>
                </w:p>
              </w:tc>
              <w:tc>
                <w:tcPr>
                  <w:tcW w:w="1350" w:type="dxa"/>
                </w:tcPr>
                <w:p w14:paraId="25803A21" w14:textId="6743E193" w:rsidR="002D0B9C" w:rsidRPr="005362EB" w:rsidRDefault="00AB5C15" w:rsidP="007B3F5C">
                  <w:pPr>
                    <w:rPr>
                      <w:rFonts w:ascii="Garamond" w:hAnsi="Garamond" w:cs="Times New Roman"/>
                      <w:sz w:val="24"/>
                      <w:szCs w:val="24"/>
                    </w:rPr>
                  </w:pPr>
                  <w:r>
                    <w:rPr>
                      <w:rFonts w:ascii="Garamond" w:hAnsi="Garamond" w:cs="Times New Roman"/>
                      <w:sz w:val="24"/>
                      <w:szCs w:val="24"/>
                    </w:rPr>
                    <w:t>Number of Kilometers of road opened</w:t>
                  </w:r>
                </w:p>
              </w:tc>
              <w:tc>
                <w:tcPr>
                  <w:tcW w:w="2070" w:type="dxa"/>
                </w:tcPr>
                <w:p w14:paraId="4342B8D0" w14:textId="6959CDF7" w:rsidR="002D0B9C" w:rsidRPr="005362EB" w:rsidRDefault="00A82DF5" w:rsidP="007B3F5C">
                  <w:pPr>
                    <w:rPr>
                      <w:rFonts w:ascii="Garamond" w:hAnsi="Garamond" w:cs="Times New Roman"/>
                      <w:sz w:val="24"/>
                      <w:szCs w:val="24"/>
                    </w:rPr>
                  </w:pPr>
                  <w:r>
                    <w:rPr>
                      <w:rFonts w:ascii="Garamond" w:hAnsi="Garamond" w:cs="Times New Roman"/>
                      <w:sz w:val="24"/>
                      <w:szCs w:val="24"/>
                    </w:rPr>
                    <w:t>Field reports</w:t>
                  </w:r>
                </w:p>
              </w:tc>
              <w:tc>
                <w:tcPr>
                  <w:tcW w:w="1125" w:type="dxa"/>
                </w:tcPr>
                <w:p w14:paraId="71B8DF92" w14:textId="05B2D314" w:rsidR="002D0B9C" w:rsidRPr="005362EB" w:rsidRDefault="00A82DF5" w:rsidP="007B3F5C">
                  <w:pPr>
                    <w:rPr>
                      <w:rFonts w:ascii="Garamond" w:hAnsi="Garamond" w:cs="Times New Roman"/>
                      <w:sz w:val="24"/>
                      <w:szCs w:val="24"/>
                    </w:rPr>
                  </w:pPr>
                  <w:r>
                    <w:rPr>
                      <w:rFonts w:ascii="Garamond" w:hAnsi="Garamond" w:cs="Times New Roman"/>
                      <w:sz w:val="24"/>
                      <w:szCs w:val="24"/>
                    </w:rPr>
                    <w:t>N/A</w:t>
                  </w:r>
                </w:p>
              </w:tc>
              <w:tc>
                <w:tcPr>
                  <w:tcW w:w="1125" w:type="dxa"/>
                </w:tcPr>
                <w:p w14:paraId="5C65E657" w14:textId="416A7250" w:rsidR="002D0B9C" w:rsidRPr="005362EB" w:rsidRDefault="00A82DF5" w:rsidP="007B3F5C">
                  <w:pPr>
                    <w:rPr>
                      <w:rFonts w:ascii="Garamond" w:hAnsi="Garamond" w:cs="Times New Roman"/>
                      <w:sz w:val="24"/>
                      <w:szCs w:val="24"/>
                    </w:rPr>
                  </w:pPr>
                  <w:r>
                    <w:rPr>
                      <w:rFonts w:ascii="Garamond" w:hAnsi="Garamond" w:cs="Times New Roman"/>
                      <w:sz w:val="24"/>
                      <w:szCs w:val="24"/>
                    </w:rPr>
                    <w:t>100% coverage</w:t>
                  </w:r>
                </w:p>
              </w:tc>
              <w:tc>
                <w:tcPr>
                  <w:tcW w:w="2580" w:type="dxa"/>
                </w:tcPr>
                <w:p w14:paraId="6DA7777E" w14:textId="77777777" w:rsidR="00A82DF5" w:rsidRDefault="00A82DF5" w:rsidP="00A82DF5">
                  <w:pPr>
                    <w:rPr>
                      <w:rFonts w:ascii="Garamond" w:hAnsi="Garamond" w:cs="Times New Roman"/>
                      <w:sz w:val="24"/>
                      <w:szCs w:val="24"/>
                    </w:rPr>
                  </w:pPr>
                  <w:r>
                    <w:rPr>
                      <w:rFonts w:ascii="Garamond" w:hAnsi="Garamond" w:cs="Times New Roman"/>
                      <w:sz w:val="24"/>
                      <w:szCs w:val="24"/>
                    </w:rPr>
                    <w:t>Availability of funds,</w:t>
                  </w:r>
                </w:p>
                <w:p w14:paraId="4C426CA6" w14:textId="4CA00BD1" w:rsidR="002D0B9C" w:rsidRPr="005362EB" w:rsidRDefault="00A82DF5" w:rsidP="00A82DF5">
                  <w:pPr>
                    <w:rPr>
                      <w:rFonts w:ascii="Garamond" w:hAnsi="Garamond" w:cs="Times New Roman"/>
                      <w:sz w:val="24"/>
                      <w:szCs w:val="24"/>
                    </w:rPr>
                  </w:pPr>
                  <w:r>
                    <w:rPr>
                      <w:rFonts w:ascii="Garamond" w:hAnsi="Garamond" w:cs="Times New Roman"/>
                      <w:sz w:val="24"/>
                      <w:szCs w:val="24"/>
                    </w:rPr>
                    <w:t>Capacity of the Divisions to plan and budget in line with the Municipal Development plan</w:t>
                  </w:r>
                </w:p>
              </w:tc>
            </w:tr>
          </w:tbl>
          <w:p w14:paraId="10345062" w14:textId="77777777" w:rsidR="002D0B9C" w:rsidRPr="005362EB" w:rsidRDefault="002D0B9C" w:rsidP="007B3F5C">
            <w:pPr>
              <w:rPr>
                <w:rFonts w:ascii="Garamond" w:hAnsi="Garamond" w:cs="Times New Roman"/>
                <w:sz w:val="24"/>
                <w:szCs w:val="24"/>
              </w:rPr>
            </w:pPr>
          </w:p>
        </w:tc>
      </w:tr>
    </w:tbl>
    <w:p w14:paraId="0D41F328" w14:textId="77777777" w:rsidR="002D0B9C" w:rsidRPr="00C10F47" w:rsidRDefault="002D0B9C" w:rsidP="002D0B9C">
      <w:pPr>
        <w:rPr>
          <w:rFonts w:ascii="Bookman Old Style" w:hAnsi="Bookman Old Style" w:cs="Times New Roman"/>
        </w:rPr>
      </w:pPr>
    </w:p>
    <w:p w14:paraId="361CCC89" w14:textId="4F18001E" w:rsidR="008246E9" w:rsidRDefault="008246E9" w:rsidP="0045611D">
      <w:pPr>
        <w:jc w:val="both"/>
        <w:rPr>
          <w:rFonts w:ascii="Times New Roman" w:hAnsi="Times New Roman" w:cs="Times New Roman"/>
          <w:sz w:val="24"/>
          <w:szCs w:val="24"/>
        </w:rPr>
      </w:pPr>
    </w:p>
    <w:p w14:paraId="66C955BD" w14:textId="1BDE20B1" w:rsidR="00F83397" w:rsidRDefault="00F83397" w:rsidP="0045611D">
      <w:pPr>
        <w:jc w:val="both"/>
        <w:rPr>
          <w:rFonts w:ascii="Times New Roman" w:hAnsi="Times New Roman" w:cs="Times New Roman"/>
          <w:sz w:val="24"/>
          <w:szCs w:val="24"/>
        </w:rPr>
      </w:pPr>
    </w:p>
    <w:p w14:paraId="3398D9A1" w14:textId="2A0BC93E" w:rsidR="00F83397" w:rsidRDefault="00F83397" w:rsidP="0045611D">
      <w:pPr>
        <w:jc w:val="both"/>
        <w:rPr>
          <w:rFonts w:ascii="Times New Roman" w:hAnsi="Times New Roman" w:cs="Times New Roman"/>
          <w:sz w:val="24"/>
          <w:szCs w:val="24"/>
        </w:rPr>
      </w:pPr>
    </w:p>
    <w:p w14:paraId="21340BFE" w14:textId="77777777" w:rsidR="00F83397" w:rsidRDefault="00F83397" w:rsidP="0045611D">
      <w:pPr>
        <w:jc w:val="both"/>
        <w:rPr>
          <w:rFonts w:ascii="Times New Roman" w:hAnsi="Times New Roman" w:cs="Times New Roman"/>
          <w:sz w:val="24"/>
          <w:szCs w:val="24"/>
        </w:rPr>
      </w:pPr>
    </w:p>
    <w:p w14:paraId="496FDEDF" w14:textId="77777777" w:rsidR="009D17BA" w:rsidRDefault="009D17BA">
      <w:pPr>
        <w:rPr>
          <w:rFonts w:ascii="Times New Roman" w:eastAsia="Calibri" w:hAnsi="Times New Roman" w:cs="Times New Roman"/>
          <w:sz w:val="24"/>
          <w:szCs w:val="24"/>
        </w:rPr>
      </w:pPr>
      <w:r>
        <w:br w:type="page"/>
      </w:r>
    </w:p>
    <w:p w14:paraId="0BBAF62F" w14:textId="66F112EC" w:rsidR="00F83397" w:rsidRPr="00F83397" w:rsidRDefault="00F83397" w:rsidP="00F83397">
      <w:pPr>
        <w:pStyle w:val="Default"/>
        <w:rPr>
          <w:rFonts w:ascii="Garamond" w:hAnsi="Garamond"/>
        </w:rPr>
      </w:pPr>
      <w:r w:rsidRPr="004A2365">
        <w:rPr>
          <w:color w:val="auto"/>
        </w:rPr>
        <w:lastRenderedPageBreak/>
        <w:t>A</w:t>
      </w:r>
      <w:r>
        <w:rPr>
          <w:color w:val="auto"/>
        </w:rPr>
        <w:t>nnex 3.7</w:t>
      </w:r>
      <w:r w:rsidRPr="004A2365">
        <w:rPr>
          <w:color w:val="auto"/>
        </w:rPr>
        <w:t xml:space="preserve">. </w:t>
      </w:r>
      <w:r w:rsidRPr="00AC7D85">
        <w:rPr>
          <w:rFonts w:ascii="Garamond" w:hAnsi="Garamond"/>
        </w:rPr>
        <w:t xml:space="preserve">Natural Resources, Environment, Climate Change, Land and Water Management </w:t>
      </w:r>
      <w:r>
        <w:rPr>
          <w:color w:val="auto"/>
        </w:rPr>
        <w:t>– Natural Resources Department</w:t>
      </w:r>
    </w:p>
    <w:tbl>
      <w:tblPr>
        <w:tblStyle w:val="TableGrid"/>
        <w:tblW w:w="14400" w:type="dxa"/>
        <w:tblInd w:w="-815" w:type="dxa"/>
        <w:tblLayout w:type="fixed"/>
        <w:tblLook w:val="04A0" w:firstRow="1" w:lastRow="0" w:firstColumn="1" w:lastColumn="0" w:noHBand="0" w:noVBand="1"/>
      </w:tblPr>
      <w:tblGrid>
        <w:gridCol w:w="2340"/>
        <w:gridCol w:w="360"/>
        <w:gridCol w:w="11700"/>
      </w:tblGrid>
      <w:tr w:rsidR="002D0B9C" w:rsidRPr="005362EB" w14:paraId="146B7DC2" w14:textId="77777777" w:rsidTr="007B3F5C">
        <w:tc>
          <w:tcPr>
            <w:tcW w:w="14400" w:type="dxa"/>
            <w:gridSpan w:val="3"/>
            <w:shd w:val="clear" w:color="auto" w:fill="FBE4D5" w:themeFill="accent2" w:themeFillTint="33"/>
          </w:tcPr>
          <w:p w14:paraId="3878FC1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79975FFC" w14:textId="77777777" w:rsidTr="00352134">
        <w:tc>
          <w:tcPr>
            <w:tcW w:w="2700" w:type="dxa"/>
            <w:gridSpan w:val="2"/>
          </w:tcPr>
          <w:p w14:paraId="7AC443E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1700" w:type="dxa"/>
          </w:tcPr>
          <w:p w14:paraId="566EF41A" w14:textId="77777777" w:rsidR="002D0B9C" w:rsidRPr="00AC7D85" w:rsidRDefault="002D0B9C" w:rsidP="007B3F5C">
            <w:pPr>
              <w:rPr>
                <w:rFonts w:ascii="Garamond" w:hAnsi="Garamond" w:cs="Times New Roman"/>
                <w:i/>
                <w:sz w:val="24"/>
                <w:szCs w:val="24"/>
              </w:rPr>
            </w:pPr>
            <w:r w:rsidRPr="00AC7D85">
              <w:rPr>
                <w:rFonts w:ascii="Garamond" w:eastAsia="Times New Roman" w:hAnsi="Garamond" w:cs="Times New Roman"/>
                <w:sz w:val="24"/>
                <w:szCs w:val="24"/>
              </w:rPr>
              <w:t>Development of waste management site for lagoon and land fill  and urban greening</w:t>
            </w:r>
          </w:p>
        </w:tc>
      </w:tr>
      <w:tr w:rsidR="002D0B9C" w:rsidRPr="005362EB" w14:paraId="2BC62AD9" w14:textId="77777777" w:rsidTr="00352134">
        <w:tc>
          <w:tcPr>
            <w:tcW w:w="2700" w:type="dxa"/>
            <w:gridSpan w:val="2"/>
          </w:tcPr>
          <w:p w14:paraId="3F4A3E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1700" w:type="dxa"/>
          </w:tcPr>
          <w:p w14:paraId="1E5B3327" w14:textId="790A9ADD" w:rsidR="002D0B9C" w:rsidRPr="009C5074" w:rsidRDefault="006B0FA8" w:rsidP="009C5074">
            <w:pPr>
              <w:spacing w:after="160" w:line="259" w:lineRule="auto"/>
              <w:jc w:val="both"/>
            </w:pPr>
            <w:r>
              <w:rPr>
                <w:rFonts w:ascii="Garamond" w:hAnsi="Garamond" w:cs="Times New Roman"/>
                <w:sz w:val="24"/>
                <w:szCs w:val="24"/>
              </w:rPr>
              <w:t xml:space="preserve">(Adapted NDP Programme): </w:t>
            </w:r>
            <w:r w:rsidR="009C5074">
              <w:t xml:space="preserve">Depending on the form that urbanization takes, the concentration of economic actors in space enables substantial productive advantages that can contribute to growth and development. Planned and efficient urbanization will enhance rather than restrict inclusive structural transformation. Because the growing middle-class consumption is largely urban based, urbanization also influences industrial development. As income grows, discretionary spending increases and consumption patterns change, generating demand for manufactured goods and urban construction and thus opportunities for industry. All these growth potential come with negative externalities to urban centres which among is the waste generation and waste management. </w:t>
            </w:r>
          </w:p>
        </w:tc>
      </w:tr>
      <w:tr w:rsidR="002D0B9C" w:rsidRPr="005362EB" w14:paraId="32E4B251" w14:textId="77777777" w:rsidTr="00352134">
        <w:tc>
          <w:tcPr>
            <w:tcW w:w="2700" w:type="dxa"/>
            <w:gridSpan w:val="2"/>
          </w:tcPr>
          <w:p w14:paraId="6C668BD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1700" w:type="dxa"/>
          </w:tcPr>
          <w:p w14:paraId="350F9C1C" w14:textId="58C6A2AC" w:rsidR="002D0B9C" w:rsidRPr="00AC7D85" w:rsidRDefault="004E644C" w:rsidP="007B3F5C">
            <w:pPr>
              <w:pStyle w:val="Default"/>
              <w:rPr>
                <w:rFonts w:ascii="Garamond" w:hAnsi="Garamond"/>
              </w:rPr>
            </w:pPr>
            <w:r w:rsidRPr="00AC7D85">
              <w:rPr>
                <w:rFonts w:ascii="Garamond" w:hAnsi="Garamond"/>
              </w:rPr>
              <w:t>Natural Resources, Environment, Climate Change, Land and Water Management</w:t>
            </w:r>
          </w:p>
        </w:tc>
      </w:tr>
      <w:tr w:rsidR="002D0B9C" w:rsidRPr="005362EB" w14:paraId="58385C3F" w14:textId="77777777" w:rsidTr="00352134">
        <w:tc>
          <w:tcPr>
            <w:tcW w:w="2700" w:type="dxa"/>
            <w:gridSpan w:val="2"/>
          </w:tcPr>
          <w:p w14:paraId="0A99A69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1700" w:type="dxa"/>
          </w:tcPr>
          <w:p w14:paraId="4398CE8A" w14:textId="5F28E449" w:rsidR="002D0B9C" w:rsidRPr="005362EB" w:rsidRDefault="00E45F23" w:rsidP="007B3F5C">
            <w:pPr>
              <w:rPr>
                <w:rFonts w:ascii="Garamond" w:hAnsi="Garamond" w:cs="Times New Roman"/>
                <w:sz w:val="24"/>
                <w:szCs w:val="24"/>
              </w:rPr>
            </w:pPr>
            <w:r>
              <w:rPr>
                <w:rFonts w:ascii="Garamond" w:hAnsi="Garamond" w:cs="Times New Roman"/>
                <w:sz w:val="24"/>
                <w:szCs w:val="24"/>
              </w:rPr>
              <w:t xml:space="preserve">Planning and provision of conducive environment for development. </w:t>
            </w:r>
          </w:p>
        </w:tc>
      </w:tr>
      <w:tr w:rsidR="002D0B9C" w:rsidRPr="005362EB" w14:paraId="6D1164CC" w14:textId="77777777" w:rsidTr="00352134">
        <w:tc>
          <w:tcPr>
            <w:tcW w:w="2700" w:type="dxa"/>
            <w:gridSpan w:val="2"/>
          </w:tcPr>
          <w:p w14:paraId="0537CE1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1700" w:type="dxa"/>
          </w:tcPr>
          <w:p w14:paraId="48EAA6E4" w14:textId="5EBE1553" w:rsidR="002D0B9C" w:rsidRPr="005362EB" w:rsidRDefault="00E45F23" w:rsidP="007B3F5C">
            <w:pPr>
              <w:rPr>
                <w:rFonts w:ascii="Garamond" w:hAnsi="Garamond" w:cs="Times New Roman"/>
                <w:sz w:val="24"/>
                <w:szCs w:val="24"/>
              </w:rPr>
            </w:pPr>
            <w:r>
              <w:rPr>
                <w:rFonts w:ascii="Garamond" w:hAnsi="Garamond" w:cs="Times New Roman"/>
                <w:sz w:val="24"/>
                <w:szCs w:val="24"/>
              </w:rPr>
              <w:t>786/08</w:t>
            </w:r>
          </w:p>
        </w:tc>
      </w:tr>
      <w:tr w:rsidR="002D0B9C" w:rsidRPr="005362EB" w14:paraId="452E4202" w14:textId="77777777" w:rsidTr="00352134">
        <w:tc>
          <w:tcPr>
            <w:tcW w:w="2700" w:type="dxa"/>
            <w:gridSpan w:val="2"/>
          </w:tcPr>
          <w:p w14:paraId="4F54DC7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1700" w:type="dxa"/>
          </w:tcPr>
          <w:p w14:paraId="059BCDAE" w14:textId="21F33760" w:rsidR="002D0B9C" w:rsidRPr="005362EB" w:rsidRDefault="00E45F23" w:rsidP="007B3F5C">
            <w:pPr>
              <w:rPr>
                <w:rFonts w:ascii="Garamond" w:hAnsi="Garamond" w:cs="Times New Roman"/>
                <w:sz w:val="24"/>
                <w:szCs w:val="24"/>
              </w:rPr>
            </w:pPr>
            <w:r>
              <w:rPr>
                <w:rFonts w:ascii="Garamond" w:hAnsi="Garamond" w:cs="Times New Roman"/>
                <w:sz w:val="24"/>
                <w:szCs w:val="24"/>
              </w:rPr>
              <w:t>Mubende Municipal Council</w:t>
            </w:r>
          </w:p>
        </w:tc>
      </w:tr>
      <w:tr w:rsidR="002D0B9C" w:rsidRPr="005362EB" w14:paraId="7623B052" w14:textId="77777777" w:rsidTr="00352134">
        <w:tc>
          <w:tcPr>
            <w:tcW w:w="2700" w:type="dxa"/>
            <w:gridSpan w:val="2"/>
          </w:tcPr>
          <w:p w14:paraId="1AA7309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1700" w:type="dxa"/>
          </w:tcPr>
          <w:p w14:paraId="1B0050AD" w14:textId="4AC01C55" w:rsidR="002D0B9C" w:rsidRPr="005362EB" w:rsidRDefault="00E45F23" w:rsidP="007B3F5C">
            <w:pPr>
              <w:rPr>
                <w:rFonts w:ascii="Garamond" w:hAnsi="Garamond" w:cs="Times New Roman"/>
                <w:sz w:val="24"/>
                <w:szCs w:val="24"/>
              </w:rPr>
            </w:pPr>
            <w:r>
              <w:rPr>
                <w:rFonts w:ascii="Garamond" w:hAnsi="Garamond" w:cs="Times New Roman"/>
                <w:sz w:val="24"/>
                <w:szCs w:val="24"/>
              </w:rPr>
              <w:t>N/A</w:t>
            </w:r>
          </w:p>
        </w:tc>
      </w:tr>
      <w:tr w:rsidR="002D0B9C" w:rsidRPr="005362EB" w14:paraId="3F0F44F7" w14:textId="77777777" w:rsidTr="00352134">
        <w:tc>
          <w:tcPr>
            <w:tcW w:w="2700" w:type="dxa"/>
            <w:gridSpan w:val="2"/>
          </w:tcPr>
          <w:p w14:paraId="523031D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1700" w:type="dxa"/>
          </w:tcPr>
          <w:p w14:paraId="1DF44532" w14:textId="52612282" w:rsidR="002D0B9C" w:rsidRPr="005362EB" w:rsidRDefault="00E45F23" w:rsidP="007B3F5C">
            <w:pPr>
              <w:rPr>
                <w:rFonts w:ascii="Garamond" w:hAnsi="Garamond" w:cs="Times New Roman"/>
                <w:sz w:val="24"/>
                <w:szCs w:val="24"/>
              </w:rPr>
            </w:pPr>
            <w:r>
              <w:rPr>
                <w:rFonts w:ascii="Garamond" w:hAnsi="Garamond" w:cs="Times New Roman"/>
                <w:sz w:val="24"/>
                <w:szCs w:val="24"/>
              </w:rPr>
              <w:t>Across the Municipality</w:t>
            </w:r>
          </w:p>
        </w:tc>
      </w:tr>
      <w:tr w:rsidR="002D0B9C" w:rsidRPr="005362EB" w14:paraId="00F35F18" w14:textId="77777777" w:rsidTr="00352134">
        <w:tc>
          <w:tcPr>
            <w:tcW w:w="2700" w:type="dxa"/>
            <w:gridSpan w:val="2"/>
          </w:tcPr>
          <w:p w14:paraId="47D57B3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1700" w:type="dxa"/>
          </w:tcPr>
          <w:p w14:paraId="63E5C640" w14:textId="1AA7488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r w:rsidR="00E45F23">
              <w:rPr>
                <w:rFonts w:ascii="Garamond" w:hAnsi="Garamond" w:cs="Times New Roman"/>
                <w:i/>
                <w:sz w:val="24"/>
                <w:szCs w:val="24"/>
              </w:rPr>
              <w:t>: 10,000,000,000</w:t>
            </w:r>
          </w:p>
        </w:tc>
      </w:tr>
      <w:tr w:rsidR="002D0B9C" w:rsidRPr="005362EB" w14:paraId="712D1A8C" w14:textId="77777777" w:rsidTr="00352134">
        <w:tc>
          <w:tcPr>
            <w:tcW w:w="2700" w:type="dxa"/>
            <w:gridSpan w:val="2"/>
          </w:tcPr>
          <w:p w14:paraId="1393C70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1700" w:type="dxa"/>
          </w:tcPr>
          <w:p w14:paraId="274730EF" w14:textId="6CD39745" w:rsidR="002D0B9C" w:rsidRPr="005362EB" w:rsidRDefault="00E45F23" w:rsidP="007B3F5C">
            <w:pPr>
              <w:rPr>
                <w:rFonts w:ascii="Garamond" w:hAnsi="Garamond" w:cs="Times New Roman"/>
                <w:sz w:val="24"/>
                <w:szCs w:val="24"/>
              </w:rPr>
            </w:pPr>
            <w:r>
              <w:rPr>
                <w:rFonts w:ascii="Garamond" w:hAnsi="Garamond" w:cs="Times New Roman"/>
                <w:sz w:val="24"/>
                <w:szCs w:val="24"/>
              </w:rPr>
              <w:t>Inception Stage</w:t>
            </w:r>
          </w:p>
        </w:tc>
      </w:tr>
      <w:tr w:rsidR="002D0B9C" w:rsidRPr="005362EB" w14:paraId="7613686B" w14:textId="77777777" w:rsidTr="00352134">
        <w:tc>
          <w:tcPr>
            <w:tcW w:w="2700" w:type="dxa"/>
            <w:gridSpan w:val="2"/>
          </w:tcPr>
          <w:p w14:paraId="6A606D9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1700" w:type="dxa"/>
          </w:tcPr>
          <w:p w14:paraId="105A5FA1" w14:textId="3953D9E9" w:rsidR="002D0B9C" w:rsidRPr="005362EB" w:rsidRDefault="00E45F23" w:rsidP="007B3F5C">
            <w:pPr>
              <w:rPr>
                <w:rFonts w:ascii="Garamond" w:hAnsi="Garamond" w:cs="Times New Roman"/>
                <w:sz w:val="24"/>
                <w:szCs w:val="24"/>
              </w:rPr>
            </w:pPr>
            <w:r>
              <w:rPr>
                <w:rFonts w:ascii="Garamond" w:hAnsi="Garamond" w:cs="Times New Roman"/>
                <w:sz w:val="24"/>
                <w:szCs w:val="24"/>
              </w:rPr>
              <w:t>Not yet</w:t>
            </w:r>
            <w:r w:rsidR="002D0B9C" w:rsidRPr="005362EB">
              <w:rPr>
                <w:rFonts w:ascii="Garamond" w:hAnsi="Garamond" w:cs="Times New Roman"/>
                <w:sz w:val="24"/>
                <w:szCs w:val="24"/>
              </w:rPr>
              <w:t xml:space="preserve"> </w:t>
            </w:r>
          </w:p>
        </w:tc>
      </w:tr>
      <w:tr w:rsidR="002D0B9C" w:rsidRPr="005362EB" w14:paraId="028BC58B" w14:textId="77777777" w:rsidTr="00352134">
        <w:tc>
          <w:tcPr>
            <w:tcW w:w="2700" w:type="dxa"/>
            <w:gridSpan w:val="2"/>
          </w:tcPr>
          <w:p w14:paraId="6199D54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1700" w:type="dxa"/>
          </w:tcPr>
          <w:p w14:paraId="65979068" w14:textId="60E16205" w:rsidR="002D0B9C" w:rsidRPr="005362EB" w:rsidRDefault="00E45F23" w:rsidP="007B3F5C">
            <w:pPr>
              <w:rPr>
                <w:rFonts w:ascii="Garamond" w:hAnsi="Garamond" w:cs="Times New Roman"/>
                <w:sz w:val="24"/>
                <w:szCs w:val="24"/>
              </w:rPr>
            </w:pPr>
            <w:r>
              <w:rPr>
                <w:rFonts w:ascii="Garamond" w:hAnsi="Garamond" w:cs="Times New Roman"/>
                <w:sz w:val="24"/>
                <w:szCs w:val="24"/>
              </w:rPr>
              <w:t>All required 100%</w:t>
            </w:r>
            <w:r w:rsidR="002D0B9C" w:rsidRPr="005362EB">
              <w:rPr>
                <w:rFonts w:ascii="Garamond" w:hAnsi="Garamond" w:cs="Times New Roman"/>
                <w:sz w:val="24"/>
                <w:szCs w:val="24"/>
              </w:rPr>
              <w:t xml:space="preserve"> </w:t>
            </w:r>
          </w:p>
        </w:tc>
      </w:tr>
      <w:tr w:rsidR="002D0B9C" w:rsidRPr="005362EB" w14:paraId="28F9A6F5" w14:textId="77777777" w:rsidTr="00352134">
        <w:tc>
          <w:tcPr>
            <w:tcW w:w="2340" w:type="dxa"/>
            <w:vMerge w:val="restart"/>
          </w:tcPr>
          <w:p w14:paraId="47261E3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360" w:type="dxa"/>
          </w:tcPr>
          <w:p w14:paraId="1C62111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1700" w:type="dxa"/>
          </w:tcPr>
          <w:p w14:paraId="793608B9" w14:textId="10790C9B" w:rsidR="002D0B9C" w:rsidRPr="005362EB" w:rsidRDefault="00E45F23" w:rsidP="007B3F5C">
            <w:pPr>
              <w:rPr>
                <w:rFonts w:ascii="Garamond" w:hAnsi="Garamond" w:cs="Times New Roman"/>
                <w:sz w:val="24"/>
                <w:szCs w:val="24"/>
              </w:rPr>
            </w:pPr>
            <w:r>
              <w:rPr>
                <w:rFonts w:ascii="Garamond" w:hAnsi="Garamond" w:cs="Times New Roman"/>
                <w:sz w:val="24"/>
                <w:szCs w:val="24"/>
              </w:rPr>
              <w:t>Jul/2020</w:t>
            </w:r>
          </w:p>
        </w:tc>
      </w:tr>
      <w:tr w:rsidR="002D0B9C" w:rsidRPr="005362EB" w14:paraId="2B7CE5EE" w14:textId="77777777" w:rsidTr="00352134">
        <w:tc>
          <w:tcPr>
            <w:tcW w:w="2340" w:type="dxa"/>
            <w:vMerge/>
          </w:tcPr>
          <w:p w14:paraId="0C86C153" w14:textId="77777777" w:rsidR="002D0B9C" w:rsidRPr="005362EB" w:rsidRDefault="002D0B9C" w:rsidP="007B3F5C">
            <w:pPr>
              <w:rPr>
                <w:rFonts w:ascii="Garamond" w:hAnsi="Garamond" w:cs="Times New Roman"/>
                <w:sz w:val="24"/>
                <w:szCs w:val="24"/>
              </w:rPr>
            </w:pPr>
          </w:p>
        </w:tc>
        <w:tc>
          <w:tcPr>
            <w:tcW w:w="360" w:type="dxa"/>
          </w:tcPr>
          <w:p w14:paraId="28B349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1700" w:type="dxa"/>
          </w:tcPr>
          <w:p w14:paraId="0108038D" w14:textId="1129853B" w:rsidR="002D0B9C" w:rsidRPr="005362EB" w:rsidRDefault="00E45F23" w:rsidP="007B3F5C">
            <w:pPr>
              <w:rPr>
                <w:rFonts w:ascii="Garamond" w:hAnsi="Garamond" w:cs="Times New Roman"/>
                <w:sz w:val="24"/>
                <w:szCs w:val="24"/>
              </w:rPr>
            </w:pPr>
            <w:r>
              <w:rPr>
                <w:rFonts w:ascii="Garamond" w:hAnsi="Garamond" w:cs="Times New Roman"/>
                <w:sz w:val="24"/>
                <w:szCs w:val="24"/>
              </w:rPr>
              <w:t>June/2025</w:t>
            </w:r>
          </w:p>
        </w:tc>
      </w:tr>
      <w:tr w:rsidR="002D0B9C" w:rsidRPr="005362EB" w14:paraId="740FCAAB" w14:textId="77777777" w:rsidTr="00352134">
        <w:tc>
          <w:tcPr>
            <w:tcW w:w="2700" w:type="dxa"/>
            <w:gridSpan w:val="2"/>
          </w:tcPr>
          <w:p w14:paraId="718DAD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1700" w:type="dxa"/>
          </w:tcPr>
          <w:p w14:paraId="634BF556" w14:textId="4964BD89" w:rsidR="002D0B9C" w:rsidRPr="005362EB" w:rsidRDefault="00E45F23" w:rsidP="007B3F5C">
            <w:pPr>
              <w:rPr>
                <w:rFonts w:ascii="Garamond" w:hAnsi="Garamond" w:cs="Times New Roman"/>
                <w:sz w:val="24"/>
                <w:szCs w:val="24"/>
              </w:rPr>
            </w:pPr>
            <w:r>
              <w:rPr>
                <w:rFonts w:ascii="Garamond" w:hAnsi="Garamond" w:cs="Times New Roman"/>
                <w:sz w:val="24"/>
                <w:szCs w:val="24"/>
              </w:rPr>
              <w:t>Municipal Environment Officer, Principal Health Inspector</w:t>
            </w:r>
          </w:p>
        </w:tc>
      </w:tr>
      <w:tr w:rsidR="002D0B9C" w:rsidRPr="005362EB" w14:paraId="2E66CA25" w14:textId="77777777" w:rsidTr="007B3F5C">
        <w:tc>
          <w:tcPr>
            <w:tcW w:w="14400" w:type="dxa"/>
            <w:gridSpan w:val="3"/>
            <w:shd w:val="clear" w:color="auto" w:fill="FBE4D5" w:themeFill="accent2" w:themeFillTint="33"/>
          </w:tcPr>
          <w:p w14:paraId="1CDEE79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7080E322" w14:textId="77777777" w:rsidTr="00352134">
        <w:tc>
          <w:tcPr>
            <w:tcW w:w="2700" w:type="dxa"/>
            <w:gridSpan w:val="2"/>
            <w:vMerge w:val="restart"/>
          </w:tcPr>
          <w:p w14:paraId="3865BBD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1700" w:type="dxa"/>
          </w:tcPr>
          <w:p w14:paraId="31E31A9E" w14:textId="4F7A295D" w:rsidR="002D0B9C" w:rsidRPr="005362EB" w:rsidRDefault="00E45F23" w:rsidP="007B3F5C">
            <w:pPr>
              <w:rPr>
                <w:rFonts w:ascii="Garamond" w:hAnsi="Garamond" w:cs="Times New Roman"/>
                <w:sz w:val="24"/>
                <w:szCs w:val="24"/>
              </w:rPr>
            </w:pPr>
            <w:r>
              <w:rPr>
                <w:rFonts w:ascii="Garamond" w:hAnsi="Garamond" w:cs="Times New Roman"/>
                <w:sz w:val="24"/>
                <w:szCs w:val="24"/>
              </w:rPr>
              <w:t xml:space="preserve">As of present, there is a high volume of </w:t>
            </w:r>
            <w:r w:rsidR="00EA5107">
              <w:rPr>
                <w:rFonts w:ascii="Garamond" w:hAnsi="Garamond" w:cs="Times New Roman"/>
                <w:sz w:val="24"/>
                <w:szCs w:val="24"/>
              </w:rPr>
              <w:t xml:space="preserve">garbage generated but only 15% can be collected and also its disposal systems are not technologically guided. </w:t>
            </w:r>
            <w:r w:rsidR="002D0B9C" w:rsidRPr="005362EB">
              <w:rPr>
                <w:rFonts w:ascii="Garamond" w:hAnsi="Garamond" w:cs="Times New Roman"/>
                <w:sz w:val="24"/>
                <w:szCs w:val="24"/>
              </w:rPr>
              <w:t xml:space="preserve"> </w:t>
            </w:r>
          </w:p>
        </w:tc>
      </w:tr>
      <w:tr w:rsidR="002D0B9C" w:rsidRPr="005362EB" w14:paraId="47C335D9" w14:textId="77777777" w:rsidTr="00352134">
        <w:tc>
          <w:tcPr>
            <w:tcW w:w="2700" w:type="dxa"/>
            <w:gridSpan w:val="2"/>
            <w:vMerge/>
          </w:tcPr>
          <w:p w14:paraId="1B9670FC" w14:textId="77777777" w:rsidR="002D0B9C" w:rsidRPr="005362EB" w:rsidRDefault="002D0B9C" w:rsidP="007B3F5C">
            <w:pPr>
              <w:rPr>
                <w:rFonts w:ascii="Garamond" w:hAnsi="Garamond" w:cs="Times New Roman"/>
                <w:sz w:val="24"/>
                <w:szCs w:val="24"/>
              </w:rPr>
            </w:pPr>
          </w:p>
        </w:tc>
        <w:tc>
          <w:tcPr>
            <w:tcW w:w="11700" w:type="dxa"/>
          </w:tcPr>
          <w:p w14:paraId="75794118" w14:textId="5998C74F"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r w:rsidR="00EA5107">
              <w:rPr>
                <w:rFonts w:ascii="Garamond" w:hAnsi="Garamond" w:cs="Times New Roman"/>
                <w:sz w:val="24"/>
                <w:szCs w:val="24"/>
              </w:rPr>
              <w:t xml:space="preserve">Limited solid waste Planning and Management, Limited involvement of solid waste Generators and limited funding. </w:t>
            </w:r>
          </w:p>
        </w:tc>
      </w:tr>
      <w:tr w:rsidR="002D0B9C" w:rsidRPr="005362EB" w14:paraId="19E22CCA" w14:textId="77777777" w:rsidTr="00352134">
        <w:tc>
          <w:tcPr>
            <w:tcW w:w="2700" w:type="dxa"/>
            <w:gridSpan w:val="2"/>
            <w:vMerge w:val="restart"/>
          </w:tcPr>
          <w:p w14:paraId="26F590B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1700" w:type="dxa"/>
          </w:tcPr>
          <w:p w14:paraId="35BC7506" w14:textId="7322AF4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w:t>
            </w:r>
            <w:r w:rsidR="004E644C">
              <w:rPr>
                <w:rFonts w:ascii="Garamond" w:hAnsi="Garamond" w:cs="Times New Roman"/>
                <w:sz w:val="24"/>
                <w:szCs w:val="24"/>
              </w:rPr>
              <w:t>outputs and budget allocations). No much achievement in the past</w:t>
            </w:r>
          </w:p>
        </w:tc>
      </w:tr>
      <w:tr w:rsidR="002D0B9C" w:rsidRPr="005362EB" w14:paraId="7306D1F3" w14:textId="77777777" w:rsidTr="00352134">
        <w:tc>
          <w:tcPr>
            <w:tcW w:w="2700" w:type="dxa"/>
            <w:gridSpan w:val="2"/>
            <w:vMerge/>
          </w:tcPr>
          <w:p w14:paraId="14DD1169" w14:textId="77777777" w:rsidR="002D0B9C" w:rsidRPr="005362EB" w:rsidRDefault="002D0B9C" w:rsidP="007B3F5C">
            <w:pPr>
              <w:rPr>
                <w:rFonts w:ascii="Garamond" w:hAnsi="Garamond" w:cs="Times New Roman"/>
                <w:sz w:val="24"/>
                <w:szCs w:val="24"/>
              </w:rPr>
            </w:pPr>
          </w:p>
        </w:tc>
        <w:tc>
          <w:tcPr>
            <w:tcW w:w="11700" w:type="dxa"/>
          </w:tcPr>
          <w:p w14:paraId="7FF19C51" w14:textId="18FA6569"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Ongoing interventions (include figures to support the achievements of outputs and budget allocations)</w:t>
            </w:r>
            <w:r w:rsidR="004E644C">
              <w:rPr>
                <w:rFonts w:ascii="Garamond" w:hAnsi="Garamond" w:cs="Times New Roman"/>
                <w:sz w:val="24"/>
                <w:szCs w:val="24"/>
              </w:rPr>
              <w:t xml:space="preserve">. Through the MoLHUD, there is a development and formulation of the Municipal Solid Waste Master Plan Bye-laws and other strategies to support the Municipality in implementation of the Project. </w:t>
            </w:r>
            <w:r w:rsidRPr="005362EB">
              <w:rPr>
                <w:rFonts w:ascii="Garamond" w:hAnsi="Garamond" w:cs="Times New Roman"/>
                <w:sz w:val="24"/>
                <w:szCs w:val="24"/>
              </w:rPr>
              <w:t xml:space="preserve"> </w:t>
            </w:r>
          </w:p>
        </w:tc>
      </w:tr>
      <w:tr w:rsidR="002D0B9C" w:rsidRPr="005362EB" w14:paraId="58057BAE" w14:textId="77777777" w:rsidTr="00352134">
        <w:tc>
          <w:tcPr>
            <w:tcW w:w="2700" w:type="dxa"/>
            <w:gridSpan w:val="2"/>
            <w:vMerge/>
          </w:tcPr>
          <w:p w14:paraId="67B1414C" w14:textId="77777777" w:rsidR="002D0B9C" w:rsidRPr="005362EB" w:rsidRDefault="002D0B9C" w:rsidP="007B3F5C">
            <w:pPr>
              <w:rPr>
                <w:rFonts w:ascii="Garamond" w:hAnsi="Garamond" w:cs="Times New Roman"/>
                <w:sz w:val="24"/>
                <w:szCs w:val="24"/>
              </w:rPr>
            </w:pPr>
          </w:p>
        </w:tc>
        <w:tc>
          <w:tcPr>
            <w:tcW w:w="11700" w:type="dxa"/>
          </w:tcPr>
          <w:p w14:paraId="162301B7" w14:textId="70C23B31" w:rsidR="002D0B9C" w:rsidRPr="005362EB" w:rsidRDefault="004E644C" w:rsidP="007B3F5C">
            <w:pPr>
              <w:rPr>
                <w:rFonts w:ascii="Garamond" w:hAnsi="Garamond" w:cs="Times New Roman"/>
                <w:sz w:val="24"/>
                <w:szCs w:val="24"/>
              </w:rPr>
            </w:pPr>
            <w:r>
              <w:rPr>
                <w:rFonts w:ascii="Garamond" w:hAnsi="Garamond" w:cs="Times New Roman"/>
                <w:sz w:val="24"/>
                <w:szCs w:val="24"/>
              </w:rPr>
              <w:t>Challenges: Non Participation of the community and CBOs in solid waste Management</w:t>
            </w:r>
          </w:p>
        </w:tc>
      </w:tr>
      <w:tr w:rsidR="002D0B9C" w:rsidRPr="005362EB" w14:paraId="19C5C0F1" w14:textId="77777777" w:rsidTr="00352134">
        <w:tc>
          <w:tcPr>
            <w:tcW w:w="2700" w:type="dxa"/>
            <w:gridSpan w:val="2"/>
            <w:vMerge/>
          </w:tcPr>
          <w:p w14:paraId="6566B6DF" w14:textId="77777777" w:rsidR="002D0B9C" w:rsidRPr="005362EB" w:rsidRDefault="002D0B9C" w:rsidP="007B3F5C">
            <w:pPr>
              <w:rPr>
                <w:rFonts w:ascii="Garamond" w:hAnsi="Garamond" w:cs="Times New Roman"/>
                <w:sz w:val="24"/>
                <w:szCs w:val="24"/>
              </w:rPr>
            </w:pPr>
          </w:p>
        </w:tc>
        <w:tc>
          <w:tcPr>
            <w:tcW w:w="11700" w:type="dxa"/>
          </w:tcPr>
          <w:p w14:paraId="30828219" w14:textId="6EAEA20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Cross cutting aspects</w:t>
            </w:r>
            <w:r w:rsidR="004E644C">
              <w:rPr>
                <w:rFonts w:ascii="Garamond" w:hAnsi="Garamond" w:cs="Times New Roman"/>
                <w:sz w:val="24"/>
                <w:szCs w:val="24"/>
              </w:rPr>
              <w:t>: Littering of the Environment, Indiscriminate Dumping and filthy town have been witnessed which repel away development</w:t>
            </w:r>
            <w:r w:rsidRPr="005362EB">
              <w:rPr>
                <w:rFonts w:ascii="Garamond" w:hAnsi="Garamond" w:cs="Times New Roman"/>
                <w:sz w:val="24"/>
                <w:szCs w:val="24"/>
              </w:rPr>
              <w:t xml:space="preserve"> </w:t>
            </w:r>
          </w:p>
        </w:tc>
      </w:tr>
      <w:tr w:rsidR="002D0B9C" w:rsidRPr="005362EB" w14:paraId="34CB898C" w14:textId="77777777" w:rsidTr="00352134">
        <w:tc>
          <w:tcPr>
            <w:tcW w:w="2700" w:type="dxa"/>
            <w:gridSpan w:val="2"/>
          </w:tcPr>
          <w:p w14:paraId="5287987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1700" w:type="dxa"/>
          </w:tcPr>
          <w:p w14:paraId="36F01E6A" w14:textId="6A8F12F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r w:rsidR="004E644C">
              <w:rPr>
                <w:rFonts w:ascii="Garamond" w:hAnsi="Garamond" w:cs="Times New Roman"/>
                <w:sz w:val="24"/>
                <w:szCs w:val="24"/>
              </w:rPr>
              <w:t xml:space="preserve">. The Project is both environment, Public Health and Urban Development in terms of resilient and climate friendly urban Development. </w:t>
            </w:r>
          </w:p>
        </w:tc>
      </w:tr>
      <w:tr w:rsidR="002D0B9C" w:rsidRPr="005362EB" w14:paraId="2CAC3C60" w14:textId="77777777" w:rsidTr="00352134">
        <w:tc>
          <w:tcPr>
            <w:tcW w:w="2700" w:type="dxa"/>
            <w:gridSpan w:val="2"/>
            <w:vMerge w:val="restart"/>
          </w:tcPr>
          <w:p w14:paraId="7F688CC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1700" w:type="dxa"/>
          </w:tcPr>
          <w:p w14:paraId="68EECFF1" w14:textId="2BF522EA"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Direct beneficiaries</w:t>
            </w:r>
            <w:r w:rsidR="004E644C">
              <w:rPr>
                <w:rFonts w:ascii="Garamond" w:hAnsi="Garamond" w:cs="Times New Roman"/>
                <w:sz w:val="24"/>
                <w:szCs w:val="24"/>
              </w:rPr>
              <w:t>. All Residents of Mubende Municipality</w:t>
            </w:r>
            <w:r w:rsidRPr="005362EB">
              <w:rPr>
                <w:rFonts w:ascii="Garamond" w:hAnsi="Garamond" w:cs="Times New Roman"/>
                <w:sz w:val="24"/>
                <w:szCs w:val="24"/>
              </w:rPr>
              <w:t xml:space="preserve"> </w:t>
            </w:r>
          </w:p>
        </w:tc>
      </w:tr>
      <w:tr w:rsidR="002D0B9C" w:rsidRPr="005362EB" w14:paraId="6E9F6037" w14:textId="77777777" w:rsidTr="00352134">
        <w:tc>
          <w:tcPr>
            <w:tcW w:w="2700" w:type="dxa"/>
            <w:gridSpan w:val="2"/>
            <w:vMerge/>
          </w:tcPr>
          <w:p w14:paraId="6694F0F6" w14:textId="77777777" w:rsidR="002D0B9C" w:rsidRPr="005362EB" w:rsidRDefault="002D0B9C" w:rsidP="007B3F5C">
            <w:pPr>
              <w:rPr>
                <w:rFonts w:ascii="Garamond" w:hAnsi="Garamond" w:cs="Times New Roman"/>
                <w:sz w:val="24"/>
                <w:szCs w:val="24"/>
              </w:rPr>
            </w:pPr>
          </w:p>
        </w:tc>
        <w:tc>
          <w:tcPr>
            <w:tcW w:w="11700" w:type="dxa"/>
          </w:tcPr>
          <w:p w14:paraId="7AECEF25" w14:textId="5CB78FD5"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Indirect beneficiaries</w:t>
            </w:r>
            <w:r w:rsidR="004E644C">
              <w:rPr>
                <w:rFonts w:ascii="Garamond" w:hAnsi="Garamond" w:cs="Times New Roman"/>
                <w:sz w:val="24"/>
                <w:szCs w:val="24"/>
              </w:rPr>
              <w:t>: Investors due to more attractiveness of the city</w:t>
            </w:r>
            <w:r w:rsidRPr="005362EB">
              <w:rPr>
                <w:rFonts w:ascii="Garamond" w:hAnsi="Garamond" w:cs="Times New Roman"/>
                <w:sz w:val="24"/>
                <w:szCs w:val="24"/>
              </w:rPr>
              <w:t xml:space="preserve"> </w:t>
            </w:r>
          </w:p>
        </w:tc>
      </w:tr>
      <w:tr w:rsidR="002D0B9C" w:rsidRPr="005362EB" w14:paraId="047F7108" w14:textId="77777777" w:rsidTr="00352134">
        <w:tc>
          <w:tcPr>
            <w:tcW w:w="2700" w:type="dxa"/>
            <w:gridSpan w:val="2"/>
          </w:tcPr>
          <w:p w14:paraId="733B0EE5" w14:textId="77777777" w:rsidR="002D0B9C" w:rsidRPr="005362EB" w:rsidRDefault="002D0B9C" w:rsidP="007B3F5C">
            <w:pPr>
              <w:rPr>
                <w:rFonts w:ascii="Garamond" w:hAnsi="Garamond" w:cs="Times New Roman"/>
                <w:sz w:val="24"/>
                <w:szCs w:val="24"/>
              </w:rPr>
            </w:pPr>
          </w:p>
        </w:tc>
        <w:tc>
          <w:tcPr>
            <w:tcW w:w="11700" w:type="dxa"/>
          </w:tcPr>
          <w:p w14:paraId="3BB75D34" w14:textId="60A13AB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Likely project affected persons</w:t>
            </w:r>
            <w:r w:rsidR="004E644C">
              <w:rPr>
                <w:rFonts w:ascii="Garamond" w:hAnsi="Garamond" w:cs="Times New Roman"/>
                <w:sz w:val="24"/>
                <w:szCs w:val="24"/>
              </w:rPr>
              <w:t>: None</w:t>
            </w:r>
            <w:r w:rsidRPr="005362EB">
              <w:rPr>
                <w:rFonts w:ascii="Garamond" w:hAnsi="Garamond" w:cs="Times New Roman"/>
                <w:sz w:val="24"/>
                <w:szCs w:val="24"/>
              </w:rPr>
              <w:t xml:space="preserve"> </w:t>
            </w:r>
          </w:p>
        </w:tc>
      </w:tr>
      <w:tr w:rsidR="002D0B9C" w:rsidRPr="005362EB" w14:paraId="40A3412D" w14:textId="77777777" w:rsidTr="00352134">
        <w:tc>
          <w:tcPr>
            <w:tcW w:w="2700" w:type="dxa"/>
            <w:gridSpan w:val="2"/>
            <w:vMerge w:val="restart"/>
          </w:tcPr>
          <w:p w14:paraId="281FEAE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1700" w:type="dxa"/>
          </w:tcPr>
          <w:p w14:paraId="6B83F6E3" w14:textId="334A79C2" w:rsidR="002D0B9C" w:rsidRPr="005362EB" w:rsidRDefault="004E644C" w:rsidP="007B3F5C">
            <w:pPr>
              <w:rPr>
                <w:rFonts w:ascii="Garamond" w:hAnsi="Garamond" w:cs="Times New Roman"/>
                <w:sz w:val="24"/>
                <w:szCs w:val="24"/>
              </w:rPr>
            </w:pPr>
            <w:r>
              <w:rPr>
                <w:rFonts w:ascii="Garamond" w:hAnsi="Garamond" w:cs="Times New Roman"/>
                <w:sz w:val="24"/>
                <w:szCs w:val="24"/>
              </w:rPr>
              <w:t xml:space="preserve">Objectives: Improve the Municipal resilience to climate change and </w:t>
            </w:r>
            <w:r w:rsidR="00EC448D">
              <w:rPr>
                <w:rFonts w:ascii="Garamond" w:hAnsi="Garamond" w:cs="Times New Roman"/>
                <w:sz w:val="24"/>
                <w:szCs w:val="24"/>
              </w:rPr>
              <w:t>adaptive</w:t>
            </w:r>
            <w:r>
              <w:rPr>
                <w:rFonts w:ascii="Garamond" w:hAnsi="Garamond" w:cs="Times New Roman"/>
                <w:sz w:val="24"/>
                <w:szCs w:val="24"/>
              </w:rPr>
              <w:t xml:space="preserve"> to development</w:t>
            </w:r>
          </w:p>
        </w:tc>
      </w:tr>
      <w:tr w:rsidR="002D0B9C" w:rsidRPr="005362EB" w14:paraId="5324B64D" w14:textId="77777777" w:rsidTr="00352134">
        <w:tc>
          <w:tcPr>
            <w:tcW w:w="2700" w:type="dxa"/>
            <w:gridSpan w:val="2"/>
            <w:vMerge/>
          </w:tcPr>
          <w:p w14:paraId="5208259A" w14:textId="77777777" w:rsidR="002D0B9C" w:rsidRPr="005362EB" w:rsidRDefault="002D0B9C" w:rsidP="007B3F5C">
            <w:pPr>
              <w:rPr>
                <w:rFonts w:ascii="Garamond" w:hAnsi="Garamond" w:cs="Times New Roman"/>
                <w:sz w:val="24"/>
                <w:szCs w:val="24"/>
              </w:rPr>
            </w:pPr>
          </w:p>
        </w:tc>
        <w:tc>
          <w:tcPr>
            <w:tcW w:w="11700" w:type="dxa"/>
          </w:tcPr>
          <w:p w14:paraId="1D975F03" w14:textId="599CE20B"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Outcomes</w:t>
            </w:r>
            <w:r w:rsidR="00EC448D">
              <w:rPr>
                <w:rFonts w:ascii="Garamond" w:hAnsi="Garamond" w:cs="Times New Roman"/>
                <w:sz w:val="24"/>
                <w:szCs w:val="24"/>
              </w:rPr>
              <w:t>: A resilient and adaptive city build to support development</w:t>
            </w:r>
            <w:r w:rsidRPr="005362EB">
              <w:rPr>
                <w:rFonts w:ascii="Garamond" w:hAnsi="Garamond" w:cs="Times New Roman"/>
                <w:sz w:val="24"/>
                <w:szCs w:val="24"/>
              </w:rPr>
              <w:t xml:space="preserve"> </w:t>
            </w:r>
          </w:p>
        </w:tc>
      </w:tr>
      <w:tr w:rsidR="002D0B9C" w:rsidRPr="005362EB" w14:paraId="598E15E7" w14:textId="77777777" w:rsidTr="00352134">
        <w:tc>
          <w:tcPr>
            <w:tcW w:w="2700" w:type="dxa"/>
            <w:gridSpan w:val="2"/>
            <w:vMerge/>
          </w:tcPr>
          <w:p w14:paraId="42729B5D" w14:textId="77777777" w:rsidR="002D0B9C" w:rsidRPr="005362EB" w:rsidRDefault="002D0B9C" w:rsidP="007B3F5C">
            <w:pPr>
              <w:rPr>
                <w:rFonts w:ascii="Garamond" w:hAnsi="Garamond" w:cs="Times New Roman"/>
                <w:sz w:val="24"/>
                <w:szCs w:val="24"/>
              </w:rPr>
            </w:pPr>
          </w:p>
        </w:tc>
        <w:tc>
          <w:tcPr>
            <w:tcW w:w="11700" w:type="dxa"/>
          </w:tcPr>
          <w:p w14:paraId="41BF0E22" w14:textId="32D805D7" w:rsidR="002D0B9C" w:rsidRPr="005362EB" w:rsidRDefault="00EC448D" w:rsidP="007B3F5C">
            <w:pPr>
              <w:rPr>
                <w:rFonts w:ascii="Garamond" w:hAnsi="Garamond" w:cs="Times New Roman"/>
                <w:sz w:val="24"/>
                <w:szCs w:val="24"/>
              </w:rPr>
            </w:pPr>
            <w:r>
              <w:rPr>
                <w:rFonts w:ascii="Garamond" w:hAnsi="Garamond" w:cs="Times New Roman"/>
                <w:sz w:val="24"/>
                <w:szCs w:val="24"/>
              </w:rPr>
              <w:t>Outputs: City Greening and waste management done</w:t>
            </w:r>
          </w:p>
        </w:tc>
      </w:tr>
      <w:tr w:rsidR="002D0B9C" w:rsidRPr="005362EB" w14:paraId="744A01A9" w14:textId="77777777" w:rsidTr="00352134">
        <w:tc>
          <w:tcPr>
            <w:tcW w:w="2700" w:type="dxa"/>
            <w:gridSpan w:val="2"/>
            <w:vMerge w:val="restart"/>
          </w:tcPr>
          <w:p w14:paraId="3AEB19C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1700" w:type="dxa"/>
          </w:tcPr>
          <w:p w14:paraId="6849DA56" w14:textId="6CFDB612" w:rsidR="002D0B9C" w:rsidRPr="005362EB" w:rsidRDefault="00EC448D" w:rsidP="007B3F5C">
            <w:pPr>
              <w:rPr>
                <w:rFonts w:ascii="Garamond" w:hAnsi="Garamond" w:cs="Times New Roman"/>
                <w:sz w:val="24"/>
                <w:szCs w:val="24"/>
              </w:rPr>
            </w:pPr>
            <w:r>
              <w:rPr>
                <w:rFonts w:ascii="Garamond" w:hAnsi="Garamond" w:cs="Times New Roman"/>
                <w:sz w:val="24"/>
                <w:szCs w:val="24"/>
              </w:rPr>
              <w:t>Inputs: Land, Finances, Technology, Political will</w:t>
            </w:r>
          </w:p>
        </w:tc>
      </w:tr>
      <w:tr w:rsidR="002D0B9C" w:rsidRPr="005362EB" w14:paraId="1AA9C10A" w14:textId="77777777" w:rsidTr="00352134">
        <w:tc>
          <w:tcPr>
            <w:tcW w:w="2700" w:type="dxa"/>
            <w:gridSpan w:val="2"/>
            <w:vMerge/>
          </w:tcPr>
          <w:p w14:paraId="562EAA3A" w14:textId="77777777" w:rsidR="002D0B9C" w:rsidRPr="005362EB" w:rsidRDefault="002D0B9C" w:rsidP="007B3F5C">
            <w:pPr>
              <w:rPr>
                <w:rFonts w:ascii="Garamond" w:hAnsi="Garamond" w:cs="Times New Roman"/>
                <w:sz w:val="24"/>
                <w:szCs w:val="24"/>
              </w:rPr>
            </w:pPr>
          </w:p>
        </w:tc>
        <w:tc>
          <w:tcPr>
            <w:tcW w:w="11700" w:type="dxa"/>
          </w:tcPr>
          <w:p w14:paraId="57455A65" w14:textId="5C615772" w:rsidR="002D0B9C" w:rsidRPr="005362EB" w:rsidRDefault="00EC448D" w:rsidP="007B3F5C">
            <w:pPr>
              <w:rPr>
                <w:rFonts w:ascii="Garamond" w:hAnsi="Garamond" w:cs="Times New Roman"/>
                <w:sz w:val="24"/>
                <w:szCs w:val="24"/>
              </w:rPr>
            </w:pPr>
            <w:r>
              <w:rPr>
                <w:rFonts w:ascii="Garamond" w:hAnsi="Garamond" w:cs="Times New Roman"/>
                <w:sz w:val="24"/>
                <w:szCs w:val="24"/>
              </w:rPr>
              <w:t xml:space="preserve">Activities: Mobilizing Resources, </w:t>
            </w:r>
          </w:p>
        </w:tc>
      </w:tr>
      <w:tr w:rsidR="002D0B9C" w:rsidRPr="005362EB" w14:paraId="54914657" w14:textId="77777777" w:rsidTr="00352134">
        <w:tc>
          <w:tcPr>
            <w:tcW w:w="2700" w:type="dxa"/>
            <w:gridSpan w:val="2"/>
            <w:vMerge/>
          </w:tcPr>
          <w:p w14:paraId="7D5F6922" w14:textId="77777777" w:rsidR="002D0B9C" w:rsidRPr="005362EB" w:rsidRDefault="002D0B9C" w:rsidP="007B3F5C">
            <w:pPr>
              <w:rPr>
                <w:rFonts w:ascii="Garamond" w:hAnsi="Garamond" w:cs="Times New Roman"/>
                <w:sz w:val="24"/>
                <w:szCs w:val="24"/>
              </w:rPr>
            </w:pPr>
          </w:p>
        </w:tc>
        <w:tc>
          <w:tcPr>
            <w:tcW w:w="11700" w:type="dxa"/>
          </w:tcPr>
          <w:p w14:paraId="505128A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2BB8F6CE" w14:textId="77777777" w:rsidTr="007B3F5C">
        <w:tc>
          <w:tcPr>
            <w:tcW w:w="14400" w:type="dxa"/>
            <w:gridSpan w:val="3"/>
            <w:shd w:val="clear" w:color="auto" w:fill="FBE4D5" w:themeFill="accent2" w:themeFillTint="33"/>
          </w:tcPr>
          <w:p w14:paraId="64444FD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04EE0019" w14:textId="77777777" w:rsidTr="00352134">
        <w:tc>
          <w:tcPr>
            <w:tcW w:w="2700" w:type="dxa"/>
            <w:gridSpan w:val="2"/>
            <w:vMerge w:val="restart"/>
          </w:tcPr>
          <w:p w14:paraId="71E0F9A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1700" w:type="dxa"/>
          </w:tcPr>
          <w:p w14:paraId="5ED74E9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7EB02A92" w14:textId="77777777" w:rsidTr="00352134">
        <w:tc>
          <w:tcPr>
            <w:tcW w:w="2700" w:type="dxa"/>
            <w:gridSpan w:val="2"/>
            <w:vMerge/>
          </w:tcPr>
          <w:p w14:paraId="39867661" w14:textId="77777777" w:rsidR="002D0B9C" w:rsidRPr="005362EB" w:rsidRDefault="002D0B9C" w:rsidP="007B3F5C">
            <w:pPr>
              <w:rPr>
                <w:rFonts w:ascii="Garamond" w:hAnsi="Garamond" w:cs="Times New Roman"/>
                <w:sz w:val="24"/>
                <w:szCs w:val="24"/>
              </w:rPr>
            </w:pPr>
          </w:p>
        </w:tc>
        <w:tc>
          <w:tcPr>
            <w:tcW w:w="11700" w:type="dxa"/>
          </w:tcPr>
          <w:p w14:paraId="7678430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73893B7D" w14:textId="77777777" w:rsidTr="00352134">
        <w:tc>
          <w:tcPr>
            <w:tcW w:w="2700" w:type="dxa"/>
            <w:gridSpan w:val="2"/>
            <w:vMerge/>
          </w:tcPr>
          <w:p w14:paraId="475E2ABC" w14:textId="77777777" w:rsidR="002D0B9C" w:rsidRPr="005362EB" w:rsidRDefault="002D0B9C" w:rsidP="007B3F5C">
            <w:pPr>
              <w:rPr>
                <w:rFonts w:ascii="Garamond" w:hAnsi="Garamond" w:cs="Times New Roman"/>
                <w:sz w:val="24"/>
                <w:szCs w:val="24"/>
              </w:rPr>
            </w:pPr>
          </w:p>
        </w:tc>
        <w:tc>
          <w:tcPr>
            <w:tcW w:w="11700" w:type="dxa"/>
          </w:tcPr>
          <w:p w14:paraId="029A46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158D8FCA" w14:textId="77777777" w:rsidTr="00352134">
        <w:tc>
          <w:tcPr>
            <w:tcW w:w="2700" w:type="dxa"/>
            <w:gridSpan w:val="2"/>
          </w:tcPr>
          <w:p w14:paraId="72BC19FA" w14:textId="77777777" w:rsidR="002D0B9C" w:rsidRPr="005362EB" w:rsidRDefault="002D0B9C" w:rsidP="007B3F5C">
            <w:pPr>
              <w:rPr>
                <w:rFonts w:ascii="Garamond" w:hAnsi="Garamond" w:cs="Times New Roman"/>
                <w:sz w:val="24"/>
                <w:szCs w:val="24"/>
              </w:rPr>
            </w:pPr>
          </w:p>
        </w:tc>
        <w:tc>
          <w:tcPr>
            <w:tcW w:w="11700" w:type="dxa"/>
          </w:tcPr>
          <w:p w14:paraId="353D8E6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461145AF" w14:textId="77777777" w:rsidTr="00352134">
        <w:tc>
          <w:tcPr>
            <w:tcW w:w="2700" w:type="dxa"/>
            <w:gridSpan w:val="2"/>
          </w:tcPr>
          <w:p w14:paraId="72D207F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1700" w:type="dxa"/>
          </w:tcPr>
          <w:p w14:paraId="7E8818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01002672" w14:textId="77777777" w:rsidTr="007B3F5C">
        <w:tc>
          <w:tcPr>
            <w:tcW w:w="14400" w:type="dxa"/>
            <w:gridSpan w:val="3"/>
            <w:shd w:val="clear" w:color="auto" w:fill="FBE4D5" w:themeFill="accent2" w:themeFillTint="33"/>
          </w:tcPr>
          <w:p w14:paraId="1FAB12E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754106C2" w14:textId="77777777" w:rsidTr="00352134">
        <w:trPr>
          <w:trHeight w:val="332"/>
        </w:trPr>
        <w:tc>
          <w:tcPr>
            <w:tcW w:w="2700" w:type="dxa"/>
            <w:gridSpan w:val="2"/>
          </w:tcPr>
          <w:p w14:paraId="7DCF9BA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1700" w:type="dxa"/>
          </w:tcPr>
          <w:tbl>
            <w:tblPr>
              <w:tblStyle w:val="TableGrid"/>
              <w:tblW w:w="11228" w:type="dxa"/>
              <w:tblLayout w:type="fixed"/>
              <w:tblLook w:val="04A0" w:firstRow="1" w:lastRow="0" w:firstColumn="1" w:lastColumn="0" w:noHBand="0" w:noVBand="1"/>
            </w:tblPr>
            <w:tblGrid>
              <w:gridCol w:w="1576"/>
              <w:gridCol w:w="2238"/>
              <w:gridCol w:w="1628"/>
              <w:gridCol w:w="1220"/>
              <w:gridCol w:w="1220"/>
              <w:gridCol w:w="1424"/>
              <w:gridCol w:w="1922"/>
            </w:tblGrid>
            <w:tr w:rsidR="002D0B9C" w:rsidRPr="005362EB" w14:paraId="7523C366" w14:textId="77777777" w:rsidTr="00352134">
              <w:trPr>
                <w:trHeight w:val="135"/>
              </w:trPr>
              <w:tc>
                <w:tcPr>
                  <w:tcW w:w="1576" w:type="dxa"/>
                </w:tcPr>
                <w:p w14:paraId="2094723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79EEDE6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5BD8071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0995C5C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51D0CF1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52A4710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922" w:type="dxa"/>
                </w:tcPr>
                <w:p w14:paraId="0990053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27D7C24F" w14:textId="77777777" w:rsidTr="00352134">
              <w:trPr>
                <w:trHeight w:val="271"/>
              </w:trPr>
              <w:tc>
                <w:tcPr>
                  <w:tcW w:w="1576" w:type="dxa"/>
                </w:tcPr>
                <w:p w14:paraId="780C0C66" w14:textId="3DFA1B2E" w:rsidR="002D0B9C" w:rsidRPr="005362EB" w:rsidRDefault="00EC448D" w:rsidP="007B3F5C">
                  <w:pPr>
                    <w:rPr>
                      <w:rFonts w:ascii="Garamond" w:hAnsi="Garamond" w:cs="Times New Roman"/>
                      <w:sz w:val="24"/>
                      <w:szCs w:val="24"/>
                    </w:rPr>
                  </w:pPr>
                  <w:r>
                    <w:rPr>
                      <w:rFonts w:ascii="Garamond" w:hAnsi="Garamond" w:cs="Times New Roman"/>
                      <w:sz w:val="24"/>
                      <w:szCs w:val="24"/>
                    </w:rPr>
                    <w:t>Land fill constructed</w:t>
                  </w:r>
                </w:p>
              </w:tc>
              <w:tc>
                <w:tcPr>
                  <w:tcW w:w="2238" w:type="dxa"/>
                </w:tcPr>
                <w:p w14:paraId="01449813" w14:textId="38E51734" w:rsidR="002D0B9C" w:rsidRPr="005362EB" w:rsidRDefault="00EC448D" w:rsidP="007B3F5C">
                  <w:pPr>
                    <w:rPr>
                      <w:rFonts w:ascii="Garamond" w:hAnsi="Garamond" w:cs="Times New Roman"/>
                      <w:sz w:val="24"/>
                      <w:szCs w:val="24"/>
                    </w:rPr>
                  </w:pPr>
                  <w:r>
                    <w:rPr>
                      <w:rFonts w:ascii="Garamond" w:hAnsi="Garamond" w:cs="Times New Roman"/>
                      <w:sz w:val="24"/>
                      <w:szCs w:val="24"/>
                    </w:rPr>
                    <w:t>0</w:t>
                  </w:r>
                </w:p>
              </w:tc>
              <w:tc>
                <w:tcPr>
                  <w:tcW w:w="1628" w:type="dxa"/>
                </w:tcPr>
                <w:p w14:paraId="3F8ABD7C" w14:textId="6C95CDE0" w:rsidR="002D0B9C" w:rsidRPr="005362EB" w:rsidRDefault="00EC448D" w:rsidP="007B3F5C">
                  <w:pPr>
                    <w:rPr>
                      <w:rFonts w:ascii="Garamond" w:hAnsi="Garamond" w:cs="Times New Roman"/>
                      <w:sz w:val="24"/>
                      <w:szCs w:val="24"/>
                    </w:rPr>
                  </w:pPr>
                  <w:r>
                    <w:rPr>
                      <w:rFonts w:ascii="Garamond" w:hAnsi="Garamond" w:cs="Times New Roman"/>
                      <w:sz w:val="24"/>
                      <w:szCs w:val="24"/>
                    </w:rPr>
                    <w:t>0</w:t>
                  </w:r>
                </w:p>
              </w:tc>
              <w:tc>
                <w:tcPr>
                  <w:tcW w:w="1220" w:type="dxa"/>
                </w:tcPr>
                <w:p w14:paraId="48941ACF" w14:textId="3446748E" w:rsidR="002D0B9C" w:rsidRPr="005362EB" w:rsidRDefault="00EC448D" w:rsidP="007B3F5C">
                  <w:pPr>
                    <w:rPr>
                      <w:rFonts w:ascii="Garamond" w:hAnsi="Garamond" w:cs="Times New Roman"/>
                      <w:sz w:val="24"/>
                      <w:szCs w:val="24"/>
                    </w:rPr>
                  </w:pPr>
                  <w:r>
                    <w:rPr>
                      <w:rFonts w:ascii="Garamond" w:hAnsi="Garamond" w:cs="Times New Roman"/>
                      <w:sz w:val="24"/>
                      <w:szCs w:val="24"/>
                    </w:rPr>
                    <w:t>0</w:t>
                  </w:r>
                </w:p>
              </w:tc>
              <w:tc>
                <w:tcPr>
                  <w:tcW w:w="1220" w:type="dxa"/>
                </w:tcPr>
                <w:p w14:paraId="74D5578E" w14:textId="39E1E291" w:rsidR="002D0B9C" w:rsidRPr="005362EB" w:rsidRDefault="00EC448D" w:rsidP="007B3F5C">
                  <w:pPr>
                    <w:rPr>
                      <w:rFonts w:ascii="Garamond" w:hAnsi="Garamond" w:cs="Times New Roman"/>
                      <w:sz w:val="24"/>
                      <w:szCs w:val="24"/>
                    </w:rPr>
                  </w:pPr>
                  <w:r>
                    <w:rPr>
                      <w:rFonts w:ascii="Garamond" w:hAnsi="Garamond" w:cs="Times New Roman"/>
                      <w:sz w:val="24"/>
                      <w:szCs w:val="24"/>
                    </w:rPr>
                    <w:t>10</w:t>
                  </w:r>
                </w:p>
              </w:tc>
              <w:tc>
                <w:tcPr>
                  <w:tcW w:w="1424" w:type="dxa"/>
                </w:tcPr>
                <w:p w14:paraId="378CD30E" w14:textId="5C368DFF" w:rsidR="002D0B9C" w:rsidRPr="005362EB" w:rsidRDefault="00EC448D" w:rsidP="007B3F5C">
                  <w:pPr>
                    <w:rPr>
                      <w:rFonts w:ascii="Garamond" w:hAnsi="Garamond" w:cs="Times New Roman"/>
                      <w:sz w:val="24"/>
                      <w:szCs w:val="24"/>
                    </w:rPr>
                  </w:pPr>
                  <w:r>
                    <w:rPr>
                      <w:rFonts w:ascii="Garamond" w:hAnsi="Garamond" w:cs="Times New Roman"/>
                      <w:sz w:val="24"/>
                      <w:szCs w:val="24"/>
                    </w:rPr>
                    <w:t>50</w:t>
                  </w:r>
                </w:p>
              </w:tc>
              <w:tc>
                <w:tcPr>
                  <w:tcW w:w="1922" w:type="dxa"/>
                </w:tcPr>
                <w:p w14:paraId="30898C4A" w14:textId="4CA2F170" w:rsidR="002D0B9C" w:rsidRPr="005362EB" w:rsidRDefault="00EC448D" w:rsidP="007B3F5C">
                  <w:pPr>
                    <w:rPr>
                      <w:rFonts w:ascii="Garamond" w:hAnsi="Garamond" w:cs="Times New Roman"/>
                      <w:sz w:val="24"/>
                      <w:szCs w:val="24"/>
                    </w:rPr>
                  </w:pPr>
                  <w:r>
                    <w:rPr>
                      <w:rFonts w:ascii="Garamond" w:hAnsi="Garamond" w:cs="Times New Roman"/>
                      <w:sz w:val="24"/>
                      <w:szCs w:val="24"/>
                    </w:rPr>
                    <w:t>100</w:t>
                  </w:r>
                </w:p>
              </w:tc>
            </w:tr>
            <w:tr w:rsidR="00EC448D" w:rsidRPr="005362EB" w14:paraId="70FFAE3D" w14:textId="77777777" w:rsidTr="00352134">
              <w:trPr>
                <w:trHeight w:val="271"/>
              </w:trPr>
              <w:tc>
                <w:tcPr>
                  <w:tcW w:w="1576" w:type="dxa"/>
                </w:tcPr>
                <w:p w14:paraId="1B4618DC" w14:textId="7FAFA816" w:rsidR="00EC448D" w:rsidRPr="005362EB" w:rsidRDefault="00EC448D" w:rsidP="00EC448D">
                  <w:pPr>
                    <w:rPr>
                      <w:rFonts w:ascii="Garamond" w:hAnsi="Garamond" w:cs="Times New Roman"/>
                      <w:sz w:val="24"/>
                      <w:szCs w:val="24"/>
                    </w:rPr>
                  </w:pPr>
                  <w:r>
                    <w:rPr>
                      <w:rFonts w:ascii="Garamond" w:hAnsi="Garamond" w:cs="Times New Roman"/>
                      <w:sz w:val="24"/>
                      <w:szCs w:val="24"/>
                    </w:rPr>
                    <w:t>Lagoon constructed</w:t>
                  </w:r>
                </w:p>
              </w:tc>
              <w:tc>
                <w:tcPr>
                  <w:tcW w:w="2238" w:type="dxa"/>
                </w:tcPr>
                <w:p w14:paraId="6B346053" w14:textId="6A1DD5AE"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628" w:type="dxa"/>
                </w:tcPr>
                <w:p w14:paraId="53603707" w14:textId="3A9912E3"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220" w:type="dxa"/>
                </w:tcPr>
                <w:p w14:paraId="2D2BF085" w14:textId="4E9049CB"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220" w:type="dxa"/>
                </w:tcPr>
                <w:p w14:paraId="09B6E427" w14:textId="17B77D73" w:rsidR="00EC448D" w:rsidRPr="005362EB" w:rsidRDefault="00EC448D" w:rsidP="00EC448D">
                  <w:pPr>
                    <w:rPr>
                      <w:rFonts w:ascii="Garamond" w:hAnsi="Garamond" w:cs="Times New Roman"/>
                      <w:sz w:val="24"/>
                      <w:szCs w:val="24"/>
                    </w:rPr>
                  </w:pPr>
                  <w:r>
                    <w:rPr>
                      <w:rFonts w:ascii="Garamond" w:hAnsi="Garamond" w:cs="Times New Roman"/>
                      <w:sz w:val="24"/>
                      <w:szCs w:val="24"/>
                    </w:rPr>
                    <w:t>10</w:t>
                  </w:r>
                </w:p>
              </w:tc>
              <w:tc>
                <w:tcPr>
                  <w:tcW w:w="1424" w:type="dxa"/>
                </w:tcPr>
                <w:p w14:paraId="485B6ABC" w14:textId="75546151" w:rsidR="00EC448D" w:rsidRPr="005362EB" w:rsidRDefault="00EC448D" w:rsidP="00EC448D">
                  <w:pPr>
                    <w:rPr>
                      <w:rFonts w:ascii="Garamond" w:hAnsi="Garamond" w:cs="Times New Roman"/>
                      <w:sz w:val="24"/>
                      <w:szCs w:val="24"/>
                    </w:rPr>
                  </w:pPr>
                  <w:r>
                    <w:rPr>
                      <w:rFonts w:ascii="Garamond" w:hAnsi="Garamond" w:cs="Times New Roman"/>
                      <w:sz w:val="24"/>
                      <w:szCs w:val="24"/>
                    </w:rPr>
                    <w:t>50</w:t>
                  </w:r>
                </w:p>
              </w:tc>
              <w:tc>
                <w:tcPr>
                  <w:tcW w:w="1922" w:type="dxa"/>
                </w:tcPr>
                <w:p w14:paraId="761A7B78" w14:textId="412657A3" w:rsidR="00EC448D" w:rsidRPr="005362EB" w:rsidRDefault="00EC448D" w:rsidP="00EC448D">
                  <w:pPr>
                    <w:rPr>
                      <w:rFonts w:ascii="Garamond" w:hAnsi="Garamond" w:cs="Times New Roman"/>
                      <w:sz w:val="24"/>
                      <w:szCs w:val="24"/>
                    </w:rPr>
                  </w:pPr>
                  <w:r>
                    <w:rPr>
                      <w:rFonts w:ascii="Garamond" w:hAnsi="Garamond" w:cs="Times New Roman"/>
                      <w:sz w:val="24"/>
                      <w:szCs w:val="24"/>
                    </w:rPr>
                    <w:t>100</w:t>
                  </w:r>
                </w:p>
              </w:tc>
            </w:tr>
            <w:tr w:rsidR="00EC448D" w:rsidRPr="005362EB" w14:paraId="72B3067F" w14:textId="77777777" w:rsidTr="00352134">
              <w:trPr>
                <w:trHeight w:val="271"/>
              </w:trPr>
              <w:tc>
                <w:tcPr>
                  <w:tcW w:w="1576" w:type="dxa"/>
                </w:tcPr>
                <w:p w14:paraId="1BCC5FE9" w14:textId="73AD5D1A" w:rsidR="00EC448D" w:rsidRPr="005362EB" w:rsidRDefault="00EC448D" w:rsidP="00EC448D">
                  <w:pPr>
                    <w:rPr>
                      <w:rFonts w:ascii="Garamond" w:hAnsi="Garamond" w:cs="Times New Roman"/>
                      <w:sz w:val="24"/>
                      <w:szCs w:val="24"/>
                    </w:rPr>
                  </w:pPr>
                  <w:r>
                    <w:rPr>
                      <w:rFonts w:ascii="Garamond" w:hAnsi="Garamond" w:cs="Times New Roman"/>
                      <w:sz w:val="24"/>
                      <w:szCs w:val="24"/>
                    </w:rPr>
                    <w:t>Urban Greening done</w:t>
                  </w:r>
                </w:p>
              </w:tc>
              <w:tc>
                <w:tcPr>
                  <w:tcW w:w="2238" w:type="dxa"/>
                </w:tcPr>
                <w:p w14:paraId="0A8829F7" w14:textId="5733C7AE"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628" w:type="dxa"/>
                </w:tcPr>
                <w:p w14:paraId="24BEA4AD" w14:textId="78804862"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220" w:type="dxa"/>
                </w:tcPr>
                <w:p w14:paraId="40C04050" w14:textId="6C65C033"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220" w:type="dxa"/>
                </w:tcPr>
                <w:p w14:paraId="2A701122" w14:textId="168B5440" w:rsidR="00EC448D" w:rsidRPr="005362EB" w:rsidRDefault="00EC448D" w:rsidP="00EC448D">
                  <w:pPr>
                    <w:rPr>
                      <w:rFonts w:ascii="Garamond" w:hAnsi="Garamond" w:cs="Times New Roman"/>
                      <w:sz w:val="24"/>
                      <w:szCs w:val="24"/>
                    </w:rPr>
                  </w:pPr>
                  <w:r>
                    <w:rPr>
                      <w:rFonts w:ascii="Garamond" w:hAnsi="Garamond" w:cs="Times New Roman"/>
                      <w:sz w:val="24"/>
                      <w:szCs w:val="24"/>
                    </w:rPr>
                    <w:t>10</w:t>
                  </w:r>
                </w:p>
              </w:tc>
              <w:tc>
                <w:tcPr>
                  <w:tcW w:w="1424" w:type="dxa"/>
                </w:tcPr>
                <w:p w14:paraId="284E178D" w14:textId="7A2BC821" w:rsidR="00EC448D" w:rsidRPr="005362EB" w:rsidRDefault="00EC448D" w:rsidP="00EC448D">
                  <w:pPr>
                    <w:rPr>
                      <w:rFonts w:ascii="Garamond" w:hAnsi="Garamond" w:cs="Times New Roman"/>
                      <w:sz w:val="24"/>
                      <w:szCs w:val="24"/>
                    </w:rPr>
                  </w:pPr>
                  <w:r>
                    <w:rPr>
                      <w:rFonts w:ascii="Garamond" w:hAnsi="Garamond" w:cs="Times New Roman"/>
                      <w:sz w:val="24"/>
                      <w:szCs w:val="24"/>
                    </w:rPr>
                    <w:t>50</w:t>
                  </w:r>
                </w:p>
              </w:tc>
              <w:tc>
                <w:tcPr>
                  <w:tcW w:w="1922" w:type="dxa"/>
                </w:tcPr>
                <w:p w14:paraId="56EA39AA" w14:textId="7CA9929F" w:rsidR="00EC448D" w:rsidRPr="005362EB" w:rsidRDefault="00EC448D" w:rsidP="00EC448D">
                  <w:pPr>
                    <w:rPr>
                      <w:rFonts w:ascii="Garamond" w:hAnsi="Garamond" w:cs="Times New Roman"/>
                      <w:sz w:val="24"/>
                      <w:szCs w:val="24"/>
                    </w:rPr>
                  </w:pPr>
                  <w:r>
                    <w:rPr>
                      <w:rFonts w:ascii="Garamond" w:hAnsi="Garamond" w:cs="Times New Roman"/>
                      <w:sz w:val="24"/>
                      <w:szCs w:val="24"/>
                    </w:rPr>
                    <w:t>100</w:t>
                  </w:r>
                </w:p>
              </w:tc>
            </w:tr>
          </w:tbl>
          <w:p w14:paraId="7A56F6A5" w14:textId="77777777" w:rsidR="002D0B9C" w:rsidRPr="005362EB" w:rsidRDefault="002D0B9C" w:rsidP="007B3F5C">
            <w:pPr>
              <w:rPr>
                <w:rFonts w:ascii="Garamond" w:hAnsi="Garamond" w:cs="Times New Roman"/>
                <w:sz w:val="24"/>
                <w:szCs w:val="24"/>
              </w:rPr>
            </w:pPr>
          </w:p>
        </w:tc>
      </w:tr>
      <w:tr w:rsidR="002D0B9C" w:rsidRPr="005362EB" w14:paraId="4191BC3D" w14:textId="77777777" w:rsidTr="007B3F5C">
        <w:tc>
          <w:tcPr>
            <w:tcW w:w="14400" w:type="dxa"/>
            <w:gridSpan w:val="3"/>
            <w:shd w:val="clear" w:color="auto" w:fill="FBE4D5" w:themeFill="accent2" w:themeFillTint="33"/>
          </w:tcPr>
          <w:p w14:paraId="5AAD333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160DB418" w14:textId="77777777" w:rsidTr="00352134">
        <w:trPr>
          <w:trHeight w:val="800"/>
        </w:trPr>
        <w:tc>
          <w:tcPr>
            <w:tcW w:w="2700" w:type="dxa"/>
            <w:gridSpan w:val="2"/>
          </w:tcPr>
          <w:p w14:paraId="0EEF370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1700" w:type="dxa"/>
          </w:tcPr>
          <w:tbl>
            <w:tblPr>
              <w:tblStyle w:val="TableGrid"/>
              <w:tblW w:w="11228"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568"/>
            </w:tblGrid>
            <w:tr w:rsidR="002D0B9C" w:rsidRPr="005362EB" w14:paraId="6E059501" w14:textId="77777777" w:rsidTr="00352134">
              <w:trPr>
                <w:cantSplit/>
                <w:trHeight w:val="1151"/>
              </w:trPr>
              <w:tc>
                <w:tcPr>
                  <w:tcW w:w="2132" w:type="dxa"/>
                  <w:textDirection w:val="tbRl"/>
                </w:tcPr>
                <w:p w14:paraId="0A1F746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73C10089"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4E3E6A4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4B80E06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2A2E378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4A15C50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4035AA10" w14:textId="5A22D25F"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r w:rsidR="00EC448D">
                    <w:rPr>
                      <w:rFonts w:ascii="Garamond" w:hAnsi="Garamond" w:cs="Times New Roman"/>
                      <w:b/>
                      <w:sz w:val="24"/>
                      <w:szCs w:val="24"/>
                    </w:rPr>
                    <w:t>(000,000)</w:t>
                  </w:r>
                </w:p>
              </w:tc>
              <w:tc>
                <w:tcPr>
                  <w:tcW w:w="610" w:type="dxa"/>
                  <w:textDirection w:val="tbRl"/>
                </w:tcPr>
                <w:p w14:paraId="65CA0AF1" w14:textId="41F492F2"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r w:rsidR="00EC448D">
                    <w:rPr>
                      <w:rFonts w:ascii="Garamond" w:hAnsi="Garamond" w:cs="Times New Roman"/>
                      <w:b/>
                      <w:sz w:val="24"/>
                      <w:szCs w:val="24"/>
                    </w:rPr>
                    <w:t xml:space="preserve"> (000,000)</w:t>
                  </w:r>
                </w:p>
              </w:tc>
              <w:tc>
                <w:tcPr>
                  <w:tcW w:w="1074" w:type="dxa"/>
                  <w:textDirection w:val="tbRl"/>
                </w:tcPr>
                <w:p w14:paraId="1312A54E"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568" w:type="dxa"/>
                  <w:textDirection w:val="tbRl"/>
                </w:tcPr>
                <w:p w14:paraId="4D5C6E7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EC448D" w:rsidRPr="005362EB" w14:paraId="494D3D94" w14:textId="77777777" w:rsidTr="00352134">
              <w:trPr>
                <w:trHeight w:val="240"/>
              </w:trPr>
              <w:tc>
                <w:tcPr>
                  <w:tcW w:w="2132" w:type="dxa"/>
                </w:tcPr>
                <w:p w14:paraId="67322ACB" w14:textId="149A71E7" w:rsidR="00EC448D" w:rsidRPr="005362EB" w:rsidRDefault="00EC448D" w:rsidP="00EC448D">
                  <w:pPr>
                    <w:rPr>
                      <w:rFonts w:ascii="Garamond" w:hAnsi="Garamond" w:cs="Times New Roman"/>
                      <w:sz w:val="24"/>
                      <w:szCs w:val="24"/>
                    </w:rPr>
                  </w:pPr>
                  <w:r>
                    <w:rPr>
                      <w:rFonts w:ascii="Garamond" w:hAnsi="Garamond" w:cs="Times New Roman"/>
                      <w:sz w:val="24"/>
                      <w:szCs w:val="24"/>
                    </w:rPr>
                    <w:t>Land fill constructed</w:t>
                  </w:r>
                </w:p>
              </w:tc>
              <w:tc>
                <w:tcPr>
                  <w:tcW w:w="1525" w:type="dxa"/>
                </w:tcPr>
                <w:p w14:paraId="0AA08916" w14:textId="77777777" w:rsidR="00EC448D" w:rsidRPr="005362EB" w:rsidRDefault="00EC448D" w:rsidP="00EC448D">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BB7D494" w14:textId="10DC43E4"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66630575" w14:textId="6973AECD"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7FD55595" w14:textId="14C14DFA"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36412D8A" w14:textId="781162AB"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7D7CDD12" w14:textId="6011D3E3"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10" w:type="dxa"/>
                </w:tcPr>
                <w:p w14:paraId="3A3A08DB" w14:textId="446B0B88"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074" w:type="dxa"/>
                </w:tcPr>
                <w:p w14:paraId="5F728336" w14:textId="4959C7D0"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568" w:type="dxa"/>
                </w:tcPr>
                <w:p w14:paraId="47209DA9" w14:textId="78B22546"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r>
            <w:tr w:rsidR="00EC448D" w:rsidRPr="005362EB" w14:paraId="29CFFF1E" w14:textId="77777777" w:rsidTr="00352134">
              <w:trPr>
                <w:trHeight w:val="240"/>
              </w:trPr>
              <w:tc>
                <w:tcPr>
                  <w:tcW w:w="2132" w:type="dxa"/>
                </w:tcPr>
                <w:p w14:paraId="334020CC" w14:textId="77777777" w:rsidR="00EC448D" w:rsidRPr="005362EB" w:rsidRDefault="00EC448D" w:rsidP="00EC448D">
                  <w:pPr>
                    <w:rPr>
                      <w:rFonts w:ascii="Garamond" w:hAnsi="Garamond" w:cs="Times New Roman"/>
                      <w:sz w:val="24"/>
                      <w:szCs w:val="24"/>
                    </w:rPr>
                  </w:pPr>
                </w:p>
              </w:tc>
              <w:tc>
                <w:tcPr>
                  <w:tcW w:w="1525" w:type="dxa"/>
                </w:tcPr>
                <w:p w14:paraId="3E36F745" w14:textId="77777777" w:rsidR="00EC448D" w:rsidRPr="005362EB" w:rsidRDefault="00EC448D" w:rsidP="00EC448D">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5DB8DEA4" w14:textId="59CEBAAB"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18422BD9" w14:textId="5963E793"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3D98D762" w14:textId="493ADE95"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2B8BA33E" w14:textId="18E93326"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270256CB" w14:textId="4E22F9A1"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10" w:type="dxa"/>
                </w:tcPr>
                <w:p w14:paraId="1FC87859" w14:textId="25EC1E34"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074" w:type="dxa"/>
                </w:tcPr>
                <w:p w14:paraId="68BDB690" w14:textId="0D4D7F8E"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568" w:type="dxa"/>
                </w:tcPr>
                <w:p w14:paraId="5111900C" w14:textId="340EEDA2"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r>
            <w:tr w:rsidR="00EC448D" w:rsidRPr="005362EB" w14:paraId="0E9CC8E2" w14:textId="77777777" w:rsidTr="00352134">
              <w:trPr>
                <w:trHeight w:val="227"/>
              </w:trPr>
              <w:tc>
                <w:tcPr>
                  <w:tcW w:w="2132" w:type="dxa"/>
                </w:tcPr>
                <w:p w14:paraId="2B7AE4D0" w14:textId="77777777" w:rsidR="00EC448D" w:rsidRPr="005362EB" w:rsidRDefault="00EC448D" w:rsidP="00EC448D">
                  <w:pPr>
                    <w:rPr>
                      <w:rFonts w:ascii="Garamond" w:hAnsi="Garamond" w:cs="Times New Roman"/>
                      <w:sz w:val="24"/>
                      <w:szCs w:val="24"/>
                    </w:rPr>
                  </w:pPr>
                </w:p>
              </w:tc>
              <w:tc>
                <w:tcPr>
                  <w:tcW w:w="1525" w:type="dxa"/>
                </w:tcPr>
                <w:p w14:paraId="24A8BAE8" w14:textId="77777777" w:rsidR="00EC448D" w:rsidRPr="005362EB" w:rsidRDefault="00EC448D" w:rsidP="00EC448D">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78172AB9" w14:textId="50EFDF65"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2BCEF03F" w14:textId="08FD9762"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3CE3703C" w14:textId="60E2E8C2"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7C559558" w14:textId="52AD5724"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635" w:type="dxa"/>
                </w:tcPr>
                <w:p w14:paraId="7A4F5238" w14:textId="079268C5" w:rsidR="00EC448D" w:rsidRPr="005362EB" w:rsidRDefault="00EC448D" w:rsidP="00EC448D">
                  <w:pPr>
                    <w:rPr>
                      <w:rFonts w:ascii="Garamond" w:hAnsi="Garamond" w:cs="Times New Roman"/>
                      <w:sz w:val="24"/>
                      <w:szCs w:val="24"/>
                    </w:rPr>
                  </w:pPr>
                  <w:r>
                    <w:rPr>
                      <w:rFonts w:ascii="Garamond" w:hAnsi="Garamond" w:cs="Times New Roman"/>
                      <w:sz w:val="24"/>
                      <w:szCs w:val="24"/>
                    </w:rPr>
                    <w:t>200</w:t>
                  </w:r>
                </w:p>
              </w:tc>
              <w:tc>
                <w:tcPr>
                  <w:tcW w:w="610" w:type="dxa"/>
                </w:tcPr>
                <w:p w14:paraId="501214EC" w14:textId="59192AEB" w:rsidR="00EC448D" w:rsidRPr="005362EB" w:rsidRDefault="00EC448D" w:rsidP="00EC448D">
                  <w:pPr>
                    <w:rPr>
                      <w:rFonts w:ascii="Garamond" w:hAnsi="Garamond" w:cs="Times New Roman"/>
                      <w:sz w:val="24"/>
                      <w:szCs w:val="24"/>
                    </w:rPr>
                  </w:pPr>
                  <w:r>
                    <w:rPr>
                      <w:rFonts w:ascii="Garamond" w:hAnsi="Garamond" w:cs="Times New Roman"/>
                      <w:sz w:val="24"/>
                      <w:szCs w:val="24"/>
                    </w:rPr>
                    <w:t>50</w:t>
                  </w:r>
                </w:p>
              </w:tc>
              <w:tc>
                <w:tcPr>
                  <w:tcW w:w="1074" w:type="dxa"/>
                </w:tcPr>
                <w:p w14:paraId="60B96ED5" w14:textId="4EA4F093" w:rsidR="00EC448D" w:rsidRPr="005362EB" w:rsidRDefault="00EC448D" w:rsidP="00EC448D">
                  <w:pPr>
                    <w:rPr>
                      <w:rFonts w:ascii="Garamond" w:hAnsi="Garamond" w:cs="Times New Roman"/>
                      <w:sz w:val="24"/>
                      <w:szCs w:val="24"/>
                    </w:rPr>
                  </w:pPr>
                  <w:r>
                    <w:rPr>
                      <w:rFonts w:ascii="Garamond" w:hAnsi="Garamond" w:cs="Times New Roman"/>
                      <w:sz w:val="24"/>
                      <w:szCs w:val="24"/>
                    </w:rPr>
                    <w:t>0</w:t>
                  </w:r>
                </w:p>
              </w:tc>
              <w:tc>
                <w:tcPr>
                  <w:tcW w:w="1568" w:type="dxa"/>
                </w:tcPr>
                <w:p w14:paraId="44DDDE0F" w14:textId="700608E6" w:rsidR="00EC448D" w:rsidRPr="005362EB" w:rsidRDefault="00EC448D" w:rsidP="00EC448D">
                  <w:pPr>
                    <w:rPr>
                      <w:rFonts w:ascii="Garamond" w:hAnsi="Garamond" w:cs="Times New Roman"/>
                      <w:sz w:val="24"/>
                      <w:szCs w:val="24"/>
                    </w:rPr>
                  </w:pPr>
                  <w:r>
                    <w:rPr>
                      <w:rFonts w:ascii="Garamond" w:hAnsi="Garamond" w:cs="Times New Roman"/>
                      <w:sz w:val="24"/>
                      <w:szCs w:val="24"/>
                    </w:rPr>
                    <w:t>100</w:t>
                  </w:r>
                </w:p>
              </w:tc>
            </w:tr>
            <w:tr w:rsidR="00EC29B2" w:rsidRPr="005362EB" w14:paraId="63EDB3B7" w14:textId="77777777" w:rsidTr="00352134">
              <w:trPr>
                <w:trHeight w:val="240"/>
              </w:trPr>
              <w:tc>
                <w:tcPr>
                  <w:tcW w:w="2132" w:type="dxa"/>
                </w:tcPr>
                <w:p w14:paraId="2FD33B01" w14:textId="77777777" w:rsidR="00EC29B2" w:rsidRPr="005362EB" w:rsidRDefault="00EC29B2" w:rsidP="00EC29B2">
                  <w:pPr>
                    <w:rPr>
                      <w:rFonts w:ascii="Garamond" w:hAnsi="Garamond" w:cs="Times New Roman"/>
                      <w:sz w:val="24"/>
                      <w:szCs w:val="24"/>
                    </w:rPr>
                  </w:pPr>
                </w:p>
              </w:tc>
              <w:tc>
                <w:tcPr>
                  <w:tcW w:w="1525" w:type="dxa"/>
                </w:tcPr>
                <w:p w14:paraId="558B51FB"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5CD4E200" w14:textId="08BDA47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6DEEEF57" w14:textId="6E5B4BD5"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260D88A" w14:textId="3F792C15"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85FEA64" w14:textId="269CE54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2AFEA60" w14:textId="6C15228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61BF52DE" w14:textId="01DB2676"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03DB015E" w14:textId="4F5F290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03D02A26" w14:textId="10B4BE5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1F0A937E" w14:textId="77777777" w:rsidTr="00352134">
              <w:trPr>
                <w:trHeight w:val="240"/>
              </w:trPr>
              <w:tc>
                <w:tcPr>
                  <w:tcW w:w="2132" w:type="dxa"/>
                </w:tcPr>
                <w:p w14:paraId="3114715C" w14:textId="77777777" w:rsidR="00EC29B2" w:rsidRPr="005362EB" w:rsidRDefault="00EC29B2" w:rsidP="00EC29B2">
                  <w:pPr>
                    <w:rPr>
                      <w:rFonts w:ascii="Garamond" w:hAnsi="Garamond" w:cs="Times New Roman"/>
                      <w:sz w:val="24"/>
                      <w:szCs w:val="24"/>
                    </w:rPr>
                  </w:pPr>
                </w:p>
              </w:tc>
              <w:tc>
                <w:tcPr>
                  <w:tcW w:w="1525" w:type="dxa"/>
                </w:tcPr>
                <w:p w14:paraId="784DB641"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PS</w:t>
                  </w:r>
                </w:p>
              </w:tc>
              <w:tc>
                <w:tcPr>
                  <w:tcW w:w="1779" w:type="dxa"/>
                </w:tcPr>
                <w:p w14:paraId="5855C1AA" w14:textId="00F607B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6CF37FE1" w14:textId="7991B1BE"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47DD4DF" w14:textId="655CB8D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A5C4BD8" w14:textId="312AF36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41D69FB2" w14:textId="57C9A41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61B93DD0" w14:textId="6DA8099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1A853FB6" w14:textId="6285223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04E9F938" w14:textId="287ED76D"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7AFD1230" w14:textId="77777777" w:rsidTr="00352134">
              <w:trPr>
                <w:trHeight w:val="227"/>
              </w:trPr>
              <w:tc>
                <w:tcPr>
                  <w:tcW w:w="2132" w:type="dxa"/>
                </w:tcPr>
                <w:p w14:paraId="73C8FA73" w14:textId="4D03EFA9" w:rsidR="00EC29B2" w:rsidRPr="005362EB" w:rsidRDefault="00EC29B2" w:rsidP="00EC29B2">
                  <w:pPr>
                    <w:rPr>
                      <w:rFonts w:ascii="Garamond" w:hAnsi="Garamond" w:cs="Times New Roman"/>
                      <w:sz w:val="24"/>
                      <w:szCs w:val="24"/>
                    </w:rPr>
                  </w:pPr>
                  <w:r>
                    <w:rPr>
                      <w:rFonts w:ascii="Garamond" w:hAnsi="Garamond" w:cs="Times New Roman"/>
                      <w:sz w:val="24"/>
                      <w:szCs w:val="24"/>
                    </w:rPr>
                    <w:t>Lagoon constructed</w:t>
                  </w:r>
                </w:p>
              </w:tc>
              <w:tc>
                <w:tcPr>
                  <w:tcW w:w="1525" w:type="dxa"/>
                </w:tcPr>
                <w:p w14:paraId="003CF808"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3E03EDE6" w14:textId="251B279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37CA63BA" w14:textId="1DCAD88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6A60B042" w14:textId="09E057A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1A56BE14" w14:textId="7E8F817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CC6C08A" w14:textId="6267F18D"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3FD5153F" w14:textId="48AA975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6C9CE4AE" w14:textId="537D051A"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59FDDC66" w14:textId="7E39932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14413C5D" w14:textId="77777777" w:rsidTr="00352134">
              <w:trPr>
                <w:trHeight w:val="240"/>
              </w:trPr>
              <w:tc>
                <w:tcPr>
                  <w:tcW w:w="2132" w:type="dxa"/>
                </w:tcPr>
                <w:p w14:paraId="59AFB32C" w14:textId="77777777" w:rsidR="00EC29B2" w:rsidRPr="005362EB" w:rsidRDefault="00EC29B2" w:rsidP="00EC29B2">
                  <w:pPr>
                    <w:rPr>
                      <w:rFonts w:ascii="Garamond" w:hAnsi="Garamond" w:cs="Times New Roman"/>
                      <w:sz w:val="24"/>
                      <w:szCs w:val="24"/>
                    </w:rPr>
                  </w:pPr>
                </w:p>
              </w:tc>
              <w:tc>
                <w:tcPr>
                  <w:tcW w:w="1525" w:type="dxa"/>
                </w:tcPr>
                <w:p w14:paraId="44798304"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04A3F6BD" w14:textId="01CE4D4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213D72AD" w14:textId="6277730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4D650B4C" w14:textId="1B84FCBC"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386F4225" w14:textId="57E0885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1F494F9F" w14:textId="5BDA8B54"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5A8059DB" w14:textId="6A1FF1AD"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09041143" w14:textId="668763B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7C16DDA0" w14:textId="73097CEE"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484C9F12" w14:textId="77777777" w:rsidTr="00352134">
              <w:trPr>
                <w:trHeight w:val="240"/>
              </w:trPr>
              <w:tc>
                <w:tcPr>
                  <w:tcW w:w="2132" w:type="dxa"/>
                </w:tcPr>
                <w:p w14:paraId="25B56B5E" w14:textId="77777777" w:rsidR="00EC29B2" w:rsidRPr="005362EB" w:rsidRDefault="00EC29B2" w:rsidP="00EC29B2">
                  <w:pPr>
                    <w:rPr>
                      <w:rFonts w:ascii="Garamond" w:hAnsi="Garamond" w:cs="Times New Roman"/>
                      <w:sz w:val="24"/>
                      <w:szCs w:val="24"/>
                    </w:rPr>
                  </w:pPr>
                </w:p>
              </w:tc>
              <w:tc>
                <w:tcPr>
                  <w:tcW w:w="1525" w:type="dxa"/>
                </w:tcPr>
                <w:p w14:paraId="3BE4B5BD"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501CDD2A" w14:textId="4E0AB6AA"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E5D755D" w14:textId="0C0E698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626C5A35" w14:textId="1FF25A3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1CD92F8" w14:textId="2F7C06D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68C2DA0" w14:textId="441E25B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7ABF44F0" w14:textId="5398BFC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16C4A819" w14:textId="260141C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117172C5" w14:textId="19445F8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618ABF54" w14:textId="77777777" w:rsidTr="00352134">
              <w:trPr>
                <w:trHeight w:val="227"/>
              </w:trPr>
              <w:tc>
                <w:tcPr>
                  <w:tcW w:w="2132" w:type="dxa"/>
                </w:tcPr>
                <w:p w14:paraId="3E7F5586" w14:textId="77777777" w:rsidR="00EC29B2" w:rsidRPr="005362EB" w:rsidRDefault="00EC29B2" w:rsidP="00EC29B2">
                  <w:pPr>
                    <w:rPr>
                      <w:rFonts w:ascii="Garamond" w:hAnsi="Garamond" w:cs="Times New Roman"/>
                      <w:sz w:val="24"/>
                      <w:szCs w:val="24"/>
                    </w:rPr>
                  </w:pPr>
                </w:p>
              </w:tc>
              <w:tc>
                <w:tcPr>
                  <w:tcW w:w="1525" w:type="dxa"/>
                </w:tcPr>
                <w:p w14:paraId="3600C34E"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56516811" w14:textId="6F10C24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C124120" w14:textId="70F95B7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33592026" w14:textId="2937611D"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D331C21" w14:textId="4C9570D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2CCB2563" w14:textId="1C1804F6"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08660323" w14:textId="6083250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4C9303B8" w14:textId="2231AC8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3F0297EA" w14:textId="66B4AF73"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3070941D" w14:textId="77777777" w:rsidTr="00352134">
              <w:trPr>
                <w:trHeight w:val="240"/>
              </w:trPr>
              <w:tc>
                <w:tcPr>
                  <w:tcW w:w="2132" w:type="dxa"/>
                </w:tcPr>
                <w:p w14:paraId="22DAD2C2" w14:textId="77777777" w:rsidR="00EC29B2" w:rsidRPr="005362EB" w:rsidRDefault="00EC29B2" w:rsidP="00EC29B2">
                  <w:pPr>
                    <w:rPr>
                      <w:rFonts w:ascii="Garamond" w:hAnsi="Garamond" w:cs="Times New Roman"/>
                      <w:sz w:val="24"/>
                      <w:szCs w:val="24"/>
                    </w:rPr>
                  </w:pPr>
                </w:p>
              </w:tc>
              <w:tc>
                <w:tcPr>
                  <w:tcW w:w="1525" w:type="dxa"/>
                </w:tcPr>
                <w:p w14:paraId="3FD41CC4"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PS</w:t>
                  </w:r>
                </w:p>
              </w:tc>
              <w:tc>
                <w:tcPr>
                  <w:tcW w:w="1779" w:type="dxa"/>
                </w:tcPr>
                <w:p w14:paraId="47605F33" w14:textId="3CBBCB0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730F2C1" w14:textId="0B67EBB7"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BDDBE0B" w14:textId="2CCA72B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4D05D00" w14:textId="6DA0C3C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88C9AE5" w14:textId="4B82B00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251F317D" w14:textId="6FA90D7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38BA4A46" w14:textId="4377265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5DC02C4E" w14:textId="4D05A40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039653DF" w14:textId="77777777" w:rsidTr="00352134">
              <w:trPr>
                <w:trHeight w:val="240"/>
              </w:trPr>
              <w:tc>
                <w:tcPr>
                  <w:tcW w:w="2132" w:type="dxa"/>
                </w:tcPr>
                <w:p w14:paraId="69EEE5F6" w14:textId="73E26644" w:rsidR="00EC29B2" w:rsidRPr="005362EB" w:rsidRDefault="00EC29B2" w:rsidP="00EC29B2">
                  <w:pPr>
                    <w:rPr>
                      <w:rFonts w:ascii="Garamond" w:hAnsi="Garamond" w:cs="Times New Roman"/>
                      <w:sz w:val="24"/>
                      <w:szCs w:val="24"/>
                    </w:rPr>
                  </w:pPr>
                  <w:r>
                    <w:rPr>
                      <w:rFonts w:ascii="Garamond" w:hAnsi="Garamond" w:cs="Times New Roman"/>
                      <w:sz w:val="24"/>
                      <w:szCs w:val="24"/>
                    </w:rPr>
                    <w:t>Urban Greening done</w:t>
                  </w:r>
                </w:p>
              </w:tc>
              <w:tc>
                <w:tcPr>
                  <w:tcW w:w="1525" w:type="dxa"/>
                </w:tcPr>
                <w:p w14:paraId="0CF90EDF"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9BC4831" w14:textId="6C718524"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72A6F11" w14:textId="5A0D9A8E"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11F3D544" w14:textId="56EF29C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52494F5E" w14:textId="3021A7B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6176B5CB" w14:textId="162C89E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22291520" w14:textId="45B22127"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1D1C2114" w14:textId="5DAEB9A5"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5B2DB56F" w14:textId="1314DF0A"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6DDF4534" w14:textId="77777777" w:rsidTr="00352134">
              <w:trPr>
                <w:trHeight w:val="227"/>
              </w:trPr>
              <w:tc>
                <w:tcPr>
                  <w:tcW w:w="2132" w:type="dxa"/>
                </w:tcPr>
                <w:p w14:paraId="391C3EBF" w14:textId="77777777" w:rsidR="00EC29B2" w:rsidRPr="005362EB" w:rsidRDefault="00EC29B2" w:rsidP="00EC29B2">
                  <w:pPr>
                    <w:rPr>
                      <w:rFonts w:ascii="Garamond" w:hAnsi="Garamond" w:cs="Times New Roman"/>
                      <w:sz w:val="24"/>
                      <w:szCs w:val="24"/>
                    </w:rPr>
                  </w:pPr>
                </w:p>
              </w:tc>
              <w:tc>
                <w:tcPr>
                  <w:tcW w:w="1525" w:type="dxa"/>
                </w:tcPr>
                <w:p w14:paraId="0B9FE9BA"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10D62ADD" w14:textId="22BD2BEC"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3370CCC" w14:textId="4E4AB36E"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1F29D89" w14:textId="22D273B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3929027" w14:textId="7EAE8E9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28B0EAA2" w14:textId="09A0556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262600C0" w14:textId="66F811B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1AF78C8F" w14:textId="55CCDBD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25D81661" w14:textId="2F1ACE0D"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4460049F" w14:textId="77777777" w:rsidTr="00352134">
              <w:trPr>
                <w:trHeight w:val="240"/>
              </w:trPr>
              <w:tc>
                <w:tcPr>
                  <w:tcW w:w="2132" w:type="dxa"/>
                </w:tcPr>
                <w:p w14:paraId="296EBE0C" w14:textId="77777777" w:rsidR="00EC29B2" w:rsidRPr="005362EB" w:rsidRDefault="00EC29B2" w:rsidP="00EC29B2">
                  <w:pPr>
                    <w:rPr>
                      <w:rFonts w:ascii="Garamond" w:hAnsi="Garamond" w:cs="Times New Roman"/>
                      <w:sz w:val="24"/>
                      <w:szCs w:val="24"/>
                    </w:rPr>
                  </w:pPr>
                </w:p>
              </w:tc>
              <w:tc>
                <w:tcPr>
                  <w:tcW w:w="1525" w:type="dxa"/>
                </w:tcPr>
                <w:p w14:paraId="187DAA67"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7FEF54E" w14:textId="325FA7BC"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B157A8A" w14:textId="1AB2971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20AEBBC" w14:textId="505A0A64"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802387A" w14:textId="294D866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83D8E79" w14:textId="1E2A02B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3C8F5C99" w14:textId="4CB73CDC"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62E02C9A" w14:textId="2CA6B2F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4D1BF3AD" w14:textId="122C8EEA"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514DAF20" w14:textId="77777777" w:rsidTr="00352134">
              <w:trPr>
                <w:trHeight w:val="227"/>
              </w:trPr>
              <w:tc>
                <w:tcPr>
                  <w:tcW w:w="2132" w:type="dxa"/>
                </w:tcPr>
                <w:p w14:paraId="329E1A42" w14:textId="77777777" w:rsidR="00EC29B2" w:rsidRPr="005362EB" w:rsidRDefault="00EC29B2" w:rsidP="00EC29B2">
                  <w:pPr>
                    <w:rPr>
                      <w:rFonts w:ascii="Garamond" w:hAnsi="Garamond" w:cs="Times New Roman"/>
                      <w:sz w:val="24"/>
                      <w:szCs w:val="24"/>
                    </w:rPr>
                  </w:pPr>
                </w:p>
              </w:tc>
              <w:tc>
                <w:tcPr>
                  <w:tcW w:w="1525" w:type="dxa"/>
                </w:tcPr>
                <w:p w14:paraId="76622F4A"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2FBD1781" w14:textId="5273710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43B7FD1" w14:textId="31C451C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9A32121" w14:textId="5382A55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023AF5A3" w14:textId="560D2D0E"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2AEE316D" w14:textId="52864C0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0EEAF9D2" w14:textId="051E74A5"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677EA1E3" w14:textId="7C6D8CD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00156EF0" w14:textId="11C12F6F"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3DD4650B" w14:textId="77777777" w:rsidTr="00352134">
              <w:trPr>
                <w:trHeight w:val="240"/>
              </w:trPr>
              <w:tc>
                <w:tcPr>
                  <w:tcW w:w="2132" w:type="dxa"/>
                </w:tcPr>
                <w:p w14:paraId="2C443279" w14:textId="77777777" w:rsidR="00EC29B2" w:rsidRPr="005362EB" w:rsidRDefault="00EC29B2" w:rsidP="00EC29B2">
                  <w:pPr>
                    <w:rPr>
                      <w:rFonts w:ascii="Garamond" w:hAnsi="Garamond" w:cs="Times New Roman"/>
                      <w:sz w:val="24"/>
                      <w:szCs w:val="24"/>
                    </w:rPr>
                  </w:pPr>
                </w:p>
              </w:tc>
              <w:tc>
                <w:tcPr>
                  <w:tcW w:w="1525" w:type="dxa"/>
                </w:tcPr>
                <w:p w14:paraId="4F5116E2" w14:textId="77777777" w:rsidR="00EC29B2" w:rsidRPr="005362EB" w:rsidRDefault="00EC29B2" w:rsidP="00EC29B2">
                  <w:pPr>
                    <w:rPr>
                      <w:rFonts w:ascii="Garamond" w:hAnsi="Garamond" w:cs="Times New Roman"/>
                      <w:sz w:val="24"/>
                      <w:szCs w:val="24"/>
                    </w:rPr>
                  </w:pPr>
                  <w:r w:rsidRPr="005362EB">
                    <w:rPr>
                      <w:rFonts w:ascii="Garamond" w:hAnsi="Garamond" w:cs="Times New Roman"/>
                      <w:sz w:val="24"/>
                      <w:szCs w:val="24"/>
                    </w:rPr>
                    <w:t>PS</w:t>
                  </w:r>
                </w:p>
              </w:tc>
              <w:tc>
                <w:tcPr>
                  <w:tcW w:w="1779" w:type="dxa"/>
                </w:tcPr>
                <w:p w14:paraId="74E7CE84" w14:textId="3B457DA1"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BEA85CD" w14:textId="73F16E3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6F1C0062" w14:textId="101D2C70"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204793A2" w14:textId="4A3E880C"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35" w:type="dxa"/>
                </w:tcPr>
                <w:p w14:paraId="74F77435" w14:textId="5BF61983"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610" w:type="dxa"/>
                </w:tcPr>
                <w:p w14:paraId="54320499" w14:textId="0B3D98AD"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074" w:type="dxa"/>
                </w:tcPr>
                <w:p w14:paraId="1DE7386D" w14:textId="5516CF6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568" w:type="dxa"/>
                </w:tcPr>
                <w:p w14:paraId="4A6C7514" w14:textId="671FA936"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bl>
          <w:p w14:paraId="1180D23A" w14:textId="77777777" w:rsidR="002D0B9C" w:rsidRPr="005362EB" w:rsidRDefault="002D0B9C" w:rsidP="007B3F5C">
            <w:pPr>
              <w:rPr>
                <w:rFonts w:ascii="Garamond" w:hAnsi="Garamond" w:cs="Times New Roman"/>
                <w:sz w:val="24"/>
                <w:szCs w:val="24"/>
              </w:rPr>
            </w:pPr>
          </w:p>
        </w:tc>
      </w:tr>
      <w:tr w:rsidR="002D0B9C" w:rsidRPr="005362EB" w14:paraId="173E90B5" w14:textId="77777777" w:rsidTr="007B3F5C">
        <w:tc>
          <w:tcPr>
            <w:tcW w:w="14400" w:type="dxa"/>
            <w:gridSpan w:val="3"/>
            <w:shd w:val="clear" w:color="auto" w:fill="FBE4D5" w:themeFill="accent2" w:themeFillTint="33"/>
          </w:tcPr>
          <w:p w14:paraId="26C2B8F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PLANNED CUMMULATIVE IMPLIEMNTATION PERCENTAGE PROGRESSION </w:t>
            </w:r>
          </w:p>
        </w:tc>
      </w:tr>
      <w:tr w:rsidR="002D0B9C" w:rsidRPr="005362EB" w14:paraId="3C19F780" w14:textId="77777777" w:rsidTr="00352134">
        <w:tc>
          <w:tcPr>
            <w:tcW w:w="2700" w:type="dxa"/>
            <w:gridSpan w:val="2"/>
          </w:tcPr>
          <w:p w14:paraId="564233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1700" w:type="dxa"/>
          </w:tcPr>
          <w:tbl>
            <w:tblPr>
              <w:tblStyle w:val="TableGrid"/>
              <w:tblW w:w="11228" w:type="dxa"/>
              <w:tblLayout w:type="fixed"/>
              <w:tblLook w:val="04A0" w:firstRow="1" w:lastRow="0" w:firstColumn="1" w:lastColumn="0" w:noHBand="0" w:noVBand="1"/>
            </w:tblPr>
            <w:tblGrid>
              <w:gridCol w:w="3367"/>
              <w:gridCol w:w="1131"/>
              <w:gridCol w:w="1383"/>
              <w:gridCol w:w="1257"/>
              <w:gridCol w:w="1257"/>
              <w:gridCol w:w="1131"/>
              <w:gridCol w:w="1702"/>
            </w:tblGrid>
            <w:tr w:rsidR="002D0B9C" w:rsidRPr="005362EB" w14:paraId="5C858A6E" w14:textId="77777777" w:rsidTr="00352134">
              <w:trPr>
                <w:trHeight w:val="162"/>
              </w:trPr>
              <w:tc>
                <w:tcPr>
                  <w:tcW w:w="3367" w:type="dxa"/>
                </w:tcPr>
                <w:p w14:paraId="44B8644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70ECB3B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43B65F5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4674AF4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0574F76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7343341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702" w:type="dxa"/>
                </w:tcPr>
                <w:p w14:paraId="7432D0E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50A54182" w14:textId="77777777" w:rsidTr="00352134">
              <w:trPr>
                <w:trHeight w:val="162"/>
              </w:trPr>
              <w:tc>
                <w:tcPr>
                  <w:tcW w:w="3367" w:type="dxa"/>
                </w:tcPr>
                <w:p w14:paraId="0A1C8DA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04741F63" w14:textId="77777777" w:rsidR="002D0B9C" w:rsidRPr="005362EB" w:rsidRDefault="002D0B9C" w:rsidP="007B3F5C">
                  <w:pPr>
                    <w:rPr>
                      <w:rFonts w:ascii="Garamond" w:hAnsi="Garamond" w:cs="Times New Roman"/>
                      <w:sz w:val="24"/>
                      <w:szCs w:val="24"/>
                    </w:rPr>
                  </w:pPr>
                </w:p>
              </w:tc>
              <w:tc>
                <w:tcPr>
                  <w:tcW w:w="1383" w:type="dxa"/>
                </w:tcPr>
                <w:p w14:paraId="75E4BDE7" w14:textId="77777777" w:rsidR="002D0B9C" w:rsidRPr="005362EB" w:rsidRDefault="002D0B9C" w:rsidP="007B3F5C">
                  <w:pPr>
                    <w:rPr>
                      <w:rFonts w:ascii="Garamond" w:hAnsi="Garamond" w:cs="Times New Roman"/>
                      <w:sz w:val="24"/>
                      <w:szCs w:val="24"/>
                    </w:rPr>
                  </w:pPr>
                </w:p>
              </w:tc>
              <w:tc>
                <w:tcPr>
                  <w:tcW w:w="1257" w:type="dxa"/>
                </w:tcPr>
                <w:p w14:paraId="635635CF" w14:textId="77777777" w:rsidR="002D0B9C" w:rsidRPr="005362EB" w:rsidRDefault="002D0B9C" w:rsidP="007B3F5C">
                  <w:pPr>
                    <w:rPr>
                      <w:rFonts w:ascii="Garamond" w:hAnsi="Garamond" w:cs="Times New Roman"/>
                      <w:sz w:val="24"/>
                      <w:szCs w:val="24"/>
                    </w:rPr>
                  </w:pPr>
                </w:p>
              </w:tc>
              <w:tc>
                <w:tcPr>
                  <w:tcW w:w="1257" w:type="dxa"/>
                </w:tcPr>
                <w:p w14:paraId="7D5B3FCE" w14:textId="77777777" w:rsidR="002D0B9C" w:rsidRPr="005362EB" w:rsidRDefault="002D0B9C" w:rsidP="007B3F5C">
                  <w:pPr>
                    <w:rPr>
                      <w:rFonts w:ascii="Garamond" w:hAnsi="Garamond" w:cs="Times New Roman"/>
                      <w:sz w:val="24"/>
                      <w:szCs w:val="24"/>
                    </w:rPr>
                  </w:pPr>
                </w:p>
              </w:tc>
              <w:tc>
                <w:tcPr>
                  <w:tcW w:w="1131" w:type="dxa"/>
                </w:tcPr>
                <w:p w14:paraId="30ABBA79" w14:textId="77777777" w:rsidR="002D0B9C" w:rsidRPr="005362EB" w:rsidRDefault="002D0B9C" w:rsidP="007B3F5C">
                  <w:pPr>
                    <w:rPr>
                      <w:rFonts w:ascii="Garamond" w:hAnsi="Garamond" w:cs="Times New Roman"/>
                      <w:sz w:val="24"/>
                      <w:szCs w:val="24"/>
                    </w:rPr>
                  </w:pPr>
                </w:p>
              </w:tc>
              <w:tc>
                <w:tcPr>
                  <w:tcW w:w="1702" w:type="dxa"/>
                </w:tcPr>
                <w:p w14:paraId="471D7884" w14:textId="77777777" w:rsidR="002D0B9C" w:rsidRPr="005362EB" w:rsidRDefault="002D0B9C" w:rsidP="007B3F5C">
                  <w:pPr>
                    <w:rPr>
                      <w:rFonts w:ascii="Garamond" w:hAnsi="Garamond" w:cs="Times New Roman"/>
                      <w:sz w:val="24"/>
                      <w:szCs w:val="24"/>
                    </w:rPr>
                  </w:pPr>
                </w:p>
              </w:tc>
            </w:tr>
            <w:tr w:rsidR="002D0B9C" w:rsidRPr="005362EB" w14:paraId="0F437AAD" w14:textId="77777777" w:rsidTr="00352134">
              <w:trPr>
                <w:trHeight w:val="219"/>
              </w:trPr>
              <w:tc>
                <w:tcPr>
                  <w:tcW w:w="3367" w:type="dxa"/>
                </w:tcPr>
                <w:p w14:paraId="6ECF0518" w14:textId="1259F28A" w:rsidR="002D0B9C" w:rsidRPr="005362EB" w:rsidRDefault="00EC29B2" w:rsidP="007B3F5C">
                  <w:pPr>
                    <w:rPr>
                      <w:rFonts w:ascii="Garamond" w:hAnsi="Garamond" w:cs="Times New Roman"/>
                      <w:sz w:val="24"/>
                      <w:szCs w:val="24"/>
                    </w:rPr>
                  </w:pPr>
                  <w:r>
                    <w:rPr>
                      <w:rFonts w:ascii="Garamond" w:hAnsi="Garamond" w:cs="Times New Roman"/>
                      <w:sz w:val="24"/>
                      <w:szCs w:val="24"/>
                    </w:rPr>
                    <w:t>Land fill constructed</w:t>
                  </w:r>
                </w:p>
              </w:tc>
              <w:tc>
                <w:tcPr>
                  <w:tcW w:w="1131" w:type="dxa"/>
                </w:tcPr>
                <w:p w14:paraId="17036700" w14:textId="0A46502C" w:rsidR="002D0B9C" w:rsidRPr="005362EB" w:rsidRDefault="00EC29B2" w:rsidP="007B3F5C">
                  <w:pPr>
                    <w:rPr>
                      <w:rFonts w:ascii="Garamond" w:hAnsi="Garamond" w:cs="Times New Roman"/>
                      <w:sz w:val="24"/>
                      <w:szCs w:val="24"/>
                    </w:rPr>
                  </w:pPr>
                  <w:r>
                    <w:rPr>
                      <w:rFonts w:ascii="Garamond" w:hAnsi="Garamond" w:cs="Times New Roman"/>
                      <w:sz w:val="24"/>
                      <w:szCs w:val="24"/>
                    </w:rPr>
                    <w:t>0</w:t>
                  </w:r>
                </w:p>
              </w:tc>
              <w:tc>
                <w:tcPr>
                  <w:tcW w:w="1383" w:type="dxa"/>
                </w:tcPr>
                <w:p w14:paraId="78933972" w14:textId="68CCF4BE" w:rsidR="002D0B9C" w:rsidRPr="005362EB" w:rsidRDefault="00EC29B2" w:rsidP="007B3F5C">
                  <w:pPr>
                    <w:rPr>
                      <w:rFonts w:ascii="Garamond" w:hAnsi="Garamond" w:cs="Times New Roman"/>
                      <w:sz w:val="24"/>
                      <w:szCs w:val="24"/>
                    </w:rPr>
                  </w:pPr>
                  <w:r>
                    <w:rPr>
                      <w:rFonts w:ascii="Garamond" w:hAnsi="Garamond" w:cs="Times New Roman"/>
                      <w:sz w:val="24"/>
                      <w:szCs w:val="24"/>
                    </w:rPr>
                    <w:t>0</w:t>
                  </w:r>
                </w:p>
              </w:tc>
              <w:tc>
                <w:tcPr>
                  <w:tcW w:w="1257" w:type="dxa"/>
                </w:tcPr>
                <w:p w14:paraId="430FD16F" w14:textId="00185121" w:rsidR="002D0B9C" w:rsidRPr="005362EB" w:rsidRDefault="00EC29B2" w:rsidP="007B3F5C">
                  <w:pPr>
                    <w:rPr>
                      <w:rFonts w:ascii="Garamond" w:hAnsi="Garamond" w:cs="Times New Roman"/>
                      <w:sz w:val="24"/>
                      <w:szCs w:val="24"/>
                    </w:rPr>
                  </w:pPr>
                  <w:r>
                    <w:rPr>
                      <w:rFonts w:ascii="Garamond" w:hAnsi="Garamond" w:cs="Times New Roman"/>
                      <w:sz w:val="24"/>
                      <w:szCs w:val="24"/>
                    </w:rPr>
                    <w:t>0</w:t>
                  </w:r>
                </w:p>
              </w:tc>
              <w:tc>
                <w:tcPr>
                  <w:tcW w:w="1257" w:type="dxa"/>
                </w:tcPr>
                <w:p w14:paraId="50E27573" w14:textId="0F109EFE" w:rsidR="002D0B9C" w:rsidRPr="005362EB" w:rsidRDefault="00EC29B2" w:rsidP="007B3F5C">
                  <w:pPr>
                    <w:rPr>
                      <w:rFonts w:ascii="Garamond" w:hAnsi="Garamond" w:cs="Times New Roman"/>
                      <w:sz w:val="24"/>
                      <w:szCs w:val="24"/>
                    </w:rPr>
                  </w:pPr>
                  <w:r>
                    <w:rPr>
                      <w:rFonts w:ascii="Garamond" w:hAnsi="Garamond" w:cs="Times New Roman"/>
                      <w:sz w:val="24"/>
                      <w:szCs w:val="24"/>
                    </w:rPr>
                    <w:t>0</w:t>
                  </w:r>
                </w:p>
              </w:tc>
              <w:tc>
                <w:tcPr>
                  <w:tcW w:w="1131" w:type="dxa"/>
                </w:tcPr>
                <w:p w14:paraId="1AC0ACB9" w14:textId="4C409EE8" w:rsidR="002D0B9C" w:rsidRPr="005362EB" w:rsidRDefault="00EC29B2" w:rsidP="007B3F5C">
                  <w:pPr>
                    <w:rPr>
                      <w:rFonts w:ascii="Garamond" w:hAnsi="Garamond" w:cs="Times New Roman"/>
                      <w:sz w:val="24"/>
                      <w:szCs w:val="24"/>
                    </w:rPr>
                  </w:pPr>
                  <w:r>
                    <w:rPr>
                      <w:rFonts w:ascii="Garamond" w:hAnsi="Garamond" w:cs="Times New Roman"/>
                      <w:sz w:val="24"/>
                      <w:szCs w:val="24"/>
                    </w:rPr>
                    <w:t>70</w:t>
                  </w:r>
                </w:p>
              </w:tc>
              <w:tc>
                <w:tcPr>
                  <w:tcW w:w="1702" w:type="dxa"/>
                </w:tcPr>
                <w:p w14:paraId="6CAEF6EB" w14:textId="1E5E5AEC" w:rsidR="002D0B9C" w:rsidRPr="005362EB" w:rsidRDefault="00EC29B2" w:rsidP="007B3F5C">
                  <w:pPr>
                    <w:rPr>
                      <w:rFonts w:ascii="Garamond" w:hAnsi="Garamond" w:cs="Times New Roman"/>
                      <w:sz w:val="24"/>
                      <w:szCs w:val="24"/>
                    </w:rPr>
                  </w:pPr>
                  <w:r>
                    <w:rPr>
                      <w:rFonts w:ascii="Garamond" w:hAnsi="Garamond" w:cs="Times New Roman"/>
                      <w:sz w:val="24"/>
                      <w:szCs w:val="24"/>
                    </w:rPr>
                    <w:t>100</w:t>
                  </w:r>
                </w:p>
              </w:tc>
            </w:tr>
            <w:tr w:rsidR="00EC29B2" w:rsidRPr="005362EB" w14:paraId="30949C74" w14:textId="77777777" w:rsidTr="00352134">
              <w:trPr>
                <w:trHeight w:val="232"/>
              </w:trPr>
              <w:tc>
                <w:tcPr>
                  <w:tcW w:w="3367" w:type="dxa"/>
                </w:tcPr>
                <w:p w14:paraId="2AC60881" w14:textId="4921DBD7" w:rsidR="00EC29B2" w:rsidRPr="005362EB" w:rsidRDefault="00EC29B2" w:rsidP="00EC29B2">
                  <w:pPr>
                    <w:rPr>
                      <w:rFonts w:ascii="Garamond" w:hAnsi="Garamond" w:cs="Times New Roman"/>
                      <w:sz w:val="24"/>
                      <w:szCs w:val="24"/>
                    </w:rPr>
                  </w:pPr>
                  <w:r>
                    <w:rPr>
                      <w:rFonts w:ascii="Garamond" w:hAnsi="Garamond" w:cs="Times New Roman"/>
                      <w:sz w:val="24"/>
                      <w:szCs w:val="24"/>
                    </w:rPr>
                    <w:t>Lagoon constructed</w:t>
                  </w:r>
                </w:p>
              </w:tc>
              <w:tc>
                <w:tcPr>
                  <w:tcW w:w="1131" w:type="dxa"/>
                </w:tcPr>
                <w:p w14:paraId="0A41058C" w14:textId="59BF5F4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383" w:type="dxa"/>
                </w:tcPr>
                <w:p w14:paraId="7B7E86AD" w14:textId="64DC845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257" w:type="dxa"/>
                </w:tcPr>
                <w:p w14:paraId="40018B3E" w14:textId="427F2BC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257" w:type="dxa"/>
                </w:tcPr>
                <w:p w14:paraId="16478EAF" w14:textId="3E2FB817"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131" w:type="dxa"/>
                </w:tcPr>
                <w:p w14:paraId="52399C26" w14:textId="52E03E08"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702" w:type="dxa"/>
                </w:tcPr>
                <w:p w14:paraId="07285013" w14:textId="404740C9"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r w:rsidR="00EC29B2" w:rsidRPr="005362EB" w14:paraId="02CF451F" w14:textId="77777777" w:rsidTr="00352134">
              <w:trPr>
                <w:trHeight w:val="219"/>
              </w:trPr>
              <w:tc>
                <w:tcPr>
                  <w:tcW w:w="3367" w:type="dxa"/>
                </w:tcPr>
                <w:p w14:paraId="5042E6C8" w14:textId="4D92D953" w:rsidR="00EC29B2" w:rsidRPr="005362EB" w:rsidRDefault="00EC29B2" w:rsidP="00EC29B2">
                  <w:pPr>
                    <w:rPr>
                      <w:rFonts w:ascii="Garamond" w:hAnsi="Garamond" w:cs="Times New Roman"/>
                      <w:sz w:val="24"/>
                      <w:szCs w:val="24"/>
                    </w:rPr>
                  </w:pPr>
                  <w:r>
                    <w:rPr>
                      <w:rFonts w:ascii="Garamond" w:hAnsi="Garamond" w:cs="Times New Roman"/>
                      <w:sz w:val="24"/>
                      <w:szCs w:val="24"/>
                    </w:rPr>
                    <w:t>Urban Greening done</w:t>
                  </w:r>
                </w:p>
              </w:tc>
              <w:tc>
                <w:tcPr>
                  <w:tcW w:w="1131" w:type="dxa"/>
                </w:tcPr>
                <w:p w14:paraId="319C5BED" w14:textId="1F01C2F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383" w:type="dxa"/>
                </w:tcPr>
                <w:p w14:paraId="567F61B2" w14:textId="21A1D4DA"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257" w:type="dxa"/>
                </w:tcPr>
                <w:p w14:paraId="6FD3D841" w14:textId="586F757A"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257" w:type="dxa"/>
                </w:tcPr>
                <w:p w14:paraId="2D1C39B7" w14:textId="46FAB1B2"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131" w:type="dxa"/>
                </w:tcPr>
                <w:p w14:paraId="2EDEDDF3" w14:textId="1A7FD47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c>
                <w:tcPr>
                  <w:tcW w:w="1702" w:type="dxa"/>
                </w:tcPr>
                <w:p w14:paraId="36F57D28" w14:textId="35072BDB" w:rsidR="00EC29B2" w:rsidRPr="005362EB" w:rsidRDefault="00EC29B2" w:rsidP="00EC29B2">
                  <w:pPr>
                    <w:rPr>
                      <w:rFonts w:ascii="Garamond" w:hAnsi="Garamond" w:cs="Times New Roman"/>
                      <w:sz w:val="24"/>
                      <w:szCs w:val="24"/>
                    </w:rPr>
                  </w:pPr>
                  <w:r>
                    <w:rPr>
                      <w:rFonts w:ascii="Garamond" w:hAnsi="Garamond" w:cs="Times New Roman"/>
                      <w:sz w:val="24"/>
                      <w:szCs w:val="24"/>
                    </w:rPr>
                    <w:t>0</w:t>
                  </w:r>
                </w:p>
              </w:tc>
            </w:tr>
          </w:tbl>
          <w:p w14:paraId="1F849377" w14:textId="77777777" w:rsidR="002D0B9C" w:rsidRPr="005362EB" w:rsidRDefault="002D0B9C" w:rsidP="007B3F5C">
            <w:pPr>
              <w:rPr>
                <w:rFonts w:ascii="Garamond" w:hAnsi="Garamond" w:cs="Times New Roman"/>
                <w:sz w:val="24"/>
                <w:szCs w:val="24"/>
              </w:rPr>
            </w:pPr>
          </w:p>
        </w:tc>
      </w:tr>
      <w:tr w:rsidR="002D0B9C" w:rsidRPr="005362EB" w14:paraId="59D0679D" w14:textId="77777777" w:rsidTr="007B3F5C">
        <w:tc>
          <w:tcPr>
            <w:tcW w:w="14400" w:type="dxa"/>
            <w:gridSpan w:val="3"/>
            <w:shd w:val="clear" w:color="auto" w:fill="FBE4D5" w:themeFill="accent2" w:themeFillTint="33"/>
          </w:tcPr>
          <w:p w14:paraId="4B38B6F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4C86CB4B" w14:textId="77777777" w:rsidTr="00352134">
        <w:tc>
          <w:tcPr>
            <w:tcW w:w="2700" w:type="dxa"/>
            <w:gridSpan w:val="2"/>
            <w:shd w:val="clear" w:color="auto" w:fill="FFFFFF" w:themeFill="background1"/>
          </w:tcPr>
          <w:p w14:paraId="2B23E73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1700" w:type="dxa"/>
            <w:shd w:val="clear" w:color="auto" w:fill="FFFFFF" w:themeFill="background1"/>
          </w:tcPr>
          <w:tbl>
            <w:tblPr>
              <w:tblStyle w:val="TableGrid"/>
              <w:tblW w:w="11228" w:type="dxa"/>
              <w:tblLayout w:type="fixed"/>
              <w:tblLook w:val="04A0" w:firstRow="1" w:lastRow="0" w:firstColumn="1" w:lastColumn="0" w:noHBand="0" w:noVBand="1"/>
            </w:tblPr>
            <w:tblGrid>
              <w:gridCol w:w="2858"/>
              <w:gridCol w:w="2610"/>
              <w:gridCol w:w="1350"/>
              <w:gridCol w:w="1170"/>
              <w:gridCol w:w="1260"/>
              <w:gridCol w:w="1980"/>
            </w:tblGrid>
            <w:tr w:rsidR="002D0B9C" w:rsidRPr="005362EB" w14:paraId="452393B7" w14:textId="77777777" w:rsidTr="00750F49">
              <w:trPr>
                <w:trHeight w:val="437"/>
              </w:trPr>
              <w:tc>
                <w:tcPr>
                  <w:tcW w:w="2858" w:type="dxa"/>
                </w:tcPr>
                <w:p w14:paraId="1B6A52D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2610" w:type="dxa"/>
                </w:tcPr>
                <w:p w14:paraId="58F8F9D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350" w:type="dxa"/>
                </w:tcPr>
                <w:p w14:paraId="629590F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170" w:type="dxa"/>
                </w:tcPr>
                <w:p w14:paraId="1EE7F24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260" w:type="dxa"/>
                </w:tcPr>
                <w:p w14:paraId="4345983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80" w:type="dxa"/>
                </w:tcPr>
                <w:p w14:paraId="5FEDE97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162C5202" w14:textId="77777777" w:rsidTr="00750F49">
              <w:trPr>
                <w:trHeight w:val="110"/>
              </w:trPr>
              <w:tc>
                <w:tcPr>
                  <w:tcW w:w="2858" w:type="dxa"/>
                </w:tcPr>
                <w:p w14:paraId="00E6A083" w14:textId="3F70079B" w:rsidR="002D0B9C" w:rsidRPr="005362EB" w:rsidRDefault="002D0B9C" w:rsidP="007B3F5C">
                  <w:pPr>
                    <w:rPr>
                      <w:rFonts w:ascii="Garamond" w:hAnsi="Garamond" w:cs="Times New Roman"/>
                      <w:sz w:val="24"/>
                      <w:szCs w:val="24"/>
                    </w:rPr>
                  </w:pPr>
                  <w:r w:rsidRPr="00750F49">
                    <w:rPr>
                      <w:rFonts w:ascii="Garamond" w:hAnsi="Garamond" w:cs="Times New Roman"/>
                      <w:b/>
                      <w:sz w:val="24"/>
                      <w:szCs w:val="24"/>
                    </w:rPr>
                    <w:t>Goal</w:t>
                  </w:r>
                  <w:r w:rsidR="00EC29B2" w:rsidRPr="00750F49">
                    <w:rPr>
                      <w:rFonts w:ascii="Garamond" w:hAnsi="Garamond" w:cs="Times New Roman"/>
                      <w:b/>
                      <w:sz w:val="24"/>
                      <w:szCs w:val="24"/>
                    </w:rPr>
                    <w:t>:</w:t>
                  </w:r>
                  <w:r w:rsidR="00EC29B2">
                    <w:rPr>
                      <w:rFonts w:ascii="Garamond" w:hAnsi="Garamond" w:cs="Times New Roman"/>
                      <w:sz w:val="24"/>
                      <w:szCs w:val="24"/>
                    </w:rPr>
                    <w:t xml:space="preserve"> A Climate resilient city built</w:t>
                  </w:r>
                </w:p>
              </w:tc>
              <w:tc>
                <w:tcPr>
                  <w:tcW w:w="2610" w:type="dxa"/>
                </w:tcPr>
                <w:p w14:paraId="2AA86A94" w14:textId="5C6DBDE9" w:rsidR="002D0B9C" w:rsidRPr="005362EB" w:rsidRDefault="00750F49" w:rsidP="007B3F5C">
                  <w:pPr>
                    <w:rPr>
                      <w:rFonts w:ascii="Garamond" w:hAnsi="Garamond" w:cs="Times New Roman"/>
                      <w:sz w:val="24"/>
                      <w:szCs w:val="24"/>
                    </w:rPr>
                  </w:pPr>
                  <w:r>
                    <w:rPr>
                      <w:rFonts w:ascii="Garamond" w:hAnsi="Garamond" w:cs="Times New Roman"/>
                      <w:sz w:val="24"/>
                      <w:szCs w:val="24"/>
                    </w:rPr>
                    <w:t>Percentage perception for a good city</w:t>
                  </w:r>
                </w:p>
              </w:tc>
              <w:tc>
                <w:tcPr>
                  <w:tcW w:w="1350" w:type="dxa"/>
                </w:tcPr>
                <w:p w14:paraId="1A0D70F5" w14:textId="77777777" w:rsidR="002D0B9C" w:rsidRPr="005362EB" w:rsidRDefault="002D0B9C" w:rsidP="007B3F5C">
                  <w:pPr>
                    <w:rPr>
                      <w:rFonts w:ascii="Garamond" w:hAnsi="Garamond" w:cs="Times New Roman"/>
                      <w:sz w:val="24"/>
                      <w:szCs w:val="24"/>
                    </w:rPr>
                  </w:pPr>
                </w:p>
              </w:tc>
              <w:tc>
                <w:tcPr>
                  <w:tcW w:w="1170" w:type="dxa"/>
                </w:tcPr>
                <w:p w14:paraId="10B32709" w14:textId="0B98F927" w:rsidR="002D0B9C" w:rsidRPr="005362EB" w:rsidRDefault="00750F49" w:rsidP="007B3F5C">
                  <w:pPr>
                    <w:rPr>
                      <w:rFonts w:ascii="Garamond" w:hAnsi="Garamond" w:cs="Times New Roman"/>
                      <w:sz w:val="24"/>
                      <w:szCs w:val="24"/>
                    </w:rPr>
                  </w:pPr>
                  <w:r>
                    <w:rPr>
                      <w:rFonts w:ascii="Garamond" w:hAnsi="Garamond" w:cs="Times New Roman"/>
                      <w:sz w:val="24"/>
                      <w:szCs w:val="24"/>
                    </w:rPr>
                    <w:t>N/A</w:t>
                  </w:r>
                </w:p>
              </w:tc>
              <w:tc>
                <w:tcPr>
                  <w:tcW w:w="1260" w:type="dxa"/>
                </w:tcPr>
                <w:p w14:paraId="43ED2CB2" w14:textId="6D248DC1" w:rsidR="002D0B9C" w:rsidRPr="005362EB" w:rsidRDefault="00750F49" w:rsidP="007B3F5C">
                  <w:pPr>
                    <w:rPr>
                      <w:rFonts w:ascii="Garamond" w:hAnsi="Garamond" w:cs="Times New Roman"/>
                      <w:sz w:val="24"/>
                      <w:szCs w:val="24"/>
                    </w:rPr>
                  </w:pPr>
                  <w:r>
                    <w:rPr>
                      <w:rFonts w:ascii="Garamond" w:hAnsi="Garamond" w:cs="Times New Roman"/>
                      <w:sz w:val="24"/>
                      <w:szCs w:val="24"/>
                    </w:rPr>
                    <w:t>80</w:t>
                  </w:r>
                </w:p>
              </w:tc>
              <w:tc>
                <w:tcPr>
                  <w:tcW w:w="1980" w:type="dxa"/>
                </w:tcPr>
                <w:p w14:paraId="7CD86F21" w14:textId="285C552B" w:rsidR="002D0B9C" w:rsidRPr="005362EB" w:rsidRDefault="00750F49" w:rsidP="007B3F5C">
                  <w:pPr>
                    <w:rPr>
                      <w:rFonts w:ascii="Garamond" w:hAnsi="Garamond" w:cs="Times New Roman"/>
                      <w:sz w:val="24"/>
                      <w:szCs w:val="24"/>
                    </w:rPr>
                  </w:pPr>
                  <w:r>
                    <w:rPr>
                      <w:rFonts w:ascii="Garamond" w:hAnsi="Garamond" w:cs="Times New Roman"/>
                      <w:sz w:val="24"/>
                      <w:szCs w:val="24"/>
                    </w:rPr>
                    <w:t>Availability of Financial resources,</w:t>
                  </w:r>
                </w:p>
              </w:tc>
            </w:tr>
            <w:tr w:rsidR="002D0B9C" w:rsidRPr="005362EB" w14:paraId="600DFB95" w14:textId="77777777" w:rsidTr="00750F49">
              <w:trPr>
                <w:trHeight w:val="104"/>
              </w:trPr>
              <w:tc>
                <w:tcPr>
                  <w:tcW w:w="2858" w:type="dxa"/>
                </w:tcPr>
                <w:p w14:paraId="4329FD6D" w14:textId="77777777" w:rsidR="002D0B9C" w:rsidRPr="00750F49" w:rsidRDefault="002D0B9C" w:rsidP="007B3F5C">
                  <w:pPr>
                    <w:rPr>
                      <w:rFonts w:ascii="Garamond" w:hAnsi="Garamond" w:cs="Times New Roman"/>
                      <w:b/>
                      <w:sz w:val="24"/>
                      <w:szCs w:val="24"/>
                    </w:rPr>
                  </w:pPr>
                  <w:r w:rsidRPr="00750F49">
                    <w:rPr>
                      <w:rFonts w:ascii="Garamond" w:hAnsi="Garamond" w:cs="Times New Roman"/>
                      <w:b/>
                      <w:sz w:val="24"/>
                      <w:szCs w:val="24"/>
                    </w:rPr>
                    <w:t>Outcome</w:t>
                  </w:r>
                  <w:r w:rsidR="00EC29B2" w:rsidRPr="00750F49">
                    <w:rPr>
                      <w:rFonts w:ascii="Garamond" w:hAnsi="Garamond" w:cs="Times New Roman"/>
                      <w:b/>
                      <w:sz w:val="24"/>
                      <w:szCs w:val="24"/>
                    </w:rPr>
                    <w:t>;</w:t>
                  </w:r>
                </w:p>
                <w:p w14:paraId="3D52C482" w14:textId="7C0A47DE" w:rsidR="00EC29B2" w:rsidRPr="005362EB" w:rsidRDefault="00EC29B2" w:rsidP="007B3F5C">
                  <w:pPr>
                    <w:rPr>
                      <w:rFonts w:ascii="Garamond" w:hAnsi="Garamond" w:cs="Times New Roman"/>
                      <w:sz w:val="24"/>
                      <w:szCs w:val="24"/>
                    </w:rPr>
                  </w:pPr>
                  <w:r>
                    <w:rPr>
                      <w:rFonts w:ascii="Garamond" w:hAnsi="Garamond" w:cs="Times New Roman"/>
                      <w:sz w:val="24"/>
                      <w:szCs w:val="24"/>
                    </w:rPr>
                    <w:t>Improved Municipal Sanitation and ambiance</w:t>
                  </w:r>
                </w:p>
              </w:tc>
              <w:tc>
                <w:tcPr>
                  <w:tcW w:w="2610" w:type="dxa"/>
                </w:tcPr>
                <w:p w14:paraId="2B498865" w14:textId="4E24F1D5" w:rsidR="002D0B9C" w:rsidRPr="005362EB" w:rsidRDefault="00750F49" w:rsidP="007B3F5C">
                  <w:pPr>
                    <w:rPr>
                      <w:rFonts w:ascii="Garamond" w:hAnsi="Garamond" w:cs="Times New Roman"/>
                      <w:sz w:val="24"/>
                      <w:szCs w:val="24"/>
                    </w:rPr>
                  </w:pPr>
                  <w:r>
                    <w:rPr>
                      <w:rFonts w:ascii="Garamond" w:hAnsi="Garamond" w:cs="Times New Roman"/>
                      <w:sz w:val="24"/>
                      <w:szCs w:val="24"/>
                    </w:rPr>
                    <w:t>Percentage perception for a good city</w:t>
                  </w:r>
                </w:p>
              </w:tc>
              <w:tc>
                <w:tcPr>
                  <w:tcW w:w="1350" w:type="dxa"/>
                </w:tcPr>
                <w:p w14:paraId="3F024403" w14:textId="77777777" w:rsidR="002D0B9C" w:rsidRPr="005362EB" w:rsidRDefault="002D0B9C" w:rsidP="007B3F5C">
                  <w:pPr>
                    <w:rPr>
                      <w:rFonts w:ascii="Garamond" w:hAnsi="Garamond" w:cs="Times New Roman"/>
                      <w:sz w:val="24"/>
                      <w:szCs w:val="24"/>
                    </w:rPr>
                  </w:pPr>
                </w:p>
              </w:tc>
              <w:tc>
                <w:tcPr>
                  <w:tcW w:w="1170" w:type="dxa"/>
                </w:tcPr>
                <w:p w14:paraId="54F7FF34" w14:textId="63E12147" w:rsidR="002D0B9C" w:rsidRPr="005362EB" w:rsidRDefault="00750F49" w:rsidP="007B3F5C">
                  <w:pPr>
                    <w:rPr>
                      <w:rFonts w:ascii="Garamond" w:hAnsi="Garamond" w:cs="Times New Roman"/>
                      <w:sz w:val="24"/>
                      <w:szCs w:val="24"/>
                    </w:rPr>
                  </w:pPr>
                  <w:r>
                    <w:rPr>
                      <w:rFonts w:ascii="Garamond" w:hAnsi="Garamond" w:cs="Times New Roman"/>
                      <w:sz w:val="24"/>
                      <w:szCs w:val="24"/>
                    </w:rPr>
                    <w:t>N/A</w:t>
                  </w:r>
                </w:p>
              </w:tc>
              <w:tc>
                <w:tcPr>
                  <w:tcW w:w="1260" w:type="dxa"/>
                </w:tcPr>
                <w:p w14:paraId="49065F1B" w14:textId="77777777" w:rsidR="002D0B9C" w:rsidRPr="005362EB" w:rsidRDefault="002D0B9C" w:rsidP="007B3F5C">
                  <w:pPr>
                    <w:rPr>
                      <w:rFonts w:ascii="Garamond" w:hAnsi="Garamond" w:cs="Times New Roman"/>
                      <w:sz w:val="24"/>
                      <w:szCs w:val="24"/>
                    </w:rPr>
                  </w:pPr>
                </w:p>
              </w:tc>
              <w:tc>
                <w:tcPr>
                  <w:tcW w:w="1980" w:type="dxa"/>
                </w:tcPr>
                <w:p w14:paraId="147B7A42" w14:textId="4846DE59" w:rsidR="002D0B9C" w:rsidRPr="005362EB" w:rsidRDefault="00750F49" w:rsidP="007B3F5C">
                  <w:pPr>
                    <w:rPr>
                      <w:rFonts w:ascii="Garamond" w:hAnsi="Garamond" w:cs="Times New Roman"/>
                      <w:sz w:val="24"/>
                      <w:szCs w:val="24"/>
                    </w:rPr>
                  </w:pPr>
                  <w:r>
                    <w:rPr>
                      <w:rFonts w:ascii="Garamond" w:hAnsi="Garamond" w:cs="Times New Roman"/>
                      <w:sz w:val="24"/>
                      <w:szCs w:val="24"/>
                    </w:rPr>
                    <w:t>Availability of Financial resources,</w:t>
                  </w:r>
                </w:p>
              </w:tc>
            </w:tr>
            <w:tr w:rsidR="002D0B9C" w:rsidRPr="005362EB" w14:paraId="48F09750" w14:textId="77777777" w:rsidTr="00750F49">
              <w:trPr>
                <w:trHeight w:val="110"/>
              </w:trPr>
              <w:tc>
                <w:tcPr>
                  <w:tcW w:w="2858" w:type="dxa"/>
                </w:tcPr>
                <w:p w14:paraId="13797985" w14:textId="48319FBC" w:rsidR="002D0B9C" w:rsidRPr="005362EB" w:rsidRDefault="00EC29B2" w:rsidP="007B3F5C">
                  <w:pPr>
                    <w:rPr>
                      <w:rFonts w:ascii="Garamond" w:hAnsi="Garamond" w:cs="Times New Roman"/>
                      <w:sz w:val="24"/>
                      <w:szCs w:val="24"/>
                    </w:rPr>
                  </w:pPr>
                  <w:r w:rsidRPr="005362EB">
                    <w:rPr>
                      <w:rFonts w:ascii="Garamond" w:hAnsi="Garamond" w:cs="Times New Roman"/>
                      <w:sz w:val="24"/>
                      <w:szCs w:val="24"/>
                    </w:rPr>
                    <w:t>O</w:t>
                  </w:r>
                  <w:r w:rsidR="002D0B9C" w:rsidRPr="005362EB">
                    <w:rPr>
                      <w:rFonts w:ascii="Garamond" w:hAnsi="Garamond" w:cs="Times New Roman"/>
                      <w:sz w:val="24"/>
                      <w:szCs w:val="24"/>
                    </w:rPr>
                    <w:t>utput</w:t>
                  </w:r>
                  <w:r>
                    <w:rPr>
                      <w:rFonts w:ascii="Garamond" w:hAnsi="Garamond" w:cs="Times New Roman"/>
                      <w:sz w:val="24"/>
                      <w:szCs w:val="24"/>
                    </w:rPr>
                    <w:t>: Municipal Land fill constructed, waste Lagoon built, and city greening done</w:t>
                  </w:r>
                </w:p>
              </w:tc>
              <w:tc>
                <w:tcPr>
                  <w:tcW w:w="2610" w:type="dxa"/>
                </w:tcPr>
                <w:p w14:paraId="3637967E" w14:textId="2A0EBC67" w:rsidR="002D0B9C" w:rsidRPr="005362EB" w:rsidRDefault="00EC29B2" w:rsidP="007B3F5C">
                  <w:pPr>
                    <w:rPr>
                      <w:rFonts w:ascii="Garamond" w:hAnsi="Garamond" w:cs="Times New Roman"/>
                      <w:sz w:val="24"/>
                      <w:szCs w:val="24"/>
                    </w:rPr>
                  </w:pPr>
                  <w:r>
                    <w:rPr>
                      <w:rFonts w:ascii="Garamond" w:hAnsi="Garamond" w:cs="Times New Roman"/>
                      <w:sz w:val="24"/>
                      <w:szCs w:val="24"/>
                    </w:rPr>
                    <w:t xml:space="preserve">Number of Trees planted and maintained, Number of Lagoons built, Number of </w:t>
                  </w:r>
                  <w:r w:rsidR="00BE194B">
                    <w:rPr>
                      <w:rFonts w:ascii="Garamond" w:hAnsi="Garamond" w:cs="Times New Roman"/>
                      <w:sz w:val="24"/>
                      <w:szCs w:val="24"/>
                    </w:rPr>
                    <w:t>landfills</w:t>
                  </w:r>
                  <w:r>
                    <w:rPr>
                      <w:rFonts w:ascii="Garamond" w:hAnsi="Garamond" w:cs="Times New Roman"/>
                      <w:sz w:val="24"/>
                      <w:szCs w:val="24"/>
                    </w:rPr>
                    <w:t xml:space="preserve"> constructed</w:t>
                  </w:r>
                </w:p>
              </w:tc>
              <w:tc>
                <w:tcPr>
                  <w:tcW w:w="1350" w:type="dxa"/>
                </w:tcPr>
                <w:p w14:paraId="0D953BF0" w14:textId="77777777" w:rsidR="002D0B9C" w:rsidRPr="005362EB" w:rsidRDefault="002D0B9C" w:rsidP="007B3F5C">
                  <w:pPr>
                    <w:rPr>
                      <w:rFonts w:ascii="Garamond" w:hAnsi="Garamond" w:cs="Times New Roman"/>
                      <w:sz w:val="24"/>
                      <w:szCs w:val="24"/>
                    </w:rPr>
                  </w:pPr>
                </w:p>
              </w:tc>
              <w:tc>
                <w:tcPr>
                  <w:tcW w:w="1170" w:type="dxa"/>
                </w:tcPr>
                <w:p w14:paraId="312929B3" w14:textId="47A76620" w:rsidR="002D0B9C" w:rsidRPr="005362EB" w:rsidRDefault="00750F49" w:rsidP="007B3F5C">
                  <w:pPr>
                    <w:rPr>
                      <w:rFonts w:ascii="Garamond" w:hAnsi="Garamond" w:cs="Times New Roman"/>
                      <w:sz w:val="24"/>
                      <w:szCs w:val="24"/>
                    </w:rPr>
                  </w:pPr>
                  <w:r>
                    <w:rPr>
                      <w:rFonts w:ascii="Garamond" w:hAnsi="Garamond" w:cs="Times New Roman"/>
                      <w:sz w:val="24"/>
                      <w:szCs w:val="24"/>
                    </w:rPr>
                    <w:t>N/A</w:t>
                  </w:r>
                </w:p>
              </w:tc>
              <w:tc>
                <w:tcPr>
                  <w:tcW w:w="1260" w:type="dxa"/>
                </w:tcPr>
                <w:p w14:paraId="133184C2" w14:textId="77777777" w:rsidR="002D0B9C" w:rsidRPr="005362EB" w:rsidRDefault="002D0B9C" w:rsidP="007B3F5C">
                  <w:pPr>
                    <w:rPr>
                      <w:rFonts w:ascii="Garamond" w:hAnsi="Garamond" w:cs="Times New Roman"/>
                      <w:sz w:val="24"/>
                      <w:szCs w:val="24"/>
                    </w:rPr>
                  </w:pPr>
                </w:p>
              </w:tc>
              <w:tc>
                <w:tcPr>
                  <w:tcW w:w="1980" w:type="dxa"/>
                </w:tcPr>
                <w:p w14:paraId="6DBEB9F3" w14:textId="499AD347" w:rsidR="002D0B9C" w:rsidRPr="005362EB" w:rsidRDefault="00750F49" w:rsidP="007B3F5C">
                  <w:pPr>
                    <w:rPr>
                      <w:rFonts w:ascii="Garamond" w:hAnsi="Garamond" w:cs="Times New Roman"/>
                      <w:sz w:val="24"/>
                      <w:szCs w:val="24"/>
                    </w:rPr>
                  </w:pPr>
                  <w:r>
                    <w:rPr>
                      <w:rFonts w:ascii="Garamond" w:hAnsi="Garamond" w:cs="Times New Roman"/>
                      <w:sz w:val="24"/>
                      <w:szCs w:val="24"/>
                    </w:rPr>
                    <w:t>Availability of Financial resources,</w:t>
                  </w:r>
                </w:p>
              </w:tc>
            </w:tr>
            <w:tr w:rsidR="002D0B9C" w:rsidRPr="005362EB" w14:paraId="07E11757" w14:textId="77777777" w:rsidTr="00750F49">
              <w:trPr>
                <w:trHeight w:val="104"/>
              </w:trPr>
              <w:tc>
                <w:tcPr>
                  <w:tcW w:w="2858" w:type="dxa"/>
                </w:tcPr>
                <w:p w14:paraId="25029CCB" w14:textId="2E36BA96" w:rsidR="002D0B9C" w:rsidRDefault="006975F2" w:rsidP="007B3F5C">
                  <w:pPr>
                    <w:rPr>
                      <w:rFonts w:ascii="Garamond" w:hAnsi="Garamond" w:cs="Times New Roman"/>
                      <w:sz w:val="24"/>
                      <w:szCs w:val="24"/>
                    </w:rPr>
                  </w:pPr>
                  <w:r w:rsidRPr="00EC29B2">
                    <w:rPr>
                      <w:rFonts w:ascii="Garamond" w:hAnsi="Garamond" w:cs="Times New Roman"/>
                      <w:b/>
                      <w:sz w:val="24"/>
                      <w:szCs w:val="24"/>
                    </w:rPr>
                    <w:t>A</w:t>
                  </w:r>
                  <w:r w:rsidR="002D0B9C" w:rsidRPr="00EC29B2">
                    <w:rPr>
                      <w:rFonts w:ascii="Garamond" w:hAnsi="Garamond" w:cs="Times New Roman"/>
                      <w:b/>
                      <w:sz w:val="24"/>
                      <w:szCs w:val="24"/>
                    </w:rPr>
                    <w:t>ctivity</w:t>
                  </w:r>
                  <w:r w:rsidRPr="00EC29B2">
                    <w:rPr>
                      <w:rFonts w:ascii="Garamond" w:hAnsi="Garamond" w:cs="Times New Roman"/>
                      <w:b/>
                      <w:sz w:val="24"/>
                      <w:szCs w:val="24"/>
                    </w:rPr>
                    <w:t>:</w:t>
                  </w:r>
                  <w:r w:rsidR="00EC29B2">
                    <w:rPr>
                      <w:rFonts w:ascii="Garamond" w:hAnsi="Garamond" w:cs="Times New Roman"/>
                      <w:sz w:val="24"/>
                      <w:szCs w:val="24"/>
                    </w:rPr>
                    <w:t xml:space="preserve"> Lobbying and mobilization of resources, Liaison with Line Ministries and Agencies for support both technical, </w:t>
                  </w:r>
                  <w:r w:rsidR="00BE194B">
                    <w:rPr>
                      <w:rFonts w:ascii="Garamond" w:hAnsi="Garamond" w:cs="Times New Roman"/>
                      <w:sz w:val="24"/>
                      <w:szCs w:val="24"/>
                    </w:rPr>
                    <w:t>Technological</w:t>
                  </w:r>
                  <w:r w:rsidR="00EC29B2">
                    <w:rPr>
                      <w:rFonts w:ascii="Garamond" w:hAnsi="Garamond" w:cs="Times New Roman"/>
                      <w:sz w:val="24"/>
                      <w:szCs w:val="24"/>
                    </w:rPr>
                    <w:t xml:space="preserve">, and Financial support, Soliciting service Provider </w:t>
                  </w:r>
                </w:p>
                <w:p w14:paraId="50E9B19A" w14:textId="6865D0A8" w:rsidR="006975F2" w:rsidRPr="005362EB" w:rsidRDefault="006975F2" w:rsidP="007B3F5C">
                  <w:pPr>
                    <w:rPr>
                      <w:rFonts w:ascii="Garamond" w:hAnsi="Garamond" w:cs="Times New Roman"/>
                      <w:sz w:val="24"/>
                      <w:szCs w:val="24"/>
                    </w:rPr>
                  </w:pPr>
                </w:p>
              </w:tc>
              <w:tc>
                <w:tcPr>
                  <w:tcW w:w="2610" w:type="dxa"/>
                </w:tcPr>
                <w:p w14:paraId="304F3D1C" w14:textId="0837FBFA" w:rsidR="002D0B9C" w:rsidRPr="005362EB" w:rsidRDefault="00BE194B" w:rsidP="007B3F5C">
                  <w:pPr>
                    <w:rPr>
                      <w:rFonts w:ascii="Garamond" w:hAnsi="Garamond" w:cs="Times New Roman"/>
                      <w:sz w:val="24"/>
                      <w:szCs w:val="24"/>
                    </w:rPr>
                  </w:pPr>
                  <w:r>
                    <w:rPr>
                      <w:rFonts w:ascii="Garamond" w:hAnsi="Garamond" w:cs="Times New Roman"/>
                      <w:sz w:val="24"/>
                      <w:szCs w:val="24"/>
                    </w:rPr>
                    <w:t>Availability of Land for Investment</w:t>
                  </w:r>
                </w:p>
              </w:tc>
              <w:tc>
                <w:tcPr>
                  <w:tcW w:w="1350" w:type="dxa"/>
                </w:tcPr>
                <w:p w14:paraId="6AE81EAE" w14:textId="46798050" w:rsidR="002D0B9C" w:rsidRPr="005362EB" w:rsidRDefault="00BE194B" w:rsidP="007B3F5C">
                  <w:pPr>
                    <w:rPr>
                      <w:rFonts w:ascii="Garamond" w:hAnsi="Garamond" w:cs="Times New Roman"/>
                      <w:sz w:val="24"/>
                      <w:szCs w:val="24"/>
                    </w:rPr>
                  </w:pPr>
                  <w:r>
                    <w:rPr>
                      <w:rFonts w:ascii="Garamond" w:hAnsi="Garamond" w:cs="Times New Roman"/>
                      <w:sz w:val="24"/>
                      <w:szCs w:val="24"/>
                    </w:rPr>
                    <w:t>Reports</w:t>
                  </w:r>
                </w:p>
              </w:tc>
              <w:tc>
                <w:tcPr>
                  <w:tcW w:w="1170" w:type="dxa"/>
                </w:tcPr>
                <w:p w14:paraId="65EDEC4C" w14:textId="32C20F82" w:rsidR="002D0B9C" w:rsidRPr="005362EB" w:rsidRDefault="00BE194B" w:rsidP="007B3F5C">
                  <w:pPr>
                    <w:rPr>
                      <w:rFonts w:ascii="Garamond" w:hAnsi="Garamond" w:cs="Times New Roman"/>
                      <w:sz w:val="24"/>
                      <w:szCs w:val="24"/>
                    </w:rPr>
                  </w:pPr>
                  <w:r>
                    <w:rPr>
                      <w:rFonts w:ascii="Garamond" w:hAnsi="Garamond" w:cs="Times New Roman"/>
                      <w:sz w:val="24"/>
                      <w:szCs w:val="24"/>
                    </w:rPr>
                    <w:t>N/A</w:t>
                  </w:r>
                </w:p>
              </w:tc>
              <w:tc>
                <w:tcPr>
                  <w:tcW w:w="1260" w:type="dxa"/>
                </w:tcPr>
                <w:p w14:paraId="738F1FCF" w14:textId="799CABAA" w:rsidR="002D0B9C" w:rsidRPr="005362EB" w:rsidRDefault="00BE194B" w:rsidP="007B3F5C">
                  <w:pPr>
                    <w:rPr>
                      <w:rFonts w:ascii="Garamond" w:hAnsi="Garamond" w:cs="Times New Roman"/>
                      <w:sz w:val="24"/>
                      <w:szCs w:val="24"/>
                    </w:rPr>
                  </w:pPr>
                  <w:r>
                    <w:rPr>
                      <w:rFonts w:ascii="Garamond" w:hAnsi="Garamond" w:cs="Times New Roman"/>
                      <w:sz w:val="24"/>
                      <w:szCs w:val="24"/>
                    </w:rPr>
                    <w:t>N/A</w:t>
                  </w:r>
                </w:p>
              </w:tc>
              <w:tc>
                <w:tcPr>
                  <w:tcW w:w="1980" w:type="dxa"/>
                </w:tcPr>
                <w:p w14:paraId="54C4403C" w14:textId="77AF3BFE" w:rsidR="002D0B9C" w:rsidRPr="005362EB" w:rsidRDefault="00BE194B" w:rsidP="007B3F5C">
                  <w:pPr>
                    <w:rPr>
                      <w:rFonts w:ascii="Garamond" w:hAnsi="Garamond" w:cs="Times New Roman"/>
                      <w:sz w:val="24"/>
                      <w:szCs w:val="24"/>
                    </w:rPr>
                  </w:pPr>
                  <w:r>
                    <w:rPr>
                      <w:rFonts w:ascii="Garamond" w:hAnsi="Garamond" w:cs="Times New Roman"/>
                      <w:sz w:val="24"/>
                      <w:szCs w:val="24"/>
                    </w:rPr>
                    <w:t xml:space="preserve">Availability of Financial resources, </w:t>
                  </w:r>
                </w:p>
              </w:tc>
            </w:tr>
          </w:tbl>
          <w:p w14:paraId="61491A67" w14:textId="77777777" w:rsidR="002D0B9C" w:rsidRPr="005362EB" w:rsidRDefault="002D0B9C" w:rsidP="007B3F5C">
            <w:pPr>
              <w:rPr>
                <w:rFonts w:ascii="Garamond" w:hAnsi="Garamond" w:cs="Times New Roman"/>
                <w:sz w:val="24"/>
                <w:szCs w:val="24"/>
              </w:rPr>
            </w:pPr>
          </w:p>
        </w:tc>
      </w:tr>
    </w:tbl>
    <w:p w14:paraId="0C1331AE" w14:textId="1D682362" w:rsidR="00F83397" w:rsidRPr="00F83397" w:rsidRDefault="00F83397" w:rsidP="00F83397">
      <w:pPr>
        <w:pStyle w:val="Default"/>
        <w:rPr>
          <w:rFonts w:ascii="Garamond" w:hAnsi="Garamond"/>
        </w:rPr>
      </w:pPr>
      <w:r w:rsidRPr="004A2365">
        <w:rPr>
          <w:color w:val="auto"/>
        </w:rPr>
        <w:lastRenderedPageBreak/>
        <w:t>A</w:t>
      </w:r>
      <w:r>
        <w:rPr>
          <w:color w:val="auto"/>
        </w:rPr>
        <w:t>nnex 3.8</w:t>
      </w:r>
      <w:r w:rsidRPr="004A2365">
        <w:rPr>
          <w:color w:val="auto"/>
        </w:rPr>
        <w:t xml:space="preserve">. </w:t>
      </w:r>
      <w:r>
        <w:rPr>
          <w:rFonts w:ascii="Garamond" w:hAnsi="Garamond"/>
        </w:rPr>
        <w:t>agro-industrialization</w:t>
      </w:r>
      <w:r>
        <w:rPr>
          <w:color w:val="auto"/>
        </w:rPr>
        <w:t>– Production and Marketing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0E551B8D" w14:textId="77777777" w:rsidTr="007B3F5C">
        <w:tc>
          <w:tcPr>
            <w:tcW w:w="14400" w:type="dxa"/>
            <w:gridSpan w:val="3"/>
            <w:shd w:val="clear" w:color="auto" w:fill="FBE4D5" w:themeFill="accent2" w:themeFillTint="33"/>
          </w:tcPr>
          <w:p w14:paraId="34DC9BE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1ADFCE12" w14:textId="77777777" w:rsidTr="007B3F5C">
        <w:tc>
          <w:tcPr>
            <w:tcW w:w="3510" w:type="dxa"/>
            <w:gridSpan w:val="2"/>
          </w:tcPr>
          <w:p w14:paraId="720E99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3529AD08" w14:textId="77777777" w:rsidR="002D0B9C" w:rsidRPr="00A35465" w:rsidRDefault="002D0B9C" w:rsidP="007B3F5C">
            <w:pPr>
              <w:rPr>
                <w:rFonts w:ascii="Garamond" w:hAnsi="Garamond" w:cs="Times New Roman"/>
                <w:i/>
                <w:sz w:val="24"/>
                <w:szCs w:val="24"/>
              </w:rPr>
            </w:pPr>
            <w:r w:rsidRPr="00A35465">
              <w:rPr>
                <w:rFonts w:ascii="Garamond" w:eastAsia="Times New Roman" w:hAnsi="Garamond" w:cs="Times New Roman"/>
                <w:sz w:val="24"/>
                <w:szCs w:val="24"/>
              </w:rPr>
              <w:t>Post-harvest handling  and storage management process and quality assurance</w:t>
            </w:r>
          </w:p>
        </w:tc>
      </w:tr>
      <w:tr w:rsidR="002D0B9C" w:rsidRPr="005362EB" w14:paraId="0643F043" w14:textId="77777777" w:rsidTr="007B3F5C">
        <w:tc>
          <w:tcPr>
            <w:tcW w:w="3510" w:type="dxa"/>
            <w:gridSpan w:val="2"/>
          </w:tcPr>
          <w:p w14:paraId="16F14AE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41D43D64" w14:textId="77777777" w:rsidR="002D0B9C" w:rsidRPr="00685A5C" w:rsidRDefault="002D0B9C" w:rsidP="007B3F5C">
            <w:pPr>
              <w:pStyle w:val="Default"/>
              <w:jc w:val="both"/>
              <w:rPr>
                <w:rFonts w:ascii="Garamond" w:hAnsi="Garamond"/>
              </w:rPr>
            </w:pPr>
            <w:r w:rsidRPr="00685A5C">
              <w:rPr>
                <w:rFonts w:ascii="Garamond" w:hAnsi="Garamond"/>
                <w:bCs/>
              </w:rPr>
              <w:t xml:space="preserve">A high proportion of the population are dependent on subsistence agriculture </w:t>
            </w:r>
            <w:r w:rsidRPr="00685A5C">
              <w:rPr>
                <w:rFonts w:ascii="Garamond" w:hAnsi="Garamond"/>
              </w:rPr>
              <w:t>majority of whom are r</w:t>
            </w:r>
            <w:r>
              <w:rPr>
                <w:rFonts w:ascii="Garamond" w:hAnsi="Garamond"/>
              </w:rPr>
              <w:t>ural women and youth. These communities are faced with (i). L</w:t>
            </w:r>
            <w:r w:rsidRPr="00685A5C">
              <w:rPr>
                <w:rFonts w:ascii="Garamond" w:hAnsi="Garamond"/>
              </w:rPr>
              <w:t>ow agricultural production and productivity; (ii)</w:t>
            </w:r>
            <w:r>
              <w:rPr>
                <w:rFonts w:ascii="Garamond" w:hAnsi="Garamond"/>
              </w:rPr>
              <w:t>.</w:t>
            </w:r>
            <w:r w:rsidRPr="00685A5C">
              <w:rPr>
                <w:rFonts w:ascii="Garamond" w:hAnsi="Garamond"/>
              </w:rPr>
              <w:t xml:space="preserve"> Poor storage infrastructure; (iii)</w:t>
            </w:r>
            <w:r>
              <w:rPr>
                <w:rFonts w:ascii="Garamond" w:hAnsi="Garamond"/>
              </w:rPr>
              <w:t>.</w:t>
            </w:r>
            <w:r w:rsidRPr="00685A5C">
              <w:rPr>
                <w:rFonts w:ascii="Garamond" w:hAnsi="Garamond"/>
              </w:rPr>
              <w:t xml:space="preserve"> Poor market access and low competitiveness for products in domestic, regional, continental and international markets; (iv)</w:t>
            </w:r>
            <w:r>
              <w:rPr>
                <w:rFonts w:ascii="Garamond" w:hAnsi="Garamond"/>
              </w:rPr>
              <w:t>. L</w:t>
            </w:r>
            <w:r w:rsidRPr="00685A5C">
              <w:rPr>
                <w:rFonts w:ascii="Garamond" w:hAnsi="Garamond"/>
              </w:rPr>
              <w:t>ow value addition; (v)</w:t>
            </w:r>
            <w:r>
              <w:rPr>
                <w:rFonts w:ascii="Garamond" w:hAnsi="Garamond"/>
              </w:rPr>
              <w:t>. L</w:t>
            </w:r>
            <w:r w:rsidRPr="00685A5C">
              <w:rPr>
                <w:rFonts w:ascii="Garamond" w:hAnsi="Garamond"/>
              </w:rPr>
              <w:t>imited access to agricultural financial services and critical inputs; and (vi)</w:t>
            </w:r>
            <w:r>
              <w:rPr>
                <w:rFonts w:ascii="Garamond" w:hAnsi="Garamond"/>
              </w:rPr>
              <w:t>. P</w:t>
            </w:r>
            <w:r w:rsidRPr="00685A5C">
              <w:rPr>
                <w:rFonts w:ascii="Garamond" w:hAnsi="Garamond"/>
              </w:rPr>
              <w:t xml:space="preserve">oor coordination and inefficient institutions for planning and implementation of agro-industrialization. </w:t>
            </w:r>
            <w:r w:rsidRPr="00685A5C">
              <w:rPr>
                <w:rFonts w:ascii="Garamond" w:hAnsi="Garamond"/>
                <w:bCs/>
              </w:rPr>
              <w:t>Agro – industrialization</w:t>
            </w:r>
            <w:r>
              <w:rPr>
                <w:rFonts w:ascii="Garamond" w:hAnsi="Garamond"/>
                <w:bCs/>
              </w:rPr>
              <w:t xml:space="preserve"> is an NDP III Programme that</w:t>
            </w:r>
            <w:r w:rsidRPr="00685A5C">
              <w:rPr>
                <w:rFonts w:ascii="Garamond" w:hAnsi="Garamond"/>
                <w:bCs/>
              </w:rPr>
              <w:t xml:space="preserve"> aims at increasing commercialization and competitiveness of agricultural production and agro-processing. </w:t>
            </w:r>
          </w:p>
        </w:tc>
      </w:tr>
      <w:tr w:rsidR="002D0B9C" w:rsidRPr="005362EB" w14:paraId="58F9773D" w14:textId="77777777" w:rsidTr="007B3F5C">
        <w:tc>
          <w:tcPr>
            <w:tcW w:w="3510" w:type="dxa"/>
            <w:gridSpan w:val="2"/>
          </w:tcPr>
          <w:p w14:paraId="7764E00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73F35464"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Agro – Industrialization</w:t>
            </w:r>
          </w:p>
        </w:tc>
      </w:tr>
      <w:tr w:rsidR="002D0B9C" w:rsidRPr="005362EB" w14:paraId="24DE8F28" w14:textId="77777777" w:rsidTr="007B3F5C">
        <w:tc>
          <w:tcPr>
            <w:tcW w:w="3510" w:type="dxa"/>
            <w:gridSpan w:val="2"/>
          </w:tcPr>
          <w:p w14:paraId="7560433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08FE7516" w14:textId="7D933419" w:rsidR="002D0B9C" w:rsidRPr="005362EB" w:rsidRDefault="00806775" w:rsidP="007B3F5C">
            <w:pPr>
              <w:rPr>
                <w:rFonts w:ascii="Garamond" w:hAnsi="Garamond" w:cs="Times New Roman"/>
                <w:sz w:val="24"/>
                <w:szCs w:val="24"/>
              </w:rPr>
            </w:pPr>
            <w:r>
              <w:rPr>
                <w:rFonts w:ascii="Garamond" w:hAnsi="Garamond" w:cs="Times New Roman"/>
                <w:sz w:val="24"/>
                <w:szCs w:val="24"/>
              </w:rPr>
              <w:t>The Municipality is mandated to ensure that services within the area of jurisdicature are developed, quality of service delivery improved</w:t>
            </w:r>
          </w:p>
        </w:tc>
      </w:tr>
      <w:tr w:rsidR="002D0B9C" w:rsidRPr="005362EB" w14:paraId="6C38E5AF" w14:textId="77777777" w:rsidTr="007B3F5C">
        <w:tc>
          <w:tcPr>
            <w:tcW w:w="3510" w:type="dxa"/>
            <w:gridSpan w:val="2"/>
          </w:tcPr>
          <w:p w14:paraId="0926B3E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2CD115AA" w14:textId="4D7C2B0A" w:rsidR="002D0B9C" w:rsidRPr="005362EB" w:rsidRDefault="00806775" w:rsidP="007B3F5C">
            <w:pPr>
              <w:rPr>
                <w:rFonts w:ascii="Garamond" w:hAnsi="Garamond" w:cs="Times New Roman"/>
                <w:sz w:val="24"/>
                <w:szCs w:val="24"/>
              </w:rPr>
            </w:pPr>
            <w:r>
              <w:rPr>
                <w:rFonts w:ascii="Garamond" w:hAnsi="Garamond" w:cs="Times New Roman"/>
                <w:sz w:val="24"/>
                <w:szCs w:val="24"/>
              </w:rPr>
              <w:t>786/05</w:t>
            </w:r>
          </w:p>
        </w:tc>
      </w:tr>
      <w:tr w:rsidR="002D0B9C" w:rsidRPr="005362EB" w14:paraId="282D121C" w14:textId="77777777" w:rsidTr="007B3F5C">
        <w:tc>
          <w:tcPr>
            <w:tcW w:w="3510" w:type="dxa"/>
            <w:gridSpan w:val="2"/>
          </w:tcPr>
          <w:p w14:paraId="5DD05CF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1D8C3DD7"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Mubende Municipal Council </w:t>
            </w:r>
          </w:p>
        </w:tc>
      </w:tr>
      <w:tr w:rsidR="002D0B9C" w:rsidRPr="005362EB" w14:paraId="5D1BB3D1" w14:textId="77777777" w:rsidTr="007B3F5C">
        <w:tc>
          <w:tcPr>
            <w:tcW w:w="3510" w:type="dxa"/>
            <w:gridSpan w:val="2"/>
          </w:tcPr>
          <w:p w14:paraId="641C8E1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36831079" w14:textId="6B32C517" w:rsidR="002D0B9C" w:rsidRPr="005362EB" w:rsidRDefault="00806775" w:rsidP="007B3F5C">
            <w:pPr>
              <w:rPr>
                <w:rFonts w:ascii="Garamond" w:hAnsi="Garamond" w:cs="Times New Roman"/>
                <w:sz w:val="24"/>
                <w:szCs w:val="24"/>
              </w:rPr>
            </w:pPr>
            <w:r>
              <w:rPr>
                <w:rFonts w:ascii="Garamond" w:hAnsi="Garamond" w:cs="Times New Roman"/>
                <w:sz w:val="24"/>
                <w:szCs w:val="24"/>
              </w:rPr>
              <w:t>N/A</w:t>
            </w:r>
          </w:p>
        </w:tc>
      </w:tr>
      <w:tr w:rsidR="002D0B9C" w:rsidRPr="005362EB" w14:paraId="48AF55B3" w14:textId="77777777" w:rsidTr="007B3F5C">
        <w:tc>
          <w:tcPr>
            <w:tcW w:w="3510" w:type="dxa"/>
            <w:gridSpan w:val="2"/>
          </w:tcPr>
          <w:p w14:paraId="0ACE4C2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274CCF09"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Mubende Municipal Council H</w:t>
            </w:r>
            <w:r w:rsidRPr="005362EB">
              <w:rPr>
                <w:rFonts w:ascii="Garamond" w:hAnsi="Garamond" w:cs="Times New Roman"/>
                <w:sz w:val="24"/>
                <w:szCs w:val="24"/>
              </w:rPr>
              <w:t xml:space="preserve">eadquarters, </w:t>
            </w:r>
            <w:r>
              <w:rPr>
                <w:rFonts w:ascii="Garamond" w:hAnsi="Garamond" w:cs="Times New Roman"/>
                <w:sz w:val="24"/>
                <w:szCs w:val="24"/>
              </w:rPr>
              <w:t xml:space="preserve">All Divisions and Parishes. </w:t>
            </w:r>
          </w:p>
        </w:tc>
      </w:tr>
      <w:tr w:rsidR="002D0B9C" w:rsidRPr="005362EB" w14:paraId="702B7DBD" w14:textId="77777777" w:rsidTr="007B3F5C">
        <w:tc>
          <w:tcPr>
            <w:tcW w:w="3510" w:type="dxa"/>
            <w:gridSpan w:val="2"/>
          </w:tcPr>
          <w:p w14:paraId="09778E2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4A95CECD" w14:textId="2240941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r w:rsidR="006D4D89">
              <w:rPr>
                <w:rFonts w:ascii="Garamond" w:hAnsi="Garamond" w:cs="Times New Roman"/>
                <w:i/>
                <w:sz w:val="24"/>
                <w:szCs w:val="24"/>
              </w:rPr>
              <w:t>: 1,500,000,000</w:t>
            </w:r>
          </w:p>
        </w:tc>
      </w:tr>
      <w:tr w:rsidR="002D0B9C" w:rsidRPr="005362EB" w14:paraId="59B65F27" w14:textId="77777777" w:rsidTr="007B3F5C">
        <w:tc>
          <w:tcPr>
            <w:tcW w:w="3510" w:type="dxa"/>
            <w:gridSpan w:val="2"/>
          </w:tcPr>
          <w:p w14:paraId="4F83B1B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0A46D06B" w14:textId="77777777" w:rsidR="002D0B9C" w:rsidRPr="005362EB" w:rsidRDefault="002D0B9C" w:rsidP="007B3F5C">
            <w:pPr>
              <w:rPr>
                <w:rFonts w:ascii="Garamond" w:hAnsi="Garamond" w:cs="Times New Roman"/>
                <w:sz w:val="24"/>
                <w:szCs w:val="24"/>
              </w:rPr>
            </w:pPr>
          </w:p>
        </w:tc>
      </w:tr>
      <w:tr w:rsidR="002D0B9C" w:rsidRPr="005362EB" w14:paraId="578FE43B" w14:textId="77777777" w:rsidTr="007B3F5C">
        <w:tc>
          <w:tcPr>
            <w:tcW w:w="3510" w:type="dxa"/>
            <w:gridSpan w:val="2"/>
          </w:tcPr>
          <w:p w14:paraId="446D438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2EC5065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503E33B4" w14:textId="77777777" w:rsidTr="007B3F5C">
        <w:tc>
          <w:tcPr>
            <w:tcW w:w="3510" w:type="dxa"/>
            <w:gridSpan w:val="2"/>
          </w:tcPr>
          <w:p w14:paraId="46339BF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44F398E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16171AA0" w14:textId="77777777" w:rsidTr="007B3F5C">
        <w:tc>
          <w:tcPr>
            <w:tcW w:w="2340" w:type="dxa"/>
            <w:vMerge w:val="restart"/>
          </w:tcPr>
          <w:p w14:paraId="7D52736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5F222FA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3D8AEF9C" w14:textId="08BA7379" w:rsidR="002D0B9C" w:rsidRPr="005362EB" w:rsidRDefault="006D4D89" w:rsidP="007B3F5C">
            <w:pPr>
              <w:rPr>
                <w:rFonts w:ascii="Garamond" w:hAnsi="Garamond" w:cs="Times New Roman"/>
                <w:sz w:val="24"/>
                <w:szCs w:val="24"/>
              </w:rPr>
            </w:pPr>
            <w:r>
              <w:rPr>
                <w:rFonts w:ascii="Garamond" w:hAnsi="Garamond" w:cs="Times New Roman"/>
                <w:sz w:val="24"/>
                <w:szCs w:val="24"/>
              </w:rPr>
              <w:t>1</w:t>
            </w:r>
            <w:r w:rsidRPr="006D4D89">
              <w:rPr>
                <w:rFonts w:ascii="Garamond" w:hAnsi="Garamond" w:cs="Times New Roman"/>
                <w:sz w:val="24"/>
                <w:szCs w:val="24"/>
                <w:vertAlign w:val="superscript"/>
              </w:rPr>
              <w:t>st</w:t>
            </w:r>
            <w:r>
              <w:rPr>
                <w:rFonts w:ascii="Garamond" w:hAnsi="Garamond" w:cs="Times New Roman"/>
                <w:sz w:val="24"/>
                <w:szCs w:val="24"/>
              </w:rPr>
              <w:t>/July/2020</w:t>
            </w:r>
          </w:p>
        </w:tc>
      </w:tr>
      <w:tr w:rsidR="002D0B9C" w:rsidRPr="005362EB" w14:paraId="31694539" w14:textId="77777777" w:rsidTr="007B3F5C">
        <w:tc>
          <w:tcPr>
            <w:tcW w:w="2340" w:type="dxa"/>
            <w:vMerge/>
          </w:tcPr>
          <w:p w14:paraId="0F6535A2" w14:textId="77777777" w:rsidR="002D0B9C" w:rsidRPr="005362EB" w:rsidRDefault="002D0B9C" w:rsidP="007B3F5C">
            <w:pPr>
              <w:rPr>
                <w:rFonts w:ascii="Garamond" w:hAnsi="Garamond" w:cs="Times New Roman"/>
                <w:sz w:val="24"/>
                <w:szCs w:val="24"/>
              </w:rPr>
            </w:pPr>
          </w:p>
        </w:tc>
        <w:tc>
          <w:tcPr>
            <w:tcW w:w="1170" w:type="dxa"/>
          </w:tcPr>
          <w:p w14:paraId="38C7429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4F52AAA4" w14:textId="66FF258C" w:rsidR="002D0B9C" w:rsidRPr="005362EB" w:rsidRDefault="006D4D89" w:rsidP="007B3F5C">
            <w:pPr>
              <w:rPr>
                <w:rFonts w:ascii="Garamond" w:hAnsi="Garamond" w:cs="Times New Roman"/>
                <w:sz w:val="24"/>
                <w:szCs w:val="24"/>
              </w:rPr>
            </w:pPr>
            <w:r>
              <w:rPr>
                <w:rFonts w:ascii="Garamond" w:hAnsi="Garamond" w:cs="Times New Roman"/>
                <w:sz w:val="24"/>
                <w:szCs w:val="24"/>
              </w:rPr>
              <w:t>30</w:t>
            </w:r>
            <w:r w:rsidRPr="006D4D89">
              <w:rPr>
                <w:rFonts w:ascii="Garamond" w:hAnsi="Garamond" w:cs="Times New Roman"/>
                <w:sz w:val="24"/>
                <w:szCs w:val="24"/>
                <w:vertAlign w:val="superscript"/>
              </w:rPr>
              <w:t>th</w:t>
            </w:r>
            <w:r>
              <w:rPr>
                <w:rFonts w:ascii="Garamond" w:hAnsi="Garamond" w:cs="Times New Roman"/>
                <w:sz w:val="24"/>
                <w:szCs w:val="24"/>
              </w:rPr>
              <w:t xml:space="preserve"> June/2025</w:t>
            </w:r>
          </w:p>
        </w:tc>
      </w:tr>
      <w:tr w:rsidR="002D0B9C" w:rsidRPr="005362EB" w14:paraId="5336EBB2" w14:textId="77777777" w:rsidTr="007B3F5C">
        <w:tc>
          <w:tcPr>
            <w:tcW w:w="3510" w:type="dxa"/>
            <w:gridSpan w:val="2"/>
          </w:tcPr>
          <w:p w14:paraId="2E9167E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1B4C2512" w14:textId="456E12FC" w:rsidR="002D0B9C" w:rsidRPr="005362EB" w:rsidRDefault="006D4D89" w:rsidP="007B3F5C">
            <w:pPr>
              <w:rPr>
                <w:rFonts w:ascii="Garamond" w:hAnsi="Garamond" w:cs="Times New Roman"/>
                <w:sz w:val="24"/>
                <w:szCs w:val="24"/>
              </w:rPr>
            </w:pPr>
            <w:r>
              <w:rPr>
                <w:rFonts w:ascii="Garamond" w:hAnsi="Garamond" w:cs="Times New Roman"/>
                <w:sz w:val="24"/>
                <w:szCs w:val="24"/>
              </w:rPr>
              <w:t>Municipal Production officer, Commercial Officer and Community Development Officer</w:t>
            </w:r>
          </w:p>
        </w:tc>
      </w:tr>
      <w:tr w:rsidR="002D0B9C" w:rsidRPr="005362EB" w14:paraId="0C877CD7" w14:textId="77777777" w:rsidTr="007B3F5C">
        <w:tc>
          <w:tcPr>
            <w:tcW w:w="14400" w:type="dxa"/>
            <w:gridSpan w:val="3"/>
            <w:shd w:val="clear" w:color="auto" w:fill="FBE4D5" w:themeFill="accent2" w:themeFillTint="33"/>
          </w:tcPr>
          <w:p w14:paraId="7CFCE26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52467FC6" w14:textId="77777777" w:rsidTr="007B3F5C">
        <w:tc>
          <w:tcPr>
            <w:tcW w:w="3510" w:type="dxa"/>
            <w:gridSpan w:val="2"/>
            <w:vMerge w:val="restart"/>
          </w:tcPr>
          <w:p w14:paraId="44CD06B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088786AE"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Poor quality of agricultural products from the Municipality. </w:t>
            </w:r>
          </w:p>
        </w:tc>
      </w:tr>
      <w:tr w:rsidR="002D0B9C" w:rsidRPr="005362EB" w14:paraId="51E5611F" w14:textId="77777777" w:rsidTr="007B3F5C">
        <w:tc>
          <w:tcPr>
            <w:tcW w:w="3510" w:type="dxa"/>
            <w:gridSpan w:val="2"/>
            <w:vMerge/>
          </w:tcPr>
          <w:p w14:paraId="75A0C277" w14:textId="77777777" w:rsidR="002D0B9C" w:rsidRPr="005362EB" w:rsidRDefault="002D0B9C" w:rsidP="007B3F5C">
            <w:pPr>
              <w:rPr>
                <w:rFonts w:ascii="Garamond" w:hAnsi="Garamond" w:cs="Times New Roman"/>
                <w:sz w:val="24"/>
                <w:szCs w:val="24"/>
              </w:rPr>
            </w:pPr>
          </w:p>
        </w:tc>
        <w:tc>
          <w:tcPr>
            <w:tcW w:w="10890" w:type="dxa"/>
          </w:tcPr>
          <w:p w14:paraId="335152E1"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Poor post harvesting techniques and facilities. </w:t>
            </w:r>
            <w:r w:rsidRPr="005362EB">
              <w:rPr>
                <w:rFonts w:ascii="Garamond" w:hAnsi="Garamond" w:cs="Times New Roman"/>
                <w:sz w:val="24"/>
                <w:szCs w:val="24"/>
              </w:rPr>
              <w:t xml:space="preserve"> </w:t>
            </w:r>
          </w:p>
        </w:tc>
      </w:tr>
      <w:tr w:rsidR="002D0B9C" w:rsidRPr="005362EB" w14:paraId="7E3ED47E" w14:textId="77777777" w:rsidTr="007B3F5C">
        <w:tc>
          <w:tcPr>
            <w:tcW w:w="3510" w:type="dxa"/>
            <w:gridSpan w:val="2"/>
            <w:vMerge w:val="restart"/>
          </w:tcPr>
          <w:p w14:paraId="67CBC4D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0F4C53FD"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 xml:space="preserve">Presence of APONYE that provides post-harvest handling services to agricultural products. </w:t>
            </w:r>
            <w:r w:rsidRPr="005362EB">
              <w:rPr>
                <w:rFonts w:ascii="Garamond" w:hAnsi="Garamond" w:cs="Times New Roman"/>
                <w:sz w:val="24"/>
                <w:szCs w:val="24"/>
              </w:rPr>
              <w:t xml:space="preserve"> </w:t>
            </w:r>
          </w:p>
        </w:tc>
      </w:tr>
      <w:tr w:rsidR="002D0B9C" w:rsidRPr="005362EB" w14:paraId="1D87A500" w14:textId="77777777" w:rsidTr="007B3F5C">
        <w:tc>
          <w:tcPr>
            <w:tcW w:w="3510" w:type="dxa"/>
            <w:gridSpan w:val="2"/>
            <w:vMerge/>
          </w:tcPr>
          <w:p w14:paraId="4B6ADFD5" w14:textId="77777777" w:rsidR="002D0B9C" w:rsidRPr="005362EB" w:rsidRDefault="002D0B9C" w:rsidP="007B3F5C">
            <w:pPr>
              <w:rPr>
                <w:rFonts w:ascii="Garamond" w:hAnsi="Garamond" w:cs="Times New Roman"/>
                <w:sz w:val="24"/>
                <w:szCs w:val="24"/>
              </w:rPr>
            </w:pPr>
          </w:p>
        </w:tc>
        <w:tc>
          <w:tcPr>
            <w:tcW w:w="10890" w:type="dxa"/>
          </w:tcPr>
          <w:p w14:paraId="5E19C42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5001DEA4" w14:textId="77777777" w:rsidTr="007B3F5C">
        <w:tc>
          <w:tcPr>
            <w:tcW w:w="3510" w:type="dxa"/>
            <w:gridSpan w:val="2"/>
            <w:vMerge/>
          </w:tcPr>
          <w:p w14:paraId="77D1C2BE" w14:textId="77777777" w:rsidR="002D0B9C" w:rsidRPr="005362EB" w:rsidRDefault="002D0B9C" w:rsidP="007B3F5C">
            <w:pPr>
              <w:rPr>
                <w:rFonts w:ascii="Garamond" w:hAnsi="Garamond" w:cs="Times New Roman"/>
                <w:sz w:val="24"/>
                <w:szCs w:val="24"/>
              </w:rPr>
            </w:pPr>
          </w:p>
        </w:tc>
        <w:tc>
          <w:tcPr>
            <w:tcW w:w="10890" w:type="dxa"/>
          </w:tcPr>
          <w:p w14:paraId="4528F9BF" w14:textId="48D292C9" w:rsidR="002D0B9C" w:rsidRPr="005362EB" w:rsidRDefault="003D5F24" w:rsidP="007B3F5C">
            <w:pPr>
              <w:rPr>
                <w:rFonts w:ascii="Garamond" w:hAnsi="Garamond" w:cs="Times New Roman"/>
                <w:sz w:val="24"/>
                <w:szCs w:val="24"/>
              </w:rPr>
            </w:pPr>
            <w:r>
              <w:rPr>
                <w:rFonts w:ascii="Garamond" w:hAnsi="Garamond" w:cs="Times New Roman"/>
                <w:sz w:val="24"/>
                <w:szCs w:val="24"/>
              </w:rPr>
              <w:t>Challenges: Poor community perspective to pooled Development</w:t>
            </w:r>
          </w:p>
        </w:tc>
      </w:tr>
      <w:tr w:rsidR="002D0B9C" w:rsidRPr="005362EB" w14:paraId="4C2108A2" w14:textId="77777777" w:rsidTr="007B3F5C">
        <w:tc>
          <w:tcPr>
            <w:tcW w:w="3510" w:type="dxa"/>
            <w:gridSpan w:val="2"/>
            <w:vMerge/>
          </w:tcPr>
          <w:p w14:paraId="72C713A4" w14:textId="77777777" w:rsidR="002D0B9C" w:rsidRPr="005362EB" w:rsidRDefault="002D0B9C" w:rsidP="007B3F5C">
            <w:pPr>
              <w:rPr>
                <w:rFonts w:ascii="Garamond" w:hAnsi="Garamond" w:cs="Times New Roman"/>
                <w:sz w:val="24"/>
                <w:szCs w:val="24"/>
              </w:rPr>
            </w:pPr>
          </w:p>
        </w:tc>
        <w:tc>
          <w:tcPr>
            <w:tcW w:w="10890" w:type="dxa"/>
          </w:tcPr>
          <w:p w14:paraId="5A49612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0C249BFD" w14:textId="77777777" w:rsidTr="007B3F5C">
        <w:tc>
          <w:tcPr>
            <w:tcW w:w="3510" w:type="dxa"/>
            <w:gridSpan w:val="2"/>
          </w:tcPr>
          <w:p w14:paraId="2A55052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1AB4260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0EFEB445" w14:textId="77777777" w:rsidTr="007B3F5C">
        <w:tc>
          <w:tcPr>
            <w:tcW w:w="3510" w:type="dxa"/>
            <w:gridSpan w:val="2"/>
            <w:vMerge w:val="restart"/>
          </w:tcPr>
          <w:p w14:paraId="7380F5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Stakeholders</w:t>
            </w:r>
          </w:p>
        </w:tc>
        <w:tc>
          <w:tcPr>
            <w:tcW w:w="10890" w:type="dxa"/>
          </w:tcPr>
          <w:p w14:paraId="355813DC" w14:textId="7BD3A9B6" w:rsidR="002D0B9C" w:rsidRPr="005362EB" w:rsidRDefault="00F06E07" w:rsidP="007B3F5C">
            <w:pPr>
              <w:rPr>
                <w:rFonts w:ascii="Garamond" w:hAnsi="Garamond" w:cs="Times New Roman"/>
                <w:sz w:val="24"/>
                <w:szCs w:val="24"/>
              </w:rPr>
            </w:pPr>
            <w:r>
              <w:rPr>
                <w:rFonts w:ascii="Garamond" w:hAnsi="Garamond" w:cs="Times New Roman"/>
                <w:sz w:val="24"/>
                <w:szCs w:val="24"/>
              </w:rPr>
              <w:t>Direct beneficiaries: Farmers, Traders</w:t>
            </w:r>
          </w:p>
        </w:tc>
      </w:tr>
      <w:tr w:rsidR="002D0B9C" w:rsidRPr="005362EB" w14:paraId="4855633E" w14:textId="77777777" w:rsidTr="007B3F5C">
        <w:tc>
          <w:tcPr>
            <w:tcW w:w="3510" w:type="dxa"/>
            <w:gridSpan w:val="2"/>
            <w:vMerge/>
          </w:tcPr>
          <w:p w14:paraId="5C566A45" w14:textId="77777777" w:rsidR="002D0B9C" w:rsidRPr="005362EB" w:rsidRDefault="002D0B9C" w:rsidP="007B3F5C">
            <w:pPr>
              <w:rPr>
                <w:rFonts w:ascii="Garamond" w:hAnsi="Garamond" w:cs="Times New Roman"/>
                <w:sz w:val="24"/>
                <w:szCs w:val="24"/>
              </w:rPr>
            </w:pPr>
          </w:p>
        </w:tc>
        <w:tc>
          <w:tcPr>
            <w:tcW w:w="10890" w:type="dxa"/>
          </w:tcPr>
          <w:p w14:paraId="7A37C389" w14:textId="74E5E78E" w:rsidR="002D0B9C" w:rsidRPr="005362EB" w:rsidRDefault="00F06E07" w:rsidP="007B3F5C">
            <w:pPr>
              <w:rPr>
                <w:rFonts w:ascii="Garamond" w:hAnsi="Garamond" w:cs="Times New Roman"/>
                <w:sz w:val="24"/>
                <w:szCs w:val="24"/>
              </w:rPr>
            </w:pPr>
            <w:r>
              <w:rPr>
                <w:rFonts w:ascii="Garamond" w:hAnsi="Garamond" w:cs="Times New Roman"/>
                <w:sz w:val="24"/>
                <w:szCs w:val="24"/>
              </w:rPr>
              <w:t>Indirect beneficiaries; Consumers of agro products</w:t>
            </w:r>
          </w:p>
        </w:tc>
      </w:tr>
      <w:tr w:rsidR="002D0B9C" w:rsidRPr="005362EB" w14:paraId="21437A06" w14:textId="77777777" w:rsidTr="007B3F5C">
        <w:tc>
          <w:tcPr>
            <w:tcW w:w="3510" w:type="dxa"/>
            <w:gridSpan w:val="2"/>
          </w:tcPr>
          <w:p w14:paraId="0ECD20C3" w14:textId="77777777" w:rsidR="002D0B9C" w:rsidRPr="005362EB" w:rsidRDefault="002D0B9C" w:rsidP="007B3F5C">
            <w:pPr>
              <w:rPr>
                <w:rFonts w:ascii="Garamond" w:hAnsi="Garamond" w:cs="Times New Roman"/>
                <w:sz w:val="24"/>
                <w:szCs w:val="24"/>
              </w:rPr>
            </w:pPr>
          </w:p>
        </w:tc>
        <w:tc>
          <w:tcPr>
            <w:tcW w:w="10890" w:type="dxa"/>
          </w:tcPr>
          <w:p w14:paraId="6E6E8725" w14:textId="5D2113B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Likely project affected persons</w:t>
            </w:r>
            <w:r w:rsidR="00F06E07">
              <w:rPr>
                <w:rFonts w:ascii="Garamond" w:hAnsi="Garamond" w:cs="Times New Roman"/>
                <w:sz w:val="24"/>
                <w:szCs w:val="24"/>
              </w:rPr>
              <w:t>: None</w:t>
            </w:r>
            <w:r w:rsidRPr="005362EB">
              <w:rPr>
                <w:rFonts w:ascii="Garamond" w:hAnsi="Garamond" w:cs="Times New Roman"/>
                <w:sz w:val="24"/>
                <w:szCs w:val="24"/>
              </w:rPr>
              <w:t xml:space="preserve"> </w:t>
            </w:r>
          </w:p>
        </w:tc>
      </w:tr>
      <w:tr w:rsidR="002D0B9C" w:rsidRPr="005362EB" w14:paraId="3295D142" w14:textId="77777777" w:rsidTr="007B3F5C">
        <w:tc>
          <w:tcPr>
            <w:tcW w:w="3510" w:type="dxa"/>
            <w:gridSpan w:val="2"/>
            <w:vMerge w:val="restart"/>
          </w:tcPr>
          <w:p w14:paraId="34ACFB1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6B29830F" w14:textId="6AD255F1"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Objectives</w:t>
            </w:r>
            <w:r w:rsidR="00F06E07">
              <w:rPr>
                <w:rFonts w:ascii="Garamond" w:hAnsi="Garamond" w:cs="Times New Roman"/>
                <w:sz w:val="24"/>
                <w:szCs w:val="24"/>
              </w:rPr>
              <w:t>: Reduce post-harvest loss and improve the quality of agro-products on the market</w:t>
            </w:r>
            <w:r w:rsidRPr="005362EB">
              <w:rPr>
                <w:rFonts w:ascii="Garamond" w:hAnsi="Garamond" w:cs="Times New Roman"/>
                <w:sz w:val="24"/>
                <w:szCs w:val="24"/>
              </w:rPr>
              <w:t xml:space="preserve"> </w:t>
            </w:r>
          </w:p>
        </w:tc>
      </w:tr>
      <w:tr w:rsidR="002D0B9C" w:rsidRPr="005362EB" w14:paraId="2341C028" w14:textId="77777777" w:rsidTr="007B3F5C">
        <w:tc>
          <w:tcPr>
            <w:tcW w:w="3510" w:type="dxa"/>
            <w:gridSpan w:val="2"/>
            <w:vMerge/>
          </w:tcPr>
          <w:p w14:paraId="38899FBA" w14:textId="77777777" w:rsidR="002D0B9C" w:rsidRPr="005362EB" w:rsidRDefault="002D0B9C" w:rsidP="007B3F5C">
            <w:pPr>
              <w:rPr>
                <w:rFonts w:ascii="Garamond" w:hAnsi="Garamond" w:cs="Times New Roman"/>
                <w:sz w:val="24"/>
                <w:szCs w:val="24"/>
              </w:rPr>
            </w:pPr>
          </w:p>
        </w:tc>
        <w:tc>
          <w:tcPr>
            <w:tcW w:w="10890" w:type="dxa"/>
          </w:tcPr>
          <w:p w14:paraId="12C178BE" w14:textId="44B6E52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Outcomes</w:t>
            </w:r>
            <w:r w:rsidR="00F06E07">
              <w:rPr>
                <w:rFonts w:ascii="Garamond" w:hAnsi="Garamond" w:cs="Times New Roman"/>
                <w:sz w:val="24"/>
                <w:szCs w:val="24"/>
              </w:rPr>
              <w:t>; Increased earnings to the farmers</w:t>
            </w:r>
            <w:r w:rsidRPr="005362EB">
              <w:rPr>
                <w:rFonts w:ascii="Garamond" w:hAnsi="Garamond" w:cs="Times New Roman"/>
                <w:sz w:val="24"/>
                <w:szCs w:val="24"/>
              </w:rPr>
              <w:t xml:space="preserve"> </w:t>
            </w:r>
          </w:p>
        </w:tc>
      </w:tr>
      <w:tr w:rsidR="002D0B9C" w:rsidRPr="005362EB" w14:paraId="1E2FE658" w14:textId="77777777" w:rsidTr="007B3F5C">
        <w:tc>
          <w:tcPr>
            <w:tcW w:w="3510" w:type="dxa"/>
            <w:gridSpan w:val="2"/>
            <w:vMerge/>
          </w:tcPr>
          <w:p w14:paraId="2C757BAD" w14:textId="77777777" w:rsidR="002D0B9C" w:rsidRPr="005362EB" w:rsidRDefault="002D0B9C" w:rsidP="007B3F5C">
            <w:pPr>
              <w:rPr>
                <w:rFonts w:ascii="Garamond" w:hAnsi="Garamond" w:cs="Times New Roman"/>
                <w:sz w:val="24"/>
                <w:szCs w:val="24"/>
              </w:rPr>
            </w:pPr>
          </w:p>
        </w:tc>
        <w:tc>
          <w:tcPr>
            <w:tcW w:w="10890" w:type="dxa"/>
          </w:tcPr>
          <w:p w14:paraId="321657B7" w14:textId="1B8B196A"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Outputs</w:t>
            </w:r>
            <w:r w:rsidR="00F06E07">
              <w:rPr>
                <w:rFonts w:ascii="Garamond" w:hAnsi="Garamond" w:cs="Times New Roman"/>
                <w:sz w:val="24"/>
                <w:szCs w:val="24"/>
              </w:rPr>
              <w:t xml:space="preserve">: </w:t>
            </w:r>
            <w:r w:rsidR="00A24E22">
              <w:rPr>
                <w:rFonts w:ascii="Garamond" w:hAnsi="Garamond" w:cs="Times New Roman"/>
                <w:sz w:val="24"/>
                <w:szCs w:val="24"/>
              </w:rPr>
              <w:t>Reduced post-harvest losses</w:t>
            </w:r>
            <w:r w:rsidRPr="005362EB">
              <w:rPr>
                <w:rFonts w:ascii="Garamond" w:hAnsi="Garamond" w:cs="Times New Roman"/>
                <w:sz w:val="24"/>
                <w:szCs w:val="24"/>
              </w:rPr>
              <w:t xml:space="preserve"> </w:t>
            </w:r>
          </w:p>
        </w:tc>
      </w:tr>
      <w:tr w:rsidR="002D0B9C" w:rsidRPr="005362EB" w14:paraId="40B3AFCA" w14:textId="77777777" w:rsidTr="007B3F5C">
        <w:tc>
          <w:tcPr>
            <w:tcW w:w="3510" w:type="dxa"/>
            <w:gridSpan w:val="2"/>
            <w:vMerge w:val="restart"/>
          </w:tcPr>
          <w:p w14:paraId="2EA46F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7561B6EE" w14:textId="59856391" w:rsidR="002D0B9C" w:rsidRPr="005362EB" w:rsidRDefault="00A24E22" w:rsidP="007B3F5C">
            <w:pPr>
              <w:rPr>
                <w:rFonts w:ascii="Garamond" w:hAnsi="Garamond" w:cs="Times New Roman"/>
                <w:sz w:val="24"/>
                <w:szCs w:val="24"/>
              </w:rPr>
            </w:pPr>
            <w:r>
              <w:rPr>
                <w:rFonts w:ascii="Garamond" w:hAnsi="Garamond" w:cs="Times New Roman"/>
                <w:sz w:val="24"/>
                <w:szCs w:val="24"/>
              </w:rPr>
              <w:t xml:space="preserve">Inputs; technology, trainings, storage facilities, </w:t>
            </w:r>
          </w:p>
        </w:tc>
      </w:tr>
      <w:tr w:rsidR="002D0B9C" w:rsidRPr="005362EB" w14:paraId="11E15D7F" w14:textId="77777777" w:rsidTr="007B3F5C">
        <w:tc>
          <w:tcPr>
            <w:tcW w:w="3510" w:type="dxa"/>
            <w:gridSpan w:val="2"/>
            <w:vMerge/>
          </w:tcPr>
          <w:p w14:paraId="486B9E71" w14:textId="77777777" w:rsidR="002D0B9C" w:rsidRPr="005362EB" w:rsidRDefault="002D0B9C" w:rsidP="007B3F5C">
            <w:pPr>
              <w:rPr>
                <w:rFonts w:ascii="Garamond" w:hAnsi="Garamond" w:cs="Times New Roman"/>
                <w:sz w:val="24"/>
                <w:szCs w:val="24"/>
              </w:rPr>
            </w:pPr>
          </w:p>
        </w:tc>
        <w:tc>
          <w:tcPr>
            <w:tcW w:w="10890" w:type="dxa"/>
          </w:tcPr>
          <w:p w14:paraId="63AA2885" w14:textId="4656D3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Activities</w:t>
            </w:r>
            <w:r w:rsidR="00A24E22">
              <w:rPr>
                <w:rFonts w:ascii="Garamond" w:hAnsi="Garamond" w:cs="Times New Roman"/>
                <w:sz w:val="24"/>
                <w:szCs w:val="24"/>
              </w:rPr>
              <w:t>: Mobilising the Farmers, Cooperating and group formation among the farmers</w:t>
            </w:r>
            <w:r w:rsidRPr="005362EB">
              <w:rPr>
                <w:rFonts w:ascii="Garamond" w:hAnsi="Garamond" w:cs="Times New Roman"/>
                <w:sz w:val="24"/>
                <w:szCs w:val="24"/>
              </w:rPr>
              <w:t xml:space="preserve"> </w:t>
            </w:r>
          </w:p>
        </w:tc>
      </w:tr>
      <w:tr w:rsidR="002D0B9C" w:rsidRPr="005362EB" w14:paraId="723AD079" w14:textId="77777777" w:rsidTr="007B3F5C">
        <w:tc>
          <w:tcPr>
            <w:tcW w:w="3510" w:type="dxa"/>
            <w:gridSpan w:val="2"/>
            <w:vMerge/>
          </w:tcPr>
          <w:p w14:paraId="0DCC8930" w14:textId="77777777" w:rsidR="002D0B9C" w:rsidRPr="005362EB" w:rsidRDefault="002D0B9C" w:rsidP="007B3F5C">
            <w:pPr>
              <w:rPr>
                <w:rFonts w:ascii="Garamond" w:hAnsi="Garamond" w:cs="Times New Roman"/>
                <w:sz w:val="24"/>
                <w:szCs w:val="24"/>
              </w:rPr>
            </w:pPr>
          </w:p>
        </w:tc>
        <w:tc>
          <w:tcPr>
            <w:tcW w:w="10890" w:type="dxa"/>
          </w:tcPr>
          <w:p w14:paraId="7AB7A4D1" w14:textId="66E00AC2" w:rsidR="002D0B9C" w:rsidRPr="005362EB" w:rsidRDefault="00A24E22" w:rsidP="007B3F5C">
            <w:pPr>
              <w:rPr>
                <w:rFonts w:ascii="Garamond" w:hAnsi="Garamond" w:cs="Times New Roman"/>
                <w:sz w:val="24"/>
                <w:szCs w:val="24"/>
              </w:rPr>
            </w:pPr>
            <w:r>
              <w:rPr>
                <w:rFonts w:ascii="Garamond" w:hAnsi="Garamond" w:cs="Times New Roman"/>
                <w:sz w:val="24"/>
                <w:szCs w:val="24"/>
              </w:rPr>
              <w:t>Interventions: Construction of Storage facilities for the farmers</w:t>
            </w:r>
          </w:p>
        </w:tc>
      </w:tr>
      <w:tr w:rsidR="002D0B9C" w:rsidRPr="005362EB" w14:paraId="5C20CF32" w14:textId="77777777" w:rsidTr="007B3F5C">
        <w:tc>
          <w:tcPr>
            <w:tcW w:w="14400" w:type="dxa"/>
            <w:gridSpan w:val="3"/>
            <w:shd w:val="clear" w:color="auto" w:fill="FBE4D5" w:themeFill="accent2" w:themeFillTint="33"/>
          </w:tcPr>
          <w:p w14:paraId="555C972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7F6DB49B" w14:textId="77777777" w:rsidTr="007B3F5C">
        <w:tc>
          <w:tcPr>
            <w:tcW w:w="3510" w:type="dxa"/>
            <w:gridSpan w:val="2"/>
            <w:vMerge w:val="restart"/>
          </w:tcPr>
          <w:p w14:paraId="71B9AB4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7AED5F4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79A49F91" w14:textId="77777777" w:rsidTr="007B3F5C">
        <w:tc>
          <w:tcPr>
            <w:tcW w:w="3510" w:type="dxa"/>
            <w:gridSpan w:val="2"/>
            <w:vMerge/>
          </w:tcPr>
          <w:p w14:paraId="2EB6A1F6" w14:textId="77777777" w:rsidR="002D0B9C" w:rsidRPr="005362EB" w:rsidRDefault="002D0B9C" w:rsidP="007B3F5C">
            <w:pPr>
              <w:rPr>
                <w:rFonts w:ascii="Garamond" w:hAnsi="Garamond" w:cs="Times New Roman"/>
                <w:sz w:val="24"/>
                <w:szCs w:val="24"/>
              </w:rPr>
            </w:pPr>
          </w:p>
        </w:tc>
        <w:tc>
          <w:tcPr>
            <w:tcW w:w="10890" w:type="dxa"/>
          </w:tcPr>
          <w:p w14:paraId="2F70136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41E2A538" w14:textId="77777777" w:rsidTr="007B3F5C">
        <w:tc>
          <w:tcPr>
            <w:tcW w:w="3510" w:type="dxa"/>
            <w:gridSpan w:val="2"/>
            <w:vMerge/>
          </w:tcPr>
          <w:p w14:paraId="3B8A7F61" w14:textId="77777777" w:rsidR="002D0B9C" w:rsidRPr="005362EB" w:rsidRDefault="002D0B9C" w:rsidP="007B3F5C">
            <w:pPr>
              <w:rPr>
                <w:rFonts w:ascii="Garamond" w:hAnsi="Garamond" w:cs="Times New Roman"/>
                <w:sz w:val="24"/>
                <w:szCs w:val="24"/>
              </w:rPr>
            </w:pPr>
          </w:p>
        </w:tc>
        <w:tc>
          <w:tcPr>
            <w:tcW w:w="10890" w:type="dxa"/>
          </w:tcPr>
          <w:p w14:paraId="4B456FE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0F8FCBCE" w14:textId="77777777" w:rsidTr="007B3F5C">
        <w:tc>
          <w:tcPr>
            <w:tcW w:w="3510" w:type="dxa"/>
            <w:gridSpan w:val="2"/>
          </w:tcPr>
          <w:p w14:paraId="2EE926F1" w14:textId="77777777" w:rsidR="002D0B9C" w:rsidRPr="005362EB" w:rsidRDefault="002D0B9C" w:rsidP="007B3F5C">
            <w:pPr>
              <w:rPr>
                <w:rFonts w:ascii="Garamond" w:hAnsi="Garamond" w:cs="Times New Roman"/>
                <w:sz w:val="24"/>
                <w:szCs w:val="24"/>
              </w:rPr>
            </w:pPr>
          </w:p>
        </w:tc>
        <w:tc>
          <w:tcPr>
            <w:tcW w:w="10890" w:type="dxa"/>
          </w:tcPr>
          <w:p w14:paraId="4187BDF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6EE467CE" w14:textId="77777777" w:rsidTr="007B3F5C">
        <w:tc>
          <w:tcPr>
            <w:tcW w:w="3510" w:type="dxa"/>
            <w:gridSpan w:val="2"/>
          </w:tcPr>
          <w:p w14:paraId="1A8A693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4AF332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06643FCC" w14:textId="77777777" w:rsidTr="007B3F5C">
        <w:tc>
          <w:tcPr>
            <w:tcW w:w="14400" w:type="dxa"/>
            <w:gridSpan w:val="3"/>
            <w:shd w:val="clear" w:color="auto" w:fill="FBE4D5" w:themeFill="accent2" w:themeFillTint="33"/>
          </w:tcPr>
          <w:p w14:paraId="4B6F42D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5860C99E" w14:textId="77777777" w:rsidTr="007B3F5C">
        <w:trPr>
          <w:trHeight w:val="332"/>
        </w:trPr>
        <w:tc>
          <w:tcPr>
            <w:tcW w:w="3510" w:type="dxa"/>
            <w:gridSpan w:val="2"/>
          </w:tcPr>
          <w:p w14:paraId="4EF03B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7D1A92D2" w14:textId="77777777" w:rsidTr="007B3F5C">
              <w:trPr>
                <w:trHeight w:val="135"/>
              </w:trPr>
              <w:tc>
                <w:tcPr>
                  <w:tcW w:w="1576" w:type="dxa"/>
                </w:tcPr>
                <w:p w14:paraId="7117D43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3A3553A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2AD6989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05A9974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561E3DC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6134450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2D49A3B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08936809" w14:textId="77777777" w:rsidTr="007B3F5C">
              <w:trPr>
                <w:trHeight w:val="271"/>
              </w:trPr>
              <w:tc>
                <w:tcPr>
                  <w:tcW w:w="1576" w:type="dxa"/>
                </w:tcPr>
                <w:p w14:paraId="7F7F7F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594532F3" w14:textId="6AE39C79" w:rsidR="002D0B9C" w:rsidRPr="005362EB" w:rsidRDefault="00455818" w:rsidP="007B3F5C">
                  <w:pPr>
                    <w:rPr>
                      <w:rFonts w:ascii="Garamond" w:hAnsi="Garamond" w:cs="Times New Roman"/>
                      <w:sz w:val="24"/>
                      <w:szCs w:val="24"/>
                    </w:rPr>
                  </w:pPr>
                  <w:r>
                    <w:rPr>
                      <w:rFonts w:ascii="Garamond" w:hAnsi="Garamond" w:cs="Times New Roman"/>
                      <w:sz w:val="24"/>
                      <w:szCs w:val="24"/>
                    </w:rPr>
                    <w:t>0</w:t>
                  </w:r>
                </w:p>
              </w:tc>
              <w:tc>
                <w:tcPr>
                  <w:tcW w:w="1628" w:type="dxa"/>
                </w:tcPr>
                <w:p w14:paraId="4EC08857" w14:textId="2B7A7303" w:rsidR="002D0B9C" w:rsidRPr="005362EB" w:rsidRDefault="00455818" w:rsidP="007B3F5C">
                  <w:pPr>
                    <w:rPr>
                      <w:rFonts w:ascii="Garamond" w:hAnsi="Garamond" w:cs="Times New Roman"/>
                      <w:sz w:val="24"/>
                      <w:szCs w:val="24"/>
                    </w:rPr>
                  </w:pPr>
                  <w:r>
                    <w:rPr>
                      <w:rFonts w:ascii="Garamond" w:hAnsi="Garamond" w:cs="Times New Roman"/>
                      <w:sz w:val="24"/>
                      <w:szCs w:val="24"/>
                    </w:rPr>
                    <w:t>0</w:t>
                  </w:r>
                </w:p>
              </w:tc>
              <w:tc>
                <w:tcPr>
                  <w:tcW w:w="1220" w:type="dxa"/>
                </w:tcPr>
                <w:p w14:paraId="4B3B594E" w14:textId="4D162C37" w:rsidR="002D0B9C" w:rsidRPr="005362EB" w:rsidRDefault="006D4D89" w:rsidP="007B3F5C">
                  <w:pPr>
                    <w:rPr>
                      <w:rFonts w:ascii="Garamond" w:hAnsi="Garamond" w:cs="Times New Roman"/>
                      <w:sz w:val="24"/>
                      <w:szCs w:val="24"/>
                    </w:rPr>
                  </w:pPr>
                  <w:r>
                    <w:rPr>
                      <w:rFonts w:ascii="Garamond" w:hAnsi="Garamond" w:cs="Times New Roman"/>
                      <w:sz w:val="24"/>
                      <w:szCs w:val="24"/>
                    </w:rPr>
                    <w:t>0</w:t>
                  </w:r>
                </w:p>
              </w:tc>
              <w:tc>
                <w:tcPr>
                  <w:tcW w:w="1220" w:type="dxa"/>
                </w:tcPr>
                <w:p w14:paraId="3EDDEE29" w14:textId="420EA7AD" w:rsidR="002D0B9C" w:rsidRPr="005362EB" w:rsidRDefault="006D4D89" w:rsidP="007B3F5C">
                  <w:pPr>
                    <w:rPr>
                      <w:rFonts w:ascii="Garamond" w:hAnsi="Garamond" w:cs="Times New Roman"/>
                      <w:sz w:val="24"/>
                      <w:szCs w:val="24"/>
                    </w:rPr>
                  </w:pPr>
                  <w:r>
                    <w:rPr>
                      <w:rFonts w:ascii="Garamond" w:hAnsi="Garamond" w:cs="Times New Roman"/>
                      <w:sz w:val="24"/>
                      <w:szCs w:val="24"/>
                    </w:rPr>
                    <w:t>5</w:t>
                  </w:r>
                </w:p>
              </w:tc>
              <w:tc>
                <w:tcPr>
                  <w:tcW w:w="1424" w:type="dxa"/>
                </w:tcPr>
                <w:p w14:paraId="63067927" w14:textId="0C7E1AE7" w:rsidR="002D0B9C" w:rsidRPr="005362EB" w:rsidRDefault="006D4D89" w:rsidP="007B3F5C">
                  <w:pPr>
                    <w:rPr>
                      <w:rFonts w:ascii="Garamond" w:hAnsi="Garamond" w:cs="Times New Roman"/>
                      <w:sz w:val="24"/>
                      <w:szCs w:val="24"/>
                    </w:rPr>
                  </w:pPr>
                  <w:r>
                    <w:rPr>
                      <w:rFonts w:ascii="Garamond" w:hAnsi="Garamond" w:cs="Times New Roman"/>
                      <w:sz w:val="24"/>
                      <w:szCs w:val="24"/>
                    </w:rPr>
                    <w:t>10</w:t>
                  </w:r>
                </w:p>
              </w:tc>
              <w:tc>
                <w:tcPr>
                  <w:tcW w:w="1424" w:type="dxa"/>
                </w:tcPr>
                <w:p w14:paraId="0A62BA58" w14:textId="35705DC1" w:rsidR="002D0B9C" w:rsidRPr="005362EB" w:rsidRDefault="006D4D89" w:rsidP="007B3F5C">
                  <w:pPr>
                    <w:rPr>
                      <w:rFonts w:ascii="Garamond" w:hAnsi="Garamond" w:cs="Times New Roman"/>
                      <w:sz w:val="24"/>
                      <w:szCs w:val="24"/>
                    </w:rPr>
                  </w:pPr>
                  <w:r>
                    <w:rPr>
                      <w:rFonts w:ascii="Garamond" w:hAnsi="Garamond" w:cs="Times New Roman"/>
                      <w:sz w:val="24"/>
                      <w:szCs w:val="24"/>
                    </w:rPr>
                    <w:t>20</w:t>
                  </w:r>
                </w:p>
              </w:tc>
            </w:tr>
            <w:tr w:rsidR="002D0B9C" w:rsidRPr="005362EB" w14:paraId="578D234F" w14:textId="77777777" w:rsidTr="007B3F5C">
              <w:trPr>
                <w:trHeight w:val="271"/>
              </w:trPr>
              <w:tc>
                <w:tcPr>
                  <w:tcW w:w="1576" w:type="dxa"/>
                </w:tcPr>
                <w:p w14:paraId="1A0ADF3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2E22E2F4" w14:textId="1554C4E9" w:rsidR="002D0B9C" w:rsidRPr="005362EB" w:rsidRDefault="006D4D89" w:rsidP="007B3F5C">
                  <w:pPr>
                    <w:rPr>
                      <w:rFonts w:ascii="Garamond" w:hAnsi="Garamond" w:cs="Times New Roman"/>
                      <w:sz w:val="24"/>
                      <w:szCs w:val="24"/>
                    </w:rPr>
                  </w:pPr>
                  <w:r>
                    <w:rPr>
                      <w:rFonts w:ascii="Garamond" w:hAnsi="Garamond" w:cs="Times New Roman"/>
                      <w:sz w:val="24"/>
                      <w:szCs w:val="24"/>
                    </w:rPr>
                    <w:t>40</w:t>
                  </w:r>
                </w:p>
              </w:tc>
              <w:tc>
                <w:tcPr>
                  <w:tcW w:w="1628" w:type="dxa"/>
                </w:tcPr>
                <w:p w14:paraId="0B698289" w14:textId="3D1FEBE6" w:rsidR="002D0B9C" w:rsidRPr="005362EB" w:rsidRDefault="006D4D89" w:rsidP="007B3F5C">
                  <w:pPr>
                    <w:rPr>
                      <w:rFonts w:ascii="Garamond" w:hAnsi="Garamond" w:cs="Times New Roman"/>
                      <w:sz w:val="24"/>
                      <w:szCs w:val="24"/>
                    </w:rPr>
                  </w:pPr>
                  <w:r>
                    <w:rPr>
                      <w:rFonts w:ascii="Garamond" w:hAnsi="Garamond" w:cs="Times New Roman"/>
                      <w:sz w:val="24"/>
                      <w:szCs w:val="24"/>
                    </w:rPr>
                    <w:t>40</w:t>
                  </w:r>
                </w:p>
              </w:tc>
              <w:tc>
                <w:tcPr>
                  <w:tcW w:w="1220" w:type="dxa"/>
                </w:tcPr>
                <w:p w14:paraId="69C177B7" w14:textId="09CD6096" w:rsidR="002D0B9C" w:rsidRPr="005362EB" w:rsidRDefault="006D4D89" w:rsidP="007B3F5C">
                  <w:pPr>
                    <w:rPr>
                      <w:rFonts w:ascii="Garamond" w:hAnsi="Garamond" w:cs="Times New Roman"/>
                      <w:sz w:val="24"/>
                      <w:szCs w:val="24"/>
                    </w:rPr>
                  </w:pPr>
                  <w:r>
                    <w:rPr>
                      <w:rFonts w:ascii="Garamond" w:hAnsi="Garamond" w:cs="Times New Roman"/>
                      <w:sz w:val="24"/>
                      <w:szCs w:val="24"/>
                    </w:rPr>
                    <w:t>40</w:t>
                  </w:r>
                </w:p>
              </w:tc>
              <w:tc>
                <w:tcPr>
                  <w:tcW w:w="1220" w:type="dxa"/>
                </w:tcPr>
                <w:p w14:paraId="3E1A9F4B" w14:textId="304F0BEB" w:rsidR="002D0B9C" w:rsidRPr="005362EB" w:rsidRDefault="006D4D89" w:rsidP="007B3F5C">
                  <w:pPr>
                    <w:rPr>
                      <w:rFonts w:ascii="Garamond" w:hAnsi="Garamond" w:cs="Times New Roman"/>
                      <w:sz w:val="24"/>
                      <w:szCs w:val="24"/>
                    </w:rPr>
                  </w:pPr>
                  <w:r>
                    <w:rPr>
                      <w:rFonts w:ascii="Garamond" w:hAnsi="Garamond" w:cs="Times New Roman"/>
                      <w:sz w:val="24"/>
                      <w:szCs w:val="24"/>
                    </w:rPr>
                    <w:t>200</w:t>
                  </w:r>
                </w:p>
              </w:tc>
              <w:tc>
                <w:tcPr>
                  <w:tcW w:w="1424" w:type="dxa"/>
                </w:tcPr>
                <w:p w14:paraId="1E5DC4BC" w14:textId="0AE08A2E" w:rsidR="002D0B9C" w:rsidRPr="005362EB" w:rsidRDefault="006D4D89" w:rsidP="007B3F5C">
                  <w:pPr>
                    <w:rPr>
                      <w:rFonts w:ascii="Garamond" w:hAnsi="Garamond" w:cs="Times New Roman"/>
                      <w:sz w:val="24"/>
                      <w:szCs w:val="24"/>
                    </w:rPr>
                  </w:pPr>
                  <w:r>
                    <w:rPr>
                      <w:rFonts w:ascii="Garamond" w:hAnsi="Garamond" w:cs="Times New Roman"/>
                      <w:sz w:val="24"/>
                      <w:szCs w:val="24"/>
                    </w:rPr>
                    <w:t>300</w:t>
                  </w:r>
                </w:p>
              </w:tc>
              <w:tc>
                <w:tcPr>
                  <w:tcW w:w="1424" w:type="dxa"/>
                </w:tcPr>
                <w:p w14:paraId="0E511486" w14:textId="0D1D144E" w:rsidR="002D0B9C" w:rsidRPr="005362EB" w:rsidRDefault="006D4D89" w:rsidP="007B3F5C">
                  <w:pPr>
                    <w:rPr>
                      <w:rFonts w:ascii="Garamond" w:hAnsi="Garamond" w:cs="Times New Roman"/>
                      <w:sz w:val="24"/>
                      <w:szCs w:val="24"/>
                    </w:rPr>
                  </w:pPr>
                  <w:r>
                    <w:rPr>
                      <w:rFonts w:ascii="Garamond" w:hAnsi="Garamond" w:cs="Times New Roman"/>
                      <w:sz w:val="24"/>
                      <w:szCs w:val="24"/>
                    </w:rPr>
                    <w:t>400</w:t>
                  </w:r>
                </w:p>
              </w:tc>
            </w:tr>
            <w:tr w:rsidR="002D0B9C" w:rsidRPr="005362EB" w14:paraId="7A0A891B" w14:textId="77777777" w:rsidTr="007B3F5C">
              <w:trPr>
                <w:trHeight w:val="271"/>
              </w:trPr>
              <w:tc>
                <w:tcPr>
                  <w:tcW w:w="1576" w:type="dxa"/>
                </w:tcPr>
                <w:p w14:paraId="5C90643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2A62707F" w14:textId="75A85372" w:rsidR="002D0B9C" w:rsidRPr="005362EB" w:rsidRDefault="006D4D89" w:rsidP="007B3F5C">
                  <w:pPr>
                    <w:rPr>
                      <w:rFonts w:ascii="Garamond" w:hAnsi="Garamond" w:cs="Times New Roman"/>
                      <w:sz w:val="24"/>
                      <w:szCs w:val="24"/>
                    </w:rPr>
                  </w:pPr>
                  <w:r>
                    <w:rPr>
                      <w:rFonts w:ascii="Garamond" w:hAnsi="Garamond" w:cs="Times New Roman"/>
                      <w:sz w:val="24"/>
                      <w:szCs w:val="24"/>
                    </w:rPr>
                    <w:t>10%</w:t>
                  </w:r>
                </w:p>
              </w:tc>
              <w:tc>
                <w:tcPr>
                  <w:tcW w:w="1628" w:type="dxa"/>
                </w:tcPr>
                <w:p w14:paraId="1D82870A" w14:textId="6A0BDACA" w:rsidR="002D0B9C" w:rsidRPr="005362EB" w:rsidRDefault="006D4D89" w:rsidP="007B3F5C">
                  <w:pPr>
                    <w:rPr>
                      <w:rFonts w:ascii="Garamond" w:hAnsi="Garamond" w:cs="Times New Roman"/>
                      <w:sz w:val="24"/>
                      <w:szCs w:val="24"/>
                    </w:rPr>
                  </w:pPr>
                  <w:r>
                    <w:rPr>
                      <w:rFonts w:ascii="Garamond" w:hAnsi="Garamond" w:cs="Times New Roman"/>
                      <w:sz w:val="24"/>
                      <w:szCs w:val="24"/>
                    </w:rPr>
                    <w:t>10%</w:t>
                  </w:r>
                </w:p>
              </w:tc>
              <w:tc>
                <w:tcPr>
                  <w:tcW w:w="1220" w:type="dxa"/>
                </w:tcPr>
                <w:p w14:paraId="33834860" w14:textId="7AECB4A7" w:rsidR="002D0B9C" w:rsidRPr="005362EB" w:rsidRDefault="006D4D89" w:rsidP="007B3F5C">
                  <w:pPr>
                    <w:rPr>
                      <w:rFonts w:ascii="Garamond" w:hAnsi="Garamond" w:cs="Times New Roman"/>
                      <w:sz w:val="24"/>
                      <w:szCs w:val="24"/>
                    </w:rPr>
                  </w:pPr>
                  <w:r>
                    <w:rPr>
                      <w:rFonts w:ascii="Garamond" w:hAnsi="Garamond" w:cs="Times New Roman"/>
                      <w:sz w:val="24"/>
                      <w:szCs w:val="24"/>
                    </w:rPr>
                    <w:t>40%</w:t>
                  </w:r>
                </w:p>
              </w:tc>
              <w:tc>
                <w:tcPr>
                  <w:tcW w:w="1220" w:type="dxa"/>
                </w:tcPr>
                <w:p w14:paraId="4E7C5820" w14:textId="147145EE" w:rsidR="002D0B9C" w:rsidRPr="005362EB" w:rsidRDefault="006D4D89" w:rsidP="007B3F5C">
                  <w:pPr>
                    <w:rPr>
                      <w:rFonts w:ascii="Garamond" w:hAnsi="Garamond" w:cs="Times New Roman"/>
                      <w:sz w:val="24"/>
                      <w:szCs w:val="24"/>
                    </w:rPr>
                  </w:pPr>
                  <w:r>
                    <w:rPr>
                      <w:rFonts w:ascii="Garamond" w:hAnsi="Garamond" w:cs="Times New Roman"/>
                      <w:sz w:val="24"/>
                      <w:szCs w:val="24"/>
                    </w:rPr>
                    <w:t>60%</w:t>
                  </w:r>
                </w:p>
              </w:tc>
              <w:tc>
                <w:tcPr>
                  <w:tcW w:w="1424" w:type="dxa"/>
                </w:tcPr>
                <w:p w14:paraId="134DA7E2" w14:textId="1CD05A52" w:rsidR="002D0B9C" w:rsidRPr="005362EB" w:rsidRDefault="006D4D89" w:rsidP="007B3F5C">
                  <w:pPr>
                    <w:rPr>
                      <w:rFonts w:ascii="Garamond" w:hAnsi="Garamond" w:cs="Times New Roman"/>
                      <w:sz w:val="24"/>
                      <w:szCs w:val="24"/>
                    </w:rPr>
                  </w:pPr>
                  <w:r>
                    <w:rPr>
                      <w:rFonts w:ascii="Garamond" w:hAnsi="Garamond" w:cs="Times New Roman"/>
                      <w:sz w:val="24"/>
                      <w:szCs w:val="24"/>
                    </w:rPr>
                    <w:t>80%</w:t>
                  </w:r>
                </w:p>
              </w:tc>
              <w:tc>
                <w:tcPr>
                  <w:tcW w:w="1424" w:type="dxa"/>
                </w:tcPr>
                <w:p w14:paraId="252E3DEE" w14:textId="7A19AF82" w:rsidR="002D0B9C" w:rsidRPr="005362EB" w:rsidRDefault="006D4D89" w:rsidP="007B3F5C">
                  <w:pPr>
                    <w:rPr>
                      <w:rFonts w:ascii="Garamond" w:hAnsi="Garamond" w:cs="Times New Roman"/>
                      <w:sz w:val="24"/>
                      <w:szCs w:val="24"/>
                    </w:rPr>
                  </w:pPr>
                  <w:r>
                    <w:rPr>
                      <w:rFonts w:ascii="Garamond" w:hAnsi="Garamond" w:cs="Times New Roman"/>
                      <w:sz w:val="24"/>
                      <w:szCs w:val="24"/>
                    </w:rPr>
                    <w:t>100%</w:t>
                  </w:r>
                </w:p>
              </w:tc>
            </w:tr>
            <w:tr w:rsidR="002D0B9C" w:rsidRPr="005362EB" w14:paraId="3DAFA11C" w14:textId="77777777" w:rsidTr="007B3F5C">
              <w:trPr>
                <w:trHeight w:val="271"/>
              </w:trPr>
              <w:tc>
                <w:tcPr>
                  <w:tcW w:w="1576" w:type="dxa"/>
                </w:tcPr>
                <w:p w14:paraId="013AD31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48C1AE37" w14:textId="02C4BCBF" w:rsidR="002D0B9C" w:rsidRPr="005362EB" w:rsidRDefault="006D4D89" w:rsidP="007B3F5C">
                  <w:pPr>
                    <w:rPr>
                      <w:rFonts w:ascii="Garamond" w:hAnsi="Garamond" w:cs="Times New Roman"/>
                      <w:sz w:val="24"/>
                      <w:szCs w:val="24"/>
                    </w:rPr>
                  </w:pPr>
                  <w:r>
                    <w:rPr>
                      <w:rFonts w:ascii="Garamond" w:hAnsi="Garamond" w:cs="Times New Roman"/>
                      <w:sz w:val="24"/>
                      <w:szCs w:val="24"/>
                    </w:rPr>
                    <w:t>3</w:t>
                  </w:r>
                </w:p>
              </w:tc>
              <w:tc>
                <w:tcPr>
                  <w:tcW w:w="1628" w:type="dxa"/>
                </w:tcPr>
                <w:p w14:paraId="4945540A" w14:textId="4CFEC9B4" w:rsidR="002D0B9C" w:rsidRPr="005362EB" w:rsidRDefault="006D4D89" w:rsidP="007B3F5C">
                  <w:pPr>
                    <w:rPr>
                      <w:rFonts w:ascii="Garamond" w:hAnsi="Garamond" w:cs="Times New Roman"/>
                      <w:sz w:val="24"/>
                      <w:szCs w:val="24"/>
                    </w:rPr>
                  </w:pPr>
                  <w:r>
                    <w:rPr>
                      <w:rFonts w:ascii="Garamond" w:hAnsi="Garamond" w:cs="Times New Roman"/>
                      <w:sz w:val="24"/>
                      <w:szCs w:val="24"/>
                    </w:rPr>
                    <w:t>3</w:t>
                  </w:r>
                </w:p>
              </w:tc>
              <w:tc>
                <w:tcPr>
                  <w:tcW w:w="1220" w:type="dxa"/>
                </w:tcPr>
                <w:p w14:paraId="03B5E3B2" w14:textId="1E334341" w:rsidR="002D0B9C" w:rsidRPr="005362EB" w:rsidRDefault="006D4D89" w:rsidP="007B3F5C">
                  <w:pPr>
                    <w:rPr>
                      <w:rFonts w:ascii="Garamond" w:hAnsi="Garamond" w:cs="Times New Roman"/>
                      <w:sz w:val="24"/>
                      <w:szCs w:val="24"/>
                    </w:rPr>
                  </w:pPr>
                  <w:r>
                    <w:rPr>
                      <w:rFonts w:ascii="Garamond" w:hAnsi="Garamond" w:cs="Times New Roman"/>
                      <w:sz w:val="24"/>
                      <w:szCs w:val="24"/>
                    </w:rPr>
                    <w:t>4</w:t>
                  </w:r>
                </w:p>
              </w:tc>
              <w:tc>
                <w:tcPr>
                  <w:tcW w:w="1220" w:type="dxa"/>
                </w:tcPr>
                <w:p w14:paraId="73ECD1E4" w14:textId="102E872E" w:rsidR="002D0B9C" w:rsidRPr="005362EB" w:rsidRDefault="006D4D89" w:rsidP="007B3F5C">
                  <w:pPr>
                    <w:rPr>
                      <w:rFonts w:ascii="Garamond" w:hAnsi="Garamond" w:cs="Times New Roman"/>
                      <w:sz w:val="24"/>
                      <w:szCs w:val="24"/>
                    </w:rPr>
                  </w:pPr>
                  <w:r>
                    <w:rPr>
                      <w:rFonts w:ascii="Garamond" w:hAnsi="Garamond" w:cs="Times New Roman"/>
                      <w:sz w:val="24"/>
                      <w:szCs w:val="24"/>
                    </w:rPr>
                    <w:t>5</w:t>
                  </w:r>
                </w:p>
              </w:tc>
              <w:tc>
                <w:tcPr>
                  <w:tcW w:w="1424" w:type="dxa"/>
                </w:tcPr>
                <w:p w14:paraId="5F3D1ACD" w14:textId="04D4ADF7" w:rsidR="002D0B9C" w:rsidRPr="005362EB" w:rsidRDefault="006D4D89" w:rsidP="007B3F5C">
                  <w:pPr>
                    <w:rPr>
                      <w:rFonts w:ascii="Garamond" w:hAnsi="Garamond" w:cs="Times New Roman"/>
                      <w:sz w:val="24"/>
                      <w:szCs w:val="24"/>
                    </w:rPr>
                  </w:pPr>
                  <w:r>
                    <w:rPr>
                      <w:rFonts w:ascii="Garamond" w:hAnsi="Garamond" w:cs="Times New Roman"/>
                      <w:sz w:val="24"/>
                      <w:szCs w:val="24"/>
                    </w:rPr>
                    <w:t>5</w:t>
                  </w:r>
                </w:p>
              </w:tc>
              <w:tc>
                <w:tcPr>
                  <w:tcW w:w="1424" w:type="dxa"/>
                </w:tcPr>
                <w:p w14:paraId="463A17CB" w14:textId="3FAF824E" w:rsidR="002D0B9C" w:rsidRPr="005362EB" w:rsidRDefault="006D4D89" w:rsidP="007B3F5C">
                  <w:pPr>
                    <w:rPr>
                      <w:rFonts w:ascii="Garamond" w:hAnsi="Garamond" w:cs="Times New Roman"/>
                      <w:sz w:val="24"/>
                      <w:szCs w:val="24"/>
                    </w:rPr>
                  </w:pPr>
                  <w:r>
                    <w:rPr>
                      <w:rFonts w:ascii="Garamond" w:hAnsi="Garamond" w:cs="Times New Roman"/>
                      <w:sz w:val="24"/>
                      <w:szCs w:val="24"/>
                    </w:rPr>
                    <w:t>5</w:t>
                  </w:r>
                </w:p>
              </w:tc>
            </w:tr>
            <w:tr w:rsidR="002D0B9C" w:rsidRPr="005362EB" w14:paraId="11AD9B59" w14:textId="77777777" w:rsidTr="007B3F5C">
              <w:trPr>
                <w:trHeight w:val="271"/>
              </w:trPr>
              <w:tc>
                <w:tcPr>
                  <w:tcW w:w="1576" w:type="dxa"/>
                </w:tcPr>
                <w:p w14:paraId="15C48B4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301F45E2" w14:textId="51BA14BC" w:rsidR="002D0B9C" w:rsidRPr="005362EB" w:rsidRDefault="006D4D89" w:rsidP="007B3F5C">
                  <w:pPr>
                    <w:rPr>
                      <w:rFonts w:ascii="Garamond" w:hAnsi="Garamond" w:cs="Times New Roman"/>
                      <w:sz w:val="24"/>
                      <w:szCs w:val="24"/>
                    </w:rPr>
                  </w:pPr>
                  <w:r>
                    <w:rPr>
                      <w:rFonts w:ascii="Garamond" w:hAnsi="Garamond" w:cs="Times New Roman"/>
                      <w:sz w:val="24"/>
                      <w:szCs w:val="24"/>
                    </w:rPr>
                    <w:t>0</w:t>
                  </w:r>
                </w:p>
              </w:tc>
              <w:tc>
                <w:tcPr>
                  <w:tcW w:w="1628" w:type="dxa"/>
                </w:tcPr>
                <w:p w14:paraId="3AC8BFF3" w14:textId="70C117F6" w:rsidR="002D0B9C" w:rsidRPr="005362EB" w:rsidRDefault="006D4D89" w:rsidP="007B3F5C">
                  <w:pPr>
                    <w:rPr>
                      <w:rFonts w:ascii="Garamond" w:hAnsi="Garamond" w:cs="Times New Roman"/>
                      <w:sz w:val="24"/>
                      <w:szCs w:val="24"/>
                    </w:rPr>
                  </w:pPr>
                  <w:r>
                    <w:rPr>
                      <w:rFonts w:ascii="Garamond" w:hAnsi="Garamond" w:cs="Times New Roman"/>
                      <w:sz w:val="24"/>
                      <w:szCs w:val="24"/>
                    </w:rPr>
                    <w:t>0</w:t>
                  </w:r>
                </w:p>
              </w:tc>
              <w:tc>
                <w:tcPr>
                  <w:tcW w:w="1220" w:type="dxa"/>
                </w:tcPr>
                <w:p w14:paraId="4278A6BE" w14:textId="05A17F54" w:rsidR="002D0B9C" w:rsidRPr="005362EB" w:rsidRDefault="006D4D89" w:rsidP="007B3F5C">
                  <w:pPr>
                    <w:rPr>
                      <w:rFonts w:ascii="Garamond" w:hAnsi="Garamond" w:cs="Times New Roman"/>
                      <w:sz w:val="24"/>
                      <w:szCs w:val="24"/>
                    </w:rPr>
                  </w:pPr>
                  <w:r>
                    <w:rPr>
                      <w:rFonts w:ascii="Garamond" w:hAnsi="Garamond" w:cs="Times New Roman"/>
                      <w:sz w:val="24"/>
                      <w:szCs w:val="24"/>
                    </w:rPr>
                    <w:t>18</w:t>
                  </w:r>
                </w:p>
              </w:tc>
              <w:tc>
                <w:tcPr>
                  <w:tcW w:w="1220" w:type="dxa"/>
                </w:tcPr>
                <w:p w14:paraId="29A19C38" w14:textId="72608028" w:rsidR="002D0B9C" w:rsidRPr="005362EB" w:rsidRDefault="006D4D89" w:rsidP="007B3F5C">
                  <w:pPr>
                    <w:rPr>
                      <w:rFonts w:ascii="Garamond" w:hAnsi="Garamond" w:cs="Times New Roman"/>
                      <w:sz w:val="24"/>
                      <w:szCs w:val="24"/>
                    </w:rPr>
                  </w:pPr>
                  <w:r>
                    <w:rPr>
                      <w:rFonts w:ascii="Garamond" w:hAnsi="Garamond" w:cs="Times New Roman"/>
                      <w:sz w:val="24"/>
                      <w:szCs w:val="24"/>
                    </w:rPr>
                    <w:t>18</w:t>
                  </w:r>
                </w:p>
              </w:tc>
              <w:tc>
                <w:tcPr>
                  <w:tcW w:w="1424" w:type="dxa"/>
                </w:tcPr>
                <w:p w14:paraId="37F2D7FA" w14:textId="4F2920A7" w:rsidR="002D0B9C" w:rsidRPr="005362EB" w:rsidRDefault="006D4D89" w:rsidP="007B3F5C">
                  <w:pPr>
                    <w:rPr>
                      <w:rFonts w:ascii="Garamond" w:hAnsi="Garamond" w:cs="Times New Roman"/>
                      <w:sz w:val="24"/>
                      <w:szCs w:val="24"/>
                    </w:rPr>
                  </w:pPr>
                  <w:r>
                    <w:rPr>
                      <w:rFonts w:ascii="Garamond" w:hAnsi="Garamond" w:cs="Times New Roman"/>
                      <w:sz w:val="24"/>
                      <w:szCs w:val="24"/>
                    </w:rPr>
                    <w:t>18</w:t>
                  </w:r>
                </w:p>
              </w:tc>
              <w:tc>
                <w:tcPr>
                  <w:tcW w:w="1424" w:type="dxa"/>
                </w:tcPr>
                <w:p w14:paraId="7A545E2B" w14:textId="1947C4E8" w:rsidR="002D0B9C" w:rsidRPr="005362EB" w:rsidRDefault="006D4D89" w:rsidP="007B3F5C">
                  <w:pPr>
                    <w:rPr>
                      <w:rFonts w:ascii="Garamond" w:hAnsi="Garamond" w:cs="Times New Roman"/>
                      <w:sz w:val="24"/>
                      <w:szCs w:val="24"/>
                    </w:rPr>
                  </w:pPr>
                  <w:r>
                    <w:rPr>
                      <w:rFonts w:ascii="Garamond" w:hAnsi="Garamond" w:cs="Times New Roman"/>
                      <w:sz w:val="24"/>
                      <w:szCs w:val="24"/>
                    </w:rPr>
                    <w:t>18</w:t>
                  </w:r>
                </w:p>
              </w:tc>
            </w:tr>
            <w:tr w:rsidR="002D0B9C" w:rsidRPr="005362EB" w14:paraId="68D9D277" w14:textId="77777777" w:rsidTr="007B3F5C">
              <w:trPr>
                <w:trHeight w:val="271"/>
              </w:trPr>
              <w:tc>
                <w:tcPr>
                  <w:tcW w:w="1576" w:type="dxa"/>
                </w:tcPr>
                <w:p w14:paraId="4C2D656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0497B926" w14:textId="77777777" w:rsidR="002D0B9C" w:rsidRPr="005362EB" w:rsidRDefault="002D0B9C" w:rsidP="007B3F5C">
                  <w:pPr>
                    <w:rPr>
                      <w:rFonts w:ascii="Garamond" w:hAnsi="Garamond" w:cs="Times New Roman"/>
                      <w:sz w:val="24"/>
                      <w:szCs w:val="24"/>
                    </w:rPr>
                  </w:pPr>
                </w:p>
              </w:tc>
              <w:tc>
                <w:tcPr>
                  <w:tcW w:w="1628" w:type="dxa"/>
                </w:tcPr>
                <w:p w14:paraId="4BA69808" w14:textId="77777777" w:rsidR="002D0B9C" w:rsidRPr="005362EB" w:rsidRDefault="002D0B9C" w:rsidP="007B3F5C">
                  <w:pPr>
                    <w:rPr>
                      <w:rFonts w:ascii="Garamond" w:hAnsi="Garamond" w:cs="Times New Roman"/>
                      <w:sz w:val="24"/>
                      <w:szCs w:val="24"/>
                    </w:rPr>
                  </w:pPr>
                </w:p>
              </w:tc>
              <w:tc>
                <w:tcPr>
                  <w:tcW w:w="1220" w:type="dxa"/>
                </w:tcPr>
                <w:p w14:paraId="512351B5" w14:textId="77777777" w:rsidR="002D0B9C" w:rsidRPr="005362EB" w:rsidRDefault="002D0B9C" w:rsidP="007B3F5C">
                  <w:pPr>
                    <w:rPr>
                      <w:rFonts w:ascii="Garamond" w:hAnsi="Garamond" w:cs="Times New Roman"/>
                      <w:sz w:val="24"/>
                      <w:szCs w:val="24"/>
                    </w:rPr>
                  </w:pPr>
                </w:p>
              </w:tc>
              <w:tc>
                <w:tcPr>
                  <w:tcW w:w="1220" w:type="dxa"/>
                </w:tcPr>
                <w:p w14:paraId="53026EAF" w14:textId="77777777" w:rsidR="002D0B9C" w:rsidRPr="005362EB" w:rsidRDefault="002D0B9C" w:rsidP="007B3F5C">
                  <w:pPr>
                    <w:rPr>
                      <w:rFonts w:ascii="Garamond" w:hAnsi="Garamond" w:cs="Times New Roman"/>
                      <w:sz w:val="24"/>
                      <w:szCs w:val="24"/>
                    </w:rPr>
                  </w:pPr>
                </w:p>
              </w:tc>
              <w:tc>
                <w:tcPr>
                  <w:tcW w:w="1424" w:type="dxa"/>
                </w:tcPr>
                <w:p w14:paraId="1F5D18ED" w14:textId="77777777" w:rsidR="002D0B9C" w:rsidRPr="005362EB" w:rsidRDefault="002D0B9C" w:rsidP="007B3F5C">
                  <w:pPr>
                    <w:rPr>
                      <w:rFonts w:ascii="Garamond" w:hAnsi="Garamond" w:cs="Times New Roman"/>
                      <w:sz w:val="24"/>
                      <w:szCs w:val="24"/>
                    </w:rPr>
                  </w:pPr>
                </w:p>
              </w:tc>
              <w:tc>
                <w:tcPr>
                  <w:tcW w:w="1424" w:type="dxa"/>
                </w:tcPr>
                <w:p w14:paraId="5191FE69" w14:textId="77777777" w:rsidR="002D0B9C" w:rsidRPr="005362EB" w:rsidRDefault="002D0B9C" w:rsidP="007B3F5C">
                  <w:pPr>
                    <w:rPr>
                      <w:rFonts w:ascii="Garamond" w:hAnsi="Garamond" w:cs="Times New Roman"/>
                      <w:sz w:val="24"/>
                      <w:szCs w:val="24"/>
                    </w:rPr>
                  </w:pPr>
                </w:p>
              </w:tc>
            </w:tr>
          </w:tbl>
          <w:p w14:paraId="076C14A6" w14:textId="77777777" w:rsidR="002D0B9C" w:rsidRPr="005362EB" w:rsidRDefault="002D0B9C" w:rsidP="007B3F5C">
            <w:pPr>
              <w:rPr>
                <w:rFonts w:ascii="Garamond" w:hAnsi="Garamond" w:cs="Times New Roman"/>
                <w:sz w:val="24"/>
                <w:szCs w:val="24"/>
              </w:rPr>
            </w:pPr>
          </w:p>
        </w:tc>
      </w:tr>
      <w:tr w:rsidR="002D0B9C" w:rsidRPr="005362EB" w14:paraId="35687392" w14:textId="77777777" w:rsidTr="007B3F5C">
        <w:tc>
          <w:tcPr>
            <w:tcW w:w="14400" w:type="dxa"/>
            <w:gridSpan w:val="3"/>
            <w:shd w:val="clear" w:color="auto" w:fill="FBE4D5" w:themeFill="accent2" w:themeFillTint="33"/>
          </w:tcPr>
          <w:p w14:paraId="14239DC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0B2C75DC" w14:textId="77777777" w:rsidTr="007B3F5C">
        <w:trPr>
          <w:trHeight w:val="800"/>
        </w:trPr>
        <w:tc>
          <w:tcPr>
            <w:tcW w:w="3510" w:type="dxa"/>
            <w:gridSpan w:val="2"/>
          </w:tcPr>
          <w:p w14:paraId="03267C3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77C46325" w14:textId="77777777" w:rsidTr="007B3F5C">
              <w:trPr>
                <w:cantSplit/>
                <w:trHeight w:val="1049"/>
              </w:trPr>
              <w:tc>
                <w:tcPr>
                  <w:tcW w:w="2132" w:type="dxa"/>
                  <w:textDirection w:val="tbRl"/>
                </w:tcPr>
                <w:p w14:paraId="7676F03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4BEB33D8" w14:textId="537FAF18"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r w:rsidR="00825995">
                    <w:rPr>
                      <w:rFonts w:ascii="Garamond" w:hAnsi="Garamond" w:cs="Times New Roman"/>
                      <w:b/>
                      <w:sz w:val="24"/>
                      <w:szCs w:val="24"/>
                    </w:rPr>
                    <w:t>(000)</w:t>
                  </w:r>
                </w:p>
              </w:tc>
              <w:tc>
                <w:tcPr>
                  <w:tcW w:w="1779" w:type="dxa"/>
                  <w:textDirection w:val="tbRl"/>
                </w:tcPr>
                <w:p w14:paraId="1930D49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015866A6"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37668DD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745CA9B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21E83F74"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65D71AC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082B5C1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0279051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1EA160C1" w14:textId="77777777" w:rsidTr="007B3F5C">
              <w:trPr>
                <w:trHeight w:val="240"/>
              </w:trPr>
              <w:tc>
                <w:tcPr>
                  <w:tcW w:w="2132" w:type="dxa"/>
                </w:tcPr>
                <w:p w14:paraId="441C79F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137F6B9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A506E68" w14:textId="68F3470C"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635" w:type="dxa"/>
                </w:tcPr>
                <w:p w14:paraId="1AA855BD" w14:textId="70517424"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635" w:type="dxa"/>
                </w:tcPr>
                <w:p w14:paraId="46EDF1DA" w14:textId="14CB2327"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635" w:type="dxa"/>
                </w:tcPr>
                <w:p w14:paraId="316408E5" w14:textId="33AD059D" w:rsidR="002D0B9C" w:rsidRPr="005362EB" w:rsidRDefault="00825995" w:rsidP="007B3F5C">
                  <w:pPr>
                    <w:rPr>
                      <w:rFonts w:ascii="Garamond" w:hAnsi="Garamond" w:cs="Times New Roman"/>
                      <w:sz w:val="24"/>
                      <w:szCs w:val="24"/>
                    </w:rPr>
                  </w:pPr>
                  <w:r>
                    <w:rPr>
                      <w:rFonts w:ascii="Garamond" w:hAnsi="Garamond" w:cs="Times New Roman"/>
                      <w:sz w:val="24"/>
                      <w:szCs w:val="24"/>
                    </w:rPr>
                    <w:t>10,000</w:t>
                  </w:r>
                </w:p>
              </w:tc>
              <w:tc>
                <w:tcPr>
                  <w:tcW w:w="635" w:type="dxa"/>
                </w:tcPr>
                <w:p w14:paraId="65B604B8" w14:textId="334FAF10" w:rsidR="002D0B9C" w:rsidRPr="005362EB" w:rsidRDefault="00825995" w:rsidP="007B3F5C">
                  <w:pPr>
                    <w:rPr>
                      <w:rFonts w:ascii="Garamond" w:hAnsi="Garamond" w:cs="Times New Roman"/>
                      <w:sz w:val="24"/>
                      <w:szCs w:val="24"/>
                    </w:rPr>
                  </w:pPr>
                  <w:r>
                    <w:rPr>
                      <w:rFonts w:ascii="Garamond" w:hAnsi="Garamond" w:cs="Times New Roman"/>
                      <w:sz w:val="24"/>
                      <w:szCs w:val="24"/>
                    </w:rPr>
                    <w:t>20,000</w:t>
                  </w:r>
                </w:p>
              </w:tc>
              <w:tc>
                <w:tcPr>
                  <w:tcW w:w="610" w:type="dxa"/>
                </w:tcPr>
                <w:p w14:paraId="12DFE448" w14:textId="24598027" w:rsidR="002D0B9C" w:rsidRPr="005362EB" w:rsidRDefault="00825995" w:rsidP="007B3F5C">
                  <w:pPr>
                    <w:rPr>
                      <w:rFonts w:ascii="Garamond" w:hAnsi="Garamond" w:cs="Times New Roman"/>
                      <w:sz w:val="24"/>
                      <w:szCs w:val="24"/>
                    </w:rPr>
                  </w:pPr>
                  <w:r>
                    <w:rPr>
                      <w:rFonts w:ascii="Garamond" w:hAnsi="Garamond" w:cs="Times New Roman"/>
                      <w:sz w:val="24"/>
                      <w:szCs w:val="24"/>
                    </w:rPr>
                    <w:t>25,000</w:t>
                  </w:r>
                </w:p>
              </w:tc>
              <w:tc>
                <w:tcPr>
                  <w:tcW w:w="1074" w:type="dxa"/>
                </w:tcPr>
                <w:p w14:paraId="3245650A" w14:textId="77777777" w:rsidR="002D0B9C" w:rsidRPr="005362EB" w:rsidRDefault="002D0B9C" w:rsidP="007B3F5C">
                  <w:pPr>
                    <w:rPr>
                      <w:rFonts w:ascii="Garamond" w:hAnsi="Garamond" w:cs="Times New Roman"/>
                      <w:sz w:val="24"/>
                      <w:szCs w:val="24"/>
                    </w:rPr>
                  </w:pPr>
                </w:p>
              </w:tc>
              <w:tc>
                <w:tcPr>
                  <w:tcW w:w="1074" w:type="dxa"/>
                </w:tcPr>
                <w:p w14:paraId="2B420408" w14:textId="1F7BF71A"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r>
            <w:tr w:rsidR="002D0B9C" w:rsidRPr="005362EB" w14:paraId="1321CC9A" w14:textId="77777777" w:rsidTr="007B3F5C">
              <w:trPr>
                <w:trHeight w:val="227"/>
              </w:trPr>
              <w:tc>
                <w:tcPr>
                  <w:tcW w:w="2132" w:type="dxa"/>
                </w:tcPr>
                <w:p w14:paraId="1FDFE45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6B4894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5A7AE451" w14:textId="7D41A21B" w:rsidR="002D0B9C" w:rsidRPr="005362EB" w:rsidRDefault="004802E2" w:rsidP="007B3F5C">
                  <w:pPr>
                    <w:rPr>
                      <w:rFonts w:ascii="Garamond" w:hAnsi="Garamond" w:cs="Times New Roman"/>
                      <w:sz w:val="24"/>
                      <w:szCs w:val="24"/>
                    </w:rPr>
                  </w:pPr>
                  <w:r>
                    <w:rPr>
                      <w:rFonts w:ascii="Garamond" w:hAnsi="Garamond" w:cs="Times New Roman"/>
                      <w:sz w:val="24"/>
                      <w:szCs w:val="24"/>
                    </w:rPr>
                    <w:t>0</w:t>
                  </w:r>
                </w:p>
              </w:tc>
              <w:tc>
                <w:tcPr>
                  <w:tcW w:w="635" w:type="dxa"/>
                </w:tcPr>
                <w:p w14:paraId="3795CCC5" w14:textId="797FB3DC" w:rsidR="002D0B9C" w:rsidRPr="005362EB" w:rsidRDefault="004802E2" w:rsidP="007B3F5C">
                  <w:pPr>
                    <w:rPr>
                      <w:rFonts w:ascii="Garamond" w:hAnsi="Garamond" w:cs="Times New Roman"/>
                      <w:sz w:val="24"/>
                      <w:szCs w:val="24"/>
                    </w:rPr>
                  </w:pPr>
                  <w:r>
                    <w:rPr>
                      <w:rFonts w:ascii="Garamond" w:hAnsi="Garamond" w:cs="Times New Roman"/>
                      <w:sz w:val="24"/>
                      <w:szCs w:val="24"/>
                    </w:rPr>
                    <w:t>8,000</w:t>
                  </w:r>
                </w:p>
              </w:tc>
              <w:tc>
                <w:tcPr>
                  <w:tcW w:w="635" w:type="dxa"/>
                </w:tcPr>
                <w:p w14:paraId="08DD7723" w14:textId="490E78DE" w:rsidR="002D0B9C" w:rsidRPr="005362EB" w:rsidRDefault="004802E2" w:rsidP="007B3F5C">
                  <w:pPr>
                    <w:rPr>
                      <w:rFonts w:ascii="Garamond" w:hAnsi="Garamond" w:cs="Times New Roman"/>
                      <w:sz w:val="24"/>
                      <w:szCs w:val="24"/>
                    </w:rPr>
                  </w:pPr>
                  <w:r>
                    <w:rPr>
                      <w:rFonts w:ascii="Garamond" w:hAnsi="Garamond" w:cs="Times New Roman"/>
                      <w:sz w:val="24"/>
                      <w:szCs w:val="24"/>
                    </w:rPr>
                    <w:t>8,000</w:t>
                  </w:r>
                </w:p>
              </w:tc>
              <w:tc>
                <w:tcPr>
                  <w:tcW w:w="635" w:type="dxa"/>
                </w:tcPr>
                <w:p w14:paraId="33303DD3" w14:textId="645DB6E0" w:rsidR="002D0B9C" w:rsidRPr="005362EB" w:rsidRDefault="004802E2" w:rsidP="007B3F5C">
                  <w:pPr>
                    <w:rPr>
                      <w:rFonts w:ascii="Garamond" w:hAnsi="Garamond" w:cs="Times New Roman"/>
                      <w:sz w:val="24"/>
                      <w:szCs w:val="24"/>
                    </w:rPr>
                  </w:pPr>
                  <w:r>
                    <w:rPr>
                      <w:rFonts w:ascii="Garamond" w:hAnsi="Garamond" w:cs="Times New Roman"/>
                      <w:sz w:val="24"/>
                      <w:szCs w:val="24"/>
                    </w:rPr>
                    <w:t>20,000</w:t>
                  </w:r>
                </w:p>
              </w:tc>
              <w:tc>
                <w:tcPr>
                  <w:tcW w:w="635" w:type="dxa"/>
                </w:tcPr>
                <w:p w14:paraId="5CC0A5C3" w14:textId="6E3F3189" w:rsidR="002D0B9C" w:rsidRPr="005362EB" w:rsidRDefault="004802E2" w:rsidP="007B3F5C">
                  <w:pPr>
                    <w:rPr>
                      <w:rFonts w:ascii="Garamond" w:hAnsi="Garamond" w:cs="Times New Roman"/>
                      <w:sz w:val="24"/>
                      <w:szCs w:val="24"/>
                    </w:rPr>
                  </w:pPr>
                  <w:r>
                    <w:rPr>
                      <w:rFonts w:ascii="Garamond" w:hAnsi="Garamond" w:cs="Times New Roman"/>
                      <w:sz w:val="24"/>
                      <w:szCs w:val="24"/>
                    </w:rPr>
                    <w:t>25,000</w:t>
                  </w:r>
                </w:p>
              </w:tc>
              <w:tc>
                <w:tcPr>
                  <w:tcW w:w="610" w:type="dxa"/>
                </w:tcPr>
                <w:p w14:paraId="65A40912" w14:textId="339363EC" w:rsidR="002D0B9C" w:rsidRPr="005362EB" w:rsidRDefault="004802E2" w:rsidP="007B3F5C">
                  <w:pPr>
                    <w:rPr>
                      <w:rFonts w:ascii="Garamond" w:hAnsi="Garamond" w:cs="Times New Roman"/>
                      <w:sz w:val="24"/>
                      <w:szCs w:val="24"/>
                    </w:rPr>
                  </w:pPr>
                  <w:r>
                    <w:rPr>
                      <w:rFonts w:ascii="Garamond" w:hAnsi="Garamond" w:cs="Times New Roman"/>
                      <w:sz w:val="24"/>
                      <w:szCs w:val="24"/>
                    </w:rPr>
                    <w:t>25,000</w:t>
                  </w:r>
                </w:p>
              </w:tc>
              <w:tc>
                <w:tcPr>
                  <w:tcW w:w="1074" w:type="dxa"/>
                </w:tcPr>
                <w:p w14:paraId="60FCF292" w14:textId="54382DB6" w:rsidR="002D0B9C" w:rsidRPr="005362EB" w:rsidRDefault="004802E2" w:rsidP="007B3F5C">
                  <w:pPr>
                    <w:rPr>
                      <w:rFonts w:ascii="Garamond" w:hAnsi="Garamond" w:cs="Times New Roman"/>
                      <w:sz w:val="24"/>
                      <w:szCs w:val="24"/>
                    </w:rPr>
                  </w:pPr>
                  <w:r>
                    <w:rPr>
                      <w:rFonts w:ascii="Garamond" w:hAnsi="Garamond" w:cs="Times New Roman"/>
                      <w:sz w:val="24"/>
                      <w:szCs w:val="24"/>
                    </w:rPr>
                    <w:t>100%</w:t>
                  </w:r>
                </w:p>
              </w:tc>
              <w:tc>
                <w:tcPr>
                  <w:tcW w:w="1074" w:type="dxa"/>
                </w:tcPr>
                <w:p w14:paraId="62F2AE9E" w14:textId="77777777" w:rsidR="002D0B9C" w:rsidRPr="005362EB" w:rsidRDefault="002D0B9C" w:rsidP="007B3F5C">
                  <w:pPr>
                    <w:rPr>
                      <w:rFonts w:ascii="Garamond" w:hAnsi="Garamond" w:cs="Times New Roman"/>
                      <w:sz w:val="24"/>
                      <w:szCs w:val="24"/>
                    </w:rPr>
                  </w:pPr>
                </w:p>
              </w:tc>
            </w:tr>
            <w:tr w:rsidR="002D0B9C" w:rsidRPr="005362EB" w14:paraId="3A1AC680" w14:textId="77777777" w:rsidTr="007B3F5C">
              <w:trPr>
                <w:trHeight w:val="240"/>
              </w:trPr>
              <w:tc>
                <w:tcPr>
                  <w:tcW w:w="2132" w:type="dxa"/>
                </w:tcPr>
                <w:p w14:paraId="12B2E453" w14:textId="77777777" w:rsidR="002D0B9C" w:rsidRPr="005362EB" w:rsidRDefault="002D0B9C" w:rsidP="007B3F5C">
                  <w:pPr>
                    <w:rPr>
                      <w:rFonts w:ascii="Garamond" w:hAnsi="Garamond" w:cs="Times New Roman"/>
                      <w:sz w:val="24"/>
                      <w:szCs w:val="24"/>
                    </w:rPr>
                  </w:pPr>
                </w:p>
              </w:tc>
              <w:tc>
                <w:tcPr>
                  <w:tcW w:w="1525" w:type="dxa"/>
                </w:tcPr>
                <w:p w14:paraId="73EDF65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0B10CF5D" w14:textId="77777777" w:rsidR="002D0B9C" w:rsidRPr="005362EB" w:rsidRDefault="002D0B9C" w:rsidP="007B3F5C">
                  <w:pPr>
                    <w:rPr>
                      <w:rFonts w:ascii="Garamond" w:hAnsi="Garamond" w:cs="Times New Roman"/>
                      <w:sz w:val="24"/>
                      <w:szCs w:val="24"/>
                    </w:rPr>
                  </w:pPr>
                </w:p>
              </w:tc>
              <w:tc>
                <w:tcPr>
                  <w:tcW w:w="635" w:type="dxa"/>
                </w:tcPr>
                <w:p w14:paraId="1EEFCF38" w14:textId="77777777" w:rsidR="002D0B9C" w:rsidRPr="005362EB" w:rsidRDefault="002D0B9C" w:rsidP="007B3F5C">
                  <w:pPr>
                    <w:rPr>
                      <w:rFonts w:ascii="Garamond" w:hAnsi="Garamond" w:cs="Times New Roman"/>
                      <w:sz w:val="24"/>
                      <w:szCs w:val="24"/>
                    </w:rPr>
                  </w:pPr>
                </w:p>
              </w:tc>
              <w:tc>
                <w:tcPr>
                  <w:tcW w:w="635" w:type="dxa"/>
                </w:tcPr>
                <w:p w14:paraId="70ED662A" w14:textId="77777777" w:rsidR="002D0B9C" w:rsidRPr="005362EB" w:rsidRDefault="002D0B9C" w:rsidP="007B3F5C">
                  <w:pPr>
                    <w:rPr>
                      <w:rFonts w:ascii="Garamond" w:hAnsi="Garamond" w:cs="Times New Roman"/>
                      <w:sz w:val="24"/>
                      <w:szCs w:val="24"/>
                    </w:rPr>
                  </w:pPr>
                </w:p>
              </w:tc>
              <w:tc>
                <w:tcPr>
                  <w:tcW w:w="635" w:type="dxa"/>
                </w:tcPr>
                <w:p w14:paraId="5E755CC1" w14:textId="77777777" w:rsidR="002D0B9C" w:rsidRPr="005362EB" w:rsidRDefault="002D0B9C" w:rsidP="007B3F5C">
                  <w:pPr>
                    <w:rPr>
                      <w:rFonts w:ascii="Garamond" w:hAnsi="Garamond" w:cs="Times New Roman"/>
                      <w:sz w:val="24"/>
                      <w:szCs w:val="24"/>
                    </w:rPr>
                  </w:pPr>
                </w:p>
              </w:tc>
              <w:tc>
                <w:tcPr>
                  <w:tcW w:w="635" w:type="dxa"/>
                </w:tcPr>
                <w:p w14:paraId="57744FEC" w14:textId="77777777" w:rsidR="002D0B9C" w:rsidRPr="005362EB" w:rsidRDefault="002D0B9C" w:rsidP="007B3F5C">
                  <w:pPr>
                    <w:rPr>
                      <w:rFonts w:ascii="Garamond" w:hAnsi="Garamond" w:cs="Times New Roman"/>
                      <w:sz w:val="24"/>
                      <w:szCs w:val="24"/>
                    </w:rPr>
                  </w:pPr>
                </w:p>
              </w:tc>
              <w:tc>
                <w:tcPr>
                  <w:tcW w:w="610" w:type="dxa"/>
                </w:tcPr>
                <w:p w14:paraId="242AFB96" w14:textId="77777777" w:rsidR="002D0B9C" w:rsidRPr="005362EB" w:rsidRDefault="002D0B9C" w:rsidP="007B3F5C">
                  <w:pPr>
                    <w:rPr>
                      <w:rFonts w:ascii="Garamond" w:hAnsi="Garamond" w:cs="Times New Roman"/>
                      <w:sz w:val="24"/>
                      <w:szCs w:val="24"/>
                    </w:rPr>
                  </w:pPr>
                </w:p>
              </w:tc>
              <w:tc>
                <w:tcPr>
                  <w:tcW w:w="1074" w:type="dxa"/>
                </w:tcPr>
                <w:p w14:paraId="20025DB8" w14:textId="77777777" w:rsidR="002D0B9C" w:rsidRPr="005362EB" w:rsidRDefault="002D0B9C" w:rsidP="007B3F5C">
                  <w:pPr>
                    <w:rPr>
                      <w:rFonts w:ascii="Garamond" w:hAnsi="Garamond" w:cs="Times New Roman"/>
                      <w:sz w:val="24"/>
                      <w:szCs w:val="24"/>
                    </w:rPr>
                  </w:pPr>
                </w:p>
              </w:tc>
              <w:tc>
                <w:tcPr>
                  <w:tcW w:w="1074" w:type="dxa"/>
                </w:tcPr>
                <w:p w14:paraId="15D2267A" w14:textId="77777777" w:rsidR="002D0B9C" w:rsidRPr="005362EB" w:rsidRDefault="002D0B9C" w:rsidP="007B3F5C">
                  <w:pPr>
                    <w:rPr>
                      <w:rFonts w:ascii="Garamond" w:hAnsi="Garamond" w:cs="Times New Roman"/>
                      <w:sz w:val="24"/>
                      <w:szCs w:val="24"/>
                    </w:rPr>
                  </w:pPr>
                </w:p>
              </w:tc>
            </w:tr>
            <w:tr w:rsidR="004802E2" w:rsidRPr="005362EB" w14:paraId="208A01DE" w14:textId="77777777" w:rsidTr="007B3F5C">
              <w:trPr>
                <w:trHeight w:val="240"/>
              </w:trPr>
              <w:tc>
                <w:tcPr>
                  <w:tcW w:w="2132" w:type="dxa"/>
                </w:tcPr>
                <w:p w14:paraId="61917204" w14:textId="77777777" w:rsidR="004802E2" w:rsidRPr="005362EB" w:rsidRDefault="004802E2" w:rsidP="004802E2">
                  <w:pPr>
                    <w:rPr>
                      <w:rFonts w:ascii="Garamond" w:hAnsi="Garamond" w:cs="Times New Roman"/>
                      <w:sz w:val="24"/>
                      <w:szCs w:val="24"/>
                    </w:rPr>
                  </w:pPr>
                  <w:r w:rsidRPr="005362EB">
                    <w:rPr>
                      <w:rFonts w:ascii="Garamond" w:hAnsi="Garamond" w:cs="Times New Roman"/>
                      <w:sz w:val="24"/>
                      <w:szCs w:val="24"/>
                    </w:rPr>
                    <w:lastRenderedPageBreak/>
                    <w:t>Output 3</w:t>
                  </w:r>
                </w:p>
              </w:tc>
              <w:tc>
                <w:tcPr>
                  <w:tcW w:w="1525" w:type="dxa"/>
                </w:tcPr>
                <w:p w14:paraId="23CFE5FA" w14:textId="77777777" w:rsidR="004802E2" w:rsidRPr="005362EB" w:rsidRDefault="004802E2" w:rsidP="004802E2">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79B66CE7" w14:textId="3112C08D"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667CC5E3" w14:textId="3E0BECD5" w:rsidR="004802E2" w:rsidRPr="005362EB" w:rsidRDefault="004802E2" w:rsidP="004802E2">
                  <w:pPr>
                    <w:rPr>
                      <w:rFonts w:ascii="Garamond" w:hAnsi="Garamond" w:cs="Times New Roman"/>
                      <w:sz w:val="24"/>
                      <w:szCs w:val="24"/>
                    </w:rPr>
                  </w:pPr>
                  <w:r>
                    <w:rPr>
                      <w:rFonts w:ascii="Garamond" w:hAnsi="Garamond" w:cs="Times New Roman"/>
                      <w:sz w:val="24"/>
                      <w:szCs w:val="24"/>
                    </w:rPr>
                    <w:t>400</w:t>
                  </w:r>
                </w:p>
              </w:tc>
              <w:tc>
                <w:tcPr>
                  <w:tcW w:w="635" w:type="dxa"/>
                </w:tcPr>
                <w:p w14:paraId="5BC08BED" w14:textId="59E2EBE1" w:rsidR="004802E2" w:rsidRPr="005362EB" w:rsidRDefault="004802E2" w:rsidP="004802E2">
                  <w:pPr>
                    <w:rPr>
                      <w:rFonts w:ascii="Garamond" w:hAnsi="Garamond" w:cs="Times New Roman"/>
                      <w:sz w:val="24"/>
                      <w:szCs w:val="24"/>
                    </w:rPr>
                  </w:pPr>
                  <w:r>
                    <w:rPr>
                      <w:rFonts w:ascii="Garamond" w:hAnsi="Garamond" w:cs="Times New Roman"/>
                      <w:sz w:val="24"/>
                      <w:szCs w:val="24"/>
                    </w:rPr>
                    <w:t>1,000</w:t>
                  </w:r>
                </w:p>
              </w:tc>
              <w:tc>
                <w:tcPr>
                  <w:tcW w:w="635" w:type="dxa"/>
                </w:tcPr>
                <w:p w14:paraId="04C4E39C" w14:textId="1B02F704" w:rsidR="004802E2" w:rsidRPr="005362EB" w:rsidRDefault="004802E2" w:rsidP="004802E2">
                  <w:pPr>
                    <w:rPr>
                      <w:rFonts w:ascii="Garamond" w:hAnsi="Garamond" w:cs="Times New Roman"/>
                      <w:sz w:val="24"/>
                      <w:szCs w:val="24"/>
                    </w:rPr>
                  </w:pPr>
                  <w:r>
                    <w:rPr>
                      <w:rFonts w:ascii="Garamond" w:hAnsi="Garamond" w:cs="Times New Roman"/>
                      <w:sz w:val="24"/>
                      <w:szCs w:val="24"/>
                    </w:rPr>
                    <w:t>5,000</w:t>
                  </w:r>
                </w:p>
              </w:tc>
              <w:tc>
                <w:tcPr>
                  <w:tcW w:w="635" w:type="dxa"/>
                </w:tcPr>
                <w:p w14:paraId="105C895A" w14:textId="506DB76B" w:rsidR="004802E2" w:rsidRPr="005362EB" w:rsidRDefault="004802E2" w:rsidP="004802E2">
                  <w:pPr>
                    <w:rPr>
                      <w:rFonts w:ascii="Garamond" w:hAnsi="Garamond" w:cs="Times New Roman"/>
                      <w:sz w:val="24"/>
                      <w:szCs w:val="24"/>
                    </w:rPr>
                  </w:pPr>
                  <w:r w:rsidRPr="00560565">
                    <w:rPr>
                      <w:rFonts w:ascii="Garamond" w:hAnsi="Garamond" w:cs="Times New Roman"/>
                      <w:sz w:val="24"/>
                      <w:szCs w:val="24"/>
                    </w:rPr>
                    <w:t>5,00</w:t>
                  </w:r>
                </w:p>
              </w:tc>
              <w:tc>
                <w:tcPr>
                  <w:tcW w:w="610" w:type="dxa"/>
                </w:tcPr>
                <w:p w14:paraId="490E0595" w14:textId="1C225519" w:rsidR="004802E2" w:rsidRPr="005362EB" w:rsidRDefault="004802E2" w:rsidP="004802E2">
                  <w:pPr>
                    <w:rPr>
                      <w:rFonts w:ascii="Garamond" w:hAnsi="Garamond" w:cs="Times New Roman"/>
                      <w:sz w:val="24"/>
                      <w:szCs w:val="24"/>
                    </w:rPr>
                  </w:pPr>
                  <w:r w:rsidRPr="00560565">
                    <w:rPr>
                      <w:rFonts w:ascii="Garamond" w:hAnsi="Garamond" w:cs="Times New Roman"/>
                      <w:sz w:val="24"/>
                      <w:szCs w:val="24"/>
                    </w:rPr>
                    <w:t>5,00</w:t>
                  </w:r>
                </w:p>
              </w:tc>
              <w:tc>
                <w:tcPr>
                  <w:tcW w:w="1074" w:type="dxa"/>
                </w:tcPr>
                <w:p w14:paraId="39F8EE56" w14:textId="6A305FBD" w:rsidR="004802E2" w:rsidRPr="005362EB" w:rsidRDefault="004802E2" w:rsidP="004802E2">
                  <w:pPr>
                    <w:rPr>
                      <w:rFonts w:ascii="Garamond" w:hAnsi="Garamond" w:cs="Times New Roman"/>
                      <w:sz w:val="24"/>
                      <w:szCs w:val="24"/>
                    </w:rPr>
                  </w:pPr>
                  <w:r>
                    <w:rPr>
                      <w:rFonts w:ascii="Garamond" w:hAnsi="Garamond" w:cs="Times New Roman"/>
                      <w:sz w:val="24"/>
                      <w:szCs w:val="24"/>
                    </w:rPr>
                    <w:t>100%</w:t>
                  </w:r>
                </w:p>
              </w:tc>
              <w:tc>
                <w:tcPr>
                  <w:tcW w:w="1074" w:type="dxa"/>
                </w:tcPr>
                <w:p w14:paraId="1DDC1E7A" w14:textId="77777777" w:rsidR="004802E2" w:rsidRPr="005362EB" w:rsidRDefault="004802E2" w:rsidP="004802E2">
                  <w:pPr>
                    <w:rPr>
                      <w:rFonts w:ascii="Garamond" w:hAnsi="Garamond" w:cs="Times New Roman"/>
                      <w:sz w:val="24"/>
                      <w:szCs w:val="24"/>
                    </w:rPr>
                  </w:pPr>
                </w:p>
              </w:tc>
            </w:tr>
            <w:tr w:rsidR="004802E2" w:rsidRPr="005362EB" w14:paraId="19D1CC24" w14:textId="77777777" w:rsidTr="007B3F5C">
              <w:trPr>
                <w:trHeight w:val="227"/>
              </w:trPr>
              <w:tc>
                <w:tcPr>
                  <w:tcW w:w="2132" w:type="dxa"/>
                </w:tcPr>
                <w:p w14:paraId="6E842D14" w14:textId="58343DA1" w:rsidR="004802E2" w:rsidRPr="005362EB" w:rsidRDefault="004802E2" w:rsidP="004802E2">
                  <w:pPr>
                    <w:rPr>
                      <w:rFonts w:ascii="Garamond" w:hAnsi="Garamond" w:cs="Times New Roman"/>
                      <w:sz w:val="24"/>
                      <w:szCs w:val="24"/>
                    </w:rPr>
                  </w:pPr>
                  <w:r>
                    <w:rPr>
                      <w:rFonts w:ascii="Garamond" w:hAnsi="Garamond" w:cs="Times New Roman"/>
                      <w:sz w:val="24"/>
                      <w:szCs w:val="24"/>
                    </w:rPr>
                    <w:t>Output 4</w:t>
                  </w:r>
                </w:p>
              </w:tc>
              <w:tc>
                <w:tcPr>
                  <w:tcW w:w="1525" w:type="dxa"/>
                </w:tcPr>
                <w:p w14:paraId="5FC25758" w14:textId="78C0728A" w:rsidR="004802E2" w:rsidRPr="005362EB" w:rsidRDefault="004802E2" w:rsidP="004802E2">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3D9DA735" w14:textId="09F71258"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642466BB" w14:textId="75F1EBD1"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638602E7" w14:textId="5375885F"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272A3222" w14:textId="3E9C4A28" w:rsidR="004802E2" w:rsidRPr="005362EB" w:rsidRDefault="004802E2" w:rsidP="004802E2">
                  <w:pPr>
                    <w:rPr>
                      <w:rFonts w:ascii="Garamond" w:hAnsi="Garamond" w:cs="Times New Roman"/>
                      <w:sz w:val="24"/>
                      <w:szCs w:val="24"/>
                    </w:rPr>
                  </w:pPr>
                  <w:r>
                    <w:rPr>
                      <w:rFonts w:ascii="Garamond" w:hAnsi="Garamond" w:cs="Times New Roman"/>
                      <w:sz w:val="24"/>
                      <w:szCs w:val="24"/>
                    </w:rPr>
                    <w:t>1000</w:t>
                  </w:r>
                </w:p>
              </w:tc>
              <w:tc>
                <w:tcPr>
                  <w:tcW w:w="635" w:type="dxa"/>
                </w:tcPr>
                <w:p w14:paraId="18D21081" w14:textId="5A64CEFC" w:rsidR="004802E2" w:rsidRPr="005362EB" w:rsidRDefault="004802E2" w:rsidP="004802E2">
                  <w:pPr>
                    <w:rPr>
                      <w:rFonts w:ascii="Garamond" w:hAnsi="Garamond" w:cs="Times New Roman"/>
                      <w:sz w:val="24"/>
                      <w:szCs w:val="24"/>
                    </w:rPr>
                  </w:pPr>
                  <w:r>
                    <w:rPr>
                      <w:rFonts w:ascii="Garamond" w:hAnsi="Garamond" w:cs="Times New Roman"/>
                      <w:sz w:val="24"/>
                      <w:szCs w:val="24"/>
                    </w:rPr>
                    <w:t>3</w:t>
                  </w:r>
                  <w:r w:rsidRPr="00560565">
                    <w:rPr>
                      <w:rFonts w:ascii="Garamond" w:hAnsi="Garamond" w:cs="Times New Roman"/>
                      <w:sz w:val="24"/>
                      <w:szCs w:val="24"/>
                    </w:rPr>
                    <w:t>,00</w:t>
                  </w:r>
                </w:p>
              </w:tc>
              <w:tc>
                <w:tcPr>
                  <w:tcW w:w="610" w:type="dxa"/>
                </w:tcPr>
                <w:p w14:paraId="4DCFE9A6" w14:textId="541F7358" w:rsidR="004802E2" w:rsidRPr="005362EB" w:rsidRDefault="004802E2" w:rsidP="004802E2">
                  <w:pPr>
                    <w:rPr>
                      <w:rFonts w:ascii="Garamond" w:hAnsi="Garamond" w:cs="Times New Roman"/>
                      <w:sz w:val="24"/>
                      <w:szCs w:val="24"/>
                    </w:rPr>
                  </w:pPr>
                  <w:r w:rsidRPr="00560565">
                    <w:rPr>
                      <w:rFonts w:ascii="Garamond" w:hAnsi="Garamond" w:cs="Times New Roman"/>
                      <w:sz w:val="24"/>
                      <w:szCs w:val="24"/>
                    </w:rPr>
                    <w:t>5,00</w:t>
                  </w:r>
                </w:p>
              </w:tc>
              <w:tc>
                <w:tcPr>
                  <w:tcW w:w="1074" w:type="dxa"/>
                </w:tcPr>
                <w:p w14:paraId="3C435567" w14:textId="5598E915" w:rsidR="004802E2" w:rsidRPr="005362EB" w:rsidRDefault="004802E2" w:rsidP="004802E2">
                  <w:pPr>
                    <w:rPr>
                      <w:rFonts w:ascii="Garamond" w:hAnsi="Garamond" w:cs="Times New Roman"/>
                      <w:sz w:val="24"/>
                      <w:szCs w:val="24"/>
                    </w:rPr>
                  </w:pPr>
                  <w:r>
                    <w:rPr>
                      <w:rFonts w:ascii="Garamond" w:hAnsi="Garamond" w:cs="Times New Roman"/>
                      <w:sz w:val="24"/>
                      <w:szCs w:val="24"/>
                    </w:rPr>
                    <w:t>100%</w:t>
                  </w:r>
                </w:p>
              </w:tc>
              <w:tc>
                <w:tcPr>
                  <w:tcW w:w="1074" w:type="dxa"/>
                </w:tcPr>
                <w:p w14:paraId="7E3030EC" w14:textId="77777777" w:rsidR="004802E2" w:rsidRPr="005362EB" w:rsidRDefault="004802E2" w:rsidP="004802E2">
                  <w:pPr>
                    <w:rPr>
                      <w:rFonts w:ascii="Garamond" w:hAnsi="Garamond" w:cs="Times New Roman"/>
                      <w:sz w:val="24"/>
                      <w:szCs w:val="24"/>
                    </w:rPr>
                  </w:pPr>
                </w:p>
              </w:tc>
            </w:tr>
            <w:tr w:rsidR="004802E2" w:rsidRPr="005362EB" w14:paraId="4B372EB4" w14:textId="77777777" w:rsidTr="007B3F5C">
              <w:trPr>
                <w:trHeight w:val="240"/>
              </w:trPr>
              <w:tc>
                <w:tcPr>
                  <w:tcW w:w="2132" w:type="dxa"/>
                </w:tcPr>
                <w:p w14:paraId="41F839A3" w14:textId="7685AAF2" w:rsidR="004802E2" w:rsidRPr="005362EB" w:rsidRDefault="004802E2" w:rsidP="004802E2">
                  <w:pPr>
                    <w:rPr>
                      <w:rFonts w:ascii="Garamond" w:hAnsi="Garamond" w:cs="Times New Roman"/>
                      <w:sz w:val="24"/>
                      <w:szCs w:val="24"/>
                    </w:rPr>
                  </w:pPr>
                  <w:r>
                    <w:rPr>
                      <w:rFonts w:ascii="Garamond" w:hAnsi="Garamond" w:cs="Times New Roman"/>
                      <w:sz w:val="24"/>
                      <w:szCs w:val="24"/>
                    </w:rPr>
                    <w:t>Output 5</w:t>
                  </w:r>
                </w:p>
              </w:tc>
              <w:tc>
                <w:tcPr>
                  <w:tcW w:w="1525" w:type="dxa"/>
                </w:tcPr>
                <w:p w14:paraId="6AC800FF" w14:textId="7DAAD1B7" w:rsidR="004802E2" w:rsidRPr="005362EB" w:rsidRDefault="004802E2" w:rsidP="004802E2">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5DB2E3A" w14:textId="1D3C5557"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148916A7" w14:textId="33E3C138"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6A36C541" w14:textId="4FD61A3E" w:rsidR="004802E2" w:rsidRPr="005362EB" w:rsidRDefault="004802E2" w:rsidP="004802E2">
                  <w:pPr>
                    <w:rPr>
                      <w:rFonts w:ascii="Garamond" w:hAnsi="Garamond" w:cs="Times New Roman"/>
                      <w:sz w:val="24"/>
                      <w:szCs w:val="24"/>
                    </w:rPr>
                  </w:pPr>
                  <w:r>
                    <w:rPr>
                      <w:rFonts w:ascii="Garamond" w:hAnsi="Garamond" w:cs="Times New Roman"/>
                      <w:sz w:val="24"/>
                      <w:szCs w:val="24"/>
                    </w:rPr>
                    <w:t>0</w:t>
                  </w:r>
                </w:p>
              </w:tc>
              <w:tc>
                <w:tcPr>
                  <w:tcW w:w="635" w:type="dxa"/>
                </w:tcPr>
                <w:p w14:paraId="523A3E7B" w14:textId="7071DD0B" w:rsidR="004802E2" w:rsidRPr="005362EB" w:rsidRDefault="004802E2" w:rsidP="004802E2">
                  <w:pPr>
                    <w:rPr>
                      <w:rFonts w:ascii="Garamond" w:hAnsi="Garamond" w:cs="Times New Roman"/>
                      <w:sz w:val="24"/>
                      <w:szCs w:val="24"/>
                    </w:rPr>
                  </w:pPr>
                  <w:r>
                    <w:rPr>
                      <w:rFonts w:ascii="Garamond" w:hAnsi="Garamond" w:cs="Times New Roman"/>
                      <w:sz w:val="24"/>
                      <w:szCs w:val="24"/>
                    </w:rPr>
                    <w:t>100,000</w:t>
                  </w:r>
                </w:p>
              </w:tc>
              <w:tc>
                <w:tcPr>
                  <w:tcW w:w="635" w:type="dxa"/>
                </w:tcPr>
                <w:p w14:paraId="1F7BD5CB" w14:textId="0684FDCA" w:rsidR="004802E2" w:rsidRPr="005362EB" w:rsidRDefault="004802E2" w:rsidP="004802E2">
                  <w:pPr>
                    <w:rPr>
                      <w:rFonts w:ascii="Garamond" w:hAnsi="Garamond" w:cs="Times New Roman"/>
                      <w:sz w:val="24"/>
                      <w:szCs w:val="24"/>
                    </w:rPr>
                  </w:pPr>
                  <w:r>
                    <w:rPr>
                      <w:rFonts w:ascii="Garamond" w:hAnsi="Garamond" w:cs="Times New Roman"/>
                      <w:sz w:val="24"/>
                      <w:szCs w:val="24"/>
                    </w:rPr>
                    <w:t>10</w:t>
                  </w:r>
                  <w:r w:rsidRPr="00560565">
                    <w:rPr>
                      <w:rFonts w:ascii="Garamond" w:hAnsi="Garamond" w:cs="Times New Roman"/>
                      <w:sz w:val="24"/>
                      <w:szCs w:val="24"/>
                    </w:rPr>
                    <w:t>,00</w:t>
                  </w:r>
                  <w:r>
                    <w:rPr>
                      <w:rFonts w:ascii="Garamond" w:hAnsi="Garamond" w:cs="Times New Roman"/>
                      <w:sz w:val="24"/>
                      <w:szCs w:val="24"/>
                    </w:rPr>
                    <w:t>0</w:t>
                  </w:r>
                </w:p>
              </w:tc>
              <w:tc>
                <w:tcPr>
                  <w:tcW w:w="610" w:type="dxa"/>
                </w:tcPr>
                <w:p w14:paraId="6CC58FCE" w14:textId="0C841727" w:rsidR="004802E2" w:rsidRPr="005362EB" w:rsidRDefault="004802E2" w:rsidP="004802E2">
                  <w:pPr>
                    <w:rPr>
                      <w:rFonts w:ascii="Garamond" w:hAnsi="Garamond" w:cs="Times New Roman"/>
                      <w:sz w:val="24"/>
                      <w:szCs w:val="24"/>
                    </w:rPr>
                  </w:pPr>
                  <w:r>
                    <w:rPr>
                      <w:rFonts w:ascii="Garamond" w:hAnsi="Garamond" w:cs="Times New Roman"/>
                      <w:sz w:val="24"/>
                      <w:szCs w:val="24"/>
                    </w:rPr>
                    <w:t>10</w:t>
                  </w:r>
                  <w:r w:rsidRPr="00560565">
                    <w:rPr>
                      <w:rFonts w:ascii="Garamond" w:hAnsi="Garamond" w:cs="Times New Roman"/>
                      <w:sz w:val="24"/>
                      <w:szCs w:val="24"/>
                    </w:rPr>
                    <w:t>,00</w:t>
                  </w:r>
                  <w:r>
                    <w:rPr>
                      <w:rFonts w:ascii="Garamond" w:hAnsi="Garamond" w:cs="Times New Roman"/>
                      <w:sz w:val="24"/>
                      <w:szCs w:val="24"/>
                    </w:rPr>
                    <w:t>0</w:t>
                  </w:r>
                </w:p>
              </w:tc>
              <w:tc>
                <w:tcPr>
                  <w:tcW w:w="1074" w:type="dxa"/>
                </w:tcPr>
                <w:p w14:paraId="722AC17A" w14:textId="0133B44A" w:rsidR="004802E2" w:rsidRPr="005362EB" w:rsidRDefault="004802E2" w:rsidP="004802E2">
                  <w:pPr>
                    <w:rPr>
                      <w:rFonts w:ascii="Garamond" w:hAnsi="Garamond" w:cs="Times New Roman"/>
                      <w:sz w:val="24"/>
                      <w:szCs w:val="24"/>
                    </w:rPr>
                  </w:pPr>
                  <w:r>
                    <w:rPr>
                      <w:rFonts w:ascii="Garamond" w:hAnsi="Garamond" w:cs="Times New Roman"/>
                      <w:sz w:val="24"/>
                      <w:szCs w:val="24"/>
                    </w:rPr>
                    <w:t>100%</w:t>
                  </w:r>
                </w:p>
              </w:tc>
              <w:tc>
                <w:tcPr>
                  <w:tcW w:w="1074" w:type="dxa"/>
                </w:tcPr>
                <w:p w14:paraId="6D4D5808" w14:textId="77777777" w:rsidR="004802E2" w:rsidRPr="005362EB" w:rsidRDefault="004802E2" w:rsidP="004802E2">
                  <w:pPr>
                    <w:rPr>
                      <w:rFonts w:ascii="Garamond" w:hAnsi="Garamond" w:cs="Times New Roman"/>
                      <w:sz w:val="24"/>
                      <w:szCs w:val="24"/>
                    </w:rPr>
                  </w:pPr>
                </w:p>
              </w:tc>
            </w:tr>
          </w:tbl>
          <w:p w14:paraId="38F78816" w14:textId="77777777" w:rsidR="002D0B9C" w:rsidRPr="005362EB" w:rsidRDefault="002D0B9C" w:rsidP="007B3F5C">
            <w:pPr>
              <w:rPr>
                <w:rFonts w:ascii="Garamond" w:hAnsi="Garamond" w:cs="Times New Roman"/>
                <w:sz w:val="24"/>
                <w:szCs w:val="24"/>
              </w:rPr>
            </w:pPr>
          </w:p>
        </w:tc>
      </w:tr>
      <w:tr w:rsidR="002D0B9C" w:rsidRPr="005362EB" w14:paraId="236CCD1A" w14:textId="77777777" w:rsidTr="007B3F5C">
        <w:tc>
          <w:tcPr>
            <w:tcW w:w="14400" w:type="dxa"/>
            <w:gridSpan w:val="3"/>
            <w:shd w:val="clear" w:color="auto" w:fill="FBE4D5" w:themeFill="accent2" w:themeFillTint="33"/>
          </w:tcPr>
          <w:p w14:paraId="43B21F6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PLANNED CUMMULATIVE IMPLIEMNTATION PERCENTAGE PROGRESSION </w:t>
            </w:r>
          </w:p>
        </w:tc>
      </w:tr>
      <w:tr w:rsidR="002D0B9C" w:rsidRPr="005362EB" w14:paraId="3EE12D4C" w14:textId="77777777" w:rsidTr="007B3F5C">
        <w:tc>
          <w:tcPr>
            <w:tcW w:w="3510" w:type="dxa"/>
            <w:gridSpan w:val="2"/>
          </w:tcPr>
          <w:p w14:paraId="200527E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7FD9E410" w14:textId="77777777" w:rsidTr="007B3F5C">
              <w:trPr>
                <w:trHeight w:val="162"/>
              </w:trPr>
              <w:tc>
                <w:tcPr>
                  <w:tcW w:w="3367" w:type="dxa"/>
                </w:tcPr>
                <w:p w14:paraId="00D7968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69B60D2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0822C0A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38446EF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34613C4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1152BED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2E6F534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172C155B" w14:textId="77777777" w:rsidTr="007B3F5C">
              <w:trPr>
                <w:trHeight w:val="162"/>
              </w:trPr>
              <w:tc>
                <w:tcPr>
                  <w:tcW w:w="3367" w:type="dxa"/>
                </w:tcPr>
                <w:p w14:paraId="650F38E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14065F11" w14:textId="448C9377" w:rsidR="002D0B9C" w:rsidRPr="005362EB" w:rsidRDefault="00E719D9" w:rsidP="007B3F5C">
                  <w:pPr>
                    <w:rPr>
                      <w:rFonts w:ascii="Garamond" w:hAnsi="Garamond" w:cs="Times New Roman"/>
                      <w:sz w:val="24"/>
                      <w:szCs w:val="24"/>
                    </w:rPr>
                  </w:pPr>
                  <w:r>
                    <w:rPr>
                      <w:rFonts w:ascii="Garamond" w:hAnsi="Garamond" w:cs="Times New Roman"/>
                      <w:sz w:val="24"/>
                      <w:szCs w:val="24"/>
                    </w:rPr>
                    <w:t>0</w:t>
                  </w:r>
                </w:p>
              </w:tc>
              <w:tc>
                <w:tcPr>
                  <w:tcW w:w="1383" w:type="dxa"/>
                </w:tcPr>
                <w:p w14:paraId="5379D9A7" w14:textId="79120DD5" w:rsidR="002D0B9C" w:rsidRPr="005362EB" w:rsidRDefault="00E719D9" w:rsidP="007B3F5C">
                  <w:pPr>
                    <w:rPr>
                      <w:rFonts w:ascii="Garamond" w:hAnsi="Garamond" w:cs="Times New Roman"/>
                      <w:sz w:val="24"/>
                      <w:szCs w:val="24"/>
                    </w:rPr>
                  </w:pPr>
                  <w:r>
                    <w:rPr>
                      <w:rFonts w:ascii="Garamond" w:hAnsi="Garamond" w:cs="Times New Roman"/>
                      <w:sz w:val="24"/>
                      <w:szCs w:val="24"/>
                    </w:rPr>
                    <w:t>0</w:t>
                  </w:r>
                </w:p>
              </w:tc>
              <w:tc>
                <w:tcPr>
                  <w:tcW w:w="1257" w:type="dxa"/>
                </w:tcPr>
                <w:p w14:paraId="049FCAA4" w14:textId="510B8A74" w:rsidR="002D0B9C" w:rsidRPr="005362EB" w:rsidRDefault="00E719D9" w:rsidP="007B3F5C">
                  <w:pPr>
                    <w:rPr>
                      <w:rFonts w:ascii="Garamond" w:hAnsi="Garamond" w:cs="Times New Roman"/>
                      <w:sz w:val="24"/>
                      <w:szCs w:val="24"/>
                    </w:rPr>
                  </w:pPr>
                  <w:r>
                    <w:rPr>
                      <w:rFonts w:ascii="Garamond" w:hAnsi="Garamond" w:cs="Times New Roman"/>
                      <w:sz w:val="24"/>
                      <w:szCs w:val="24"/>
                    </w:rPr>
                    <w:t>0</w:t>
                  </w:r>
                </w:p>
              </w:tc>
              <w:tc>
                <w:tcPr>
                  <w:tcW w:w="1257" w:type="dxa"/>
                </w:tcPr>
                <w:p w14:paraId="012DA96F" w14:textId="5D0EC2C2" w:rsidR="002D0B9C" w:rsidRPr="005362EB" w:rsidRDefault="00E719D9" w:rsidP="007B3F5C">
                  <w:pPr>
                    <w:rPr>
                      <w:rFonts w:ascii="Garamond" w:hAnsi="Garamond" w:cs="Times New Roman"/>
                      <w:sz w:val="24"/>
                      <w:szCs w:val="24"/>
                    </w:rPr>
                  </w:pPr>
                  <w:r>
                    <w:rPr>
                      <w:rFonts w:ascii="Garamond" w:hAnsi="Garamond" w:cs="Times New Roman"/>
                      <w:sz w:val="24"/>
                      <w:szCs w:val="24"/>
                    </w:rPr>
                    <w:t>30%</w:t>
                  </w:r>
                </w:p>
              </w:tc>
              <w:tc>
                <w:tcPr>
                  <w:tcW w:w="1131" w:type="dxa"/>
                </w:tcPr>
                <w:p w14:paraId="4FC9AF1C" w14:textId="5B1FA46E" w:rsidR="002D0B9C" w:rsidRPr="005362EB" w:rsidRDefault="00E719D9" w:rsidP="007B3F5C">
                  <w:pPr>
                    <w:rPr>
                      <w:rFonts w:ascii="Garamond" w:hAnsi="Garamond" w:cs="Times New Roman"/>
                      <w:sz w:val="24"/>
                      <w:szCs w:val="24"/>
                    </w:rPr>
                  </w:pPr>
                  <w:r>
                    <w:rPr>
                      <w:rFonts w:ascii="Garamond" w:hAnsi="Garamond" w:cs="Times New Roman"/>
                      <w:sz w:val="24"/>
                      <w:szCs w:val="24"/>
                    </w:rPr>
                    <w:t>50%</w:t>
                  </w:r>
                </w:p>
              </w:tc>
              <w:tc>
                <w:tcPr>
                  <w:tcW w:w="1187" w:type="dxa"/>
                </w:tcPr>
                <w:p w14:paraId="074FB053" w14:textId="416C96C2" w:rsidR="002D0B9C" w:rsidRPr="005362EB" w:rsidRDefault="00E719D9" w:rsidP="007B3F5C">
                  <w:pPr>
                    <w:rPr>
                      <w:rFonts w:ascii="Garamond" w:hAnsi="Garamond" w:cs="Times New Roman"/>
                      <w:sz w:val="24"/>
                      <w:szCs w:val="24"/>
                    </w:rPr>
                  </w:pPr>
                  <w:r>
                    <w:rPr>
                      <w:rFonts w:ascii="Garamond" w:hAnsi="Garamond" w:cs="Times New Roman"/>
                      <w:sz w:val="24"/>
                      <w:szCs w:val="24"/>
                    </w:rPr>
                    <w:t>100%</w:t>
                  </w:r>
                </w:p>
              </w:tc>
            </w:tr>
            <w:tr w:rsidR="002D0B9C" w:rsidRPr="005362EB" w14:paraId="33A49A08" w14:textId="77777777" w:rsidTr="007B3F5C">
              <w:trPr>
                <w:trHeight w:val="219"/>
              </w:trPr>
              <w:tc>
                <w:tcPr>
                  <w:tcW w:w="3367" w:type="dxa"/>
                </w:tcPr>
                <w:p w14:paraId="113BF630" w14:textId="32010C2B"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r w:rsidR="00E719D9">
                    <w:rPr>
                      <w:rFonts w:ascii="Garamond" w:hAnsi="Garamond" w:cs="Times New Roman"/>
                      <w:sz w:val="24"/>
                      <w:szCs w:val="24"/>
                    </w:rPr>
                    <w:t xml:space="preserve">:  20 </w:t>
                  </w:r>
                  <w:r w:rsidR="004802E2">
                    <w:rPr>
                      <w:rFonts w:ascii="Garamond" w:hAnsi="Garamond" w:cs="Times New Roman"/>
                      <w:sz w:val="24"/>
                      <w:szCs w:val="24"/>
                    </w:rPr>
                    <w:t xml:space="preserve">Storage </w:t>
                  </w:r>
                  <w:r w:rsidR="00E719D9">
                    <w:rPr>
                      <w:rFonts w:ascii="Garamond" w:hAnsi="Garamond" w:cs="Times New Roman"/>
                      <w:sz w:val="24"/>
                      <w:szCs w:val="24"/>
                    </w:rPr>
                    <w:t>Facilities rehabilitated and constructed</w:t>
                  </w:r>
                </w:p>
              </w:tc>
              <w:tc>
                <w:tcPr>
                  <w:tcW w:w="1131" w:type="dxa"/>
                </w:tcPr>
                <w:p w14:paraId="446056C5" w14:textId="660852A6" w:rsidR="002D0B9C" w:rsidRPr="005362EB" w:rsidRDefault="00E719D9" w:rsidP="007B3F5C">
                  <w:pPr>
                    <w:rPr>
                      <w:rFonts w:ascii="Garamond" w:hAnsi="Garamond" w:cs="Times New Roman"/>
                      <w:sz w:val="24"/>
                      <w:szCs w:val="24"/>
                    </w:rPr>
                  </w:pPr>
                  <w:r>
                    <w:rPr>
                      <w:rFonts w:ascii="Garamond" w:hAnsi="Garamond" w:cs="Times New Roman"/>
                      <w:sz w:val="24"/>
                      <w:szCs w:val="24"/>
                    </w:rPr>
                    <w:t>0</w:t>
                  </w:r>
                </w:p>
              </w:tc>
              <w:tc>
                <w:tcPr>
                  <w:tcW w:w="1383" w:type="dxa"/>
                </w:tcPr>
                <w:p w14:paraId="3EED9A69" w14:textId="06CF1F98" w:rsidR="002D0B9C" w:rsidRPr="005362EB" w:rsidRDefault="00E719D9" w:rsidP="007B3F5C">
                  <w:pPr>
                    <w:rPr>
                      <w:rFonts w:ascii="Garamond" w:hAnsi="Garamond" w:cs="Times New Roman"/>
                      <w:sz w:val="24"/>
                      <w:szCs w:val="24"/>
                    </w:rPr>
                  </w:pPr>
                  <w:r>
                    <w:rPr>
                      <w:rFonts w:ascii="Garamond" w:hAnsi="Garamond" w:cs="Times New Roman"/>
                      <w:sz w:val="24"/>
                      <w:szCs w:val="24"/>
                    </w:rPr>
                    <w:t>0</w:t>
                  </w:r>
                </w:p>
              </w:tc>
              <w:tc>
                <w:tcPr>
                  <w:tcW w:w="1257" w:type="dxa"/>
                </w:tcPr>
                <w:p w14:paraId="3C4975A0" w14:textId="5BC8818A" w:rsidR="002D0B9C" w:rsidRPr="005362EB" w:rsidRDefault="00E719D9" w:rsidP="007B3F5C">
                  <w:pPr>
                    <w:rPr>
                      <w:rFonts w:ascii="Garamond" w:hAnsi="Garamond" w:cs="Times New Roman"/>
                      <w:sz w:val="24"/>
                      <w:szCs w:val="24"/>
                    </w:rPr>
                  </w:pPr>
                  <w:r>
                    <w:rPr>
                      <w:rFonts w:ascii="Garamond" w:hAnsi="Garamond" w:cs="Times New Roman"/>
                      <w:sz w:val="24"/>
                      <w:szCs w:val="24"/>
                    </w:rPr>
                    <w:t>0</w:t>
                  </w:r>
                </w:p>
              </w:tc>
              <w:tc>
                <w:tcPr>
                  <w:tcW w:w="1257" w:type="dxa"/>
                </w:tcPr>
                <w:p w14:paraId="69325FE7" w14:textId="5C2ED609" w:rsidR="002D0B9C" w:rsidRPr="005362EB" w:rsidRDefault="00E719D9" w:rsidP="007B3F5C">
                  <w:pPr>
                    <w:rPr>
                      <w:rFonts w:ascii="Garamond" w:hAnsi="Garamond" w:cs="Times New Roman"/>
                      <w:sz w:val="24"/>
                      <w:szCs w:val="24"/>
                    </w:rPr>
                  </w:pPr>
                  <w:r>
                    <w:rPr>
                      <w:rFonts w:ascii="Garamond" w:hAnsi="Garamond" w:cs="Times New Roman"/>
                      <w:sz w:val="24"/>
                      <w:szCs w:val="24"/>
                    </w:rPr>
                    <w:t>10%</w:t>
                  </w:r>
                </w:p>
              </w:tc>
              <w:tc>
                <w:tcPr>
                  <w:tcW w:w="1131" w:type="dxa"/>
                </w:tcPr>
                <w:p w14:paraId="4C960685" w14:textId="184A00E8" w:rsidR="002D0B9C" w:rsidRPr="005362EB" w:rsidRDefault="00E719D9" w:rsidP="007B3F5C">
                  <w:pPr>
                    <w:rPr>
                      <w:rFonts w:ascii="Garamond" w:hAnsi="Garamond" w:cs="Times New Roman"/>
                      <w:sz w:val="24"/>
                      <w:szCs w:val="24"/>
                    </w:rPr>
                  </w:pPr>
                  <w:r>
                    <w:rPr>
                      <w:rFonts w:ascii="Garamond" w:hAnsi="Garamond" w:cs="Times New Roman"/>
                      <w:sz w:val="24"/>
                      <w:szCs w:val="24"/>
                    </w:rPr>
                    <w:t>50%</w:t>
                  </w:r>
                </w:p>
              </w:tc>
              <w:tc>
                <w:tcPr>
                  <w:tcW w:w="1187" w:type="dxa"/>
                </w:tcPr>
                <w:p w14:paraId="328501D8" w14:textId="42DCE9F8" w:rsidR="002D0B9C" w:rsidRPr="005362EB" w:rsidRDefault="00E719D9" w:rsidP="007B3F5C">
                  <w:pPr>
                    <w:rPr>
                      <w:rFonts w:ascii="Garamond" w:hAnsi="Garamond" w:cs="Times New Roman"/>
                      <w:sz w:val="24"/>
                      <w:szCs w:val="24"/>
                    </w:rPr>
                  </w:pPr>
                  <w:r>
                    <w:rPr>
                      <w:rFonts w:ascii="Garamond" w:hAnsi="Garamond" w:cs="Times New Roman"/>
                      <w:sz w:val="24"/>
                      <w:szCs w:val="24"/>
                    </w:rPr>
                    <w:t>100%</w:t>
                  </w:r>
                </w:p>
              </w:tc>
            </w:tr>
            <w:tr w:rsidR="002D0B9C" w:rsidRPr="005362EB" w14:paraId="2D910103" w14:textId="77777777" w:rsidTr="007B3F5C">
              <w:trPr>
                <w:trHeight w:val="232"/>
              </w:trPr>
              <w:tc>
                <w:tcPr>
                  <w:tcW w:w="3367" w:type="dxa"/>
                </w:tcPr>
                <w:p w14:paraId="4CB5E139" w14:textId="6FA46906"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r w:rsidR="00E719D9">
                    <w:rPr>
                      <w:rFonts w:ascii="Garamond" w:hAnsi="Garamond" w:cs="Times New Roman"/>
                      <w:sz w:val="24"/>
                      <w:szCs w:val="24"/>
                    </w:rPr>
                    <w:t>: 400 farmer Groups Formed</w:t>
                  </w:r>
                </w:p>
              </w:tc>
              <w:tc>
                <w:tcPr>
                  <w:tcW w:w="1131" w:type="dxa"/>
                </w:tcPr>
                <w:p w14:paraId="788E2A03" w14:textId="27D80816" w:rsidR="002D0B9C" w:rsidRPr="005362EB" w:rsidRDefault="00825995" w:rsidP="007B3F5C">
                  <w:pPr>
                    <w:rPr>
                      <w:rFonts w:ascii="Garamond" w:hAnsi="Garamond" w:cs="Times New Roman"/>
                      <w:sz w:val="24"/>
                      <w:szCs w:val="24"/>
                    </w:rPr>
                  </w:pPr>
                  <w:r>
                    <w:rPr>
                      <w:rFonts w:ascii="Garamond" w:hAnsi="Garamond" w:cs="Times New Roman"/>
                      <w:sz w:val="24"/>
                      <w:szCs w:val="24"/>
                    </w:rPr>
                    <w:t>10%</w:t>
                  </w:r>
                </w:p>
              </w:tc>
              <w:tc>
                <w:tcPr>
                  <w:tcW w:w="1383" w:type="dxa"/>
                </w:tcPr>
                <w:p w14:paraId="00EE9AEC" w14:textId="66E094E3" w:rsidR="002D0B9C" w:rsidRPr="005362EB" w:rsidRDefault="00825995" w:rsidP="007B3F5C">
                  <w:pPr>
                    <w:rPr>
                      <w:rFonts w:ascii="Garamond" w:hAnsi="Garamond" w:cs="Times New Roman"/>
                      <w:sz w:val="24"/>
                      <w:szCs w:val="24"/>
                    </w:rPr>
                  </w:pPr>
                  <w:r>
                    <w:rPr>
                      <w:rFonts w:ascii="Garamond" w:hAnsi="Garamond" w:cs="Times New Roman"/>
                      <w:sz w:val="24"/>
                      <w:szCs w:val="24"/>
                    </w:rPr>
                    <w:t>10%</w:t>
                  </w:r>
                </w:p>
              </w:tc>
              <w:tc>
                <w:tcPr>
                  <w:tcW w:w="1257" w:type="dxa"/>
                </w:tcPr>
                <w:p w14:paraId="5CB9FD84" w14:textId="0ECE9D66" w:rsidR="002D0B9C" w:rsidRPr="005362EB" w:rsidRDefault="00825995" w:rsidP="007B3F5C">
                  <w:pPr>
                    <w:rPr>
                      <w:rFonts w:ascii="Garamond" w:hAnsi="Garamond" w:cs="Times New Roman"/>
                      <w:sz w:val="24"/>
                      <w:szCs w:val="24"/>
                    </w:rPr>
                  </w:pPr>
                  <w:r>
                    <w:rPr>
                      <w:rFonts w:ascii="Garamond" w:hAnsi="Garamond" w:cs="Times New Roman"/>
                      <w:sz w:val="24"/>
                      <w:szCs w:val="24"/>
                    </w:rPr>
                    <w:t>10%</w:t>
                  </w:r>
                </w:p>
              </w:tc>
              <w:tc>
                <w:tcPr>
                  <w:tcW w:w="1257" w:type="dxa"/>
                </w:tcPr>
                <w:p w14:paraId="663F8A1E" w14:textId="6048F7AB" w:rsidR="002D0B9C" w:rsidRPr="005362EB" w:rsidRDefault="00825995" w:rsidP="007B3F5C">
                  <w:pPr>
                    <w:rPr>
                      <w:rFonts w:ascii="Garamond" w:hAnsi="Garamond" w:cs="Times New Roman"/>
                      <w:sz w:val="24"/>
                      <w:szCs w:val="24"/>
                    </w:rPr>
                  </w:pPr>
                  <w:r>
                    <w:rPr>
                      <w:rFonts w:ascii="Garamond" w:hAnsi="Garamond" w:cs="Times New Roman"/>
                      <w:sz w:val="24"/>
                      <w:szCs w:val="24"/>
                    </w:rPr>
                    <w:t>50%</w:t>
                  </w:r>
                </w:p>
              </w:tc>
              <w:tc>
                <w:tcPr>
                  <w:tcW w:w="1131" w:type="dxa"/>
                </w:tcPr>
                <w:p w14:paraId="2EA28C0C" w14:textId="7E78694C"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c>
                <w:tcPr>
                  <w:tcW w:w="1187" w:type="dxa"/>
                </w:tcPr>
                <w:p w14:paraId="2CE37876" w14:textId="44846ACB"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r>
            <w:tr w:rsidR="002D0B9C" w:rsidRPr="005362EB" w14:paraId="18F73126" w14:textId="77777777" w:rsidTr="007B3F5C">
              <w:trPr>
                <w:trHeight w:val="219"/>
              </w:trPr>
              <w:tc>
                <w:tcPr>
                  <w:tcW w:w="3367" w:type="dxa"/>
                </w:tcPr>
                <w:p w14:paraId="2EE0A822" w14:textId="439FC9CE"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r w:rsidR="00E719D9">
                    <w:rPr>
                      <w:rFonts w:ascii="Garamond" w:hAnsi="Garamond" w:cs="Times New Roman"/>
                      <w:sz w:val="24"/>
                      <w:szCs w:val="24"/>
                    </w:rPr>
                    <w:t>: 80% of the existing laws and regulations in Production management enforced</w:t>
                  </w:r>
                </w:p>
              </w:tc>
              <w:tc>
                <w:tcPr>
                  <w:tcW w:w="1131" w:type="dxa"/>
                </w:tcPr>
                <w:p w14:paraId="7B9EE43C" w14:textId="26A17742" w:rsidR="002D0B9C" w:rsidRPr="005362EB" w:rsidRDefault="00825995" w:rsidP="007B3F5C">
                  <w:pPr>
                    <w:rPr>
                      <w:rFonts w:ascii="Garamond" w:hAnsi="Garamond" w:cs="Times New Roman"/>
                      <w:sz w:val="24"/>
                      <w:szCs w:val="24"/>
                    </w:rPr>
                  </w:pPr>
                  <w:r>
                    <w:rPr>
                      <w:rFonts w:ascii="Garamond" w:hAnsi="Garamond" w:cs="Times New Roman"/>
                      <w:sz w:val="24"/>
                      <w:szCs w:val="24"/>
                    </w:rPr>
                    <w:t>10%</w:t>
                  </w:r>
                </w:p>
              </w:tc>
              <w:tc>
                <w:tcPr>
                  <w:tcW w:w="1383" w:type="dxa"/>
                </w:tcPr>
                <w:p w14:paraId="19A6C15E" w14:textId="16DEC97E" w:rsidR="002D0B9C" w:rsidRPr="005362EB" w:rsidRDefault="00825995" w:rsidP="007B3F5C">
                  <w:pPr>
                    <w:rPr>
                      <w:rFonts w:ascii="Garamond" w:hAnsi="Garamond" w:cs="Times New Roman"/>
                      <w:sz w:val="24"/>
                      <w:szCs w:val="24"/>
                    </w:rPr>
                  </w:pPr>
                  <w:r>
                    <w:rPr>
                      <w:rFonts w:ascii="Garamond" w:hAnsi="Garamond" w:cs="Times New Roman"/>
                      <w:sz w:val="24"/>
                      <w:szCs w:val="24"/>
                    </w:rPr>
                    <w:t>20%</w:t>
                  </w:r>
                </w:p>
              </w:tc>
              <w:tc>
                <w:tcPr>
                  <w:tcW w:w="1257" w:type="dxa"/>
                </w:tcPr>
                <w:p w14:paraId="2D54F875" w14:textId="598308FE" w:rsidR="002D0B9C" w:rsidRPr="005362EB" w:rsidRDefault="00825995" w:rsidP="007B3F5C">
                  <w:pPr>
                    <w:rPr>
                      <w:rFonts w:ascii="Garamond" w:hAnsi="Garamond" w:cs="Times New Roman"/>
                      <w:sz w:val="24"/>
                      <w:szCs w:val="24"/>
                    </w:rPr>
                  </w:pPr>
                  <w:r>
                    <w:rPr>
                      <w:rFonts w:ascii="Garamond" w:hAnsi="Garamond" w:cs="Times New Roman"/>
                      <w:sz w:val="24"/>
                      <w:szCs w:val="24"/>
                    </w:rPr>
                    <w:t>40%</w:t>
                  </w:r>
                </w:p>
              </w:tc>
              <w:tc>
                <w:tcPr>
                  <w:tcW w:w="1257" w:type="dxa"/>
                </w:tcPr>
                <w:p w14:paraId="2FCC7B05" w14:textId="126C3B33" w:rsidR="002D0B9C" w:rsidRPr="005362EB" w:rsidRDefault="00825995" w:rsidP="007B3F5C">
                  <w:pPr>
                    <w:rPr>
                      <w:rFonts w:ascii="Garamond" w:hAnsi="Garamond" w:cs="Times New Roman"/>
                      <w:sz w:val="24"/>
                      <w:szCs w:val="24"/>
                    </w:rPr>
                  </w:pPr>
                  <w:r>
                    <w:rPr>
                      <w:rFonts w:ascii="Garamond" w:hAnsi="Garamond" w:cs="Times New Roman"/>
                      <w:sz w:val="24"/>
                      <w:szCs w:val="24"/>
                    </w:rPr>
                    <w:t>60%</w:t>
                  </w:r>
                </w:p>
              </w:tc>
              <w:tc>
                <w:tcPr>
                  <w:tcW w:w="1131" w:type="dxa"/>
                </w:tcPr>
                <w:p w14:paraId="5298327A" w14:textId="4F897C37" w:rsidR="002D0B9C" w:rsidRPr="005362EB" w:rsidRDefault="00825995" w:rsidP="007B3F5C">
                  <w:pPr>
                    <w:rPr>
                      <w:rFonts w:ascii="Garamond" w:hAnsi="Garamond" w:cs="Times New Roman"/>
                      <w:sz w:val="24"/>
                      <w:szCs w:val="24"/>
                    </w:rPr>
                  </w:pPr>
                  <w:r>
                    <w:rPr>
                      <w:rFonts w:ascii="Garamond" w:hAnsi="Garamond" w:cs="Times New Roman"/>
                      <w:sz w:val="24"/>
                      <w:szCs w:val="24"/>
                    </w:rPr>
                    <w:t>80%</w:t>
                  </w:r>
                </w:p>
              </w:tc>
              <w:tc>
                <w:tcPr>
                  <w:tcW w:w="1187" w:type="dxa"/>
                </w:tcPr>
                <w:p w14:paraId="33D54CFC" w14:textId="3B086ABA"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r>
            <w:tr w:rsidR="002D0B9C" w:rsidRPr="005362EB" w14:paraId="35BDF621" w14:textId="77777777" w:rsidTr="007B3F5C">
              <w:trPr>
                <w:trHeight w:val="232"/>
              </w:trPr>
              <w:tc>
                <w:tcPr>
                  <w:tcW w:w="3367" w:type="dxa"/>
                </w:tcPr>
                <w:p w14:paraId="5E252ADC" w14:textId="18D9E03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r w:rsidR="00E719D9">
                    <w:rPr>
                      <w:rFonts w:ascii="Garamond" w:hAnsi="Garamond" w:cs="Times New Roman"/>
                      <w:sz w:val="24"/>
                      <w:szCs w:val="24"/>
                    </w:rPr>
                    <w:t>: 5 Farmer cooperatives formed</w:t>
                  </w:r>
                </w:p>
              </w:tc>
              <w:tc>
                <w:tcPr>
                  <w:tcW w:w="1131" w:type="dxa"/>
                </w:tcPr>
                <w:p w14:paraId="52EA32A1" w14:textId="459AB82C"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1383" w:type="dxa"/>
                </w:tcPr>
                <w:p w14:paraId="7DA53C3A" w14:textId="655A6B4C"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1257" w:type="dxa"/>
                </w:tcPr>
                <w:p w14:paraId="470472EF" w14:textId="046921D0" w:rsidR="002D0B9C" w:rsidRPr="005362EB" w:rsidRDefault="00825995" w:rsidP="007B3F5C">
                  <w:pPr>
                    <w:rPr>
                      <w:rFonts w:ascii="Garamond" w:hAnsi="Garamond" w:cs="Times New Roman"/>
                      <w:sz w:val="24"/>
                      <w:szCs w:val="24"/>
                    </w:rPr>
                  </w:pPr>
                  <w:r>
                    <w:rPr>
                      <w:rFonts w:ascii="Garamond" w:hAnsi="Garamond" w:cs="Times New Roman"/>
                      <w:sz w:val="24"/>
                      <w:szCs w:val="24"/>
                    </w:rPr>
                    <w:t>60%</w:t>
                  </w:r>
                </w:p>
              </w:tc>
              <w:tc>
                <w:tcPr>
                  <w:tcW w:w="1257" w:type="dxa"/>
                </w:tcPr>
                <w:p w14:paraId="10BA0A07" w14:textId="36942BAA" w:rsidR="002D0B9C" w:rsidRPr="005362EB" w:rsidRDefault="00825995" w:rsidP="007B3F5C">
                  <w:pPr>
                    <w:rPr>
                      <w:rFonts w:ascii="Garamond" w:hAnsi="Garamond" w:cs="Times New Roman"/>
                      <w:sz w:val="24"/>
                      <w:szCs w:val="24"/>
                    </w:rPr>
                  </w:pPr>
                  <w:r>
                    <w:rPr>
                      <w:rFonts w:ascii="Garamond" w:hAnsi="Garamond" w:cs="Times New Roman"/>
                      <w:sz w:val="24"/>
                      <w:szCs w:val="24"/>
                    </w:rPr>
                    <w:t>60%</w:t>
                  </w:r>
                </w:p>
              </w:tc>
              <w:tc>
                <w:tcPr>
                  <w:tcW w:w="1131" w:type="dxa"/>
                </w:tcPr>
                <w:p w14:paraId="4C1F61CB" w14:textId="0A29C561" w:rsidR="002D0B9C" w:rsidRPr="005362EB" w:rsidRDefault="00825995" w:rsidP="007B3F5C">
                  <w:pPr>
                    <w:rPr>
                      <w:rFonts w:ascii="Garamond" w:hAnsi="Garamond" w:cs="Times New Roman"/>
                      <w:sz w:val="24"/>
                      <w:szCs w:val="24"/>
                    </w:rPr>
                  </w:pPr>
                  <w:r>
                    <w:rPr>
                      <w:rFonts w:ascii="Garamond" w:hAnsi="Garamond" w:cs="Times New Roman"/>
                      <w:sz w:val="24"/>
                      <w:szCs w:val="24"/>
                    </w:rPr>
                    <w:t>80%</w:t>
                  </w:r>
                </w:p>
              </w:tc>
              <w:tc>
                <w:tcPr>
                  <w:tcW w:w="1187" w:type="dxa"/>
                </w:tcPr>
                <w:p w14:paraId="6AF78BE0" w14:textId="10ADC994"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r>
            <w:tr w:rsidR="002D0B9C" w:rsidRPr="005362EB" w14:paraId="460A8CB7" w14:textId="77777777" w:rsidTr="007B3F5C">
              <w:trPr>
                <w:trHeight w:val="219"/>
              </w:trPr>
              <w:tc>
                <w:tcPr>
                  <w:tcW w:w="3367" w:type="dxa"/>
                </w:tcPr>
                <w:p w14:paraId="53981D3D" w14:textId="74F88EE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r w:rsidR="00E719D9">
                    <w:rPr>
                      <w:rFonts w:ascii="Garamond" w:hAnsi="Garamond" w:cs="Times New Roman"/>
                      <w:sz w:val="24"/>
                      <w:szCs w:val="24"/>
                    </w:rPr>
                    <w:t>: 18 PDM SACCOs Formed</w:t>
                  </w:r>
                </w:p>
              </w:tc>
              <w:tc>
                <w:tcPr>
                  <w:tcW w:w="1131" w:type="dxa"/>
                </w:tcPr>
                <w:p w14:paraId="0DA6916B" w14:textId="691500BF"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1383" w:type="dxa"/>
                </w:tcPr>
                <w:p w14:paraId="4A256AB2" w14:textId="32C68124" w:rsidR="002D0B9C" w:rsidRPr="005362EB" w:rsidRDefault="00825995" w:rsidP="007B3F5C">
                  <w:pPr>
                    <w:rPr>
                      <w:rFonts w:ascii="Garamond" w:hAnsi="Garamond" w:cs="Times New Roman"/>
                      <w:sz w:val="24"/>
                      <w:szCs w:val="24"/>
                    </w:rPr>
                  </w:pPr>
                  <w:r>
                    <w:rPr>
                      <w:rFonts w:ascii="Garamond" w:hAnsi="Garamond" w:cs="Times New Roman"/>
                      <w:sz w:val="24"/>
                      <w:szCs w:val="24"/>
                    </w:rPr>
                    <w:t>0</w:t>
                  </w:r>
                </w:p>
              </w:tc>
              <w:tc>
                <w:tcPr>
                  <w:tcW w:w="1257" w:type="dxa"/>
                </w:tcPr>
                <w:p w14:paraId="187B0AAE" w14:textId="7359D79A"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c>
                <w:tcPr>
                  <w:tcW w:w="1257" w:type="dxa"/>
                </w:tcPr>
                <w:p w14:paraId="43556AC9" w14:textId="3DA43C22"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c>
                <w:tcPr>
                  <w:tcW w:w="1131" w:type="dxa"/>
                </w:tcPr>
                <w:p w14:paraId="3EEE75FD" w14:textId="069D26DD"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c>
                <w:tcPr>
                  <w:tcW w:w="1187" w:type="dxa"/>
                </w:tcPr>
                <w:p w14:paraId="5D314400" w14:textId="7631A65D" w:rsidR="002D0B9C" w:rsidRPr="005362EB" w:rsidRDefault="00825995" w:rsidP="007B3F5C">
                  <w:pPr>
                    <w:rPr>
                      <w:rFonts w:ascii="Garamond" w:hAnsi="Garamond" w:cs="Times New Roman"/>
                      <w:sz w:val="24"/>
                      <w:szCs w:val="24"/>
                    </w:rPr>
                  </w:pPr>
                  <w:r>
                    <w:rPr>
                      <w:rFonts w:ascii="Garamond" w:hAnsi="Garamond" w:cs="Times New Roman"/>
                      <w:sz w:val="24"/>
                      <w:szCs w:val="24"/>
                    </w:rPr>
                    <w:t>100%</w:t>
                  </w:r>
                </w:p>
              </w:tc>
            </w:tr>
            <w:tr w:rsidR="002D0B9C" w:rsidRPr="005362EB" w14:paraId="3BEF5390" w14:textId="77777777" w:rsidTr="007B3F5C">
              <w:trPr>
                <w:trHeight w:val="219"/>
              </w:trPr>
              <w:tc>
                <w:tcPr>
                  <w:tcW w:w="3367" w:type="dxa"/>
                </w:tcPr>
                <w:p w14:paraId="1DC524B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2F1E7153" w14:textId="77777777" w:rsidR="002D0B9C" w:rsidRPr="005362EB" w:rsidRDefault="002D0B9C" w:rsidP="007B3F5C">
                  <w:pPr>
                    <w:rPr>
                      <w:rFonts w:ascii="Garamond" w:hAnsi="Garamond" w:cs="Times New Roman"/>
                      <w:sz w:val="24"/>
                      <w:szCs w:val="24"/>
                    </w:rPr>
                  </w:pPr>
                </w:p>
              </w:tc>
              <w:tc>
                <w:tcPr>
                  <w:tcW w:w="1383" w:type="dxa"/>
                </w:tcPr>
                <w:p w14:paraId="3DEE45C2" w14:textId="77777777" w:rsidR="002D0B9C" w:rsidRPr="005362EB" w:rsidRDefault="002D0B9C" w:rsidP="007B3F5C">
                  <w:pPr>
                    <w:rPr>
                      <w:rFonts w:ascii="Garamond" w:hAnsi="Garamond" w:cs="Times New Roman"/>
                      <w:sz w:val="24"/>
                      <w:szCs w:val="24"/>
                    </w:rPr>
                  </w:pPr>
                </w:p>
              </w:tc>
              <w:tc>
                <w:tcPr>
                  <w:tcW w:w="1257" w:type="dxa"/>
                </w:tcPr>
                <w:p w14:paraId="78F6FDB0" w14:textId="77777777" w:rsidR="002D0B9C" w:rsidRPr="005362EB" w:rsidRDefault="002D0B9C" w:rsidP="007B3F5C">
                  <w:pPr>
                    <w:rPr>
                      <w:rFonts w:ascii="Garamond" w:hAnsi="Garamond" w:cs="Times New Roman"/>
                      <w:sz w:val="24"/>
                      <w:szCs w:val="24"/>
                    </w:rPr>
                  </w:pPr>
                </w:p>
              </w:tc>
              <w:tc>
                <w:tcPr>
                  <w:tcW w:w="1257" w:type="dxa"/>
                </w:tcPr>
                <w:p w14:paraId="366F3D74" w14:textId="77777777" w:rsidR="002D0B9C" w:rsidRPr="005362EB" w:rsidRDefault="002D0B9C" w:rsidP="007B3F5C">
                  <w:pPr>
                    <w:rPr>
                      <w:rFonts w:ascii="Garamond" w:hAnsi="Garamond" w:cs="Times New Roman"/>
                      <w:sz w:val="24"/>
                      <w:szCs w:val="24"/>
                    </w:rPr>
                  </w:pPr>
                </w:p>
              </w:tc>
              <w:tc>
                <w:tcPr>
                  <w:tcW w:w="1131" w:type="dxa"/>
                </w:tcPr>
                <w:p w14:paraId="64954FFF" w14:textId="77777777" w:rsidR="002D0B9C" w:rsidRPr="005362EB" w:rsidRDefault="002D0B9C" w:rsidP="007B3F5C">
                  <w:pPr>
                    <w:rPr>
                      <w:rFonts w:ascii="Garamond" w:hAnsi="Garamond" w:cs="Times New Roman"/>
                      <w:sz w:val="24"/>
                      <w:szCs w:val="24"/>
                    </w:rPr>
                  </w:pPr>
                </w:p>
              </w:tc>
              <w:tc>
                <w:tcPr>
                  <w:tcW w:w="1187" w:type="dxa"/>
                </w:tcPr>
                <w:p w14:paraId="4F2AE711" w14:textId="77777777" w:rsidR="002D0B9C" w:rsidRPr="005362EB" w:rsidRDefault="002D0B9C" w:rsidP="007B3F5C">
                  <w:pPr>
                    <w:rPr>
                      <w:rFonts w:ascii="Garamond" w:hAnsi="Garamond" w:cs="Times New Roman"/>
                      <w:sz w:val="24"/>
                      <w:szCs w:val="24"/>
                    </w:rPr>
                  </w:pPr>
                </w:p>
              </w:tc>
            </w:tr>
          </w:tbl>
          <w:p w14:paraId="676593BA" w14:textId="77777777" w:rsidR="002D0B9C" w:rsidRPr="005362EB" w:rsidRDefault="002D0B9C" w:rsidP="007B3F5C">
            <w:pPr>
              <w:rPr>
                <w:rFonts w:ascii="Garamond" w:hAnsi="Garamond" w:cs="Times New Roman"/>
                <w:sz w:val="24"/>
                <w:szCs w:val="24"/>
              </w:rPr>
            </w:pPr>
          </w:p>
        </w:tc>
      </w:tr>
      <w:tr w:rsidR="002D0B9C" w:rsidRPr="005362EB" w14:paraId="3C2AA983" w14:textId="77777777" w:rsidTr="007B3F5C">
        <w:tc>
          <w:tcPr>
            <w:tcW w:w="14400" w:type="dxa"/>
            <w:gridSpan w:val="3"/>
            <w:shd w:val="clear" w:color="auto" w:fill="FBE4D5" w:themeFill="accent2" w:themeFillTint="33"/>
          </w:tcPr>
          <w:p w14:paraId="5F93979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40ADAFCC" w14:textId="77777777" w:rsidTr="007B3F5C">
        <w:tc>
          <w:tcPr>
            <w:tcW w:w="3510" w:type="dxa"/>
            <w:gridSpan w:val="2"/>
            <w:shd w:val="clear" w:color="auto" w:fill="FFFFFF" w:themeFill="background1"/>
          </w:tcPr>
          <w:p w14:paraId="4BB5C88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7C97EDD4" w14:textId="77777777" w:rsidTr="005601EE">
              <w:trPr>
                <w:trHeight w:val="437"/>
                <w:tblHeader/>
              </w:trPr>
              <w:tc>
                <w:tcPr>
                  <w:tcW w:w="1804" w:type="dxa"/>
                </w:tcPr>
                <w:p w14:paraId="17DAB6E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3CA7061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6EA29D1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6F706BC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46E423B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3939E1C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6691FC7D" w14:textId="77777777" w:rsidTr="007B3F5C">
              <w:trPr>
                <w:trHeight w:val="110"/>
              </w:trPr>
              <w:tc>
                <w:tcPr>
                  <w:tcW w:w="1804" w:type="dxa"/>
                </w:tcPr>
                <w:p w14:paraId="6B8BC9FC" w14:textId="4E63F783" w:rsidR="002D0B9C" w:rsidRPr="005362EB" w:rsidRDefault="002D0B9C" w:rsidP="007B3F5C">
                  <w:pPr>
                    <w:rPr>
                      <w:rFonts w:ascii="Garamond" w:hAnsi="Garamond" w:cs="Times New Roman"/>
                      <w:sz w:val="24"/>
                      <w:szCs w:val="24"/>
                    </w:rPr>
                  </w:pPr>
                  <w:r w:rsidRPr="000F3C66">
                    <w:rPr>
                      <w:rFonts w:ascii="Garamond" w:hAnsi="Garamond" w:cs="Times New Roman"/>
                      <w:b/>
                      <w:sz w:val="24"/>
                      <w:szCs w:val="24"/>
                    </w:rPr>
                    <w:t>Goal</w:t>
                  </w:r>
                  <w:r w:rsidR="00806775">
                    <w:rPr>
                      <w:rFonts w:ascii="Garamond" w:hAnsi="Garamond" w:cs="Times New Roman"/>
                      <w:sz w:val="24"/>
                      <w:szCs w:val="24"/>
                    </w:rPr>
                    <w:t xml:space="preserve">: Minimize production losses and improve the quality of the output in the market. </w:t>
                  </w:r>
                </w:p>
              </w:tc>
              <w:tc>
                <w:tcPr>
                  <w:tcW w:w="1682" w:type="dxa"/>
                </w:tcPr>
                <w:p w14:paraId="6CD0BF02" w14:textId="7F807BB3" w:rsidR="002D0B9C" w:rsidRPr="005362EB" w:rsidRDefault="00E719D9" w:rsidP="007B3F5C">
                  <w:pPr>
                    <w:rPr>
                      <w:rFonts w:ascii="Garamond" w:hAnsi="Garamond" w:cs="Times New Roman"/>
                      <w:sz w:val="24"/>
                      <w:szCs w:val="24"/>
                    </w:rPr>
                  </w:pPr>
                  <w:r>
                    <w:rPr>
                      <w:rFonts w:ascii="Garamond" w:hAnsi="Garamond" w:cs="Times New Roman"/>
                      <w:sz w:val="24"/>
                      <w:szCs w:val="24"/>
                    </w:rPr>
                    <w:t>Proportion of output lost in the production chain</w:t>
                  </w:r>
                </w:p>
              </w:tc>
              <w:tc>
                <w:tcPr>
                  <w:tcW w:w="1810" w:type="dxa"/>
                </w:tcPr>
                <w:p w14:paraId="1F3C9050" w14:textId="77777777" w:rsidR="002D0B9C" w:rsidRPr="005362EB" w:rsidRDefault="002D0B9C" w:rsidP="007B3F5C">
                  <w:pPr>
                    <w:rPr>
                      <w:rFonts w:ascii="Garamond" w:hAnsi="Garamond" w:cs="Times New Roman"/>
                      <w:sz w:val="24"/>
                      <w:szCs w:val="24"/>
                    </w:rPr>
                  </w:pPr>
                </w:p>
              </w:tc>
              <w:tc>
                <w:tcPr>
                  <w:tcW w:w="1747" w:type="dxa"/>
                </w:tcPr>
                <w:p w14:paraId="717905C8" w14:textId="485AC492" w:rsidR="002D0B9C" w:rsidRPr="005362EB" w:rsidRDefault="00E719D9" w:rsidP="007B3F5C">
                  <w:pPr>
                    <w:rPr>
                      <w:rFonts w:ascii="Garamond" w:hAnsi="Garamond" w:cs="Times New Roman"/>
                      <w:sz w:val="24"/>
                      <w:szCs w:val="24"/>
                    </w:rPr>
                  </w:pPr>
                  <w:r>
                    <w:rPr>
                      <w:rFonts w:ascii="Garamond" w:hAnsi="Garamond" w:cs="Times New Roman"/>
                      <w:sz w:val="24"/>
                      <w:szCs w:val="24"/>
                    </w:rPr>
                    <w:t>N/A</w:t>
                  </w:r>
                </w:p>
              </w:tc>
              <w:tc>
                <w:tcPr>
                  <w:tcW w:w="1747" w:type="dxa"/>
                </w:tcPr>
                <w:p w14:paraId="4ADFB6C0" w14:textId="44F7A654" w:rsidR="002D0B9C" w:rsidRPr="005362EB" w:rsidRDefault="00E719D9" w:rsidP="007B3F5C">
                  <w:pPr>
                    <w:rPr>
                      <w:rFonts w:ascii="Garamond" w:hAnsi="Garamond" w:cs="Times New Roman"/>
                      <w:sz w:val="24"/>
                      <w:szCs w:val="24"/>
                    </w:rPr>
                  </w:pPr>
                  <w:r>
                    <w:rPr>
                      <w:rFonts w:ascii="Garamond" w:hAnsi="Garamond" w:cs="Times New Roman"/>
                      <w:sz w:val="24"/>
                      <w:szCs w:val="24"/>
                    </w:rPr>
                    <w:t>30%-5% post-harvest loss</w:t>
                  </w:r>
                </w:p>
              </w:tc>
              <w:tc>
                <w:tcPr>
                  <w:tcW w:w="1958" w:type="dxa"/>
                </w:tcPr>
                <w:p w14:paraId="0372CF93" w14:textId="487BE415" w:rsidR="002D0B9C" w:rsidRPr="005362EB" w:rsidRDefault="00E719D9" w:rsidP="007B3F5C">
                  <w:pPr>
                    <w:rPr>
                      <w:rFonts w:ascii="Garamond" w:hAnsi="Garamond" w:cs="Times New Roman"/>
                      <w:sz w:val="24"/>
                      <w:szCs w:val="24"/>
                    </w:rPr>
                  </w:pPr>
                  <w:r>
                    <w:rPr>
                      <w:rFonts w:ascii="Garamond" w:hAnsi="Garamond" w:cs="Times New Roman"/>
                      <w:sz w:val="24"/>
                      <w:szCs w:val="24"/>
                    </w:rPr>
                    <w:t xml:space="preserve">Capacity of the Farmer Groups to enforce standards. </w:t>
                  </w:r>
                </w:p>
              </w:tc>
            </w:tr>
            <w:tr w:rsidR="002D0B9C" w:rsidRPr="005362EB" w14:paraId="6454921C" w14:textId="77777777" w:rsidTr="007B3F5C">
              <w:trPr>
                <w:trHeight w:val="104"/>
              </w:trPr>
              <w:tc>
                <w:tcPr>
                  <w:tcW w:w="1804" w:type="dxa"/>
                </w:tcPr>
                <w:p w14:paraId="09902932" w14:textId="47E45C2B" w:rsidR="002D0B9C" w:rsidRPr="005362EB" w:rsidRDefault="002D0B9C" w:rsidP="007B3F5C">
                  <w:pPr>
                    <w:rPr>
                      <w:rFonts w:ascii="Garamond" w:hAnsi="Garamond" w:cs="Times New Roman"/>
                      <w:sz w:val="24"/>
                      <w:szCs w:val="24"/>
                    </w:rPr>
                  </w:pPr>
                  <w:r w:rsidRPr="000F3C66">
                    <w:rPr>
                      <w:rFonts w:ascii="Garamond" w:hAnsi="Garamond" w:cs="Times New Roman"/>
                      <w:b/>
                      <w:sz w:val="24"/>
                      <w:szCs w:val="24"/>
                    </w:rPr>
                    <w:lastRenderedPageBreak/>
                    <w:t>Outcome</w:t>
                  </w:r>
                  <w:r w:rsidR="00806775" w:rsidRPr="000F3C66">
                    <w:rPr>
                      <w:rFonts w:ascii="Garamond" w:hAnsi="Garamond" w:cs="Times New Roman"/>
                      <w:b/>
                      <w:sz w:val="24"/>
                      <w:szCs w:val="24"/>
                    </w:rPr>
                    <w:t>:</w:t>
                  </w:r>
                  <w:r w:rsidR="00806775">
                    <w:rPr>
                      <w:rFonts w:ascii="Garamond" w:hAnsi="Garamond" w:cs="Times New Roman"/>
                      <w:sz w:val="24"/>
                      <w:szCs w:val="24"/>
                    </w:rPr>
                    <w:t xml:space="preserve"> Quality output on the market</w:t>
                  </w:r>
                </w:p>
              </w:tc>
              <w:tc>
                <w:tcPr>
                  <w:tcW w:w="1682" w:type="dxa"/>
                </w:tcPr>
                <w:p w14:paraId="7A891836" w14:textId="6199A559" w:rsidR="002D0B9C" w:rsidRPr="005362EB" w:rsidRDefault="005601EE" w:rsidP="007B3F5C">
                  <w:pPr>
                    <w:rPr>
                      <w:rFonts w:ascii="Garamond" w:hAnsi="Garamond" w:cs="Times New Roman"/>
                      <w:sz w:val="24"/>
                      <w:szCs w:val="24"/>
                    </w:rPr>
                  </w:pPr>
                  <w:r>
                    <w:rPr>
                      <w:rFonts w:ascii="Garamond" w:hAnsi="Garamond" w:cs="Times New Roman"/>
                      <w:sz w:val="24"/>
                      <w:szCs w:val="24"/>
                    </w:rPr>
                    <w:t>Proportion of</w:t>
                  </w:r>
                  <w:r w:rsidR="00E719D9">
                    <w:rPr>
                      <w:rFonts w:ascii="Garamond" w:hAnsi="Garamond" w:cs="Times New Roman"/>
                      <w:sz w:val="24"/>
                      <w:szCs w:val="24"/>
                    </w:rPr>
                    <w:t xml:space="preserve"> output meeting quality  standards</w:t>
                  </w:r>
                </w:p>
              </w:tc>
              <w:tc>
                <w:tcPr>
                  <w:tcW w:w="1810" w:type="dxa"/>
                </w:tcPr>
                <w:p w14:paraId="7872C088" w14:textId="587B5960" w:rsidR="002D0B9C" w:rsidRPr="005362EB" w:rsidRDefault="00E719D9" w:rsidP="007B3F5C">
                  <w:pPr>
                    <w:rPr>
                      <w:rFonts w:ascii="Garamond" w:hAnsi="Garamond" w:cs="Times New Roman"/>
                      <w:sz w:val="24"/>
                      <w:szCs w:val="24"/>
                    </w:rPr>
                  </w:pPr>
                  <w:r>
                    <w:rPr>
                      <w:rFonts w:ascii="Garamond" w:hAnsi="Garamond" w:cs="Times New Roman"/>
                      <w:sz w:val="24"/>
                      <w:szCs w:val="24"/>
                    </w:rPr>
                    <w:t>Provision of UNBS Certification</w:t>
                  </w:r>
                </w:p>
              </w:tc>
              <w:tc>
                <w:tcPr>
                  <w:tcW w:w="1747" w:type="dxa"/>
                </w:tcPr>
                <w:p w14:paraId="6551176B" w14:textId="1A4BE3F7" w:rsidR="002D0B9C" w:rsidRPr="005362EB" w:rsidRDefault="00E719D9" w:rsidP="007B3F5C">
                  <w:pPr>
                    <w:rPr>
                      <w:rFonts w:ascii="Garamond" w:hAnsi="Garamond" w:cs="Times New Roman"/>
                      <w:sz w:val="24"/>
                      <w:szCs w:val="24"/>
                    </w:rPr>
                  </w:pPr>
                  <w:r>
                    <w:rPr>
                      <w:rFonts w:ascii="Garamond" w:hAnsi="Garamond" w:cs="Times New Roman"/>
                      <w:sz w:val="24"/>
                      <w:szCs w:val="24"/>
                    </w:rPr>
                    <w:t>N/A</w:t>
                  </w:r>
                </w:p>
              </w:tc>
              <w:tc>
                <w:tcPr>
                  <w:tcW w:w="1747" w:type="dxa"/>
                </w:tcPr>
                <w:p w14:paraId="72FC4101" w14:textId="2026BDE7" w:rsidR="002D0B9C" w:rsidRPr="005362EB" w:rsidRDefault="00E719D9" w:rsidP="007B3F5C">
                  <w:pPr>
                    <w:rPr>
                      <w:rFonts w:ascii="Garamond" w:hAnsi="Garamond" w:cs="Times New Roman"/>
                      <w:sz w:val="24"/>
                      <w:szCs w:val="24"/>
                    </w:rPr>
                  </w:pPr>
                  <w:r>
                    <w:rPr>
                      <w:rFonts w:ascii="Garamond" w:hAnsi="Garamond" w:cs="Times New Roman"/>
                      <w:sz w:val="24"/>
                      <w:szCs w:val="24"/>
                    </w:rPr>
                    <w:t>70%</w:t>
                  </w:r>
                </w:p>
              </w:tc>
              <w:tc>
                <w:tcPr>
                  <w:tcW w:w="1958" w:type="dxa"/>
                </w:tcPr>
                <w:p w14:paraId="5256BB19" w14:textId="7A7884C7" w:rsidR="002D0B9C" w:rsidRPr="005362EB" w:rsidRDefault="00E719D9" w:rsidP="007B3F5C">
                  <w:pPr>
                    <w:rPr>
                      <w:rFonts w:ascii="Garamond" w:hAnsi="Garamond" w:cs="Times New Roman"/>
                      <w:sz w:val="24"/>
                      <w:szCs w:val="24"/>
                    </w:rPr>
                  </w:pPr>
                  <w:r>
                    <w:rPr>
                      <w:rFonts w:ascii="Garamond" w:hAnsi="Garamond" w:cs="Times New Roman"/>
                      <w:sz w:val="24"/>
                      <w:szCs w:val="24"/>
                    </w:rPr>
                    <w:t>Willingness to adopt to standards</w:t>
                  </w:r>
                </w:p>
              </w:tc>
            </w:tr>
            <w:tr w:rsidR="002D0B9C" w:rsidRPr="005362EB" w14:paraId="4D25054F" w14:textId="77777777" w:rsidTr="007B3F5C">
              <w:trPr>
                <w:trHeight w:val="110"/>
              </w:trPr>
              <w:tc>
                <w:tcPr>
                  <w:tcW w:w="1804" w:type="dxa"/>
                </w:tcPr>
                <w:p w14:paraId="1B7628D2" w14:textId="3E2CB820" w:rsidR="002D0B9C" w:rsidRPr="005362EB" w:rsidRDefault="00806775" w:rsidP="007B3F5C">
                  <w:pPr>
                    <w:rPr>
                      <w:rFonts w:ascii="Garamond" w:hAnsi="Garamond" w:cs="Times New Roman"/>
                      <w:sz w:val="24"/>
                      <w:szCs w:val="24"/>
                    </w:rPr>
                  </w:pPr>
                  <w:r w:rsidRPr="000F3C66">
                    <w:rPr>
                      <w:rFonts w:ascii="Garamond" w:hAnsi="Garamond" w:cs="Times New Roman"/>
                      <w:b/>
                      <w:sz w:val="24"/>
                      <w:szCs w:val="24"/>
                    </w:rPr>
                    <w:t>O</w:t>
                  </w:r>
                  <w:r w:rsidR="002D0B9C" w:rsidRPr="000F3C66">
                    <w:rPr>
                      <w:rFonts w:ascii="Garamond" w:hAnsi="Garamond" w:cs="Times New Roman"/>
                      <w:b/>
                      <w:sz w:val="24"/>
                      <w:szCs w:val="24"/>
                    </w:rPr>
                    <w:t>utput</w:t>
                  </w:r>
                  <w:r w:rsidRPr="000F3C66">
                    <w:rPr>
                      <w:rFonts w:ascii="Garamond" w:hAnsi="Garamond" w:cs="Times New Roman"/>
                      <w:b/>
                      <w:sz w:val="24"/>
                      <w:szCs w:val="24"/>
                    </w:rPr>
                    <w:t>:</w:t>
                  </w:r>
                  <w:r>
                    <w:rPr>
                      <w:rFonts w:ascii="Garamond" w:hAnsi="Garamond" w:cs="Times New Roman"/>
                      <w:sz w:val="24"/>
                      <w:szCs w:val="24"/>
                    </w:rPr>
                    <w:t xml:space="preserve"> </w:t>
                  </w:r>
                  <w:r w:rsidR="008C2C42">
                    <w:rPr>
                      <w:rFonts w:ascii="Garamond" w:hAnsi="Garamond" w:cs="Times New Roman"/>
                      <w:sz w:val="24"/>
                      <w:szCs w:val="24"/>
                    </w:rPr>
                    <w:t xml:space="preserve">Farm produce collection centres renovated and standardized, 80% of the Farmers sensitized on Quality and Product chain management, </w:t>
                  </w:r>
                </w:p>
              </w:tc>
              <w:tc>
                <w:tcPr>
                  <w:tcW w:w="1682" w:type="dxa"/>
                </w:tcPr>
                <w:p w14:paraId="021126B2" w14:textId="33E28290" w:rsidR="002D0B9C" w:rsidRDefault="005601EE" w:rsidP="007B3F5C">
                  <w:pPr>
                    <w:rPr>
                      <w:rFonts w:ascii="Garamond" w:hAnsi="Garamond" w:cs="Times New Roman"/>
                      <w:sz w:val="24"/>
                      <w:szCs w:val="24"/>
                    </w:rPr>
                  </w:pPr>
                  <w:r>
                    <w:rPr>
                      <w:rFonts w:ascii="Garamond" w:hAnsi="Garamond" w:cs="Times New Roman"/>
                      <w:sz w:val="24"/>
                      <w:szCs w:val="24"/>
                    </w:rPr>
                    <w:t>Number of Farm produce collection centres constructed with quality standards,</w:t>
                  </w:r>
                </w:p>
                <w:p w14:paraId="1F08C24E" w14:textId="6DBDF848" w:rsidR="005601EE" w:rsidRPr="005362EB" w:rsidRDefault="005601EE" w:rsidP="007B3F5C">
                  <w:pPr>
                    <w:rPr>
                      <w:rFonts w:ascii="Garamond" w:hAnsi="Garamond" w:cs="Times New Roman"/>
                      <w:sz w:val="24"/>
                      <w:szCs w:val="24"/>
                    </w:rPr>
                  </w:pPr>
                  <w:r>
                    <w:rPr>
                      <w:rFonts w:ascii="Garamond" w:hAnsi="Garamond" w:cs="Times New Roman"/>
                      <w:sz w:val="24"/>
                      <w:szCs w:val="24"/>
                    </w:rPr>
                    <w:t>Proportion of Farmers with Quality Control Knowledge</w:t>
                  </w:r>
                </w:p>
              </w:tc>
              <w:tc>
                <w:tcPr>
                  <w:tcW w:w="1810" w:type="dxa"/>
                </w:tcPr>
                <w:p w14:paraId="2E12DECA" w14:textId="7E8F0CAA" w:rsidR="002D0B9C" w:rsidRPr="005362EB" w:rsidRDefault="005601EE" w:rsidP="007B3F5C">
                  <w:pPr>
                    <w:rPr>
                      <w:rFonts w:ascii="Garamond" w:hAnsi="Garamond" w:cs="Times New Roman"/>
                      <w:sz w:val="24"/>
                      <w:szCs w:val="24"/>
                    </w:rPr>
                  </w:pPr>
                  <w:r>
                    <w:rPr>
                      <w:rFonts w:ascii="Garamond" w:hAnsi="Garamond" w:cs="Times New Roman"/>
                      <w:sz w:val="24"/>
                      <w:szCs w:val="24"/>
                    </w:rPr>
                    <w:t>Existence of storage facilities</w:t>
                  </w:r>
                </w:p>
              </w:tc>
              <w:tc>
                <w:tcPr>
                  <w:tcW w:w="1747" w:type="dxa"/>
                </w:tcPr>
                <w:p w14:paraId="24F9A48E" w14:textId="364D9896" w:rsidR="002D0B9C" w:rsidRPr="005362EB" w:rsidRDefault="005601EE" w:rsidP="007B3F5C">
                  <w:pPr>
                    <w:rPr>
                      <w:rFonts w:ascii="Garamond" w:hAnsi="Garamond" w:cs="Times New Roman"/>
                      <w:sz w:val="24"/>
                      <w:szCs w:val="24"/>
                    </w:rPr>
                  </w:pPr>
                  <w:r>
                    <w:rPr>
                      <w:rFonts w:ascii="Garamond" w:hAnsi="Garamond" w:cs="Times New Roman"/>
                      <w:sz w:val="24"/>
                      <w:szCs w:val="24"/>
                    </w:rPr>
                    <w:t>N/A</w:t>
                  </w:r>
                </w:p>
              </w:tc>
              <w:tc>
                <w:tcPr>
                  <w:tcW w:w="1747" w:type="dxa"/>
                </w:tcPr>
                <w:p w14:paraId="182AA5C5" w14:textId="7E8656ED" w:rsidR="002D0B9C" w:rsidRPr="005362EB" w:rsidRDefault="005601EE" w:rsidP="007B3F5C">
                  <w:pPr>
                    <w:rPr>
                      <w:rFonts w:ascii="Garamond" w:hAnsi="Garamond" w:cs="Times New Roman"/>
                      <w:sz w:val="24"/>
                      <w:szCs w:val="24"/>
                    </w:rPr>
                  </w:pPr>
                  <w:r>
                    <w:rPr>
                      <w:rFonts w:ascii="Garamond" w:hAnsi="Garamond" w:cs="Times New Roman"/>
                      <w:sz w:val="24"/>
                      <w:szCs w:val="24"/>
                    </w:rPr>
                    <w:t>20</w:t>
                  </w:r>
                </w:p>
              </w:tc>
              <w:tc>
                <w:tcPr>
                  <w:tcW w:w="1958" w:type="dxa"/>
                </w:tcPr>
                <w:p w14:paraId="3726234D" w14:textId="63EDFF84" w:rsidR="002D0B9C" w:rsidRPr="005362EB" w:rsidRDefault="005601EE" w:rsidP="007B3F5C">
                  <w:pPr>
                    <w:rPr>
                      <w:rFonts w:ascii="Garamond" w:hAnsi="Garamond" w:cs="Times New Roman"/>
                      <w:sz w:val="24"/>
                      <w:szCs w:val="24"/>
                    </w:rPr>
                  </w:pPr>
                  <w:r>
                    <w:rPr>
                      <w:rFonts w:ascii="Garamond" w:hAnsi="Garamond" w:cs="Times New Roman"/>
                      <w:sz w:val="24"/>
                      <w:szCs w:val="24"/>
                    </w:rPr>
                    <w:t>Availability of funds to rehabilitate and construct Storage facilities.</w:t>
                  </w:r>
                </w:p>
              </w:tc>
            </w:tr>
            <w:tr w:rsidR="002D0B9C" w:rsidRPr="005362EB" w14:paraId="32AEB38A" w14:textId="77777777" w:rsidTr="007B3F5C">
              <w:trPr>
                <w:trHeight w:val="104"/>
              </w:trPr>
              <w:tc>
                <w:tcPr>
                  <w:tcW w:w="1804" w:type="dxa"/>
                </w:tcPr>
                <w:p w14:paraId="2049745A" w14:textId="5B16C03C" w:rsidR="002D0B9C" w:rsidRPr="005362EB" w:rsidRDefault="008C2C42" w:rsidP="007B3F5C">
                  <w:pPr>
                    <w:rPr>
                      <w:rFonts w:ascii="Garamond" w:hAnsi="Garamond" w:cs="Times New Roman"/>
                      <w:sz w:val="24"/>
                      <w:szCs w:val="24"/>
                    </w:rPr>
                  </w:pPr>
                  <w:r w:rsidRPr="000F3C66">
                    <w:rPr>
                      <w:rFonts w:ascii="Garamond" w:hAnsi="Garamond" w:cs="Times New Roman"/>
                      <w:b/>
                      <w:sz w:val="24"/>
                      <w:szCs w:val="24"/>
                    </w:rPr>
                    <w:t>A</w:t>
                  </w:r>
                  <w:r w:rsidR="002D0B9C" w:rsidRPr="000F3C66">
                    <w:rPr>
                      <w:rFonts w:ascii="Garamond" w:hAnsi="Garamond" w:cs="Times New Roman"/>
                      <w:b/>
                      <w:sz w:val="24"/>
                      <w:szCs w:val="24"/>
                    </w:rPr>
                    <w:t>ctivity</w:t>
                  </w:r>
                  <w:r w:rsidRPr="000F3C66">
                    <w:rPr>
                      <w:rFonts w:ascii="Garamond" w:hAnsi="Garamond" w:cs="Times New Roman"/>
                      <w:b/>
                      <w:sz w:val="24"/>
                      <w:szCs w:val="24"/>
                    </w:rPr>
                    <w:t>:</w:t>
                  </w:r>
                  <w:r>
                    <w:rPr>
                      <w:rFonts w:ascii="Garamond" w:hAnsi="Garamond" w:cs="Times New Roman"/>
                      <w:sz w:val="24"/>
                      <w:szCs w:val="24"/>
                    </w:rPr>
                    <w:t xml:space="preserve"> </w:t>
                  </w:r>
                  <w:r w:rsidR="000F3C66">
                    <w:rPr>
                      <w:rFonts w:ascii="Garamond" w:hAnsi="Garamond" w:cs="Times New Roman"/>
                      <w:sz w:val="24"/>
                      <w:szCs w:val="24"/>
                    </w:rPr>
                    <w:t>Sensitization</w:t>
                  </w:r>
                  <w:r>
                    <w:rPr>
                      <w:rFonts w:ascii="Garamond" w:hAnsi="Garamond" w:cs="Times New Roman"/>
                      <w:sz w:val="24"/>
                      <w:szCs w:val="24"/>
                    </w:rPr>
                    <w:t xml:space="preserve"> of Farming Communities, Support in the Rehabilitation and </w:t>
                  </w:r>
                  <w:r w:rsidR="000F3C66">
                    <w:rPr>
                      <w:rFonts w:ascii="Garamond" w:hAnsi="Garamond" w:cs="Times New Roman"/>
                      <w:sz w:val="24"/>
                      <w:szCs w:val="24"/>
                    </w:rPr>
                    <w:t>renovation, Developing quality control standards</w:t>
                  </w:r>
                </w:p>
              </w:tc>
              <w:tc>
                <w:tcPr>
                  <w:tcW w:w="1682" w:type="dxa"/>
                </w:tcPr>
                <w:p w14:paraId="3D017391" w14:textId="59CCE7DC" w:rsidR="002D0B9C" w:rsidRPr="005362EB" w:rsidRDefault="005601EE" w:rsidP="007B3F5C">
                  <w:pPr>
                    <w:rPr>
                      <w:rFonts w:ascii="Garamond" w:hAnsi="Garamond" w:cs="Times New Roman"/>
                      <w:sz w:val="24"/>
                      <w:szCs w:val="24"/>
                    </w:rPr>
                  </w:pPr>
                  <w:r>
                    <w:rPr>
                      <w:rFonts w:ascii="Garamond" w:hAnsi="Garamond" w:cs="Times New Roman"/>
                      <w:sz w:val="24"/>
                      <w:szCs w:val="24"/>
                    </w:rPr>
                    <w:t>Number of Sensitisation meetings Held, Number of Farmers improving and adopting to new technologies</w:t>
                  </w:r>
                </w:p>
              </w:tc>
              <w:tc>
                <w:tcPr>
                  <w:tcW w:w="1810" w:type="dxa"/>
                </w:tcPr>
                <w:p w14:paraId="7BBB5777" w14:textId="3DCB6F74" w:rsidR="002D0B9C" w:rsidRPr="005362EB" w:rsidRDefault="005601EE" w:rsidP="005601EE">
                  <w:pPr>
                    <w:rPr>
                      <w:rFonts w:ascii="Garamond" w:hAnsi="Garamond" w:cs="Times New Roman"/>
                      <w:sz w:val="24"/>
                      <w:szCs w:val="24"/>
                    </w:rPr>
                  </w:pPr>
                  <w:r>
                    <w:rPr>
                      <w:rFonts w:ascii="Garamond" w:hAnsi="Garamond" w:cs="Times New Roman"/>
                      <w:sz w:val="24"/>
                      <w:szCs w:val="24"/>
                    </w:rPr>
                    <w:t>Existence of active Groups of farmers</w:t>
                  </w:r>
                </w:p>
              </w:tc>
              <w:tc>
                <w:tcPr>
                  <w:tcW w:w="1747" w:type="dxa"/>
                </w:tcPr>
                <w:p w14:paraId="5D176F9B" w14:textId="42430FE9" w:rsidR="002D0B9C" w:rsidRPr="005362EB" w:rsidRDefault="005601EE" w:rsidP="007B3F5C">
                  <w:pPr>
                    <w:rPr>
                      <w:rFonts w:ascii="Garamond" w:hAnsi="Garamond" w:cs="Times New Roman"/>
                      <w:sz w:val="24"/>
                      <w:szCs w:val="24"/>
                    </w:rPr>
                  </w:pPr>
                  <w:r>
                    <w:rPr>
                      <w:rFonts w:ascii="Garamond" w:hAnsi="Garamond" w:cs="Times New Roman"/>
                      <w:sz w:val="24"/>
                      <w:szCs w:val="24"/>
                    </w:rPr>
                    <w:t>N/A</w:t>
                  </w:r>
                </w:p>
              </w:tc>
              <w:tc>
                <w:tcPr>
                  <w:tcW w:w="1747" w:type="dxa"/>
                </w:tcPr>
                <w:p w14:paraId="6721856B" w14:textId="25F68D2C" w:rsidR="002D0B9C" w:rsidRPr="005362EB" w:rsidRDefault="005601EE" w:rsidP="007B3F5C">
                  <w:pPr>
                    <w:rPr>
                      <w:rFonts w:ascii="Garamond" w:hAnsi="Garamond" w:cs="Times New Roman"/>
                      <w:sz w:val="24"/>
                      <w:szCs w:val="24"/>
                    </w:rPr>
                  </w:pPr>
                  <w:r>
                    <w:rPr>
                      <w:rFonts w:ascii="Garamond" w:hAnsi="Garamond" w:cs="Times New Roman"/>
                      <w:sz w:val="24"/>
                      <w:szCs w:val="24"/>
                    </w:rPr>
                    <w:t>400</w:t>
                  </w:r>
                </w:p>
              </w:tc>
              <w:tc>
                <w:tcPr>
                  <w:tcW w:w="1958" w:type="dxa"/>
                </w:tcPr>
                <w:p w14:paraId="0C083A3B" w14:textId="5E18E3AA" w:rsidR="002D0B9C" w:rsidRPr="005362EB" w:rsidRDefault="005601EE" w:rsidP="007B3F5C">
                  <w:pPr>
                    <w:rPr>
                      <w:rFonts w:ascii="Garamond" w:hAnsi="Garamond" w:cs="Times New Roman"/>
                      <w:sz w:val="24"/>
                      <w:szCs w:val="24"/>
                    </w:rPr>
                  </w:pPr>
                  <w:r>
                    <w:rPr>
                      <w:rFonts w:ascii="Garamond" w:hAnsi="Garamond" w:cs="Times New Roman"/>
                      <w:sz w:val="24"/>
                      <w:szCs w:val="24"/>
                    </w:rPr>
                    <w:t xml:space="preserve">Farmers willingness to adopt to new technologies, Farmers willingness and ability to form groups and manage them </w:t>
                  </w:r>
                </w:p>
              </w:tc>
            </w:tr>
          </w:tbl>
          <w:p w14:paraId="732A8142" w14:textId="77777777" w:rsidR="002D0B9C" w:rsidRPr="005362EB" w:rsidRDefault="002D0B9C" w:rsidP="007B3F5C">
            <w:pPr>
              <w:rPr>
                <w:rFonts w:ascii="Garamond" w:hAnsi="Garamond" w:cs="Times New Roman"/>
                <w:sz w:val="24"/>
                <w:szCs w:val="24"/>
              </w:rPr>
            </w:pPr>
          </w:p>
        </w:tc>
      </w:tr>
    </w:tbl>
    <w:p w14:paraId="5A84CEB3" w14:textId="420CF70C" w:rsidR="002D0B9C" w:rsidRDefault="002D0B9C" w:rsidP="002D0B9C">
      <w:pPr>
        <w:rPr>
          <w:rFonts w:ascii="Bookman Old Style" w:hAnsi="Bookman Old Style" w:cs="Times New Roman"/>
        </w:rPr>
      </w:pPr>
    </w:p>
    <w:p w14:paraId="33FA9261" w14:textId="77777777" w:rsidR="002D0B9C" w:rsidRDefault="002D0B9C" w:rsidP="002D0B9C">
      <w:pPr>
        <w:rPr>
          <w:rFonts w:ascii="Bookman Old Style" w:hAnsi="Bookman Old Style" w:cs="Times New Roman"/>
        </w:rPr>
      </w:pPr>
    </w:p>
    <w:p w14:paraId="19DCD6F2" w14:textId="77777777" w:rsidR="00E97E3B" w:rsidRDefault="00E97E3B">
      <w:pPr>
        <w:rPr>
          <w:rFonts w:ascii="Times New Roman" w:eastAsia="Calibri" w:hAnsi="Times New Roman" w:cs="Times New Roman"/>
          <w:sz w:val="24"/>
          <w:szCs w:val="24"/>
        </w:rPr>
      </w:pPr>
      <w:r>
        <w:br w:type="page"/>
      </w:r>
    </w:p>
    <w:p w14:paraId="2ECE558D" w14:textId="045A5E35" w:rsidR="002D0B9C" w:rsidRPr="003C2AF4" w:rsidRDefault="003C2AF4" w:rsidP="003C2AF4">
      <w:pPr>
        <w:pStyle w:val="Default"/>
        <w:rPr>
          <w:rFonts w:ascii="Garamond" w:hAnsi="Garamond"/>
        </w:rPr>
      </w:pPr>
      <w:r w:rsidRPr="004A2365">
        <w:rPr>
          <w:color w:val="auto"/>
        </w:rPr>
        <w:lastRenderedPageBreak/>
        <w:t>A</w:t>
      </w:r>
      <w:r>
        <w:rPr>
          <w:color w:val="auto"/>
        </w:rPr>
        <w:t>nnex 3.9</w:t>
      </w:r>
      <w:r w:rsidRPr="004A2365">
        <w:rPr>
          <w:color w:val="auto"/>
        </w:rPr>
        <w:t xml:space="preserve">. </w:t>
      </w:r>
      <w:r>
        <w:rPr>
          <w:rFonts w:ascii="Garamond" w:hAnsi="Garamond"/>
        </w:rPr>
        <w:t>agro-industrialization</w:t>
      </w:r>
      <w:r>
        <w:rPr>
          <w:color w:val="auto"/>
        </w:rPr>
        <w:t>– Production and Marketing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7FFE13E8" w14:textId="77777777" w:rsidTr="007B3F5C">
        <w:tc>
          <w:tcPr>
            <w:tcW w:w="14400" w:type="dxa"/>
            <w:gridSpan w:val="3"/>
            <w:shd w:val="clear" w:color="auto" w:fill="FBE4D5" w:themeFill="accent2" w:themeFillTint="33"/>
          </w:tcPr>
          <w:p w14:paraId="3CB4D28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34C14FA4" w14:textId="77777777" w:rsidTr="007B3F5C">
        <w:tc>
          <w:tcPr>
            <w:tcW w:w="3510" w:type="dxa"/>
            <w:gridSpan w:val="2"/>
          </w:tcPr>
          <w:p w14:paraId="514E9D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4FF63E4F" w14:textId="77777777" w:rsidR="002D0B9C" w:rsidRPr="00FF1D20" w:rsidRDefault="002D0B9C" w:rsidP="007B3F5C">
            <w:pPr>
              <w:rPr>
                <w:rFonts w:ascii="Garamond" w:hAnsi="Garamond" w:cs="Times New Roman"/>
                <w:i/>
                <w:sz w:val="24"/>
                <w:szCs w:val="24"/>
              </w:rPr>
            </w:pPr>
            <w:r w:rsidRPr="00FF1D20">
              <w:rPr>
                <w:rFonts w:ascii="Garamond" w:eastAsia="Times New Roman" w:hAnsi="Garamond" w:cs="Times New Roman"/>
                <w:sz w:val="24"/>
                <w:szCs w:val="24"/>
              </w:rPr>
              <w:t>Resilient and adaptive horticulture for income generation among the youth within  MC</w:t>
            </w:r>
          </w:p>
        </w:tc>
      </w:tr>
      <w:tr w:rsidR="002D0B9C" w:rsidRPr="005362EB" w14:paraId="0D2A103A" w14:textId="77777777" w:rsidTr="007B3F5C">
        <w:tc>
          <w:tcPr>
            <w:tcW w:w="3510" w:type="dxa"/>
            <w:gridSpan w:val="2"/>
          </w:tcPr>
          <w:p w14:paraId="7719127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17E6D29A" w14:textId="77777777" w:rsidR="002D0B9C" w:rsidRPr="00685A5C" w:rsidRDefault="002D0B9C" w:rsidP="007B3F5C">
            <w:pPr>
              <w:pStyle w:val="Default"/>
              <w:jc w:val="both"/>
              <w:rPr>
                <w:rFonts w:ascii="Garamond" w:hAnsi="Garamond"/>
              </w:rPr>
            </w:pPr>
            <w:r w:rsidRPr="00685A5C">
              <w:rPr>
                <w:rFonts w:ascii="Garamond" w:hAnsi="Garamond"/>
                <w:bCs/>
              </w:rPr>
              <w:t xml:space="preserve">A high proportion of the population are dependent on subsistence agriculture </w:t>
            </w:r>
            <w:r w:rsidRPr="00685A5C">
              <w:rPr>
                <w:rFonts w:ascii="Garamond" w:hAnsi="Garamond"/>
              </w:rPr>
              <w:t>majority of whom are r</w:t>
            </w:r>
            <w:r>
              <w:rPr>
                <w:rFonts w:ascii="Garamond" w:hAnsi="Garamond"/>
              </w:rPr>
              <w:t>ural women and youth. These communities are faced with (i). L</w:t>
            </w:r>
            <w:r w:rsidRPr="00685A5C">
              <w:rPr>
                <w:rFonts w:ascii="Garamond" w:hAnsi="Garamond"/>
              </w:rPr>
              <w:t>ow agricultural production and productivity; (ii)</w:t>
            </w:r>
            <w:r>
              <w:rPr>
                <w:rFonts w:ascii="Garamond" w:hAnsi="Garamond"/>
              </w:rPr>
              <w:t>.</w:t>
            </w:r>
            <w:r w:rsidRPr="00685A5C">
              <w:rPr>
                <w:rFonts w:ascii="Garamond" w:hAnsi="Garamond"/>
              </w:rPr>
              <w:t xml:space="preserve"> Poor storage infrastructure; (iii)</w:t>
            </w:r>
            <w:r>
              <w:rPr>
                <w:rFonts w:ascii="Garamond" w:hAnsi="Garamond"/>
              </w:rPr>
              <w:t>.</w:t>
            </w:r>
            <w:r w:rsidRPr="00685A5C">
              <w:rPr>
                <w:rFonts w:ascii="Garamond" w:hAnsi="Garamond"/>
              </w:rPr>
              <w:t xml:space="preserve"> Poor market access and low competitiveness for products in domestic, regional, continental and international markets; (iv)</w:t>
            </w:r>
            <w:r>
              <w:rPr>
                <w:rFonts w:ascii="Garamond" w:hAnsi="Garamond"/>
              </w:rPr>
              <w:t>. L</w:t>
            </w:r>
            <w:r w:rsidRPr="00685A5C">
              <w:rPr>
                <w:rFonts w:ascii="Garamond" w:hAnsi="Garamond"/>
              </w:rPr>
              <w:t>ow value addition; (v)</w:t>
            </w:r>
            <w:r>
              <w:rPr>
                <w:rFonts w:ascii="Garamond" w:hAnsi="Garamond"/>
              </w:rPr>
              <w:t>. L</w:t>
            </w:r>
            <w:r w:rsidRPr="00685A5C">
              <w:rPr>
                <w:rFonts w:ascii="Garamond" w:hAnsi="Garamond"/>
              </w:rPr>
              <w:t>imited access to agricultural financial services and critical inputs; and (vi)</w:t>
            </w:r>
            <w:r>
              <w:rPr>
                <w:rFonts w:ascii="Garamond" w:hAnsi="Garamond"/>
              </w:rPr>
              <w:t>. P</w:t>
            </w:r>
            <w:r w:rsidRPr="00685A5C">
              <w:rPr>
                <w:rFonts w:ascii="Garamond" w:hAnsi="Garamond"/>
              </w:rPr>
              <w:t xml:space="preserve">oor coordination and inefficient institutions for planning and implementation of agro-industrialization. </w:t>
            </w:r>
            <w:r w:rsidRPr="00685A5C">
              <w:rPr>
                <w:rFonts w:ascii="Garamond" w:hAnsi="Garamond"/>
                <w:bCs/>
              </w:rPr>
              <w:t>Agro – industrialization</w:t>
            </w:r>
            <w:r>
              <w:rPr>
                <w:rFonts w:ascii="Garamond" w:hAnsi="Garamond"/>
                <w:bCs/>
              </w:rPr>
              <w:t xml:space="preserve"> is an NDP III Programme that</w:t>
            </w:r>
            <w:r w:rsidRPr="00685A5C">
              <w:rPr>
                <w:rFonts w:ascii="Garamond" w:hAnsi="Garamond"/>
                <w:bCs/>
              </w:rPr>
              <w:t xml:space="preserve"> aims at increasing commercialization and competitiveness of agricultural production and agro-processing. </w:t>
            </w:r>
          </w:p>
        </w:tc>
      </w:tr>
      <w:tr w:rsidR="002D0B9C" w:rsidRPr="005362EB" w14:paraId="2CDAEF77" w14:textId="77777777" w:rsidTr="007B3F5C">
        <w:tc>
          <w:tcPr>
            <w:tcW w:w="3510" w:type="dxa"/>
            <w:gridSpan w:val="2"/>
          </w:tcPr>
          <w:p w14:paraId="21BD2FF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71E6586B"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Agro – Industrialization</w:t>
            </w:r>
          </w:p>
        </w:tc>
      </w:tr>
      <w:tr w:rsidR="002D0B9C" w:rsidRPr="005362EB" w14:paraId="0EE67953" w14:textId="77777777" w:rsidTr="007B3F5C">
        <w:tc>
          <w:tcPr>
            <w:tcW w:w="3510" w:type="dxa"/>
            <w:gridSpan w:val="2"/>
          </w:tcPr>
          <w:p w14:paraId="662185F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2F1D377D" w14:textId="77777777" w:rsidR="002D0B9C" w:rsidRPr="005362EB" w:rsidRDefault="002D0B9C" w:rsidP="007B3F5C">
            <w:pPr>
              <w:rPr>
                <w:rFonts w:ascii="Garamond" w:hAnsi="Garamond" w:cs="Times New Roman"/>
                <w:sz w:val="24"/>
                <w:szCs w:val="24"/>
              </w:rPr>
            </w:pPr>
          </w:p>
        </w:tc>
      </w:tr>
      <w:tr w:rsidR="002D0B9C" w:rsidRPr="005362EB" w14:paraId="34E82ECE" w14:textId="77777777" w:rsidTr="007B3F5C">
        <w:tc>
          <w:tcPr>
            <w:tcW w:w="3510" w:type="dxa"/>
            <w:gridSpan w:val="2"/>
          </w:tcPr>
          <w:p w14:paraId="3AC9207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50F07C95" w14:textId="77777777" w:rsidR="002D0B9C" w:rsidRPr="005362EB" w:rsidRDefault="002D0B9C" w:rsidP="007B3F5C">
            <w:pPr>
              <w:rPr>
                <w:rFonts w:ascii="Garamond" w:hAnsi="Garamond" w:cs="Times New Roman"/>
                <w:sz w:val="24"/>
                <w:szCs w:val="24"/>
              </w:rPr>
            </w:pPr>
          </w:p>
        </w:tc>
      </w:tr>
      <w:tr w:rsidR="002D0B9C" w:rsidRPr="005362EB" w14:paraId="47FD6F3B" w14:textId="77777777" w:rsidTr="007B3F5C">
        <w:tc>
          <w:tcPr>
            <w:tcW w:w="3510" w:type="dxa"/>
            <w:gridSpan w:val="2"/>
          </w:tcPr>
          <w:p w14:paraId="4A58640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3C0286E2" w14:textId="77777777" w:rsidR="002D0B9C" w:rsidRPr="005362EB" w:rsidRDefault="002D0B9C" w:rsidP="007B3F5C">
            <w:pPr>
              <w:rPr>
                <w:rFonts w:ascii="Garamond" w:hAnsi="Garamond" w:cs="Times New Roman"/>
                <w:sz w:val="24"/>
                <w:szCs w:val="24"/>
              </w:rPr>
            </w:pPr>
          </w:p>
        </w:tc>
      </w:tr>
      <w:tr w:rsidR="002D0B9C" w:rsidRPr="005362EB" w14:paraId="205E5A74" w14:textId="77777777" w:rsidTr="007B3F5C">
        <w:tc>
          <w:tcPr>
            <w:tcW w:w="3510" w:type="dxa"/>
            <w:gridSpan w:val="2"/>
          </w:tcPr>
          <w:p w14:paraId="60A1102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1DF6CE8B" w14:textId="77777777" w:rsidR="002D0B9C" w:rsidRPr="005362EB" w:rsidRDefault="002D0B9C" w:rsidP="007B3F5C">
            <w:pPr>
              <w:rPr>
                <w:rFonts w:ascii="Garamond" w:hAnsi="Garamond" w:cs="Times New Roman"/>
                <w:sz w:val="24"/>
                <w:szCs w:val="24"/>
              </w:rPr>
            </w:pPr>
          </w:p>
        </w:tc>
      </w:tr>
      <w:tr w:rsidR="002D0B9C" w:rsidRPr="005362EB" w14:paraId="36A7DFEF" w14:textId="77777777" w:rsidTr="007B3F5C">
        <w:tc>
          <w:tcPr>
            <w:tcW w:w="3510" w:type="dxa"/>
            <w:gridSpan w:val="2"/>
          </w:tcPr>
          <w:p w14:paraId="5EC0D13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2626B98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26F23E4E" w14:textId="77777777" w:rsidTr="007B3F5C">
        <w:tc>
          <w:tcPr>
            <w:tcW w:w="3510" w:type="dxa"/>
            <w:gridSpan w:val="2"/>
          </w:tcPr>
          <w:p w14:paraId="6146ABA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6F3387EB"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40A358B2" w14:textId="77777777" w:rsidTr="007B3F5C">
        <w:tc>
          <w:tcPr>
            <w:tcW w:w="3510" w:type="dxa"/>
            <w:gridSpan w:val="2"/>
          </w:tcPr>
          <w:p w14:paraId="364CFA9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42368544" w14:textId="77777777" w:rsidR="002D0B9C" w:rsidRPr="005362EB" w:rsidRDefault="002D0B9C" w:rsidP="007B3F5C">
            <w:pPr>
              <w:rPr>
                <w:rFonts w:ascii="Garamond" w:hAnsi="Garamond" w:cs="Times New Roman"/>
                <w:sz w:val="24"/>
                <w:szCs w:val="24"/>
              </w:rPr>
            </w:pPr>
          </w:p>
        </w:tc>
      </w:tr>
      <w:tr w:rsidR="002D0B9C" w:rsidRPr="005362EB" w14:paraId="331FB59C" w14:textId="77777777" w:rsidTr="007B3F5C">
        <w:tc>
          <w:tcPr>
            <w:tcW w:w="3510" w:type="dxa"/>
            <w:gridSpan w:val="2"/>
          </w:tcPr>
          <w:p w14:paraId="558E7A1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55EE542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444A62F3" w14:textId="77777777" w:rsidTr="007B3F5C">
        <w:tc>
          <w:tcPr>
            <w:tcW w:w="3510" w:type="dxa"/>
            <w:gridSpan w:val="2"/>
          </w:tcPr>
          <w:p w14:paraId="6287002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701DDA3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58C3A1A2" w14:textId="77777777" w:rsidTr="007B3F5C">
        <w:tc>
          <w:tcPr>
            <w:tcW w:w="2340" w:type="dxa"/>
            <w:vMerge w:val="restart"/>
          </w:tcPr>
          <w:p w14:paraId="74C2E9C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7490626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621B9F85" w14:textId="77777777" w:rsidR="002D0B9C" w:rsidRPr="005362EB" w:rsidRDefault="002D0B9C" w:rsidP="007B3F5C">
            <w:pPr>
              <w:rPr>
                <w:rFonts w:ascii="Garamond" w:hAnsi="Garamond" w:cs="Times New Roman"/>
                <w:sz w:val="24"/>
                <w:szCs w:val="24"/>
              </w:rPr>
            </w:pPr>
          </w:p>
        </w:tc>
      </w:tr>
      <w:tr w:rsidR="002D0B9C" w:rsidRPr="005362EB" w14:paraId="4272650E" w14:textId="77777777" w:rsidTr="007B3F5C">
        <w:tc>
          <w:tcPr>
            <w:tcW w:w="2340" w:type="dxa"/>
            <w:vMerge/>
          </w:tcPr>
          <w:p w14:paraId="641CA867" w14:textId="77777777" w:rsidR="002D0B9C" w:rsidRPr="005362EB" w:rsidRDefault="002D0B9C" w:rsidP="007B3F5C">
            <w:pPr>
              <w:rPr>
                <w:rFonts w:ascii="Garamond" w:hAnsi="Garamond" w:cs="Times New Roman"/>
                <w:sz w:val="24"/>
                <w:szCs w:val="24"/>
              </w:rPr>
            </w:pPr>
          </w:p>
        </w:tc>
        <w:tc>
          <w:tcPr>
            <w:tcW w:w="1170" w:type="dxa"/>
          </w:tcPr>
          <w:p w14:paraId="3A756E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461C3036" w14:textId="77777777" w:rsidR="002D0B9C" w:rsidRPr="005362EB" w:rsidRDefault="002D0B9C" w:rsidP="007B3F5C">
            <w:pPr>
              <w:rPr>
                <w:rFonts w:ascii="Garamond" w:hAnsi="Garamond" w:cs="Times New Roman"/>
                <w:sz w:val="24"/>
                <w:szCs w:val="24"/>
              </w:rPr>
            </w:pPr>
          </w:p>
        </w:tc>
      </w:tr>
      <w:tr w:rsidR="002D0B9C" w:rsidRPr="005362EB" w14:paraId="6C4A949E" w14:textId="77777777" w:rsidTr="007B3F5C">
        <w:tc>
          <w:tcPr>
            <w:tcW w:w="3510" w:type="dxa"/>
            <w:gridSpan w:val="2"/>
          </w:tcPr>
          <w:p w14:paraId="399B90F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20154D7E" w14:textId="77777777" w:rsidR="002D0B9C" w:rsidRPr="005362EB" w:rsidRDefault="002D0B9C" w:rsidP="007B3F5C">
            <w:pPr>
              <w:rPr>
                <w:rFonts w:ascii="Garamond" w:hAnsi="Garamond" w:cs="Times New Roman"/>
                <w:sz w:val="24"/>
                <w:szCs w:val="24"/>
              </w:rPr>
            </w:pPr>
          </w:p>
        </w:tc>
      </w:tr>
      <w:tr w:rsidR="002D0B9C" w:rsidRPr="005362EB" w14:paraId="6684A5E7" w14:textId="77777777" w:rsidTr="007B3F5C">
        <w:tc>
          <w:tcPr>
            <w:tcW w:w="14400" w:type="dxa"/>
            <w:gridSpan w:val="3"/>
            <w:shd w:val="clear" w:color="auto" w:fill="FBE4D5" w:themeFill="accent2" w:themeFillTint="33"/>
          </w:tcPr>
          <w:p w14:paraId="043453E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5B992D81" w14:textId="77777777" w:rsidTr="007B3F5C">
        <w:tc>
          <w:tcPr>
            <w:tcW w:w="3510" w:type="dxa"/>
            <w:gridSpan w:val="2"/>
            <w:vMerge w:val="restart"/>
          </w:tcPr>
          <w:p w14:paraId="09DD83F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121C1D3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372147A5" w14:textId="77777777" w:rsidTr="007B3F5C">
        <w:tc>
          <w:tcPr>
            <w:tcW w:w="3510" w:type="dxa"/>
            <w:gridSpan w:val="2"/>
            <w:vMerge/>
          </w:tcPr>
          <w:p w14:paraId="1E7390FF" w14:textId="77777777" w:rsidR="002D0B9C" w:rsidRPr="005362EB" w:rsidRDefault="002D0B9C" w:rsidP="007B3F5C">
            <w:pPr>
              <w:rPr>
                <w:rFonts w:ascii="Garamond" w:hAnsi="Garamond" w:cs="Times New Roman"/>
                <w:sz w:val="24"/>
                <w:szCs w:val="24"/>
              </w:rPr>
            </w:pPr>
          </w:p>
        </w:tc>
        <w:tc>
          <w:tcPr>
            <w:tcW w:w="10890" w:type="dxa"/>
          </w:tcPr>
          <w:p w14:paraId="528E460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67D92F0B" w14:textId="77777777" w:rsidTr="007B3F5C">
        <w:tc>
          <w:tcPr>
            <w:tcW w:w="3510" w:type="dxa"/>
            <w:gridSpan w:val="2"/>
            <w:vMerge w:val="restart"/>
          </w:tcPr>
          <w:p w14:paraId="12C65B4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5EA7D6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55C64B8F" w14:textId="77777777" w:rsidTr="007B3F5C">
        <w:tc>
          <w:tcPr>
            <w:tcW w:w="3510" w:type="dxa"/>
            <w:gridSpan w:val="2"/>
            <w:vMerge/>
          </w:tcPr>
          <w:p w14:paraId="11EE9BFB" w14:textId="77777777" w:rsidR="002D0B9C" w:rsidRPr="005362EB" w:rsidRDefault="002D0B9C" w:rsidP="007B3F5C">
            <w:pPr>
              <w:rPr>
                <w:rFonts w:ascii="Garamond" w:hAnsi="Garamond" w:cs="Times New Roman"/>
                <w:sz w:val="24"/>
                <w:szCs w:val="24"/>
              </w:rPr>
            </w:pPr>
          </w:p>
        </w:tc>
        <w:tc>
          <w:tcPr>
            <w:tcW w:w="10890" w:type="dxa"/>
          </w:tcPr>
          <w:p w14:paraId="09E29DA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4F3EEFB5" w14:textId="77777777" w:rsidTr="007B3F5C">
        <w:tc>
          <w:tcPr>
            <w:tcW w:w="3510" w:type="dxa"/>
            <w:gridSpan w:val="2"/>
            <w:vMerge/>
          </w:tcPr>
          <w:p w14:paraId="334D8285" w14:textId="77777777" w:rsidR="002D0B9C" w:rsidRPr="005362EB" w:rsidRDefault="002D0B9C" w:rsidP="007B3F5C">
            <w:pPr>
              <w:rPr>
                <w:rFonts w:ascii="Garamond" w:hAnsi="Garamond" w:cs="Times New Roman"/>
                <w:sz w:val="24"/>
                <w:szCs w:val="24"/>
              </w:rPr>
            </w:pPr>
          </w:p>
        </w:tc>
        <w:tc>
          <w:tcPr>
            <w:tcW w:w="10890" w:type="dxa"/>
          </w:tcPr>
          <w:p w14:paraId="3F94EC6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13A53059" w14:textId="77777777" w:rsidTr="007B3F5C">
        <w:tc>
          <w:tcPr>
            <w:tcW w:w="3510" w:type="dxa"/>
            <w:gridSpan w:val="2"/>
            <w:vMerge/>
          </w:tcPr>
          <w:p w14:paraId="3C7ED1FD" w14:textId="77777777" w:rsidR="002D0B9C" w:rsidRPr="005362EB" w:rsidRDefault="002D0B9C" w:rsidP="007B3F5C">
            <w:pPr>
              <w:rPr>
                <w:rFonts w:ascii="Garamond" w:hAnsi="Garamond" w:cs="Times New Roman"/>
                <w:sz w:val="24"/>
                <w:szCs w:val="24"/>
              </w:rPr>
            </w:pPr>
          </w:p>
        </w:tc>
        <w:tc>
          <w:tcPr>
            <w:tcW w:w="10890" w:type="dxa"/>
          </w:tcPr>
          <w:p w14:paraId="684AAB9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0111CEFE" w14:textId="77777777" w:rsidTr="007B3F5C">
        <w:tc>
          <w:tcPr>
            <w:tcW w:w="3510" w:type="dxa"/>
            <w:gridSpan w:val="2"/>
          </w:tcPr>
          <w:p w14:paraId="433C892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0467115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59625CF6" w14:textId="77777777" w:rsidTr="007B3F5C">
        <w:tc>
          <w:tcPr>
            <w:tcW w:w="3510" w:type="dxa"/>
            <w:gridSpan w:val="2"/>
            <w:vMerge w:val="restart"/>
          </w:tcPr>
          <w:p w14:paraId="233E8E3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Stakeholders</w:t>
            </w:r>
          </w:p>
        </w:tc>
        <w:tc>
          <w:tcPr>
            <w:tcW w:w="10890" w:type="dxa"/>
          </w:tcPr>
          <w:p w14:paraId="31E280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6475B35A" w14:textId="77777777" w:rsidTr="007B3F5C">
        <w:tc>
          <w:tcPr>
            <w:tcW w:w="3510" w:type="dxa"/>
            <w:gridSpan w:val="2"/>
            <w:vMerge/>
          </w:tcPr>
          <w:p w14:paraId="2D953946" w14:textId="77777777" w:rsidR="002D0B9C" w:rsidRPr="005362EB" w:rsidRDefault="002D0B9C" w:rsidP="007B3F5C">
            <w:pPr>
              <w:rPr>
                <w:rFonts w:ascii="Garamond" w:hAnsi="Garamond" w:cs="Times New Roman"/>
                <w:sz w:val="24"/>
                <w:szCs w:val="24"/>
              </w:rPr>
            </w:pPr>
          </w:p>
        </w:tc>
        <w:tc>
          <w:tcPr>
            <w:tcW w:w="10890" w:type="dxa"/>
          </w:tcPr>
          <w:p w14:paraId="50C303C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3FA20555" w14:textId="77777777" w:rsidTr="007B3F5C">
        <w:tc>
          <w:tcPr>
            <w:tcW w:w="3510" w:type="dxa"/>
            <w:gridSpan w:val="2"/>
          </w:tcPr>
          <w:p w14:paraId="126E6268" w14:textId="77777777" w:rsidR="002D0B9C" w:rsidRPr="005362EB" w:rsidRDefault="002D0B9C" w:rsidP="007B3F5C">
            <w:pPr>
              <w:rPr>
                <w:rFonts w:ascii="Garamond" w:hAnsi="Garamond" w:cs="Times New Roman"/>
                <w:sz w:val="24"/>
                <w:szCs w:val="24"/>
              </w:rPr>
            </w:pPr>
          </w:p>
        </w:tc>
        <w:tc>
          <w:tcPr>
            <w:tcW w:w="10890" w:type="dxa"/>
          </w:tcPr>
          <w:p w14:paraId="2FC1FA0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384E25C2" w14:textId="77777777" w:rsidTr="007B3F5C">
        <w:tc>
          <w:tcPr>
            <w:tcW w:w="3510" w:type="dxa"/>
            <w:gridSpan w:val="2"/>
            <w:vMerge w:val="restart"/>
          </w:tcPr>
          <w:p w14:paraId="45B3747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108779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6F968871" w14:textId="77777777" w:rsidTr="007B3F5C">
        <w:tc>
          <w:tcPr>
            <w:tcW w:w="3510" w:type="dxa"/>
            <w:gridSpan w:val="2"/>
            <w:vMerge/>
          </w:tcPr>
          <w:p w14:paraId="290B44AA" w14:textId="77777777" w:rsidR="002D0B9C" w:rsidRPr="005362EB" w:rsidRDefault="002D0B9C" w:rsidP="007B3F5C">
            <w:pPr>
              <w:rPr>
                <w:rFonts w:ascii="Garamond" w:hAnsi="Garamond" w:cs="Times New Roman"/>
                <w:sz w:val="24"/>
                <w:szCs w:val="24"/>
              </w:rPr>
            </w:pPr>
          </w:p>
        </w:tc>
        <w:tc>
          <w:tcPr>
            <w:tcW w:w="10890" w:type="dxa"/>
          </w:tcPr>
          <w:p w14:paraId="305608A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280DB8B9" w14:textId="77777777" w:rsidTr="007B3F5C">
        <w:tc>
          <w:tcPr>
            <w:tcW w:w="3510" w:type="dxa"/>
            <w:gridSpan w:val="2"/>
            <w:vMerge/>
          </w:tcPr>
          <w:p w14:paraId="7CFD4378" w14:textId="77777777" w:rsidR="002D0B9C" w:rsidRPr="005362EB" w:rsidRDefault="002D0B9C" w:rsidP="007B3F5C">
            <w:pPr>
              <w:rPr>
                <w:rFonts w:ascii="Garamond" w:hAnsi="Garamond" w:cs="Times New Roman"/>
                <w:sz w:val="24"/>
                <w:szCs w:val="24"/>
              </w:rPr>
            </w:pPr>
          </w:p>
        </w:tc>
        <w:tc>
          <w:tcPr>
            <w:tcW w:w="10890" w:type="dxa"/>
          </w:tcPr>
          <w:p w14:paraId="1B124C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4F9FA074" w14:textId="77777777" w:rsidTr="007B3F5C">
        <w:tc>
          <w:tcPr>
            <w:tcW w:w="3510" w:type="dxa"/>
            <w:gridSpan w:val="2"/>
            <w:vMerge w:val="restart"/>
          </w:tcPr>
          <w:p w14:paraId="31744C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5598527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25EDEEC2" w14:textId="77777777" w:rsidTr="007B3F5C">
        <w:tc>
          <w:tcPr>
            <w:tcW w:w="3510" w:type="dxa"/>
            <w:gridSpan w:val="2"/>
            <w:vMerge/>
          </w:tcPr>
          <w:p w14:paraId="39DB4F18" w14:textId="77777777" w:rsidR="002D0B9C" w:rsidRPr="005362EB" w:rsidRDefault="002D0B9C" w:rsidP="007B3F5C">
            <w:pPr>
              <w:rPr>
                <w:rFonts w:ascii="Garamond" w:hAnsi="Garamond" w:cs="Times New Roman"/>
                <w:sz w:val="24"/>
                <w:szCs w:val="24"/>
              </w:rPr>
            </w:pPr>
          </w:p>
        </w:tc>
        <w:tc>
          <w:tcPr>
            <w:tcW w:w="10890" w:type="dxa"/>
          </w:tcPr>
          <w:p w14:paraId="2D7614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1FE17C78" w14:textId="77777777" w:rsidTr="007B3F5C">
        <w:tc>
          <w:tcPr>
            <w:tcW w:w="3510" w:type="dxa"/>
            <w:gridSpan w:val="2"/>
            <w:vMerge/>
          </w:tcPr>
          <w:p w14:paraId="33ED3CA1" w14:textId="77777777" w:rsidR="002D0B9C" w:rsidRPr="005362EB" w:rsidRDefault="002D0B9C" w:rsidP="007B3F5C">
            <w:pPr>
              <w:rPr>
                <w:rFonts w:ascii="Garamond" w:hAnsi="Garamond" w:cs="Times New Roman"/>
                <w:sz w:val="24"/>
                <w:szCs w:val="24"/>
              </w:rPr>
            </w:pPr>
          </w:p>
        </w:tc>
        <w:tc>
          <w:tcPr>
            <w:tcW w:w="10890" w:type="dxa"/>
          </w:tcPr>
          <w:p w14:paraId="2F3BB02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0C48FF3A" w14:textId="77777777" w:rsidTr="007B3F5C">
        <w:tc>
          <w:tcPr>
            <w:tcW w:w="14400" w:type="dxa"/>
            <w:gridSpan w:val="3"/>
            <w:shd w:val="clear" w:color="auto" w:fill="FBE4D5" w:themeFill="accent2" w:themeFillTint="33"/>
          </w:tcPr>
          <w:p w14:paraId="2870D93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037378BC" w14:textId="77777777" w:rsidTr="007B3F5C">
        <w:tc>
          <w:tcPr>
            <w:tcW w:w="3510" w:type="dxa"/>
            <w:gridSpan w:val="2"/>
            <w:vMerge w:val="restart"/>
          </w:tcPr>
          <w:p w14:paraId="6774000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6832E47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3E879F0C" w14:textId="77777777" w:rsidTr="007B3F5C">
        <w:tc>
          <w:tcPr>
            <w:tcW w:w="3510" w:type="dxa"/>
            <w:gridSpan w:val="2"/>
            <w:vMerge/>
          </w:tcPr>
          <w:p w14:paraId="7FEB6D0E" w14:textId="77777777" w:rsidR="002D0B9C" w:rsidRPr="005362EB" w:rsidRDefault="002D0B9C" w:rsidP="007B3F5C">
            <w:pPr>
              <w:rPr>
                <w:rFonts w:ascii="Garamond" w:hAnsi="Garamond" w:cs="Times New Roman"/>
                <w:sz w:val="24"/>
                <w:szCs w:val="24"/>
              </w:rPr>
            </w:pPr>
          </w:p>
        </w:tc>
        <w:tc>
          <w:tcPr>
            <w:tcW w:w="10890" w:type="dxa"/>
          </w:tcPr>
          <w:p w14:paraId="05C3AB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77102FF7" w14:textId="77777777" w:rsidTr="007B3F5C">
        <w:tc>
          <w:tcPr>
            <w:tcW w:w="3510" w:type="dxa"/>
            <w:gridSpan w:val="2"/>
            <w:vMerge/>
          </w:tcPr>
          <w:p w14:paraId="73ED5557" w14:textId="77777777" w:rsidR="002D0B9C" w:rsidRPr="005362EB" w:rsidRDefault="002D0B9C" w:rsidP="007B3F5C">
            <w:pPr>
              <w:rPr>
                <w:rFonts w:ascii="Garamond" w:hAnsi="Garamond" w:cs="Times New Roman"/>
                <w:sz w:val="24"/>
                <w:szCs w:val="24"/>
              </w:rPr>
            </w:pPr>
          </w:p>
        </w:tc>
        <w:tc>
          <w:tcPr>
            <w:tcW w:w="10890" w:type="dxa"/>
          </w:tcPr>
          <w:p w14:paraId="72EFDD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7CCC24F9" w14:textId="77777777" w:rsidTr="007B3F5C">
        <w:tc>
          <w:tcPr>
            <w:tcW w:w="3510" w:type="dxa"/>
            <w:gridSpan w:val="2"/>
          </w:tcPr>
          <w:p w14:paraId="430CFBCF" w14:textId="77777777" w:rsidR="002D0B9C" w:rsidRPr="005362EB" w:rsidRDefault="002D0B9C" w:rsidP="007B3F5C">
            <w:pPr>
              <w:rPr>
                <w:rFonts w:ascii="Garamond" w:hAnsi="Garamond" w:cs="Times New Roman"/>
                <w:sz w:val="24"/>
                <w:szCs w:val="24"/>
              </w:rPr>
            </w:pPr>
          </w:p>
        </w:tc>
        <w:tc>
          <w:tcPr>
            <w:tcW w:w="10890" w:type="dxa"/>
          </w:tcPr>
          <w:p w14:paraId="64250F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78CCCF5F" w14:textId="77777777" w:rsidTr="007B3F5C">
        <w:tc>
          <w:tcPr>
            <w:tcW w:w="3510" w:type="dxa"/>
            <w:gridSpan w:val="2"/>
          </w:tcPr>
          <w:p w14:paraId="3EB366C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0379F5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7CCD5A47" w14:textId="77777777" w:rsidTr="007B3F5C">
        <w:tc>
          <w:tcPr>
            <w:tcW w:w="14400" w:type="dxa"/>
            <w:gridSpan w:val="3"/>
            <w:shd w:val="clear" w:color="auto" w:fill="FBE4D5" w:themeFill="accent2" w:themeFillTint="33"/>
          </w:tcPr>
          <w:p w14:paraId="643C6A7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40C44B92" w14:textId="77777777" w:rsidTr="007B3F5C">
        <w:trPr>
          <w:trHeight w:val="332"/>
        </w:trPr>
        <w:tc>
          <w:tcPr>
            <w:tcW w:w="3510" w:type="dxa"/>
            <w:gridSpan w:val="2"/>
          </w:tcPr>
          <w:p w14:paraId="6D0D4A1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4DD48AC4" w14:textId="77777777" w:rsidTr="007B3F5C">
              <w:trPr>
                <w:trHeight w:val="135"/>
              </w:trPr>
              <w:tc>
                <w:tcPr>
                  <w:tcW w:w="1576" w:type="dxa"/>
                </w:tcPr>
                <w:p w14:paraId="31DFDDD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744F908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2B69313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7D91C34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5BFC57E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7AC4F0E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705A289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6F62F9F6" w14:textId="77777777" w:rsidTr="007B3F5C">
              <w:trPr>
                <w:trHeight w:val="271"/>
              </w:trPr>
              <w:tc>
                <w:tcPr>
                  <w:tcW w:w="1576" w:type="dxa"/>
                </w:tcPr>
                <w:p w14:paraId="6DDC4D8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37981DF3" w14:textId="77777777" w:rsidR="002D0B9C" w:rsidRPr="005362EB" w:rsidRDefault="002D0B9C" w:rsidP="007B3F5C">
                  <w:pPr>
                    <w:rPr>
                      <w:rFonts w:ascii="Garamond" w:hAnsi="Garamond" w:cs="Times New Roman"/>
                      <w:sz w:val="24"/>
                      <w:szCs w:val="24"/>
                    </w:rPr>
                  </w:pPr>
                </w:p>
              </w:tc>
              <w:tc>
                <w:tcPr>
                  <w:tcW w:w="1628" w:type="dxa"/>
                </w:tcPr>
                <w:p w14:paraId="61C1B357" w14:textId="77777777" w:rsidR="002D0B9C" w:rsidRPr="005362EB" w:rsidRDefault="002D0B9C" w:rsidP="007B3F5C">
                  <w:pPr>
                    <w:rPr>
                      <w:rFonts w:ascii="Garamond" w:hAnsi="Garamond" w:cs="Times New Roman"/>
                      <w:sz w:val="24"/>
                      <w:szCs w:val="24"/>
                    </w:rPr>
                  </w:pPr>
                </w:p>
              </w:tc>
              <w:tc>
                <w:tcPr>
                  <w:tcW w:w="1220" w:type="dxa"/>
                </w:tcPr>
                <w:p w14:paraId="5F09F60F" w14:textId="77777777" w:rsidR="002D0B9C" w:rsidRPr="005362EB" w:rsidRDefault="002D0B9C" w:rsidP="007B3F5C">
                  <w:pPr>
                    <w:rPr>
                      <w:rFonts w:ascii="Garamond" w:hAnsi="Garamond" w:cs="Times New Roman"/>
                      <w:sz w:val="24"/>
                      <w:szCs w:val="24"/>
                    </w:rPr>
                  </w:pPr>
                </w:p>
              </w:tc>
              <w:tc>
                <w:tcPr>
                  <w:tcW w:w="1220" w:type="dxa"/>
                </w:tcPr>
                <w:p w14:paraId="1C31750B" w14:textId="77777777" w:rsidR="002D0B9C" w:rsidRPr="005362EB" w:rsidRDefault="002D0B9C" w:rsidP="007B3F5C">
                  <w:pPr>
                    <w:rPr>
                      <w:rFonts w:ascii="Garamond" w:hAnsi="Garamond" w:cs="Times New Roman"/>
                      <w:sz w:val="24"/>
                      <w:szCs w:val="24"/>
                    </w:rPr>
                  </w:pPr>
                </w:p>
              </w:tc>
              <w:tc>
                <w:tcPr>
                  <w:tcW w:w="1424" w:type="dxa"/>
                </w:tcPr>
                <w:p w14:paraId="3063E770" w14:textId="77777777" w:rsidR="002D0B9C" w:rsidRPr="005362EB" w:rsidRDefault="002D0B9C" w:rsidP="007B3F5C">
                  <w:pPr>
                    <w:rPr>
                      <w:rFonts w:ascii="Garamond" w:hAnsi="Garamond" w:cs="Times New Roman"/>
                      <w:sz w:val="24"/>
                      <w:szCs w:val="24"/>
                    </w:rPr>
                  </w:pPr>
                </w:p>
              </w:tc>
              <w:tc>
                <w:tcPr>
                  <w:tcW w:w="1424" w:type="dxa"/>
                </w:tcPr>
                <w:p w14:paraId="03B26F42" w14:textId="77777777" w:rsidR="002D0B9C" w:rsidRPr="005362EB" w:rsidRDefault="002D0B9C" w:rsidP="007B3F5C">
                  <w:pPr>
                    <w:rPr>
                      <w:rFonts w:ascii="Garamond" w:hAnsi="Garamond" w:cs="Times New Roman"/>
                      <w:sz w:val="24"/>
                      <w:szCs w:val="24"/>
                    </w:rPr>
                  </w:pPr>
                </w:p>
              </w:tc>
            </w:tr>
            <w:tr w:rsidR="002D0B9C" w:rsidRPr="005362EB" w14:paraId="2D9B878E" w14:textId="77777777" w:rsidTr="007B3F5C">
              <w:trPr>
                <w:trHeight w:val="271"/>
              </w:trPr>
              <w:tc>
                <w:tcPr>
                  <w:tcW w:w="1576" w:type="dxa"/>
                </w:tcPr>
                <w:p w14:paraId="431C3B0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2D11E565" w14:textId="77777777" w:rsidR="002D0B9C" w:rsidRPr="005362EB" w:rsidRDefault="002D0B9C" w:rsidP="007B3F5C">
                  <w:pPr>
                    <w:rPr>
                      <w:rFonts w:ascii="Garamond" w:hAnsi="Garamond" w:cs="Times New Roman"/>
                      <w:sz w:val="24"/>
                      <w:szCs w:val="24"/>
                    </w:rPr>
                  </w:pPr>
                </w:p>
              </w:tc>
              <w:tc>
                <w:tcPr>
                  <w:tcW w:w="1628" w:type="dxa"/>
                </w:tcPr>
                <w:p w14:paraId="229A29B6" w14:textId="77777777" w:rsidR="002D0B9C" w:rsidRPr="005362EB" w:rsidRDefault="002D0B9C" w:rsidP="007B3F5C">
                  <w:pPr>
                    <w:rPr>
                      <w:rFonts w:ascii="Garamond" w:hAnsi="Garamond" w:cs="Times New Roman"/>
                      <w:sz w:val="24"/>
                      <w:szCs w:val="24"/>
                    </w:rPr>
                  </w:pPr>
                </w:p>
              </w:tc>
              <w:tc>
                <w:tcPr>
                  <w:tcW w:w="1220" w:type="dxa"/>
                </w:tcPr>
                <w:p w14:paraId="0F3EF2AD" w14:textId="77777777" w:rsidR="002D0B9C" w:rsidRPr="005362EB" w:rsidRDefault="002D0B9C" w:rsidP="007B3F5C">
                  <w:pPr>
                    <w:rPr>
                      <w:rFonts w:ascii="Garamond" w:hAnsi="Garamond" w:cs="Times New Roman"/>
                      <w:sz w:val="24"/>
                      <w:szCs w:val="24"/>
                    </w:rPr>
                  </w:pPr>
                </w:p>
              </w:tc>
              <w:tc>
                <w:tcPr>
                  <w:tcW w:w="1220" w:type="dxa"/>
                </w:tcPr>
                <w:p w14:paraId="7CF09C3A" w14:textId="77777777" w:rsidR="002D0B9C" w:rsidRPr="005362EB" w:rsidRDefault="002D0B9C" w:rsidP="007B3F5C">
                  <w:pPr>
                    <w:rPr>
                      <w:rFonts w:ascii="Garamond" w:hAnsi="Garamond" w:cs="Times New Roman"/>
                      <w:sz w:val="24"/>
                      <w:szCs w:val="24"/>
                    </w:rPr>
                  </w:pPr>
                </w:p>
              </w:tc>
              <w:tc>
                <w:tcPr>
                  <w:tcW w:w="1424" w:type="dxa"/>
                </w:tcPr>
                <w:p w14:paraId="35A664EB" w14:textId="77777777" w:rsidR="002D0B9C" w:rsidRPr="005362EB" w:rsidRDefault="002D0B9C" w:rsidP="007B3F5C">
                  <w:pPr>
                    <w:rPr>
                      <w:rFonts w:ascii="Garamond" w:hAnsi="Garamond" w:cs="Times New Roman"/>
                      <w:sz w:val="24"/>
                      <w:szCs w:val="24"/>
                    </w:rPr>
                  </w:pPr>
                </w:p>
              </w:tc>
              <w:tc>
                <w:tcPr>
                  <w:tcW w:w="1424" w:type="dxa"/>
                </w:tcPr>
                <w:p w14:paraId="4B7A4AFC" w14:textId="77777777" w:rsidR="002D0B9C" w:rsidRPr="005362EB" w:rsidRDefault="002D0B9C" w:rsidP="007B3F5C">
                  <w:pPr>
                    <w:rPr>
                      <w:rFonts w:ascii="Garamond" w:hAnsi="Garamond" w:cs="Times New Roman"/>
                      <w:sz w:val="24"/>
                      <w:szCs w:val="24"/>
                    </w:rPr>
                  </w:pPr>
                </w:p>
              </w:tc>
            </w:tr>
            <w:tr w:rsidR="002D0B9C" w:rsidRPr="005362EB" w14:paraId="764A41B9" w14:textId="77777777" w:rsidTr="007B3F5C">
              <w:trPr>
                <w:trHeight w:val="271"/>
              </w:trPr>
              <w:tc>
                <w:tcPr>
                  <w:tcW w:w="1576" w:type="dxa"/>
                </w:tcPr>
                <w:p w14:paraId="42AC1C8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5FCFBEAF" w14:textId="77777777" w:rsidR="002D0B9C" w:rsidRPr="005362EB" w:rsidRDefault="002D0B9C" w:rsidP="007B3F5C">
                  <w:pPr>
                    <w:rPr>
                      <w:rFonts w:ascii="Garamond" w:hAnsi="Garamond" w:cs="Times New Roman"/>
                      <w:sz w:val="24"/>
                      <w:szCs w:val="24"/>
                    </w:rPr>
                  </w:pPr>
                </w:p>
              </w:tc>
              <w:tc>
                <w:tcPr>
                  <w:tcW w:w="1628" w:type="dxa"/>
                </w:tcPr>
                <w:p w14:paraId="3FD336A3" w14:textId="77777777" w:rsidR="002D0B9C" w:rsidRPr="005362EB" w:rsidRDefault="002D0B9C" w:rsidP="007B3F5C">
                  <w:pPr>
                    <w:rPr>
                      <w:rFonts w:ascii="Garamond" w:hAnsi="Garamond" w:cs="Times New Roman"/>
                      <w:sz w:val="24"/>
                      <w:szCs w:val="24"/>
                    </w:rPr>
                  </w:pPr>
                </w:p>
              </w:tc>
              <w:tc>
                <w:tcPr>
                  <w:tcW w:w="1220" w:type="dxa"/>
                </w:tcPr>
                <w:p w14:paraId="24E3D6BF" w14:textId="77777777" w:rsidR="002D0B9C" w:rsidRPr="005362EB" w:rsidRDefault="002D0B9C" w:rsidP="007B3F5C">
                  <w:pPr>
                    <w:rPr>
                      <w:rFonts w:ascii="Garamond" w:hAnsi="Garamond" w:cs="Times New Roman"/>
                      <w:sz w:val="24"/>
                      <w:szCs w:val="24"/>
                    </w:rPr>
                  </w:pPr>
                </w:p>
              </w:tc>
              <w:tc>
                <w:tcPr>
                  <w:tcW w:w="1220" w:type="dxa"/>
                </w:tcPr>
                <w:p w14:paraId="53B21475" w14:textId="77777777" w:rsidR="002D0B9C" w:rsidRPr="005362EB" w:rsidRDefault="002D0B9C" w:rsidP="007B3F5C">
                  <w:pPr>
                    <w:rPr>
                      <w:rFonts w:ascii="Garamond" w:hAnsi="Garamond" w:cs="Times New Roman"/>
                      <w:sz w:val="24"/>
                      <w:szCs w:val="24"/>
                    </w:rPr>
                  </w:pPr>
                </w:p>
              </w:tc>
              <w:tc>
                <w:tcPr>
                  <w:tcW w:w="1424" w:type="dxa"/>
                </w:tcPr>
                <w:p w14:paraId="71C7B9BF" w14:textId="77777777" w:rsidR="002D0B9C" w:rsidRPr="005362EB" w:rsidRDefault="002D0B9C" w:rsidP="007B3F5C">
                  <w:pPr>
                    <w:rPr>
                      <w:rFonts w:ascii="Garamond" w:hAnsi="Garamond" w:cs="Times New Roman"/>
                      <w:sz w:val="24"/>
                      <w:szCs w:val="24"/>
                    </w:rPr>
                  </w:pPr>
                </w:p>
              </w:tc>
              <w:tc>
                <w:tcPr>
                  <w:tcW w:w="1424" w:type="dxa"/>
                </w:tcPr>
                <w:p w14:paraId="162DCE26" w14:textId="77777777" w:rsidR="002D0B9C" w:rsidRPr="005362EB" w:rsidRDefault="002D0B9C" w:rsidP="007B3F5C">
                  <w:pPr>
                    <w:rPr>
                      <w:rFonts w:ascii="Garamond" w:hAnsi="Garamond" w:cs="Times New Roman"/>
                      <w:sz w:val="24"/>
                      <w:szCs w:val="24"/>
                    </w:rPr>
                  </w:pPr>
                </w:p>
              </w:tc>
            </w:tr>
            <w:tr w:rsidR="002D0B9C" w:rsidRPr="005362EB" w14:paraId="7B484F85" w14:textId="77777777" w:rsidTr="007B3F5C">
              <w:trPr>
                <w:trHeight w:val="271"/>
              </w:trPr>
              <w:tc>
                <w:tcPr>
                  <w:tcW w:w="1576" w:type="dxa"/>
                </w:tcPr>
                <w:p w14:paraId="19C83FB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3240D301" w14:textId="77777777" w:rsidR="002D0B9C" w:rsidRPr="005362EB" w:rsidRDefault="002D0B9C" w:rsidP="007B3F5C">
                  <w:pPr>
                    <w:rPr>
                      <w:rFonts w:ascii="Garamond" w:hAnsi="Garamond" w:cs="Times New Roman"/>
                      <w:sz w:val="24"/>
                      <w:szCs w:val="24"/>
                    </w:rPr>
                  </w:pPr>
                </w:p>
              </w:tc>
              <w:tc>
                <w:tcPr>
                  <w:tcW w:w="1628" w:type="dxa"/>
                </w:tcPr>
                <w:p w14:paraId="7BEB9571" w14:textId="77777777" w:rsidR="002D0B9C" w:rsidRPr="005362EB" w:rsidRDefault="002D0B9C" w:rsidP="007B3F5C">
                  <w:pPr>
                    <w:rPr>
                      <w:rFonts w:ascii="Garamond" w:hAnsi="Garamond" w:cs="Times New Roman"/>
                      <w:sz w:val="24"/>
                      <w:szCs w:val="24"/>
                    </w:rPr>
                  </w:pPr>
                </w:p>
              </w:tc>
              <w:tc>
                <w:tcPr>
                  <w:tcW w:w="1220" w:type="dxa"/>
                </w:tcPr>
                <w:p w14:paraId="17D10637" w14:textId="77777777" w:rsidR="002D0B9C" w:rsidRPr="005362EB" w:rsidRDefault="002D0B9C" w:rsidP="007B3F5C">
                  <w:pPr>
                    <w:rPr>
                      <w:rFonts w:ascii="Garamond" w:hAnsi="Garamond" w:cs="Times New Roman"/>
                      <w:sz w:val="24"/>
                      <w:szCs w:val="24"/>
                    </w:rPr>
                  </w:pPr>
                </w:p>
              </w:tc>
              <w:tc>
                <w:tcPr>
                  <w:tcW w:w="1220" w:type="dxa"/>
                </w:tcPr>
                <w:p w14:paraId="48E830B1" w14:textId="77777777" w:rsidR="002D0B9C" w:rsidRPr="005362EB" w:rsidRDefault="002D0B9C" w:rsidP="007B3F5C">
                  <w:pPr>
                    <w:rPr>
                      <w:rFonts w:ascii="Garamond" w:hAnsi="Garamond" w:cs="Times New Roman"/>
                      <w:sz w:val="24"/>
                      <w:szCs w:val="24"/>
                    </w:rPr>
                  </w:pPr>
                </w:p>
              </w:tc>
              <w:tc>
                <w:tcPr>
                  <w:tcW w:w="1424" w:type="dxa"/>
                </w:tcPr>
                <w:p w14:paraId="0EA0BF6F" w14:textId="77777777" w:rsidR="002D0B9C" w:rsidRPr="005362EB" w:rsidRDefault="002D0B9C" w:rsidP="007B3F5C">
                  <w:pPr>
                    <w:rPr>
                      <w:rFonts w:ascii="Garamond" w:hAnsi="Garamond" w:cs="Times New Roman"/>
                      <w:sz w:val="24"/>
                      <w:szCs w:val="24"/>
                    </w:rPr>
                  </w:pPr>
                </w:p>
              </w:tc>
              <w:tc>
                <w:tcPr>
                  <w:tcW w:w="1424" w:type="dxa"/>
                </w:tcPr>
                <w:p w14:paraId="47DCC397" w14:textId="77777777" w:rsidR="002D0B9C" w:rsidRPr="005362EB" w:rsidRDefault="002D0B9C" w:rsidP="007B3F5C">
                  <w:pPr>
                    <w:rPr>
                      <w:rFonts w:ascii="Garamond" w:hAnsi="Garamond" w:cs="Times New Roman"/>
                      <w:sz w:val="24"/>
                      <w:szCs w:val="24"/>
                    </w:rPr>
                  </w:pPr>
                </w:p>
              </w:tc>
            </w:tr>
            <w:tr w:rsidR="002D0B9C" w:rsidRPr="005362EB" w14:paraId="28E50D64" w14:textId="77777777" w:rsidTr="007B3F5C">
              <w:trPr>
                <w:trHeight w:val="271"/>
              </w:trPr>
              <w:tc>
                <w:tcPr>
                  <w:tcW w:w="1576" w:type="dxa"/>
                </w:tcPr>
                <w:p w14:paraId="201F8F1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75C11CE0" w14:textId="77777777" w:rsidR="002D0B9C" w:rsidRPr="005362EB" w:rsidRDefault="002D0B9C" w:rsidP="007B3F5C">
                  <w:pPr>
                    <w:rPr>
                      <w:rFonts w:ascii="Garamond" w:hAnsi="Garamond" w:cs="Times New Roman"/>
                      <w:sz w:val="24"/>
                      <w:szCs w:val="24"/>
                    </w:rPr>
                  </w:pPr>
                </w:p>
              </w:tc>
              <w:tc>
                <w:tcPr>
                  <w:tcW w:w="1628" w:type="dxa"/>
                </w:tcPr>
                <w:p w14:paraId="0C7DAE12" w14:textId="77777777" w:rsidR="002D0B9C" w:rsidRPr="005362EB" w:rsidRDefault="002D0B9C" w:rsidP="007B3F5C">
                  <w:pPr>
                    <w:rPr>
                      <w:rFonts w:ascii="Garamond" w:hAnsi="Garamond" w:cs="Times New Roman"/>
                      <w:sz w:val="24"/>
                      <w:szCs w:val="24"/>
                    </w:rPr>
                  </w:pPr>
                </w:p>
              </w:tc>
              <w:tc>
                <w:tcPr>
                  <w:tcW w:w="1220" w:type="dxa"/>
                </w:tcPr>
                <w:p w14:paraId="4C8BA335" w14:textId="77777777" w:rsidR="002D0B9C" w:rsidRPr="005362EB" w:rsidRDefault="002D0B9C" w:rsidP="007B3F5C">
                  <w:pPr>
                    <w:rPr>
                      <w:rFonts w:ascii="Garamond" w:hAnsi="Garamond" w:cs="Times New Roman"/>
                      <w:sz w:val="24"/>
                      <w:szCs w:val="24"/>
                    </w:rPr>
                  </w:pPr>
                </w:p>
              </w:tc>
              <w:tc>
                <w:tcPr>
                  <w:tcW w:w="1220" w:type="dxa"/>
                </w:tcPr>
                <w:p w14:paraId="24010AB6" w14:textId="77777777" w:rsidR="002D0B9C" w:rsidRPr="005362EB" w:rsidRDefault="002D0B9C" w:rsidP="007B3F5C">
                  <w:pPr>
                    <w:rPr>
                      <w:rFonts w:ascii="Garamond" w:hAnsi="Garamond" w:cs="Times New Roman"/>
                      <w:sz w:val="24"/>
                      <w:szCs w:val="24"/>
                    </w:rPr>
                  </w:pPr>
                </w:p>
              </w:tc>
              <w:tc>
                <w:tcPr>
                  <w:tcW w:w="1424" w:type="dxa"/>
                </w:tcPr>
                <w:p w14:paraId="5704B584" w14:textId="77777777" w:rsidR="002D0B9C" w:rsidRPr="005362EB" w:rsidRDefault="002D0B9C" w:rsidP="007B3F5C">
                  <w:pPr>
                    <w:rPr>
                      <w:rFonts w:ascii="Garamond" w:hAnsi="Garamond" w:cs="Times New Roman"/>
                      <w:sz w:val="24"/>
                      <w:szCs w:val="24"/>
                    </w:rPr>
                  </w:pPr>
                </w:p>
              </w:tc>
              <w:tc>
                <w:tcPr>
                  <w:tcW w:w="1424" w:type="dxa"/>
                </w:tcPr>
                <w:p w14:paraId="6AB47B24" w14:textId="77777777" w:rsidR="002D0B9C" w:rsidRPr="005362EB" w:rsidRDefault="002D0B9C" w:rsidP="007B3F5C">
                  <w:pPr>
                    <w:rPr>
                      <w:rFonts w:ascii="Garamond" w:hAnsi="Garamond" w:cs="Times New Roman"/>
                      <w:sz w:val="24"/>
                      <w:szCs w:val="24"/>
                    </w:rPr>
                  </w:pPr>
                </w:p>
              </w:tc>
            </w:tr>
            <w:tr w:rsidR="002D0B9C" w:rsidRPr="005362EB" w14:paraId="005C86C3" w14:textId="77777777" w:rsidTr="007B3F5C">
              <w:trPr>
                <w:trHeight w:val="271"/>
              </w:trPr>
              <w:tc>
                <w:tcPr>
                  <w:tcW w:w="1576" w:type="dxa"/>
                </w:tcPr>
                <w:p w14:paraId="763F6B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7A149376" w14:textId="77777777" w:rsidR="002D0B9C" w:rsidRPr="005362EB" w:rsidRDefault="002D0B9C" w:rsidP="007B3F5C">
                  <w:pPr>
                    <w:rPr>
                      <w:rFonts w:ascii="Garamond" w:hAnsi="Garamond" w:cs="Times New Roman"/>
                      <w:sz w:val="24"/>
                      <w:szCs w:val="24"/>
                    </w:rPr>
                  </w:pPr>
                </w:p>
              </w:tc>
              <w:tc>
                <w:tcPr>
                  <w:tcW w:w="1628" w:type="dxa"/>
                </w:tcPr>
                <w:p w14:paraId="026A0E6E" w14:textId="77777777" w:rsidR="002D0B9C" w:rsidRPr="005362EB" w:rsidRDefault="002D0B9C" w:rsidP="007B3F5C">
                  <w:pPr>
                    <w:rPr>
                      <w:rFonts w:ascii="Garamond" w:hAnsi="Garamond" w:cs="Times New Roman"/>
                      <w:sz w:val="24"/>
                      <w:szCs w:val="24"/>
                    </w:rPr>
                  </w:pPr>
                </w:p>
              </w:tc>
              <w:tc>
                <w:tcPr>
                  <w:tcW w:w="1220" w:type="dxa"/>
                </w:tcPr>
                <w:p w14:paraId="39B84F7A" w14:textId="77777777" w:rsidR="002D0B9C" w:rsidRPr="005362EB" w:rsidRDefault="002D0B9C" w:rsidP="007B3F5C">
                  <w:pPr>
                    <w:rPr>
                      <w:rFonts w:ascii="Garamond" w:hAnsi="Garamond" w:cs="Times New Roman"/>
                      <w:sz w:val="24"/>
                      <w:szCs w:val="24"/>
                    </w:rPr>
                  </w:pPr>
                </w:p>
              </w:tc>
              <w:tc>
                <w:tcPr>
                  <w:tcW w:w="1220" w:type="dxa"/>
                </w:tcPr>
                <w:p w14:paraId="6ECDDA08" w14:textId="77777777" w:rsidR="002D0B9C" w:rsidRPr="005362EB" w:rsidRDefault="002D0B9C" w:rsidP="007B3F5C">
                  <w:pPr>
                    <w:rPr>
                      <w:rFonts w:ascii="Garamond" w:hAnsi="Garamond" w:cs="Times New Roman"/>
                      <w:sz w:val="24"/>
                      <w:szCs w:val="24"/>
                    </w:rPr>
                  </w:pPr>
                </w:p>
              </w:tc>
              <w:tc>
                <w:tcPr>
                  <w:tcW w:w="1424" w:type="dxa"/>
                </w:tcPr>
                <w:p w14:paraId="6A324629" w14:textId="77777777" w:rsidR="002D0B9C" w:rsidRPr="005362EB" w:rsidRDefault="002D0B9C" w:rsidP="007B3F5C">
                  <w:pPr>
                    <w:rPr>
                      <w:rFonts w:ascii="Garamond" w:hAnsi="Garamond" w:cs="Times New Roman"/>
                      <w:sz w:val="24"/>
                      <w:szCs w:val="24"/>
                    </w:rPr>
                  </w:pPr>
                </w:p>
              </w:tc>
              <w:tc>
                <w:tcPr>
                  <w:tcW w:w="1424" w:type="dxa"/>
                </w:tcPr>
                <w:p w14:paraId="25BA8A68" w14:textId="77777777" w:rsidR="002D0B9C" w:rsidRPr="005362EB" w:rsidRDefault="002D0B9C" w:rsidP="007B3F5C">
                  <w:pPr>
                    <w:rPr>
                      <w:rFonts w:ascii="Garamond" w:hAnsi="Garamond" w:cs="Times New Roman"/>
                      <w:sz w:val="24"/>
                      <w:szCs w:val="24"/>
                    </w:rPr>
                  </w:pPr>
                </w:p>
              </w:tc>
            </w:tr>
          </w:tbl>
          <w:p w14:paraId="78AA852F" w14:textId="77777777" w:rsidR="002D0B9C" w:rsidRPr="005362EB" w:rsidRDefault="002D0B9C" w:rsidP="007B3F5C">
            <w:pPr>
              <w:rPr>
                <w:rFonts w:ascii="Garamond" w:hAnsi="Garamond" w:cs="Times New Roman"/>
                <w:sz w:val="24"/>
                <w:szCs w:val="24"/>
              </w:rPr>
            </w:pPr>
          </w:p>
        </w:tc>
      </w:tr>
      <w:tr w:rsidR="002D0B9C" w:rsidRPr="005362EB" w14:paraId="56EC152C" w14:textId="77777777" w:rsidTr="007B3F5C">
        <w:tc>
          <w:tcPr>
            <w:tcW w:w="14400" w:type="dxa"/>
            <w:gridSpan w:val="3"/>
            <w:shd w:val="clear" w:color="auto" w:fill="FBE4D5" w:themeFill="accent2" w:themeFillTint="33"/>
          </w:tcPr>
          <w:p w14:paraId="4593ECB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65ABF4CC" w14:textId="77777777" w:rsidTr="007B3F5C">
        <w:trPr>
          <w:trHeight w:val="800"/>
        </w:trPr>
        <w:tc>
          <w:tcPr>
            <w:tcW w:w="3510" w:type="dxa"/>
            <w:gridSpan w:val="2"/>
          </w:tcPr>
          <w:p w14:paraId="39F50EC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51185DB7" w14:textId="77777777" w:rsidTr="007B3F5C">
              <w:trPr>
                <w:cantSplit/>
                <w:trHeight w:val="1049"/>
              </w:trPr>
              <w:tc>
                <w:tcPr>
                  <w:tcW w:w="2132" w:type="dxa"/>
                  <w:textDirection w:val="tbRl"/>
                </w:tcPr>
                <w:p w14:paraId="0944C15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2DB8C57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247B86C6"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31EE2409"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17E93966"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694BC682"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1B0B5BD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1DD02A0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55E9AC0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0079860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5EB9E3D3" w14:textId="77777777" w:rsidTr="007B3F5C">
              <w:trPr>
                <w:trHeight w:val="240"/>
              </w:trPr>
              <w:tc>
                <w:tcPr>
                  <w:tcW w:w="2132" w:type="dxa"/>
                </w:tcPr>
                <w:p w14:paraId="2ED009C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7E13E37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5C0B4E8F" w14:textId="77777777" w:rsidR="002D0B9C" w:rsidRPr="005362EB" w:rsidRDefault="002D0B9C" w:rsidP="007B3F5C">
                  <w:pPr>
                    <w:rPr>
                      <w:rFonts w:ascii="Garamond" w:hAnsi="Garamond" w:cs="Times New Roman"/>
                      <w:sz w:val="24"/>
                      <w:szCs w:val="24"/>
                    </w:rPr>
                  </w:pPr>
                </w:p>
              </w:tc>
              <w:tc>
                <w:tcPr>
                  <w:tcW w:w="635" w:type="dxa"/>
                </w:tcPr>
                <w:p w14:paraId="38D1B278" w14:textId="77777777" w:rsidR="002D0B9C" w:rsidRPr="005362EB" w:rsidRDefault="002D0B9C" w:rsidP="007B3F5C">
                  <w:pPr>
                    <w:rPr>
                      <w:rFonts w:ascii="Garamond" w:hAnsi="Garamond" w:cs="Times New Roman"/>
                      <w:sz w:val="24"/>
                      <w:szCs w:val="24"/>
                    </w:rPr>
                  </w:pPr>
                </w:p>
              </w:tc>
              <w:tc>
                <w:tcPr>
                  <w:tcW w:w="635" w:type="dxa"/>
                </w:tcPr>
                <w:p w14:paraId="5FB87C5C" w14:textId="77777777" w:rsidR="002D0B9C" w:rsidRPr="005362EB" w:rsidRDefault="002D0B9C" w:rsidP="007B3F5C">
                  <w:pPr>
                    <w:rPr>
                      <w:rFonts w:ascii="Garamond" w:hAnsi="Garamond" w:cs="Times New Roman"/>
                      <w:sz w:val="24"/>
                      <w:szCs w:val="24"/>
                    </w:rPr>
                  </w:pPr>
                </w:p>
              </w:tc>
              <w:tc>
                <w:tcPr>
                  <w:tcW w:w="635" w:type="dxa"/>
                </w:tcPr>
                <w:p w14:paraId="4387BC4C" w14:textId="77777777" w:rsidR="002D0B9C" w:rsidRPr="005362EB" w:rsidRDefault="002D0B9C" w:rsidP="007B3F5C">
                  <w:pPr>
                    <w:rPr>
                      <w:rFonts w:ascii="Garamond" w:hAnsi="Garamond" w:cs="Times New Roman"/>
                      <w:sz w:val="24"/>
                      <w:szCs w:val="24"/>
                    </w:rPr>
                  </w:pPr>
                </w:p>
              </w:tc>
              <w:tc>
                <w:tcPr>
                  <w:tcW w:w="635" w:type="dxa"/>
                </w:tcPr>
                <w:p w14:paraId="494F9882" w14:textId="77777777" w:rsidR="002D0B9C" w:rsidRPr="005362EB" w:rsidRDefault="002D0B9C" w:rsidP="007B3F5C">
                  <w:pPr>
                    <w:rPr>
                      <w:rFonts w:ascii="Garamond" w:hAnsi="Garamond" w:cs="Times New Roman"/>
                      <w:sz w:val="24"/>
                      <w:szCs w:val="24"/>
                    </w:rPr>
                  </w:pPr>
                </w:p>
              </w:tc>
              <w:tc>
                <w:tcPr>
                  <w:tcW w:w="610" w:type="dxa"/>
                </w:tcPr>
                <w:p w14:paraId="0D9A9875" w14:textId="77777777" w:rsidR="002D0B9C" w:rsidRPr="005362EB" w:rsidRDefault="002D0B9C" w:rsidP="007B3F5C">
                  <w:pPr>
                    <w:rPr>
                      <w:rFonts w:ascii="Garamond" w:hAnsi="Garamond" w:cs="Times New Roman"/>
                      <w:sz w:val="24"/>
                      <w:szCs w:val="24"/>
                    </w:rPr>
                  </w:pPr>
                </w:p>
              </w:tc>
              <w:tc>
                <w:tcPr>
                  <w:tcW w:w="1074" w:type="dxa"/>
                </w:tcPr>
                <w:p w14:paraId="7ED78330" w14:textId="77777777" w:rsidR="002D0B9C" w:rsidRPr="005362EB" w:rsidRDefault="002D0B9C" w:rsidP="007B3F5C">
                  <w:pPr>
                    <w:rPr>
                      <w:rFonts w:ascii="Garamond" w:hAnsi="Garamond" w:cs="Times New Roman"/>
                      <w:sz w:val="24"/>
                      <w:szCs w:val="24"/>
                    </w:rPr>
                  </w:pPr>
                </w:p>
              </w:tc>
              <w:tc>
                <w:tcPr>
                  <w:tcW w:w="1074" w:type="dxa"/>
                </w:tcPr>
                <w:p w14:paraId="2CD0BB9B" w14:textId="77777777" w:rsidR="002D0B9C" w:rsidRPr="005362EB" w:rsidRDefault="002D0B9C" w:rsidP="007B3F5C">
                  <w:pPr>
                    <w:rPr>
                      <w:rFonts w:ascii="Garamond" w:hAnsi="Garamond" w:cs="Times New Roman"/>
                      <w:sz w:val="24"/>
                      <w:szCs w:val="24"/>
                    </w:rPr>
                  </w:pPr>
                </w:p>
              </w:tc>
            </w:tr>
            <w:tr w:rsidR="002D0B9C" w:rsidRPr="005362EB" w14:paraId="1E3987F2" w14:textId="77777777" w:rsidTr="007B3F5C">
              <w:trPr>
                <w:trHeight w:val="240"/>
              </w:trPr>
              <w:tc>
                <w:tcPr>
                  <w:tcW w:w="2132" w:type="dxa"/>
                </w:tcPr>
                <w:p w14:paraId="1C66108A" w14:textId="77777777" w:rsidR="002D0B9C" w:rsidRPr="005362EB" w:rsidRDefault="002D0B9C" w:rsidP="007B3F5C">
                  <w:pPr>
                    <w:rPr>
                      <w:rFonts w:ascii="Garamond" w:hAnsi="Garamond" w:cs="Times New Roman"/>
                      <w:sz w:val="24"/>
                      <w:szCs w:val="24"/>
                    </w:rPr>
                  </w:pPr>
                </w:p>
              </w:tc>
              <w:tc>
                <w:tcPr>
                  <w:tcW w:w="1525" w:type="dxa"/>
                </w:tcPr>
                <w:p w14:paraId="12952D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FFC0695" w14:textId="77777777" w:rsidR="002D0B9C" w:rsidRPr="005362EB" w:rsidRDefault="002D0B9C" w:rsidP="007B3F5C">
                  <w:pPr>
                    <w:rPr>
                      <w:rFonts w:ascii="Garamond" w:hAnsi="Garamond" w:cs="Times New Roman"/>
                      <w:sz w:val="24"/>
                      <w:szCs w:val="24"/>
                    </w:rPr>
                  </w:pPr>
                </w:p>
              </w:tc>
              <w:tc>
                <w:tcPr>
                  <w:tcW w:w="635" w:type="dxa"/>
                </w:tcPr>
                <w:p w14:paraId="0295827C" w14:textId="77777777" w:rsidR="002D0B9C" w:rsidRPr="005362EB" w:rsidRDefault="002D0B9C" w:rsidP="007B3F5C">
                  <w:pPr>
                    <w:rPr>
                      <w:rFonts w:ascii="Garamond" w:hAnsi="Garamond" w:cs="Times New Roman"/>
                      <w:sz w:val="24"/>
                      <w:szCs w:val="24"/>
                    </w:rPr>
                  </w:pPr>
                </w:p>
              </w:tc>
              <w:tc>
                <w:tcPr>
                  <w:tcW w:w="635" w:type="dxa"/>
                </w:tcPr>
                <w:p w14:paraId="3CBB885E" w14:textId="77777777" w:rsidR="002D0B9C" w:rsidRPr="005362EB" w:rsidRDefault="002D0B9C" w:rsidP="007B3F5C">
                  <w:pPr>
                    <w:rPr>
                      <w:rFonts w:ascii="Garamond" w:hAnsi="Garamond" w:cs="Times New Roman"/>
                      <w:sz w:val="24"/>
                      <w:szCs w:val="24"/>
                    </w:rPr>
                  </w:pPr>
                </w:p>
              </w:tc>
              <w:tc>
                <w:tcPr>
                  <w:tcW w:w="635" w:type="dxa"/>
                </w:tcPr>
                <w:p w14:paraId="016B5645" w14:textId="77777777" w:rsidR="002D0B9C" w:rsidRPr="005362EB" w:rsidRDefault="002D0B9C" w:rsidP="007B3F5C">
                  <w:pPr>
                    <w:rPr>
                      <w:rFonts w:ascii="Garamond" w:hAnsi="Garamond" w:cs="Times New Roman"/>
                      <w:sz w:val="24"/>
                      <w:szCs w:val="24"/>
                    </w:rPr>
                  </w:pPr>
                </w:p>
              </w:tc>
              <w:tc>
                <w:tcPr>
                  <w:tcW w:w="635" w:type="dxa"/>
                </w:tcPr>
                <w:p w14:paraId="0DD95090" w14:textId="77777777" w:rsidR="002D0B9C" w:rsidRPr="005362EB" w:rsidRDefault="002D0B9C" w:rsidP="007B3F5C">
                  <w:pPr>
                    <w:rPr>
                      <w:rFonts w:ascii="Garamond" w:hAnsi="Garamond" w:cs="Times New Roman"/>
                      <w:sz w:val="24"/>
                      <w:szCs w:val="24"/>
                    </w:rPr>
                  </w:pPr>
                </w:p>
              </w:tc>
              <w:tc>
                <w:tcPr>
                  <w:tcW w:w="610" w:type="dxa"/>
                </w:tcPr>
                <w:p w14:paraId="64F46054" w14:textId="77777777" w:rsidR="002D0B9C" w:rsidRPr="005362EB" w:rsidRDefault="002D0B9C" w:rsidP="007B3F5C">
                  <w:pPr>
                    <w:rPr>
                      <w:rFonts w:ascii="Garamond" w:hAnsi="Garamond" w:cs="Times New Roman"/>
                      <w:sz w:val="24"/>
                      <w:szCs w:val="24"/>
                    </w:rPr>
                  </w:pPr>
                </w:p>
              </w:tc>
              <w:tc>
                <w:tcPr>
                  <w:tcW w:w="1074" w:type="dxa"/>
                </w:tcPr>
                <w:p w14:paraId="0E206ED1" w14:textId="77777777" w:rsidR="002D0B9C" w:rsidRPr="005362EB" w:rsidRDefault="002D0B9C" w:rsidP="007B3F5C">
                  <w:pPr>
                    <w:rPr>
                      <w:rFonts w:ascii="Garamond" w:hAnsi="Garamond" w:cs="Times New Roman"/>
                      <w:sz w:val="24"/>
                      <w:szCs w:val="24"/>
                    </w:rPr>
                  </w:pPr>
                </w:p>
              </w:tc>
              <w:tc>
                <w:tcPr>
                  <w:tcW w:w="1074" w:type="dxa"/>
                </w:tcPr>
                <w:p w14:paraId="0D480020" w14:textId="77777777" w:rsidR="002D0B9C" w:rsidRPr="005362EB" w:rsidRDefault="002D0B9C" w:rsidP="007B3F5C">
                  <w:pPr>
                    <w:rPr>
                      <w:rFonts w:ascii="Garamond" w:hAnsi="Garamond" w:cs="Times New Roman"/>
                      <w:sz w:val="24"/>
                      <w:szCs w:val="24"/>
                    </w:rPr>
                  </w:pPr>
                </w:p>
              </w:tc>
            </w:tr>
            <w:tr w:rsidR="002D0B9C" w:rsidRPr="005362EB" w14:paraId="1B1D52EB" w14:textId="77777777" w:rsidTr="007B3F5C">
              <w:trPr>
                <w:trHeight w:val="227"/>
              </w:trPr>
              <w:tc>
                <w:tcPr>
                  <w:tcW w:w="2132" w:type="dxa"/>
                </w:tcPr>
                <w:p w14:paraId="20210ADC" w14:textId="77777777" w:rsidR="002D0B9C" w:rsidRPr="005362EB" w:rsidRDefault="002D0B9C" w:rsidP="007B3F5C">
                  <w:pPr>
                    <w:rPr>
                      <w:rFonts w:ascii="Garamond" w:hAnsi="Garamond" w:cs="Times New Roman"/>
                      <w:sz w:val="24"/>
                      <w:szCs w:val="24"/>
                    </w:rPr>
                  </w:pPr>
                </w:p>
              </w:tc>
              <w:tc>
                <w:tcPr>
                  <w:tcW w:w="1525" w:type="dxa"/>
                </w:tcPr>
                <w:p w14:paraId="2EAA59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5833FF09" w14:textId="77777777" w:rsidR="002D0B9C" w:rsidRPr="005362EB" w:rsidRDefault="002D0B9C" w:rsidP="007B3F5C">
                  <w:pPr>
                    <w:rPr>
                      <w:rFonts w:ascii="Garamond" w:hAnsi="Garamond" w:cs="Times New Roman"/>
                      <w:sz w:val="24"/>
                      <w:szCs w:val="24"/>
                    </w:rPr>
                  </w:pPr>
                </w:p>
              </w:tc>
              <w:tc>
                <w:tcPr>
                  <w:tcW w:w="635" w:type="dxa"/>
                </w:tcPr>
                <w:p w14:paraId="5DCBCE77" w14:textId="77777777" w:rsidR="002D0B9C" w:rsidRPr="005362EB" w:rsidRDefault="002D0B9C" w:rsidP="007B3F5C">
                  <w:pPr>
                    <w:rPr>
                      <w:rFonts w:ascii="Garamond" w:hAnsi="Garamond" w:cs="Times New Roman"/>
                      <w:sz w:val="24"/>
                      <w:szCs w:val="24"/>
                    </w:rPr>
                  </w:pPr>
                </w:p>
              </w:tc>
              <w:tc>
                <w:tcPr>
                  <w:tcW w:w="635" w:type="dxa"/>
                </w:tcPr>
                <w:p w14:paraId="6EBC8F08" w14:textId="77777777" w:rsidR="002D0B9C" w:rsidRPr="005362EB" w:rsidRDefault="002D0B9C" w:rsidP="007B3F5C">
                  <w:pPr>
                    <w:rPr>
                      <w:rFonts w:ascii="Garamond" w:hAnsi="Garamond" w:cs="Times New Roman"/>
                      <w:sz w:val="24"/>
                      <w:szCs w:val="24"/>
                    </w:rPr>
                  </w:pPr>
                </w:p>
              </w:tc>
              <w:tc>
                <w:tcPr>
                  <w:tcW w:w="635" w:type="dxa"/>
                </w:tcPr>
                <w:p w14:paraId="52C82402" w14:textId="77777777" w:rsidR="002D0B9C" w:rsidRPr="005362EB" w:rsidRDefault="002D0B9C" w:rsidP="007B3F5C">
                  <w:pPr>
                    <w:rPr>
                      <w:rFonts w:ascii="Garamond" w:hAnsi="Garamond" w:cs="Times New Roman"/>
                      <w:sz w:val="24"/>
                      <w:szCs w:val="24"/>
                    </w:rPr>
                  </w:pPr>
                </w:p>
              </w:tc>
              <w:tc>
                <w:tcPr>
                  <w:tcW w:w="635" w:type="dxa"/>
                </w:tcPr>
                <w:p w14:paraId="631A558A" w14:textId="77777777" w:rsidR="002D0B9C" w:rsidRPr="005362EB" w:rsidRDefault="002D0B9C" w:rsidP="007B3F5C">
                  <w:pPr>
                    <w:rPr>
                      <w:rFonts w:ascii="Garamond" w:hAnsi="Garamond" w:cs="Times New Roman"/>
                      <w:sz w:val="24"/>
                      <w:szCs w:val="24"/>
                    </w:rPr>
                  </w:pPr>
                </w:p>
              </w:tc>
              <w:tc>
                <w:tcPr>
                  <w:tcW w:w="610" w:type="dxa"/>
                </w:tcPr>
                <w:p w14:paraId="04506FCB" w14:textId="77777777" w:rsidR="002D0B9C" w:rsidRPr="005362EB" w:rsidRDefault="002D0B9C" w:rsidP="007B3F5C">
                  <w:pPr>
                    <w:rPr>
                      <w:rFonts w:ascii="Garamond" w:hAnsi="Garamond" w:cs="Times New Roman"/>
                      <w:sz w:val="24"/>
                      <w:szCs w:val="24"/>
                    </w:rPr>
                  </w:pPr>
                </w:p>
              </w:tc>
              <w:tc>
                <w:tcPr>
                  <w:tcW w:w="1074" w:type="dxa"/>
                </w:tcPr>
                <w:p w14:paraId="1CDD7E5D" w14:textId="77777777" w:rsidR="002D0B9C" w:rsidRPr="005362EB" w:rsidRDefault="002D0B9C" w:rsidP="007B3F5C">
                  <w:pPr>
                    <w:rPr>
                      <w:rFonts w:ascii="Garamond" w:hAnsi="Garamond" w:cs="Times New Roman"/>
                      <w:sz w:val="24"/>
                      <w:szCs w:val="24"/>
                    </w:rPr>
                  </w:pPr>
                </w:p>
              </w:tc>
              <w:tc>
                <w:tcPr>
                  <w:tcW w:w="1074" w:type="dxa"/>
                </w:tcPr>
                <w:p w14:paraId="7845716D" w14:textId="77777777" w:rsidR="002D0B9C" w:rsidRPr="005362EB" w:rsidRDefault="002D0B9C" w:rsidP="007B3F5C">
                  <w:pPr>
                    <w:rPr>
                      <w:rFonts w:ascii="Garamond" w:hAnsi="Garamond" w:cs="Times New Roman"/>
                      <w:sz w:val="24"/>
                      <w:szCs w:val="24"/>
                    </w:rPr>
                  </w:pPr>
                </w:p>
              </w:tc>
            </w:tr>
            <w:tr w:rsidR="002D0B9C" w:rsidRPr="005362EB" w14:paraId="632383B9" w14:textId="77777777" w:rsidTr="007B3F5C">
              <w:trPr>
                <w:trHeight w:val="240"/>
              </w:trPr>
              <w:tc>
                <w:tcPr>
                  <w:tcW w:w="2132" w:type="dxa"/>
                </w:tcPr>
                <w:p w14:paraId="4F02BFA3" w14:textId="77777777" w:rsidR="002D0B9C" w:rsidRPr="005362EB" w:rsidRDefault="002D0B9C" w:rsidP="007B3F5C">
                  <w:pPr>
                    <w:rPr>
                      <w:rFonts w:ascii="Garamond" w:hAnsi="Garamond" w:cs="Times New Roman"/>
                      <w:sz w:val="24"/>
                      <w:szCs w:val="24"/>
                    </w:rPr>
                  </w:pPr>
                </w:p>
              </w:tc>
              <w:tc>
                <w:tcPr>
                  <w:tcW w:w="1525" w:type="dxa"/>
                </w:tcPr>
                <w:p w14:paraId="377EA7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10FB5083" w14:textId="77777777" w:rsidR="002D0B9C" w:rsidRPr="005362EB" w:rsidRDefault="002D0B9C" w:rsidP="007B3F5C">
                  <w:pPr>
                    <w:rPr>
                      <w:rFonts w:ascii="Garamond" w:hAnsi="Garamond" w:cs="Times New Roman"/>
                      <w:sz w:val="24"/>
                      <w:szCs w:val="24"/>
                    </w:rPr>
                  </w:pPr>
                </w:p>
              </w:tc>
              <w:tc>
                <w:tcPr>
                  <w:tcW w:w="635" w:type="dxa"/>
                </w:tcPr>
                <w:p w14:paraId="144C690A" w14:textId="77777777" w:rsidR="002D0B9C" w:rsidRPr="005362EB" w:rsidRDefault="002D0B9C" w:rsidP="007B3F5C">
                  <w:pPr>
                    <w:rPr>
                      <w:rFonts w:ascii="Garamond" w:hAnsi="Garamond" w:cs="Times New Roman"/>
                      <w:sz w:val="24"/>
                      <w:szCs w:val="24"/>
                    </w:rPr>
                  </w:pPr>
                </w:p>
              </w:tc>
              <w:tc>
                <w:tcPr>
                  <w:tcW w:w="635" w:type="dxa"/>
                </w:tcPr>
                <w:p w14:paraId="526667FE" w14:textId="77777777" w:rsidR="002D0B9C" w:rsidRPr="005362EB" w:rsidRDefault="002D0B9C" w:rsidP="007B3F5C">
                  <w:pPr>
                    <w:rPr>
                      <w:rFonts w:ascii="Garamond" w:hAnsi="Garamond" w:cs="Times New Roman"/>
                      <w:sz w:val="24"/>
                      <w:szCs w:val="24"/>
                    </w:rPr>
                  </w:pPr>
                </w:p>
              </w:tc>
              <w:tc>
                <w:tcPr>
                  <w:tcW w:w="635" w:type="dxa"/>
                </w:tcPr>
                <w:p w14:paraId="3DB0606D" w14:textId="77777777" w:rsidR="002D0B9C" w:rsidRPr="005362EB" w:rsidRDefault="002D0B9C" w:rsidP="007B3F5C">
                  <w:pPr>
                    <w:rPr>
                      <w:rFonts w:ascii="Garamond" w:hAnsi="Garamond" w:cs="Times New Roman"/>
                      <w:sz w:val="24"/>
                      <w:szCs w:val="24"/>
                    </w:rPr>
                  </w:pPr>
                </w:p>
              </w:tc>
              <w:tc>
                <w:tcPr>
                  <w:tcW w:w="635" w:type="dxa"/>
                </w:tcPr>
                <w:p w14:paraId="327017AE" w14:textId="77777777" w:rsidR="002D0B9C" w:rsidRPr="005362EB" w:rsidRDefault="002D0B9C" w:rsidP="007B3F5C">
                  <w:pPr>
                    <w:rPr>
                      <w:rFonts w:ascii="Garamond" w:hAnsi="Garamond" w:cs="Times New Roman"/>
                      <w:sz w:val="24"/>
                      <w:szCs w:val="24"/>
                    </w:rPr>
                  </w:pPr>
                </w:p>
              </w:tc>
              <w:tc>
                <w:tcPr>
                  <w:tcW w:w="610" w:type="dxa"/>
                </w:tcPr>
                <w:p w14:paraId="11493F23" w14:textId="77777777" w:rsidR="002D0B9C" w:rsidRPr="005362EB" w:rsidRDefault="002D0B9C" w:rsidP="007B3F5C">
                  <w:pPr>
                    <w:rPr>
                      <w:rFonts w:ascii="Garamond" w:hAnsi="Garamond" w:cs="Times New Roman"/>
                      <w:sz w:val="24"/>
                      <w:szCs w:val="24"/>
                    </w:rPr>
                  </w:pPr>
                </w:p>
              </w:tc>
              <w:tc>
                <w:tcPr>
                  <w:tcW w:w="1074" w:type="dxa"/>
                </w:tcPr>
                <w:p w14:paraId="4207DBC9" w14:textId="77777777" w:rsidR="002D0B9C" w:rsidRPr="005362EB" w:rsidRDefault="002D0B9C" w:rsidP="007B3F5C">
                  <w:pPr>
                    <w:rPr>
                      <w:rFonts w:ascii="Garamond" w:hAnsi="Garamond" w:cs="Times New Roman"/>
                      <w:sz w:val="24"/>
                      <w:szCs w:val="24"/>
                    </w:rPr>
                  </w:pPr>
                </w:p>
              </w:tc>
              <w:tc>
                <w:tcPr>
                  <w:tcW w:w="1074" w:type="dxa"/>
                </w:tcPr>
                <w:p w14:paraId="42877F18" w14:textId="77777777" w:rsidR="002D0B9C" w:rsidRPr="005362EB" w:rsidRDefault="002D0B9C" w:rsidP="007B3F5C">
                  <w:pPr>
                    <w:rPr>
                      <w:rFonts w:ascii="Garamond" w:hAnsi="Garamond" w:cs="Times New Roman"/>
                      <w:sz w:val="24"/>
                      <w:szCs w:val="24"/>
                    </w:rPr>
                  </w:pPr>
                </w:p>
              </w:tc>
            </w:tr>
            <w:tr w:rsidR="002D0B9C" w:rsidRPr="005362EB" w14:paraId="5E37D49B" w14:textId="77777777" w:rsidTr="007B3F5C">
              <w:trPr>
                <w:trHeight w:val="240"/>
              </w:trPr>
              <w:tc>
                <w:tcPr>
                  <w:tcW w:w="2132" w:type="dxa"/>
                </w:tcPr>
                <w:p w14:paraId="64813F66" w14:textId="77777777" w:rsidR="002D0B9C" w:rsidRPr="005362EB" w:rsidRDefault="002D0B9C" w:rsidP="007B3F5C">
                  <w:pPr>
                    <w:rPr>
                      <w:rFonts w:ascii="Garamond" w:hAnsi="Garamond" w:cs="Times New Roman"/>
                      <w:sz w:val="24"/>
                      <w:szCs w:val="24"/>
                    </w:rPr>
                  </w:pPr>
                </w:p>
              </w:tc>
              <w:tc>
                <w:tcPr>
                  <w:tcW w:w="1525" w:type="dxa"/>
                </w:tcPr>
                <w:p w14:paraId="4D6A1B2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7AA14F22" w14:textId="77777777" w:rsidR="002D0B9C" w:rsidRPr="005362EB" w:rsidRDefault="002D0B9C" w:rsidP="007B3F5C">
                  <w:pPr>
                    <w:rPr>
                      <w:rFonts w:ascii="Garamond" w:hAnsi="Garamond" w:cs="Times New Roman"/>
                      <w:sz w:val="24"/>
                      <w:szCs w:val="24"/>
                    </w:rPr>
                  </w:pPr>
                </w:p>
              </w:tc>
              <w:tc>
                <w:tcPr>
                  <w:tcW w:w="635" w:type="dxa"/>
                </w:tcPr>
                <w:p w14:paraId="1965B7A0" w14:textId="77777777" w:rsidR="002D0B9C" w:rsidRPr="005362EB" w:rsidRDefault="002D0B9C" w:rsidP="007B3F5C">
                  <w:pPr>
                    <w:rPr>
                      <w:rFonts w:ascii="Garamond" w:hAnsi="Garamond" w:cs="Times New Roman"/>
                      <w:sz w:val="24"/>
                      <w:szCs w:val="24"/>
                    </w:rPr>
                  </w:pPr>
                </w:p>
              </w:tc>
              <w:tc>
                <w:tcPr>
                  <w:tcW w:w="635" w:type="dxa"/>
                </w:tcPr>
                <w:p w14:paraId="6E423ABB" w14:textId="77777777" w:rsidR="002D0B9C" w:rsidRPr="005362EB" w:rsidRDefault="002D0B9C" w:rsidP="007B3F5C">
                  <w:pPr>
                    <w:rPr>
                      <w:rFonts w:ascii="Garamond" w:hAnsi="Garamond" w:cs="Times New Roman"/>
                      <w:sz w:val="24"/>
                      <w:szCs w:val="24"/>
                    </w:rPr>
                  </w:pPr>
                </w:p>
              </w:tc>
              <w:tc>
                <w:tcPr>
                  <w:tcW w:w="635" w:type="dxa"/>
                </w:tcPr>
                <w:p w14:paraId="7DD40E51" w14:textId="77777777" w:rsidR="002D0B9C" w:rsidRPr="005362EB" w:rsidRDefault="002D0B9C" w:rsidP="007B3F5C">
                  <w:pPr>
                    <w:rPr>
                      <w:rFonts w:ascii="Garamond" w:hAnsi="Garamond" w:cs="Times New Roman"/>
                      <w:sz w:val="24"/>
                      <w:szCs w:val="24"/>
                    </w:rPr>
                  </w:pPr>
                </w:p>
              </w:tc>
              <w:tc>
                <w:tcPr>
                  <w:tcW w:w="635" w:type="dxa"/>
                </w:tcPr>
                <w:p w14:paraId="4B363954" w14:textId="77777777" w:rsidR="002D0B9C" w:rsidRPr="005362EB" w:rsidRDefault="002D0B9C" w:rsidP="007B3F5C">
                  <w:pPr>
                    <w:rPr>
                      <w:rFonts w:ascii="Garamond" w:hAnsi="Garamond" w:cs="Times New Roman"/>
                      <w:sz w:val="24"/>
                      <w:szCs w:val="24"/>
                    </w:rPr>
                  </w:pPr>
                </w:p>
              </w:tc>
              <w:tc>
                <w:tcPr>
                  <w:tcW w:w="610" w:type="dxa"/>
                </w:tcPr>
                <w:p w14:paraId="7A4227C0" w14:textId="77777777" w:rsidR="002D0B9C" w:rsidRPr="005362EB" w:rsidRDefault="002D0B9C" w:rsidP="007B3F5C">
                  <w:pPr>
                    <w:rPr>
                      <w:rFonts w:ascii="Garamond" w:hAnsi="Garamond" w:cs="Times New Roman"/>
                      <w:sz w:val="24"/>
                      <w:szCs w:val="24"/>
                    </w:rPr>
                  </w:pPr>
                </w:p>
              </w:tc>
              <w:tc>
                <w:tcPr>
                  <w:tcW w:w="1074" w:type="dxa"/>
                </w:tcPr>
                <w:p w14:paraId="56FBE197" w14:textId="77777777" w:rsidR="002D0B9C" w:rsidRPr="005362EB" w:rsidRDefault="002D0B9C" w:rsidP="007B3F5C">
                  <w:pPr>
                    <w:rPr>
                      <w:rFonts w:ascii="Garamond" w:hAnsi="Garamond" w:cs="Times New Roman"/>
                      <w:sz w:val="24"/>
                      <w:szCs w:val="24"/>
                    </w:rPr>
                  </w:pPr>
                </w:p>
              </w:tc>
              <w:tc>
                <w:tcPr>
                  <w:tcW w:w="1074" w:type="dxa"/>
                </w:tcPr>
                <w:p w14:paraId="180A4CFA" w14:textId="77777777" w:rsidR="002D0B9C" w:rsidRPr="005362EB" w:rsidRDefault="002D0B9C" w:rsidP="007B3F5C">
                  <w:pPr>
                    <w:rPr>
                      <w:rFonts w:ascii="Garamond" w:hAnsi="Garamond" w:cs="Times New Roman"/>
                      <w:sz w:val="24"/>
                      <w:szCs w:val="24"/>
                    </w:rPr>
                  </w:pPr>
                </w:p>
              </w:tc>
            </w:tr>
            <w:tr w:rsidR="002D0B9C" w:rsidRPr="005362EB" w14:paraId="7F70CE94" w14:textId="77777777" w:rsidTr="007B3F5C">
              <w:trPr>
                <w:trHeight w:val="227"/>
              </w:trPr>
              <w:tc>
                <w:tcPr>
                  <w:tcW w:w="2132" w:type="dxa"/>
                </w:tcPr>
                <w:p w14:paraId="1EE42A9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Output 2</w:t>
                  </w:r>
                </w:p>
              </w:tc>
              <w:tc>
                <w:tcPr>
                  <w:tcW w:w="1525" w:type="dxa"/>
                </w:tcPr>
                <w:p w14:paraId="32425BA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36C351D0" w14:textId="77777777" w:rsidR="002D0B9C" w:rsidRPr="005362EB" w:rsidRDefault="002D0B9C" w:rsidP="007B3F5C">
                  <w:pPr>
                    <w:rPr>
                      <w:rFonts w:ascii="Garamond" w:hAnsi="Garamond" w:cs="Times New Roman"/>
                      <w:sz w:val="24"/>
                      <w:szCs w:val="24"/>
                    </w:rPr>
                  </w:pPr>
                </w:p>
              </w:tc>
              <w:tc>
                <w:tcPr>
                  <w:tcW w:w="635" w:type="dxa"/>
                </w:tcPr>
                <w:p w14:paraId="7E267638" w14:textId="77777777" w:rsidR="002D0B9C" w:rsidRPr="005362EB" w:rsidRDefault="002D0B9C" w:rsidP="007B3F5C">
                  <w:pPr>
                    <w:rPr>
                      <w:rFonts w:ascii="Garamond" w:hAnsi="Garamond" w:cs="Times New Roman"/>
                      <w:sz w:val="24"/>
                      <w:szCs w:val="24"/>
                    </w:rPr>
                  </w:pPr>
                </w:p>
              </w:tc>
              <w:tc>
                <w:tcPr>
                  <w:tcW w:w="635" w:type="dxa"/>
                </w:tcPr>
                <w:p w14:paraId="2492447F" w14:textId="77777777" w:rsidR="002D0B9C" w:rsidRPr="005362EB" w:rsidRDefault="002D0B9C" w:rsidP="007B3F5C">
                  <w:pPr>
                    <w:rPr>
                      <w:rFonts w:ascii="Garamond" w:hAnsi="Garamond" w:cs="Times New Roman"/>
                      <w:sz w:val="24"/>
                      <w:szCs w:val="24"/>
                    </w:rPr>
                  </w:pPr>
                </w:p>
              </w:tc>
              <w:tc>
                <w:tcPr>
                  <w:tcW w:w="635" w:type="dxa"/>
                </w:tcPr>
                <w:p w14:paraId="1A5A833F" w14:textId="77777777" w:rsidR="002D0B9C" w:rsidRPr="005362EB" w:rsidRDefault="002D0B9C" w:rsidP="007B3F5C">
                  <w:pPr>
                    <w:rPr>
                      <w:rFonts w:ascii="Garamond" w:hAnsi="Garamond" w:cs="Times New Roman"/>
                      <w:sz w:val="24"/>
                      <w:szCs w:val="24"/>
                    </w:rPr>
                  </w:pPr>
                </w:p>
              </w:tc>
              <w:tc>
                <w:tcPr>
                  <w:tcW w:w="635" w:type="dxa"/>
                </w:tcPr>
                <w:p w14:paraId="1D69C9D3" w14:textId="77777777" w:rsidR="002D0B9C" w:rsidRPr="005362EB" w:rsidRDefault="002D0B9C" w:rsidP="007B3F5C">
                  <w:pPr>
                    <w:rPr>
                      <w:rFonts w:ascii="Garamond" w:hAnsi="Garamond" w:cs="Times New Roman"/>
                      <w:sz w:val="24"/>
                      <w:szCs w:val="24"/>
                    </w:rPr>
                  </w:pPr>
                </w:p>
              </w:tc>
              <w:tc>
                <w:tcPr>
                  <w:tcW w:w="610" w:type="dxa"/>
                </w:tcPr>
                <w:p w14:paraId="7E70777E" w14:textId="77777777" w:rsidR="002D0B9C" w:rsidRPr="005362EB" w:rsidRDefault="002D0B9C" w:rsidP="007B3F5C">
                  <w:pPr>
                    <w:rPr>
                      <w:rFonts w:ascii="Garamond" w:hAnsi="Garamond" w:cs="Times New Roman"/>
                      <w:sz w:val="24"/>
                      <w:szCs w:val="24"/>
                    </w:rPr>
                  </w:pPr>
                </w:p>
              </w:tc>
              <w:tc>
                <w:tcPr>
                  <w:tcW w:w="1074" w:type="dxa"/>
                </w:tcPr>
                <w:p w14:paraId="3BA526CB" w14:textId="77777777" w:rsidR="002D0B9C" w:rsidRPr="005362EB" w:rsidRDefault="002D0B9C" w:rsidP="007B3F5C">
                  <w:pPr>
                    <w:rPr>
                      <w:rFonts w:ascii="Garamond" w:hAnsi="Garamond" w:cs="Times New Roman"/>
                      <w:sz w:val="24"/>
                      <w:szCs w:val="24"/>
                    </w:rPr>
                  </w:pPr>
                </w:p>
              </w:tc>
              <w:tc>
                <w:tcPr>
                  <w:tcW w:w="1074" w:type="dxa"/>
                </w:tcPr>
                <w:p w14:paraId="49CE03B3" w14:textId="77777777" w:rsidR="002D0B9C" w:rsidRPr="005362EB" w:rsidRDefault="002D0B9C" w:rsidP="007B3F5C">
                  <w:pPr>
                    <w:rPr>
                      <w:rFonts w:ascii="Garamond" w:hAnsi="Garamond" w:cs="Times New Roman"/>
                      <w:sz w:val="24"/>
                      <w:szCs w:val="24"/>
                    </w:rPr>
                  </w:pPr>
                </w:p>
              </w:tc>
            </w:tr>
            <w:tr w:rsidR="002D0B9C" w:rsidRPr="005362EB" w14:paraId="650EB55B" w14:textId="77777777" w:rsidTr="007B3F5C">
              <w:trPr>
                <w:trHeight w:val="240"/>
              </w:trPr>
              <w:tc>
                <w:tcPr>
                  <w:tcW w:w="2132" w:type="dxa"/>
                </w:tcPr>
                <w:p w14:paraId="25B1FAD4" w14:textId="77777777" w:rsidR="002D0B9C" w:rsidRPr="005362EB" w:rsidRDefault="002D0B9C" w:rsidP="007B3F5C">
                  <w:pPr>
                    <w:rPr>
                      <w:rFonts w:ascii="Garamond" w:hAnsi="Garamond" w:cs="Times New Roman"/>
                      <w:sz w:val="24"/>
                      <w:szCs w:val="24"/>
                    </w:rPr>
                  </w:pPr>
                </w:p>
              </w:tc>
              <w:tc>
                <w:tcPr>
                  <w:tcW w:w="1525" w:type="dxa"/>
                </w:tcPr>
                <w:p w14:paraId="37F0629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1C042BCE" w14:textId="77777777" w:rsidR="002D0B9C" w:rsidRPr="005362EB" w:rsidRDefault="002D0B9C" w:rsidP="007B3F5C">
                  <w:pPr>
                    <w:rPr>
                      <w:rFonts w:ascii="Garamond" w:hAnsi="Garamond" w:cs="Times New Roman"/>
                      <w:sz w:val="24"/>
                      <w:szCs w:val="24"/>
                    </w:rPr>
                  </w:pPr>
                </w:p>
              </w:tc>
              <w:tc>
                <w:tcPr>
                  <w:tcW w:w="635" w:type="dxa"/>
                </w:tcPr>
                <w:p w14:paraId="67114098" w14:textId="77777777" w:rsidR="002D0B9C" w:rsidRPr="005362EB" w:rsidRDefault="002D0B9C" w:rsidP="007B3F5C">
                  <w:pPr>
                    <w:rPr>
                      <w:rFonts w:ascii="Garamond" w:hAnsi="Garamond" w:cs="Times New Roman"/>
                      <w:sz w:val="24"/>
                      <w:szCs w:val="24"/>
                    </w:rPr>
                  </w:pPr>
                </w:p>
              </w:tc>
              <w:tc>
                <w:tcPr>
                  <w:tcW w:w="635" w:type="dxa"/>
                </w:tcPr>
                <w:p w14:paraId="1BE8015B" w14:textId="77777777" w:rsidR="002D0B9C" w:rsidRPr="005362EB" w:rsidRDefault="002D0B9C" w:rsidP="007B3F5C">
                  <w:pPr>
                    <w:rPr>
                      <w:rFonts w:ascii="Garamond" w:hAnsi="Garamond" w:cs="Times New Roman"/>
                      <w:sz w:val="24"/>
                      <w:szCs w:val="24"/>
                    </w:rPr>
                  </w:pPr>
                </w:p>
              </w:tc>
              <w:tc>
                <w:tcPr>
                  <w:tcW w:w="635" w:type="dxa"/>
                </w:tcPr>
                <w:p w14:paraId="2E88B662" w14:textId="77777777" w:rsidR="002D0B9C" w:rsidRPr="005362EB" w:rsidRDefault="002D0B9C" w:rsidP="007B3F5C">
                  <w:pPr>
                    <w:rPr>
                      <w:rFonts w:ascii="Garamond" w:hAnsi="Garamond" w:cs="Times New Roman"/>
                      <w:sz w:val="24"/>
                      <w:szCs w:val="24"/>
                    </w:rPr>
                  </w:pPr>
                </w:p>
              </w:tc>
              <w:tc>
                <w:tcPr>
                  <w:tcW w:w="635" w:type="dxa"/>
                </w:tcPr>
                <w:p w14:paraId="4DC99B87" w14:textId="77777777" w:rsidR="002D0B9C" w:rsidRPr="005362EB" w:rsidRDefault="002D0B9C" w:rsidP="007B3F5C">
                  <w:pPr>
                    <w:rPr>
                      <w:rFonts w:ascii="Garamond" w:hAnsi="Garamond" w:cs="Times New Roman"/>
                      <w:sz w:val="24"/>
                      <w:szCs w:val="24"/>
                    </w:rPr>
                  </w:pPr>
                </w:p>
              </w:tc>
              <w:tc>
                <w:tcPr>
                  <w:tcW w:w="610" w:type="dxa"/>
                </w:tcPr>
                <w:p w14:paraId="4A606049" w14:textId="77777777" w:rsidR="002D0B9C" w:rsidRPr="005362EB" w:rsidRDefault="002D0B9C" w:rsidP="007B3F5C">
                  <w:pPr>
                    <w:rPr>
                      <w:rFonts w:ascii="Garamond" w:hAnsi="Garamond" w:cs="Times New Roman"/>
                      <w:sz w:val="24"/>
                      <w:szCs w:val="24"/>
                    </w:rPr>
                  </w:pPr>
                </w:p>
              </w:tc>
              <w:tc>
                <w:tcPr>
                  <w:tcW w:w="1074" w:type="dxa"/>
                </w:tcPr>
                <w:p w14:paraId="6E5AACFB" w14:textId="77777777" w:rsidR="002D0B9C" w:rsidRPr="005362EB" w:rsidRDefault="002D0B9C" w:rsidP="007B3F5C">
                  <w:pPr>
                    <w:rPr>
                      <w:rFonts w:ascii="Garamond" w:hAnsi="Garamond" w:cs="Times New Roman"/>
                      <w:sz w:val="24"/>
                      <w:szCs w:val="24"/>
                    </w:rPr>
                  </w:pPr>
                </w:p>
              </w:tc>
              <w:tc>
                <w:tcPr>
                  <w:tcW w:w="1074" w:type="dxa"/>
                </w:tcPr>
                <w:p w14:paraId="27AAF892" w14:textId="77777777" w:rsidR="002D0B9C" w:rsidRPr="005362EB" w:rsidRDefault="002D0B9C" w:rsidP="007B3F5C">
                  <w:pPr>
                    <w:rPr>
                      <w:rFonts w:ascii="Garamond" w:hAnsi="Garamond" w:cs="Times New Roman"/>
                      <w:sz w:val="24"/>
                      <w:szCs w:val="24"/>
                    </w:rPr>
                  </w:pPr>
                </w:p>
              </w:tc>
            </w:tr>
            <w:tr w:rsidR="002D0B9C" w:rsidRPr="005362EB" w14:paraId="6C49FB1A" w14:textId="77777777" w:rsidTr="007B3F5C">
              <w:trPr>
                <w:trHeight w:val="240"/>
              </w:trPr>
              <w:tc>
                <w:tcPr>
                  <w:tcW w:w="2132" w:type="dxa"/>
                </w:tcPr>
                <w:p w14:paraId="0050465E" w14:textId="77777777" w:rsidR="002D0B9C" w:rsidRPr="005362EB" w:rsidRDefault="002D0B9C" w:rsidP="007B3F5C">
                  <w:pPr>
                    <w:rPr>
                      <w:rFonts w:ascii="Garamond" w:hAnsi="Garamond" w:cs="Times New Roman"/>
                      <w:sz w:val="24"/>
                      <w:szCs w:val="24"/>
                    </w:rPr>
                  </w:pPr>
                </w:p>
              </w:tc>
              <w:tc>
                <w:tcPr>
                  <w:tcW w:w="1525" w:type="dxa"/>
                </w:tcPr>
                <w:p w14:paraId="22A8439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C36B21C" w14:textId="77777777" w:rsidR="002D0B9C" w:rsidRPr="005362EB" w:rsidRDefault="002D0B9C" w:rsidP="007B3F5C">
                  <w:pPr>
                    <w:rPr>
                      <w:rFonts w:ascii="Garamond" w:hAnsi="Garamond" w:cs="Times New Roman"/>
                      <w:sz w:val="24"/>
                      <w:szCs w:val="24"/>
                    </w:rPr>
                  </w:pPr>
                </w:p>
              </w:tc>
              <w:tc>
                <w:tcPr>
                  <w:tcW w:w="635" w:type="dxa"/>
                </w:tcPr>
                <w:p w14:paraId="495B9664" w14:textId="77777777" w:rsidR="002D0B9C" w:rsidRPr="005362EB" w:rsidRDefault="002D0B9C" w:rsidP="007B3F5C">
                  <w:pPr>
                    <w:rPr>
                      <w:rFonts w:ascii="Garamond" w:hAnsi="Garamond" w:cs="Times New Roman"/>
                      <w:sz w:val="24"/>
                      <w:szCs w:val="24"/>
                    </w:rPr>
                  </w:pPr>
                </w:p>
              </w:tc>
              <w:tc>
                <w:tcPr>
                  <w:tcW w:w="635" w:type="dxa"/>
                </w:tcPr>
                <w:p w14:paraId="59A55956" w14:textId="77777777" w:rsidR="002D0B9C" w:rsidRPr="005362EB" w:rsidRDefault="002D0B9C" w:rsidP="007B3F5C">
                  <w:pPr>
                    <w:rPr>
                      <w:rFonts w:ascii="Garamond" w:hAnsi="Garamond" w:cs="Times New Roman"/>
                      <w:sz w:val="24"/>
                      <w:szCs w:val="24"/>
                    </w:rPr>
                  </w:pPr>
                </w:p>
              </w:tc>
              <w:tc>
                <w:tcPr>
                  <w:tcW w:w="635" w:type="dxa"/>
                </w:tcPr>
                <w:p w14:paraId="37611E5F" w14:textId="77777777" w:rsidR="002D0B9C" w:rsidRPr="005362EB" w:rsidRDefault="002D0B9C" w:rsidP="007B3F5C">
                  <w:pPr>
                    <w:rPr>
                      <w:rFonts w:ascii="Garamond" w:hAnsi="Garamond" w:cs="Times New Roman"/>
                      <w:sz w:val="24"/>
                      <w:szCs w:val="24"/>
                    </w:rPr>
                  </w:pPr>
                </w:p>
              </w:tc>
              <w:tc>
                <w:tcPr>
                  <w:tcW w:w="635" w:type="dxa"/>
                </w:tcPr>
                <w:p w14:paraId="23D6EC18" w14:textId="77777777" w:rsidR="002D0B9C" w:rsidRPr="005362EB" w:rsidRDefault="002D0B9C" w:rsidP="007B3F5C">
                  <w:pPr>
                    <w:rPr>
                      <w:rFonts w:ascii="Garamond" w:hAnsi="Garamond" w:cs="Times New Roman"/>
                      <w:sz w:val="24"/>
                      <w:szCs w:val="24"/>
                    </w:rPr>
                  </w:pPr>
                </w:p>
              </w:tc>
              <w:tc>
                <w:tcPr>
                  <w:tcW w:w="610" w:type="dxa"/>
                </w:tcPr>
                <w:p w14:paraId="072C166F" w14:textId="77777777" w:rsidR="002D0B9C" w:rsidRPr="005362EB" w:rsidRDefault="002D0B9C" w:rsidP="007B3F5C">
                  <w:pPr>
                    <w:rPr>
                      <w:rFonts w:ascii="Garamond" w:hAnsi="Garamond" w:cs="Times New Roman"/>
                      <w:sz w:val="24"/>
                      <w:szCs w:val="24"/>
                    </w:rPr>
                  </w:pPr>
                </w:p>
              </w:tc>
              <w:tc>
                <w:tcPr>
                  <w:tcW w:w="1074" w:type="dxa"/>
                </w:tcPr>
                <w:p w14:paraId="41655F44" w14:textId="77777777" w:rsidR="002D0B9C" w:rsidRPr="005362EB" w:rsidRDefault="002D0B9C" w:rsidP="007B3F5C">
                  <w:pPr>
                    <w:rPr>
                      <w:rFonts w:ascii="Garamond" w:hAnsi="Garamond" w:cs="Times New Roman"/>
                      <w:sz w:val="24"/>
                      <w:szCs w:val="24"/>
                    </w:rPr>
                  </w:pPr>
                </w:p>
              </w:tc>
              <w:tc>
                <w:tcPr>
                  <w:tcW w:w="1074" w:type="dxa"/>
                </w:tcPr>
                <w:p w14:paraId="69047D5B" w14:textId="77777777" w:rsidR="002D0B9C" w:rsidRPr="005362EB" w:rsidRDefault="002D0B9C" w:rsidP="007B3F5C">
                  <w:pPr>
                    <w:rPr>
                      <w:rFonts w:ascii="Garamond" w:hAnsi="Garamond" w:cs="Times New Roman"/>
                      <w:sz w:val="24"/>
                      <w:szCs w:val="24"/>
                    </w:rPr>
                  </w:pPr>
                </w:p>
              </w:tc>
            </w:tr>
            <w:tr w:rsidR="002D0B9C" w:rsidRPr="005362EB" w14:paraId="66EF16A7" w14:textId="77777777" w:rsidTr="007B3F5C">
              <w:trPr>
                <w:trHeight w:val="227"/>
              </w:trPr>
              <w:tc>
                <w:tcPr>
                  <w:tcW w:w="2132" w:type="dxa"/>
                </w:tcPr>
                <w:p w14:paraId="6D32F5A0" w14:textId="77777777" w:rsidR="002D0B9C" w:rsidRPr="005362EB" w:rsidRDefault="002D0B9C" w:rsidP="007B3F5C">
                  <w:pPr>
                    <w:rPr>
                      <w:rFonts w:ascii="Garamond" w:hAnsi="Garamond" w:cs="Times New Roman"/>
                      <w:sz w:val="24"/>
                      <w:szCs w:val="24"/>
                    </w:rPr>
                  </w:pPr>
                </w:p>
              </w:tc>
              <w:tc>
                <w:tcPr>
                  <w:tcW w:w="1525" w:type="dxa"/>
                </w:tcPr>
                <w:p w14:paraId="5705EB9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192BF26C" w14:textId="77777777" w:rsidR="002D0B9C" w:rsidRPr="005362EB" w:rsidRDefault="002D0B9C" w:rsidP="007B3F5C">
                  <w:pPr>
                    <w:rPr>
                      <w:rFonts w:ascii="Garamond" w:hAnsi="Garamond" w:cs="Times New Roman"/>
                      <w:sz w:val="24"/>
                      <w:szCs w:val="24"/>
                    </w:rPr>
                  </w:pPr>
                </w:p>
              </w:tc>
              <w:tc>
                <w:tcPr>
                  <w:tcW w:w="635" w:type="dxa"/>
                </w:tcPr>
                <w:p w14:paraId="45FFE8A9" w14:textId="77777777" w:rsidR="002D0B9C" w:rsidRPr="005362EB" w:rsidRDefault="002D0B9C" w:rsidP="007B3F5C">
                  <w:pPr>
                    <w:rPr>
                      <w:rFonts w:ascii="Garamond" w:hAnsi="Garamond" w:cs="Times New Roman"/>
                      <w:sz w:val="24"/>
                      <w:szCs w:val="24"/>
                    </w:rPr>
                  </w:pPr>
                </w:p>
              </w:tc>
              <w:tc>
                <w:tcPr>
                  <w:tcW w:w="635" w:type="dxa"/>
                </w:tcPr>
                <w:p w14:paraId="058D638E" w14:textId="77777777" w:rsidR="002D0B9C" w:rsidRPr="005362EB" w:rsidRDefault="002D0B9C" w:rsidP="007B3F5C">
                  <w:pPr>
                    <w:rPr>
                      <w:rFonts w:ascii="Garamond" w:hAnsi="Garamond" w:cs="Times New Roman"/>
                      <w:sz w:val="24"/>
                      <w:szCs w:val="24"/>
                    </w:rPr>
                  </w:pPr>
                </w:p>
              </w:tc>
              <w:tc>
                <w:tcPr>
                  <w:tcW w:w="635" w:type="dxa"/>
                </w:tcPr>
                <w:p w14:paraId="1C30EEFE" w14:textId="77777777" w:rsidR="002D0B9C" w:rsidRPr="005362EB" w:rsidRDefault="002D0B9C" w:rsidP="007B3F5C">
                  <w:pPr>
                    <w:rPr>
                      <w:rFonts w:ascii="Garamond" w:hAnsi="Garamond" w:cs="Times New Roman"/>
                      <w:sz w:val="24"/>
                      <w:szCs w:val="24"/>
                    </w:rPr>
                  </w:pPr>
                </w:p>
              </w:tc>
              <w:tc>
                <w:tcPr>
                  <w:tcW w:w="635" w:type="dxa"/>
                </w:tcPr>
                <w:p w14:paraId="1C4D46CA" w14:textId="77777777" w:rsidR="002D0B9C" w:rsidRPr="005362EB" w:rsidRDefault="002D0B9C" w:rsidP="007B3F5C">
                  <w:pPr>
                    <w:rPr>
                      <w:rFonts w:ascii="Garamond" w:hAnsi="Garamond" w:cs="Times New Roman"/>
                      <w:sz w:val="24"/>
                      <w:szCs w:val="24"/>
                    </w:rPr>
                  </w:pPr>
                </w:p>
              </w:tc>
              <w:tc>
                <w:tcPr>
                  <w:tcW w:w="610" w:type="dxa"/>
                </w:tcPr>
                <w:p w14:paraId="5BA175EB" w14:textId="77777777" w:rsidR="002D0B9C" w:rsidRPr="005362EB" w:rsidRDefault="002D0B9C" w:rsidP="007B3F5C">
                  <w:pPr>
                    <w:rPr>
                      <w:rFonts w:ascii="Garamond" w:hAnsi="Garamond" w:cs="Times New Roman"/>
                      <w:sz w:val="24"/>
                      <w:szCs w:val="24"/>
                    </w:rPr>
                  </w:pPr>
                </w:p>
              </w:tc>
              <w:tc>
                <w:tcPr>
                  <w:tcW w:w="1074" w:type="dxa"/>
                </w:tcPr>
                <w:p w14:paraId="5C359D99" w14:textId="77777777" w:rsidR="002D0B9C" w:rsidRPr="005362EB" w:rsidRDefault="002D0B9C" w:rsidP="007B3F5C">
                  <w:pPr>
                    <w:rPr>
                      <w:rFonts w:ascii="Garamond" w:hAnsi="Garamond" w:cs="Times New Roman"/>
                      <w:sz w:val="24"/>
                      <w:szCs w:val="24"/>
                    </w:rPr>
                  </w:pPr>
                </w:p>
              </w:tc>
              <w:tc>
                <w:tcPr>
                  <w:tcW w:w="1074" w:type="dxa"/>
                </w:tcPr>
                <w:p w14:paraId="0FEBDFA2" w14:textId="77777777" w:rsidR="002D0B9C" w:rsidRPr="005362EB" w:rsidRDefault="002D0B9C" w:rsidP="007B3F5C">
                  <w:pPr>
                    <w:rPr>
                      <w:rFonts w:ascii="Garamond" w:hAnsi="Garamond" w:cs="Times New Roman"/>
                      <w:sz w:val="24"/>
                      <w:szCs w:val="24"/>
                    </w:rPr>
                  </w:pPr>
                </w:p>
              </w:tc>
            </w:tr>
            <w:tr w:rsidR="002D0B9C" w:rsidRPr="005362EB" w14:paraId="01988B32" w14:textId="77777777" w:rsidTr="007B3F5C">
              <w:trPr>
                <w:trHeight w:val="240"/>
              </w:trPr>
              <w:tc>
                <w:tcPr>
                  <w:tcW w:w="2132" w:type="dxa"/>
                </w:tcPr>
                <w:p w14:paraId="7D44E579" w14:textId="77777777" w:rsidR="002D0B9C" w:rsidRPr="005362EB" w:rsidRDefault="002D0B9C" w:rsidP="007B3F5C">
                  <w:pPr>
                    <w:rPr>
                      <w:rFonts w:ascii="Garamond" w:hAnsi="Garamond" w:cs="Times New Roman"/>
                      <w:sz w:val="24"/>
                      <w:szCs w:val="24"/>
                    </w:rPr>
                  </w:pPr>
                </w:p>
              </w:tc>
              <w:tc>
                <w:tcPr>
                  <w:tcW w:w="1525" w:type="dxa"/>
                </w:tcPr>
                <w:p w14:paraId="572446D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25BFB2DA" w14:textId="77777777" w:rsidR="002D0B9C" w:rsidRPr="005362EB" w:rsidRDefault="002D0B9C" w:rsidP="007B3F5C">
                  <w:pPr>
                    <w:rPr>
                      <w:rFonts w:ascii="Garamond" w:hAnsi="Garamond" w:cs="Times New Roman"/>
                      <w:sz w:val="24"/>
                      <w:szCs w:val="24"/>
                    </w:rPr>
                  </w:pPr>
                </w:p>
              </w:tc>
              <w:tc>
                <w:tcPr>
                  <w:tcW w:w="635" w:type="dxa"/>
                </w:tcPr>
                <w:p w14:paraId="463D26DE" w14:textId="77777777" w:rsidR="002D0B9C" w:rsidRPr="005362EB" w:rsidRDefault="002D0B9C" w:rsidP="007B3F5C">
                  <w:pPr>
                    <w:rPr>
                      <w:rFonts w:ascii="Garamond" w:hAnsi="Garamond" w:cs="Times New Roman"/>
                      <w:sz w:val="24"/>
                      <w:szCs w:val="24"/>
                    </w:rPr>
                  </w:pPr>
                </w:p>
              </w:tc>
              <w:tc>
                <w:tcPr>
                  <w:tcW w:w="635" w:type="dxa"/>
                </w:tcPr>
                <w:p w14:paraId="3308EC0A" w14:textId="77777777" w:rsidR="002D0B9C" w:rsidRPr="005362EB" w:rsidRDefault="002D0B9C" w:rsidP="007B3F5C">
                  <w:pPr>
                    <w:rPr>
                      <w:rFonts w:ascii="Garamond" w:hAnsi="Garamond" w:cs="Times New Roman"/>
                      <w:sz w:val="24"/>
                      <w:szCs w:val="24"/>
                    </w:rPr>
                  </w:pPr>
                </w:p>
              </w:tc>
              <w:tc>
                <w:tcPr>
                  <w:tcW w:w="635" w:type="dxa"/>
                </w:tcPr>
                <w:p w14:paraId="785409DB" w14:textId="77777777" w:rsidR="002D0B9C" w:rsidRPr="005362EB" w:rsidRDefault="002D0B9C" w:rsidP="007B3F5C">
                  <w:pPr>
                    <w:rPr>
                      <w:rFonts w:ascii="Garamond" w:hAnsi="Garamond" w:cs="Times New Roman"/>
                      <w:sz w:val="24"/>
                      <w:szCs w:val="24"/>
                    </w:rPr>
                  </w:pPr>
                </w:p>
              </w:tc>
              <w:tc>
                <w:tcPr>
                  <w:tcW w:w="635" w:type="dxa"/>
                </w:tcPr>
                <w:p w14:paraId="4B0B08AD" w14:textId="77777777" w:rsidR="002D0B9C" w:rsidRPr="005362EB" w:rsidRDefault="002D0B9C" w:rsidP="007B3F5C">
                  <w:pPr>
                    <w:rPr>
                      <w:rFonts w:ascii="Garamond" w:hAnsi="Garamond" w:cs="Times New Roman"/>
                      <w:sz w:val="24"/>
                      <w:szCs w:val="24"/>
                    </w:rPr>
                  </w:pPr>
                </w:p>
              </w:tc>
              <w:tc>
                <w:tcPr>
                  <w:tcW w:w="610" w:type="dxa"/>
                </w:tcPr>
                <w:p w14:paraId="0158A0E7" w14:textId="77777777" w:rsidR="002D0B9C" w:rsidRPr="005362EB" w:rsidRDefault="002D0B9C" w:rsidP="007B3F5C">
                  <w:pPr>
                    <w:rPr>
                      <w:rFonts w:ascii="Garamond" w:hAnsi="Garamond" w:cs="Times New Roman"/>
                      <w:sz w:val="24"/>
                      <w:szCs w:val="24"/>
                    </w:rPr>
                  </w:pPr>
                </w:p>
              </w:tc>
              <w:tc>
                <w:tcPr>
                  <w:tcW w:w="1074" w:type="dxa"/>
                </w:tcPr>
                <w:p w14:paraId="40217F68" w14:textId="77777777" w:rsidR="002D0B9C" w:rsidRPr="005362EB" w:rsidRDefault="002D0B9C" w:rsidP="007B3F5C">
                  <w:pPr>
                    <w:rPr>
                      <w:rFonts w:ascii="Garamond" w:hAnsi="Garamond" w:cs="Times New Roman"/>
                      <w:sz w:val="24"/>
                      <w:szCs w:val="24"/>
                    </w:rPr>
                  </w:pPr>
                </w:p>
              </w:tc>
              <w:tc>
                <w:tcPr>
                  <w:tcW w:w="1074" w:type="dxa"/>
                </w:tcPr>
                <w:p w14:paraId="6021892E" w14:textId="77777777" w:rsidR="002D0B9C" w:rsidRPr="005362EB" w:rsidRDefault="002D0B9C" w:rsidP="007B3F5C">
                  <w:pPr>
                    <w:rPr>
                      <w:rFonts w:ascii="Garamond" w:hAnsi="Garamond" w:cs="Times New Roman"/>
                      <w:sz w:val="24"/>
                      <w:szCs w:val="24"/>
                    </w:rPr>
                  </w:pPr>
                </w:p>
              </w:tc>
            </w:tr>
            <w:tr w:rsidR="002D0B9C" w:rsidRPr="005362EB" w14:paraId="3D340B5D" w14:textId="77777777" w:rsidTr="007B3F5C">
              <w:trPr>
                <w:trHeight w:val="240"/>
              </w:trPr>
              <w:tc>
                <w:tcPr>
                  <w:tcW w:w="2132" w:type="dxa"/>
                </w:tcPr>
                <w:p w14:paraId="5420BC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06F4206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5E8CF580" w14:textId="77777777" w:rsidR="002D0B9C" w:rsidRPr="005362EB" w:rsidRDefault="002D0B9C" w:rsidP="007B3F5C">
                  <w:pPr>
                    <w:rPr>
                      <w:rFonts w:ascii="Garamond" w:hAnsi="Garamond" w:cs="Times New Roman"/>
                      <w:sz w:val="24"/>
                      <w:szCs w:val="24"/>
                    </w:rPr>
                  </w:pPr>
                </w:p>
              </w:tc>
              <w:tc>
                <w:tcPr>
                  <w:tcW w:w="635" w:type="dxa"/>
                </w:tcPr>
                <w:p w14:paraId="60B30BA9" w14:textId="77777777" w:rsidR="002D0B9C" w:rsidRPr="005362EB" w:rsidRDefault="002D0B9C" w:rsidP="007B3F5C">
                  <w:pPr>
                    <w:rPr>
                      <w:rFonts w:ascii="Garamond" w:hAnsi="Garamond" w:cs="Times New Roman"/>
                      <w:sz w:val="24"/>
                      <w:szCs w:val="24"/>
                    </w:rPr>
                  </w:pPr>
                </w:p>
              </w:tc>
              <w:tc>
                <w:tcPr>
                  <w:tcW w:w="635" w:type="dxa"/>
                </w:tcPr>
                <w:p w14:paraId="4FD33C44" w14:textId="77777777" w:rsidR="002D0B9C" w:rsidRPr="005362EB" w:rsidRDefault="002D0B9C" w:rsidP="007B3F5C">
                  <w:pPr>
                    <w:rPr>
                      <w:rFonts w:ascii="Garamond" w:hAnsi="Garamond" w:cs="Times New Roman"/>
                      <w:sz w:val="24"/>
                      <w:szCs w:val="24"/>
                    </w:rPr>
                  </w:pPr>
                </w:p>
              </w:tc>
              <w:tc>
                <w:tcPr>
                  <w:tcW w:w="635" w:type="dxa"/>
                </w:tcPr>
                <w:p w14:paraId="75BBEFCA" w14:textId="77777777" w:rsidR="002D0B9C" w:rsidRPr="005362EB" w:rsidRDefault="002D0B9C" w:rsidP="007B3F5C">
                  <w:pPr>
                    <w:rPr>
                      <w:rFonts w:ascii="Garamond" w:hAnsi="Garamond" w:cs="Times New Roman"/>
                      <w:sz w:val="24"/>
                      <w:szCs w:val="24"/>
                    </w:rPr>
                  </w:pPr>
                </w:p>
              </w:tc>
              <w:tc>
                <w:tcPr>
                  <w:tcW w:w="635" w:type="dxa"/>
                </w:tcPr>
                <w:p w14:paraId="45EB1896" w14:textId="77777777" w:rsidR="002D0B9C" w:rsidRPr="005362EB" w:rsidRDefault="002D0B9C" w:rsidP="007B3F5C">
                  <w:pPr>
                    <w:rPr>
                      <w:rFonts w:ascii="Garamond" w:hAnsi="Garamond" w:cs="Times New Roman"/>
                      <w:sz w:val="24"/>
                      <w:szCs w:val="24"/>
                    </w:rPr>
                  </w:pPr>
                </w:p>
              </w:tc>
              <w:tc>
                <w:tcPr>
                  <w:tcW w:w="610" w:type="dxa"/>
                </w:tcPr>
                <w:p w14:paraId="671B043D" w14:textId="77777777" w:rsidR="002D0B9C" w:rsidRPr="005362EB" w:rsidRDefault="002D0B9C" w:rsidP="007B3F5C">
                  <w:pPr>
                    <w:rPr>
                      <w:rFonts w:ascii="Garamond" w:hAnsi="Garamond" w:cs="Times New Roman"/>
                      <w:sz w:val="24"/>
                      <w:szCs w:val="24"/>
                    </w:rPr>
                  </w:pPr>
                </w:p>
              </w:tc>
              <w:tc>
                <w:tcPr>
                  <w:tcW w:w="1074" w:type="dxa"/>
                </w:tcPr>
                <w:p w14:paraId="127E7885" w14:textId="77777777" w:rsidR="002D0B9C" w:rsidRPr="005362EB" w:rsidRDefault="002D0B9C" w:rsidP="007B3F5C">
                  <w:pPr>
                    <w:rPr>
                      <w:rFonts w:ascii="Garamond" w:hAnsi="Garamond" w:cs="Times New Roman"/>
                      <w:sz w:val="24"/>
                      <w:szCs w:val="24"/>
                    </w:rPr>
                  </w:pPr>
                </w:p>
              </w:tc>
              <w:tc>
                <w:tcPr>
                  <w:tcW w:w="1074" w:type="dxa"/>
                </w:tcPr>
                <w:p w14:paraId="18E2506C" w14:textId="77777777" w:rsidR="002D0B9C" w:rsidRPr="005362EB" w:rsidRDefault="002D0B9C" w:rsidP="007B3F5C">
                  <w:pPr>
                    <w:rPr>
                      <w:rFonts w:ascii="Garamond" w:hAnsi="Garamond" w:cs="Times New Roman"/>
                      <w:sz w:val="24"/>
                      <w:szCs w:val="24"/>
                    </w:rPr>
                  </w:pPr>
                </w:p>
              </w:tc>
            </w:tr>
            <w:tr w:rsidR="002D0B9C" w:rsidRPr="005362EB" w14:paraId="1323AAFC" w14:textId="77777777" w:rsidTr="007B3F5C">
              <w:trPr>
                <w:trHeight w:val="227"/>
              </w:trPr>
              <w:tc>
                <w:tcPr>
                  <w:tcW w:w="2132" w:type="dxa"/>
                </w:tcPr>
                <w:p w14:paraId="10A4B73E" w14:textId="77777777" w:rsidR="002D0B9C" w:rsidRPr="005362EB" w:rsidRDefault="002D0B9C" w:rsidP="007B3F5C">
                  <w:pPr>
                    <w:rPr>
                      <w:rFonts w:ascii="Garamond" w:hAnsi="Garamond" w:cs="Times New Roman"/>
                      <w:sz w:val="24"/>
                      <w:szCs w:val="24"/>
                    </w:rPr>
                  </w:pPr>
                </w:p>
              </w:tc>
              <w:tc>
                <w:tcPr>
                  <w:tcW w:w="1525" w:type="dxa"/>
                </w:tcPr>
                <w:p w14:paraId="1A1691C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6EE43BDD" w14:textId="77777777" w:rsidR="002D0B9C" w:rsidRPr="005362EB" w:rsidRDefault="002D0B9C" w:rsidP="007B3F5C">
                  <w:pPr>
                    <w:rPr>
                      <w:rFonts w:ascii="Garamond" w:hAnsi="Garamond" w:cs="Times New Roman"/>
                      <w:sz w:val="24"/>
                      <w:szCs w:val="24"/>
                    </w:rPr>
                  </w:pPr>
                </w:p>
              </w:tc>
              <w:tc>
                <w:tcPr>
                  <w:tcW w:w="635" w:type="dxa"/>
                </w:tcPr>
                <w:p w14:paraId="44D977AF" w14:textId="77777777" w:rsidR="002D0B9C" w:rsidRPr="005362EB" w:rsidRDefault="002D0B9C" w:rsidP="007B3F5C">
                  <w:pPr>
                    <w:rPr>
                      <w:rFonts w:ascii="Garamond" w:hAnsi="Garamond" w:cs="Times New Roman"/>
                      <w:sz w:val="24"/>
                      <w:szCs w:val="24"/>
                    </w:rPr>
                  </w:pPr>
                </w:p>
              </w:tc>
              <w:tc>
                <w:tcPr>
                  <w:tcW w:w="635" w:type="dxa"/>
                </w:tcPr>
                <w:p w14:paraId="65D14BB7" w14:textId="77777777" w:rsidR="002D0B9C" w:rsidRPr="005362EB" w:rsidRDefault="002D0B9C" w:rsidP="007B3F5C">
                  <w:pPr>
                    <w:rPr>
                      <w:rFonts w:ascii="Garamond" w:hAnsi="Garamond" w:cs="Times New Roman"/>
                      <w:sz w:val="24"/>
                      <w:szCs w:val="24"/>
                    </w:rPr>
                  </w:pPr>
                </w:p>
              </w:tc>
              <w:tc>
                <w:tcPr>
                  <w:tcW w:w="635" w:type="dxa"/>
                </w:tcPr>
                <w:p w14:paraId="29528ED6" w14:textId="77777777" w:rsidR="002D0B9C" w:rsidRPr="005362EB" w:rsidRDefault="002D0B9C" w:rsidP="007B3F5C">
                  <w:pPr>
                    <w:rPr>
                      <w:rFonts w:ascii="Garamond" w:hAnsi="Garamond" w:cs="Times New Roman"/>
                      <w:sz w:val="24"/>
                      <w:szCs w:val="24"/>
                    </w:rPr>
                  </w:pPr>
                </w:p>
              </w:tc>
              <w:tc>
                <w:tcPr>
                  <w:tcW w:w="635" w:type="dxa"/>
                </w:tcPr>
                <w:p w14:paraId="5F3E7C09" w14:textId="77777777" w:rsidR="002D0B9C" w:rsidRPr="005362EB" w:rsidRDefault="002D0B9C" w:rsidP="007B3F5C">
                  <w:pPr>
                    <w:rPr>
                      <w:rFonts w:ascii="Garamond" w:hAnsi="Garamond" w:cs="Times New Roman"/>
                      <w:sz w:val="24"/>
                      <w:szCs w:val="24"/>
                    </w:rPr>
                  </w:pPr>
                </w:p>
              </w:tc>
              <w:tc>
                <w:tcPr>
                  <w:tcW w:w="610" w:type="dxa"/>
                </w:tcPr>
                <w:p w14:paraId="7B294C5E" w14:textId="77777777" w:rsidR="002D0B9C" w:rsidRPr="005362EB" w:rsidRDefault="002D0B9C" w:rsidP="007B3F5C">
                  <w:pPr>
                    <w:rPr>
                      <w:rFonts w:ascii="Garamond" w:hAnsi="Garamond" w:cs="Times New Roman"/>
                      <w:sz w:val="24"/>
                      <w:szCs w:val="24"/>
                    </w:rPr>
                  </w:pPr>
                </w:p>
              </w:tc>
              <w:tc>
                <w:tcPr>
                  <w:tcW w:w="1074" w:type="dxa"/>
                </w:tcPr>
                <w:p w14:paraId="7A63AFF3" w14:textId="77777777" w:rsidR="002D0B9C" w:rsidRPr="005362EB" w:rsidRDefault="002D0B9C" w:rsidP="007B3F5C">
                  <w:pPr>
                    <w:rPr>
                      <w:rFonts w:ascii="Garamond" w:hAnsi="Garamond" w:cs="Times New Roman"/>
                      <w:sz w:val="24"/>
                      <w:szCs w:val="24"/>
                    </w:rPr>
                  </w:pPr>
                </w:p>
              </w:tc>
              <w:tc>
                <w:tcPr>
                  <w:tcW w:w="1074" w:type="dxa"/>
                </w:tcPr>
                <w:p w14:paraId="5D61FC94" w14:textId="77777777" w:rsidR="002D0B9C" w:rsidRPr="005362EB" w:rsidRDefault="002D0B9C" w:rsidP="007B3F5C">
                  <w:pPr>
                    <w:rPr>
                      <w:rFonts w:ascii="Garamond" w:hAnsi="Garamond" w:cs="Times New Roman"/>
                      <w:sz w:val="24"/>
                      <w:szCs w:val="24"/>
                    </w:rPr>
                  </w:pPr>
                </w:p>
              </w:tc>
            </w:tr>
            <w:tr w:rsidR="002D0B9C" w:rsidRPr="005362EB" w14:paraId="71EA81B1" w14:textId="77777777" w:rsidTr="007B3F5C">
              <w:trPr>
                <w:trHeight w:val="240"/>
              </w:trPr>
              <w:tc>
                <w:tcPr>
                  <w:tcW w:w="2132" w:type="dxa"/>
                </w:tcPr>
                <w:p w14:paraId="5A634AA1" w14:textId="77777777" w:rsidR="002D0B9C" w:rsidRPr="005362EB" w:rsidRDefault="002D0B9C" w:rsidP="007B3F5C">
                  <w:pPr>
                    <w:rPr>
                      <w:rFonts w:ascii="Garamond" w:hAnsi="Garamond" w:cs="Times New Roman"/>
                      <w:sz w:val="24"/>
                      <w:szCs w:val="24"/>
                    </w:rPr>
                  </w:pPr>
                </w:p>
              </w:tc>
              <w:tc>
                <w:tcPr>
                  <w:tcW w:w="1525" w:type="dxa"/>
                </w:tcPr>
                <w:p w14:paraId="2E32EE7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72F2F4E3" w14:textId="77777777" w:rsidR="002D0B9C" w:rsidRPr="005362EB" w:rsidRDefault="002D0B9C" w:rsidP="007B3F5C">
                  <w:pPr>
                    <w:rPr>
                      <w:rFonts w:ascii="Garamond" w:hAnsi="Garamond" w:cs="Times New Roman"/>
                      <w:sz w:val="24"/>
                      <w:szCs w:val="24"/>
                    </w:rPr>
                  </w:pPr>
                </w:p>
              </w:tc>
              <w:tc>
                <w:tcPr>
                  <w:tcW w:w="635" w:type="dxa"/>
                </w:tcPr>
                <w:p w14:paraId="6DA9A85D" w14:textId="77777777" w:rsidR="002D0B9C" w:rsidRPr="005362EB" w:rsidRDefault="002D0B9C" w:rsidP="007B3F5C">
                  <w:pPr>
                    <w:rPr>
                      <w:rFonts w:ascii="Garamond" w:hAnsi="Garamond" w:cs="Times New Roman"/>
                      <w:sz w:val="24"/>
                      <w:szCs w:val="24"/>
                    </w:rPr>
                  </w:pPr>
                </w:p>
              </w:tc>
              <w:tc>
                <w:tcPr>
                  <w:tcW w:w="635" w:type="dxa"/>
                </w:tcPr>
                <w:p w14:paraId="20ACFA63" w14:textId="77777777" w:rsidR="002D0B9C" w:rsidRPr="005362EB" w:rsidRDefault="002D0B9C" w:rsidP="007B3F5C">
                  <w:pPr>
                    <w:rPr>
                      <w:rFonts w:ascii="Garamond" w:hAnsi="Garamond" w:cs="Times New Roman"/>
                      <w:sz w:val="24"/>
                      <w:szCs w:val="24"/>
                    </w:rPr>
                  </w:pPr>
                </w:p>
              </w:tc>
              <w:tc>
                <w:tcPr>
                  <w:tcW w:w="635" w:type="dxa"/>
                </w:tcPr>
                <w:p w14:paraId="270E7285" w14:textId="77777777" w:rsidR="002D0B9C" w:rsidRPr="005362EB" w:rsidRDefault="002D0B9C" w:rsidP="007B3F5C">
                  <w:pPr>
                    <w:rPr>
                      <w:rFonts w:ascii="Garamond" w:hAnsi="Garamond" w:cs="Times New Roman"/>
                      <w:sz w:val="24"/>
                      <w:szCs w:val="24"/>
                    </w:rPr>
                  </w:pPr>
                </w:p>
              </w:tc>
              <w:tc>
                <w:tcPr>
                  <w:tcW w:w="635" w:type="dxa"/>
                </w:tcPr>
                <w:p w14:paraId="704C27E3" w14:textId="77777777" w:rsidR="002D0B9C" w:rsidRPr="005362EB" w:rsidRDefault="002D0B9C" w:rsidP="007B3F5C">
                  <w:pPr>
                    <w:rPr>
                      <w:rFonts w:ascii="Garamond" w:hAnsi="Garamond" w:cs="Times New Roman"/>
                      <w:sz w:val="24"/>
                      <w:szCs w:val="24"/>
                    </w:rPr>
                  </w:pPr>
                </w:p>
              </w:tc>
              <w:tc>
                <w:tcPr>
                  <w:tcW w:w="610" w:type="dxa"/>
                </w:tcPr>
                <w:p w14:paraId="34A32BEC" w14:textId="77777777" w:rsidR="002D0B9C" w:rsidRPr="005362EB" w:rsidRDefault="002D0B9C" w:rsidP="007B3F5C">
                  <w:pPr>
                    <w:rPr>
                      <w:rFonts w:ascii="Garamond" w:hAnsi="Garamond" w:cs="Times New Roman"/>
                      <w:sz w:val="24"/>
                      <w:szCs w:val="24"/>
                    </w:rPr>
                  </w:pPr>
                </w:p>
              </w:tc>
              <w:tc>
                <w:tcPr>
                  <w:tcW w:w="1074" w:type="dxa"/>
                </w:tcPr>
                <w:p w14:paraId="72D8CB55" w14:textId="77777777" w:rsidR="002D0B9C" w:rsidRPr="005362EB" w:rsidRDefault="002D0B9C" w:rsidP="007B3F5C">
                  <w:pPr>
                    <w:rPr>
                      <w:rFonts w:ascii="Garamond" w:hAnsi="Garamond" w:cs="Times New Roman"/>
                      <w:sz w:val="24"/>
                      <w:szCs w:val="24"/>
                    </w:rPr>
                  </w:pPr>
                </w:p>
              </w:tc>
              <w:tc>
                <w:tcPr>
                  <w:tcW w:w="1074" w:type="dxa"/>
                </w:tcPr>
                <w:p w14:paraId="01FD6A7A" w14:textId="77777777" w:rsidR="002D0B9C" w:rsidRPr="005362EB" w:rsidRDefault="002D0B9C" w:rsidP="007B3F5C">
                  <w:pPr>
                    <w:rPr>
                      <w:rFonts w:ascii="Garamond" w:hAnsi="Garamond" w:cs="Times New Roman"/>
                      <w:sz w:val="24"/>
                      <w:szCs w:val="24"/>
                    </w:rPr>
                  </w:pPr>
                </w:p>
              </w:tc>
            </w:tr>
            <w:tr w:rsidR="002D0B9C" w:rsidRPr="005362EB" w14:paraId="6FBFDBC8" w14:textId="77777777" w:rsidTr="007B3F5C">
              <w:trPr>
                <w:trHeight w:val="227"/>
              </w:trPr>
              <w:tc>
                <w:tcPr>
                  <w:tcW w:w="2132" w:type="dxa"/>
                </w:tcPr>
                <w:p w14:paraId="4C7E460F" w14:textId="77777777" w:rsidR="002D0B9C" w:rsidRPr="005362EB" w:rsidRDefault="002D0B9C" w:rsidP="007B3F5C">
                  <w:pPr>
                    <w:rPr>
                      <w:rFonts w:ascii="Garamond" w:hAnsi="Garamond" w:cs="Times New Roman"/>
                      <w:sz w:val="24"/>
                      <w:szCs w:val="24"/>
                    </w:rPr>
                  </w:pPr>
                </w:p>
              </w:tc>
              <w:tc>
                <w:tcPr>
                  <w:tcW w:w="1525" w:type="dxa"/>
                </w:tcPr>
                <w:p w14:paraId="2352877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3022B34C" w14:textId="77777777" w:rsidR="002D0B9C" w:rsidRPr="005362EB" w:rsidRDefault="002D0B9C" w:rsidP="007B3F5C">
                  <w:pPr>
                    <w:rPr>
                      <w:rFonts w:ascii="Garamond" w:hAnsi="Garamond" w:cs="Times New Roman"/>
                      <w:sz w:val="24"/>
                      <w:szCs w:val="24"/>
                    </w:rPr>
                  </w:pPr>
                </w:p>
              </w:tc>
              <w:tc>
                <w:tcPr>
                  <w:tcW w:w="635" w:type="dxa"/>
                </w:tcPr>
                <w:p w14:paraId="3E453BC2" w14:textId="77777777" w:rsidR="002D0B9C" w:rsidRPr="005362EB" w:rsidRDefault="002D0B9C" w:rsidP="007B3F5C">
                  <w:pPr>
                    <w:rPr>
                      <w:rFonts w:ascii="Garamond" w:hAnsi="Garamond" w:cs="Times New Roman"/>
                      <w:sz w:val="24"/>
                      <w:szCs w:val="24"/>
                    </w:rPr>
                  </w:pPr>
                </w:p>
              </w:tc>
              <w:tc>
                <w:tcPr>
                  <w:tcW w:w="635" w:type="dxa"/>
                </w:tcPr>
                <w:p w14:paraId="01125075" w14:textId="77777777" w:rsidR="002D0B9C" w:rsidRPr="005362EB" w:rsidRDefault="002D0B9C" w:rsidP="007B3F5C">
                  <w:pPr>
                    <w:rPr>
                      <w:rFonts w:ascii="Garamond" w:hAnsi="Garamond" w:cs="Times New Roman"/>
                      <w:sz w:val="24"/>
                      <w:szCs w:val="24"/>
                    </w:rPr>
                  </w:pPr>
                </w:p>
              </w:tc>
              <w:tc>
                <w:tcPr>
                  <w:tcW w:w="635" w:type="dxa"/>
                </w:tcPr>
                <w:p w14:paraId="36A536DA" w14:textId="77777777" w:rsidR="002D0B9C" w:rsidRPr="005362EB" w:rsidRDefault="002D0B9C" w:rsidP="007B3F5C">
                  <w:pPr>
                    <w:rPr>
                      <w:rFonts w:ascii="Garamond" w:hAnsi="Garamond" w:cs="Times New Roman"/>
                      <w:sz w:val="24"/>
                      <w:szCs w:val="24"/>
                    </w:rPr>
                  </w:pPr>
                </w:p>
              </w:tc>
              <w:tc>
                <w:tcPr>
                  <w:tcW w:w="635" w:type="dxa"/>
                </w:tcPr>
                <w:p w14:paraId="7B361253" w14:textId="77777777" w:rsidR="002D0B9C" w:rsidRPr="005362EB" w:rsidRDefault="002D0B9C" w:rsidP="007B3F5C">
                  <w:pPr>
                    <w:rPr>
                      <w:rFonts w:ascii="Garamond" w:hAnsi="Garamond" w:cs="Times New Roman"/>
                      <w:sz w:val="24"/>
                      <w:szCs w:val="24"/>
                    </w:rPr>
                  </w:pPr>
                </w:p>
              </w:tc>
              <w:tc>
                <w:tcPr>
                  <w:tcW w:w="610" w:type="dxa"/>
                </w:tcPr>
                <w:p w14:paraId="6469EA3E" w14:textId="77777777" w:rsidR="002D0B9C" w:rsidRPr="005362EB" w:rsidRDefault="002D0B9C" w:rsidP="007B3F5C">
                  <w:pPr>
                    <w:rPr>
                      <w:rFonts w:ascii="Garamond" w:hAnsi="Garamond" w:cs="Times New Roman"/>
                      <w:sz w:val="24"/>
                      <w:szCs w:val="24"/>
                    </w:rPr>
                  </w:pPr>
                </w:p>
              </w:tc>
              <w:tc>
                <w:tcPr>
                  <w:tcW w:w="1074" w:type="dxa"/>
                </w:tcPr>
                <w:p w14:paraId="4E4C4289" w14:textId="77777777" w:rsidR="002D0B9C" w:rsidRPr="005362EB" w:rsidRDefault="002D0B9C" w:rsidP="007B3F5C">
                  <w:pPr>
                    <w:rPr>
                      <w:rFonts w:ascii="Garamond" w:hAnsi="Garamond" w:cs="Times New Roman"/>
                      <w:sz w:val="24"/>
                      <w:szCs w:val="24"/>
                    </w:rPr>
                  </w:pPr>
                </w:p>
              </w:tc>
              <w:tc>
                <w:tcPr>
                  <w:tcW w:w="1074" w:type="dxa"/>
                </w:tcPr>
                <w:p w14:paraId="5EA15ED4" w14:textId="77777777" w:rsidR="002D0B9C" w:rsidRPr="005362EB" w:rsidRDefault="002D0B9C" w:rsidP="007B3F5C">
                  <w:pPr>
                    <w:rPr>
                      <w:rFonts w:ascii="Garamond" w:hAnsi="Garamond" w:cs="Times New Roman"/>
                      <w:sz w:val="24"/>
                      <w:szCs w:val="24"/>
                    </w:rPr>
                  </w:pPr>
                </w:p>
              </w:tc>
            </w:tr>
            <w:tr w:rsidR="002D0B9C" w:rsidRPr="005362EB" w14:paraId="40698647" w14:textId="77777777" w:rsidTr="007B3F5C">
              <w:trPr>
                <w:trHeight w:val="240"/>
              </w:trPr>
              <w:tc>
                <w:tcPr>
                  <w:tcW w:w="2132" w:type="dxa"/>
                </w:tcPr>
                <w:p w14:paraId="2E5F6FA8" w14:textId="77777777" w:rsidR="002D0B9C" w:rsidRPr="005362EB" w:rsidRDefault="002D0B9C" w:rsidP="007B3F5C">
                  <w:pPr>
                    <w:rPr>
                      <w:rFonts w:ascii="Garamond" w:hAnsi="Garamond" w:cs="Times New Roman"/>
                      <w:sz w:val="24"/>
                      <w:szCs w:val="24"/>
                    </w:rPr>
                  </w:pPr>
                </w:p>
              </w:tc>
              <w:tc>
                <w:tcPr>
                  <w:tcW w:w="1525" w:type="dxa"/>
                </w:tcPr>
                <w:p w14:paraId="1E4B5E5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4C7009EC" w14:textId="77777777" w:rsidR="002D0B9C" w:rsidRPr="005362EB" w:rsidRDefault="002D0B9C" w:rsidP="007B3F5C">
                  <w:pPr>
                    <w:rPr>
                      <w:rFonts w:ascii="Garamond" w:hAnsi="Garamond" w:cs="Times New Roman"/>
                      <w:sz w:val="24"/>
                      <w:szCs w:val="24"/>
                    </w:rPr>
                  </w:pPr>
                </w:p>
              </w:tc>
              <w:tc>
                <w:tcPr>
                  <w:tcW w:w="635" w:type="dxa"/>
                </w:tcPr>
                <w:p w14:paraId="01399168" w14:textId="77777777" w:rsidR="002D0B9C" w:rsidRPr="005362EB" w:rsidRDefault="002D0B9C" w:rsidP="007B3F5C">
                  <w:pPr>
                    <w:rPr>
                      <w:rFonts w:ascii="Garamond" w:hAnsi="Garamond" w:cs="Times New Roman"/>
                      <w:sz w:val="24"/>
                      <w:szCs w:val="24"/>
                    </w:rPr>
                  </w:pPr>
                </w:p>
              </w:tc>
              <w:tc>
                <w:tcPr>
                  <w:tcW w:w="635" w:type="dxa"/>
                </w:tcPr>
                <w:p w14:paraId="188C0120" w14:textId="77777777" w:rsidR="002D0B9C" w:rsidRPr="005362EB" w:rsidRDefault="002D0B9C" w:rsidP="007B3F5C">
                  <w:pPr>
                    <w:rPr>
                      <w:rFonts w:ascii="Garamond" w:hAnsi="Garamond" w:cs="Times New Roman"/>
                      <w:sz w:val="24"/>
                      <w:szCs w:val="24"/>
                    </w:rPr>
                  </w:pPr>
                </w:p>
              </w:tc>
              <w:tc>
                <w:tcPr>
                  <w:tcW w:w="635" w:type="dxa"/>
                </w:tcPr>
                <w:p w14:paraId="4E13E0E6" w14:textId="77777777" w:rsidR="002D0B9C" w:rsidRPr="005362EB" w:rsidRDefault="002D0B9C" w:rsidP="007B3F5C">
                  <w:pPr>
                    <w:rPr>
                      <w:rFonts w:ascii="Garamond" w:hAnsi="Garamond" w:cs="Times New Roman"/>
                      <w:sz w:val="24"/>
                      <w:szCs w:val="24"/>
                    </w:rPr>
                  </w:pPr>
                </w:p>
              </w:tc>
              <w:tc>
                <w:tcPr>
                  <w:tcW w:w="635" w:type="dxa"/>
                </w:tcPr>
                <w:p w14:paraId="6BA7A657" w14:textId="77777777" w:rsidR="002D0B9C" w:rsidRPr="005362EB" w:rsidRDefault="002D0B9C" w:rsidP="007B3F5C">
                  <w:pPr>
                    <w:rPr>
                      <w:rFonts w:ascii="Garamond" w:hAnsi="Garamond" w:cs="Times New Roman"/>
                      <w:sz w:val="24"/>
                      <w:szCs w:val="24"/>
                    </w:rPr>
                  </w:pPr>
                </w:p>
              </w:tc>
              <w:tc>
                <w:tcPr>
                  <w:tcW w:w="610" w:type="dxa"/>
                </w:tcPr>
                <w:p w14:paraId="19A54467" w14:textId="77777777" w:rsidR="002D0B9C" w:rsidRPr="005362EB" w:rsidRDefault="002D0B9C" w:rsidP="007B3F5C">
                  <w:pPr>
                    <w:rPr>
                      <w:rFonts w:ascii="Garamond" w:hAnsi="Garamond" w:cs="Times New Roman"/>
                      <w:sz w:val="24"/>
                      <w:szCs w:val="24"/>
                    </w:rPr>
                  </w:pPr>
                </w:p>
              </w:tc>
              <w:tc>
                <w:tcPr>
                  <w:tcW w:w="1074" w:type="dxa"/>
                </w:tcPr>
                <w:p w14:paraId="743DF35D" w14:textId="77777777" w:rsidR="002D0B9C" w:rsidRPr="005362EB" w:rsidRDefault="002D0B9C" w:rsidP="007B3F5C">
                  <w:pPr>
                    <w:rPr>
                      <w:rFonts w:ascii="Garamond" w:hAnsi="Garamond" w:cs="Times New Roman"/>
                      <w:sz w:val="24"/>
                      <w:szCs w:val="24"/>
                    </w:rPr>
                  </w:pPr>
                </w:p>
              </w:tc>
              <w:tc>
                <w:tcPr>
                  <w:tcW w:w="1074" w:type="dxa"/>
                </w:tcPr>
                <w:p w14:paraId="07AE2FB9" w14:textId="77777777" w:rsidR="002D0B9C" w:rsidRPr="005362EB" w:rsidRDefault="002D0B9C" w:rsidP="007B3F5C">
                  <w:pPr>
                    <w:rPr>
                      <w:rFonts w:ascii="Garamond" w:hAnsi="Garamond" w:cs="Times New Roman"/>
                      <w:sz w:val="24"/>
                      <w:szCs w:val="24"/>
                    </w:rPr>
                  </w:pPr>
                </w:p>
              </w:tc>
            </w:tr>
            <w:tr w:rsidR="002D0B9C" w:rsidRPr="005362EB" w14:paraId="7911488F" w14:textId="77777777" w:rsidTr="007B3F5C">
              <w:trPr>
                <w:trHeight w:val="227"/>
              </w:trPr>
              <w:tc>
                <w:tcPr>
                  <w:tcW w:w="2132" w:type="dxa"/>
                </w:tcPr>
                <w:p w14:paraId="2B5122D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62B366A7" w14:textId="77777777" w:rsidR="002D0B9C" w:rsidRPr="005362EB" w:rsidRDefault="002D0B9C" w:rsidP="007B3F5C">
                  <w:pPr>
                    <w:rPr>
                      <w:rFonts w:ascii="Garamond" w:hAnsi="Garamond" w:cs="Times New Roman"/>
                      <w:sz w:val="24"/>
                      <w:szCs w:val="24"/>
                    </w:rPr>
                  </w:pPr>
                </w:p>
              </w:tc>
              <w:tc>
                <w:tcPr>
                  <w:tcW w:w="1779" w:type="dxa"/>
                </w:tcPr>
                <w:p w14:paraId="177603DD" w14:textId="77777777" w:rsidR="002D0B9C" w:rsidRPr="005362EB" w:rsidRDefault="002D0B9C" w:rsidP="007B3F5C">
                  <w:pPr>
                    <w:rPr>
                      <w:rFonts w:ascii="Garamond" w:hAnsi="Garamond" w:cs="Times New Roman"/>
                      <w:sz w:val="24"/>
                      <w:szCs w:val="24"/>
                    </w:rPr>
                  </w:pPr>
                </w:p>
              </w:tc>
              <w:tc>
                <w:tcPr>
                  <w:tcW w:w="635" w:type="dxa"/>
                </w:tcPr>
                <w:p w14:paraId="257EFE0B" w14:textId="77777777" w:rsidR="002D0B9C" w:rsidRPr="005362EB" w:rsidRDefault="002D0B9C" w:rsidP="007B3F5C">
                  <w:pPr>
                    <w:rPr>
                      <w:rFonts w:ascii="Garamond" w:hAnsi="Garamond" w:cs="Times New Roman"/>
                      <w:sz w:val="24"/>
                      <w:szCs w:val="24"/>
                    </w:rPr>
                  </w:pPr>
                </w:p>
              </w:tc>
              <w:tc>
                <w:tcPr>
                  <w:tcW w:w="635" w:type="dxa"/>
                </w:tcPr>
                <w:p w14:paraId="13E4ADC9" w14:textId="77777777" w:rsidR="002D0B9C" w:rsidRPr="005362EB" w:rsidRDefault="002D0B9C" w:rsidP="007B3F5C">
                  <w:pPr>
                    <w:rPr>
                      <w:rFonts w:ascii="Garamond" w:hAnsi="Garamond" w:cs="Times New Roman"/>
                      <w:sz w:val="24"/>
                      <w:szCs w:val="24"/>
                    </w:rPr>
                  </w:pPr>
                </w:p>
              </w:tc>
              <w:tc>
                <w:tcPr>
                  <w:tcW w:w="635" w:type="dxa"/>
                </w:tcPr>
                <w:p w14:paraId="46EBBDED" w14:textId="77777777" w:rsidR="002D0B9C" w:rsidRPr="005362EB" w:rsidRDefault="002D0B9C" w:rsidP="007B3F5C">
                  <w:pPr>
                    <w:rPr>
                      <w:rFonts w:ascii="Garamond" w:hAnsi="Garamond" w:cs="Times New Roman"/>
                      <w:sz w:val="24"/>
                      <w:szCs w:val="24"/>
                    </w:rPr>
                  </w:pPr>
                </w:p>
              </w:tc>
              <w:tc>
                <w:tcPr>
                  <w:tcW w:w="635" w:type="dxa"/>
                </w:tcPr>
                <w:p w14:paraId="5CE218FE" w14:textId="77777777" w:rsidR="002D0B9C" w:rsidRPr="005362EB" w:rsidRDefault="002D0B9C" w:rsidP="007B3F5C">
                  <w:pPr>
                    <w:rPr>
                      <w:rFonts w:ascii="Garamond" w:hAnsi="Garamond" w:cs="Times New Roman"/>
                      <w:sz w:val="24"/>
                      <w:szCs w:val="24"/>
                    </w:rPr>
                  </w:pPr>
                </w:p>
              </w:tc>
              <w:tc>
                <w:tcPr>
                  <w:tcW w:w="610" w:type="dxa"/>
                </w:tcPr>
                <w:p w14:paraId="68E5B7B1" w14:textId="77777777" w:rsidR="002D0B9C" w:rsidRPr="005362EB" w:rsidRDefault="002D0B9C" w:rsidP="007B3F5C">
                  <w:pPr>
                    <w:rPr>
                      <w:rFonts w:ascii="Garamond" w:hAnsi="Garamond" w:cs="Times New Roman"/>
                      <w:sz w:val="24"/>
                      <w:szCs w:val="24"/>
                    </w:rPr>
                  </w:pPr>
                </w:p>
              </w:tc>
              <w:tc>
                <w:tcPr>
                  <w:tcW w:w="1074" w:type="dxa"/>
                </w:tcPr>
                <w:p w14:paraId="4FC4DEF6" w14:textId="77777777" w:rsidR="002D0B9C" w:rsidRPr="005362EB" w:rsidRDefault="002D0B9C" w:rsidP="007B3F5C">
                  <w:pPr>
                    <w:rPr>
                      <w:rFonts w:ascii="Garamond" w:hAnsi="Garamond" w:cs="Times New Roman"/>
                      <w:sz w:val="24"/>
                      <w:szCs w:val="24"/>
                    </w:rPr>
                  </w:pPr>
                </w:p>
              </w:tc>
              <w:tc>
                <w:tcPr>
                  <w:tcW w:w="1074" w:type="dxa"/>
                </w:tcPr>
                <w:p w14:paraId="4EAA5F27" w14:textId="77777777" w:rsidR="002D0B9C" w:rsidRPr="005362EB" w:rsidRDefault="002D0B9C" w:rsidP="007B3F5C">
                  <w:pPr>
                    <w:rPr>
                      <w:rFonts w:ascii="Garamond" w:hAnsi="Garamond" w:cs="Times New Roman"/>
                      <w:sz w:val="24"/>
                      <w:szCs w:val="24"/>
                    </w:rPr>
                  </w:pPr>
                </w:p>
              </w:tc>
            </w:tr>
            <w:tr w:rsidR="002D0B9C" w:rsidRPr="005362EB" w14:paraId="325C4E4B" w14:textId="77777777" w:rsidTr="007B3F5C">
              <w:trPr>
                <w:trHeight w:val="240"/>
              </w:trPr>
              <w:tc>
                <w:tcPr>
                  <w:tcW w:w="2132" w:type="dxa"/>
                </w:tcPr>
                <w:p w14:paraId="27199DA5" w14:textId="77777777" w:rsidR="002D0B9C" w:rsidRPr="005362EB" w:rsidRDefault="002D0B9C" w:rsidP="007B3F5C">
                  <w:pPr>
                    <w:rPr>
                      <w:rFonts w:ascii="Garamond" w:hAnsi="Garamond" w:cs="Times New Roman"/>
                      <w:sz w:val="24"/>
                      <w:szCs w:val="24"/>
                    </w:rPr>
                  </w:pPr>
                </w:p>
              </w:tc>
              <w:tc>
                <w:tcPr>
                  <w:tcW w:w="1525" w:type="dxa"/>
                </w:tcPr>
                <w:p w14:paraId="1CC19AFC" w14:textId="77777777" w:rsidR="002D0B9C" w:rsidRPr="005362EB" w:rsidRDefault="002D0B9C" w:rsidP="007B3F5C">
                  <w:pPr>
                    <w:rPr>
                      <w:rFonts w:ascii="Garamond" w:hAnsi="Garamond" w:cs="Times New Roman"/>
                      <w:sz w:val="24"/>
                      <w:szCs w:val="24"/>
                    </w:rPr>
                  </w:pPr>
                </w:p>
              </w:tc>
              <w:tc>
                <w:tcPr>
                  <w:tcW w:w="1779" w:type="dxa"/>
                </w:tcPr>
                <w:p w14:paraId="4A63796E" w14:textId="77777777" w:rsidR="002D0B9C" w:rsidRPr="005362EB" w:rsidRDefault="002D0B9C" w:rsidP="007B3F5C">
                  <w:pPr>
                    <w:rPr>
                      <w:rFonts w:ascii="Garamond" w:hAnsi="Garamond" w:cs="Times New Roman"/>
                      <w:sz w:val="24"/>
                      <w:szCs w:val="24"/>
                    </w:rPr>
                  </w:pPr>
                </w:p>
              </w:tc>
              <w:tc>
                <w:tcPr>
                  <w:tcW w:w="635" w:type="dxa"/>
                </w:tcPr>
                <w:p w14:paraId="65366087" w14:textId="77777777" w:rsidR="002D0B9C" w:rsidRPr="005362EB" w:rsidRDefault="002D0B9C" w:rsidP="007B3F5C">
                  <w:pPr>
                    <w:rPr>
                      <w:rFonts w:ascii="Garamond" w:hAnsi="Garamond" w:cs="Times New Roman"/>
                      <w:sz w:val="24"/>
                      <w:szCs w:val="24"/>
                    </w:rPr>
                  </w:pPr>
                </w:p>
              </w:tc>
              <w:tc>
                <w:tcPr>
                  <w:tcW w:w="635" w:type="dxa"/>
                </w:tcPr>
                <w:p w14:paraId="722206A3" w14:textId="77777777" w:rsidR="002D0B9C" w:rsidRPr="005362EB" w:rsidRDefault="002D0B9C" w:rsidP="007B3F5C">
                  <w:pPr>
                    <w:rPr>
                      <w:rFonts w:ascii="Garamond" w:hAnsi="Garamond" w:cs="Times New Roman"/>
                      <w:sz w:val="24"/>
                      <w:szCs w:val="24"/>
                    </w:rPr>
                  </w:pPr>
                </w:p>
              </w:tc>
              <w:tc>
                <w:tcPr>
                  <w:tcW w:w="635" w:type="dxa"/>
                </w:tcPr>
                <w:p w14:paraId="1E659520" w14:textId="77777777" w:rsidR="002D0B9C" w:rsidRPr="005362EB" w:rsidRDefault="002D0B9C" w:rsidP="007B3F5C">
                  <w:pPr>
                    <w:rPr>
                      <w:rFonts w:ascii="Garamond" w:hAnsi="Garamond" w:cs="Times New Roman"/>
                      <w:sz w:val="24"/>
                      <w:szCs w:val="24"/>
                    </w:rPr>
                  </w:pPr>
                </w:p>
              </w:tc>
              <w:tc>
                <w:tcPr>
                  <w:tcW w:w="635" w:type="dxa"/>
                </w:tcPr>
                <w:p w14:paraId="3A16B47B" w14:textId="77777777" w:rsidR="002D0B9C" w:rsidRPr="005362EB" w:rsidRDefault="002D0B9C" w:rsidP="007B3F5C">
                  <w:pPr>
                    <w:rPr>
                      <w:rFonts w:ascii="Garamond" w:hAnsi="Garamond" w:cs="Times New Roman"/>
                      <w:sz w:val="24"/>
                      <w:szCs w:val="24"/>
                    </w:rPr>
                  </w:pPr>
                </w:p>
              </w:tc>
              <w:tc>
                <w:tcPr>
                  <w:tcW w:w="610" w:type="dxa"/>
                </w:tcPr>
                <w:p w14:paraId="1416B3F2" w14:textId="77777777" w:rsidR="002D0B9C" w:rsidRPr="005362EB" w:rsidRDefault="002D0B9C" w:rsidP="007B3F5C">
                  <w:pPr>
                    <w:rPr>
                      <w:rFonts w:ascii="Garamond" w:hAnsi="Garamond" w:cs="Times New Roman"/>
                      <w:sz w:val="24"/>
                      <w:szCs w:val="24"/>
                    </w:rPr>
                  </w:pPr>
                </w:p>
              </w:tc>
              <w:tc>
                <w:tcPr>
                  <w:tcW w:w="1074" w:type="dxa"/>
                </w:tcPr>
                <w:p w14:paraId="4601F58C" w14:textId="77777777" w:rsidR="002D0B9C" w:rsidRPr="005362EB" w:rsidRDefault="002D0B9C" w:rsidP="007B3F5C">
                  <w:pPr>
                    <w:rPr>
                      <w:rFonts w:ascii="Garamond" w:hAnsi="Garamond" w:cs="Times New Roman"/>
                      <w:sz w:val="24"/>
                      <w:szCs w:val="24"/>
                    </w:rPr>
                  </w:pPr>
                </w:p>
              </w:tc>
              <w:tc>
                <w:tcPr>
                  <w:tcW w:w="1074" w:type="dxa"/>
                </w:tcPr>
                <w:p w14:paraId="5435E342" w14:textId="77777777" w:rsidR="002D0B9C" w:rsidRPr="005362EB" w:rsidRDefault="002D0B9C" w:rsidP="007B3F5C">
                  <w:pPr>
                    <w:rPr>
                      <w:rFonts w:ascii="Garamond" w:hAnsi="Garamond" w:cs="Times New Roman"/>
                      <w:sz w:val="24"/>
                      <w:szCs w:val="24"/>
                    </w:rPr>
                  </w:pPr>
                </w:p>
              </w:tc>
            </w:tr>
          </w:tbl>
          <w:p w14:paraId="1A345BA1" w14:textId="77777777" w:rsidR="002D0B9C" w:rsidRPr="005362EB" w:rsidRDefault="002D0B9C" w:rsidP="007B3F5C">
            <w:pPr>
              <w:rPr>
                <w:rFonts w:ascii="Garamond" w:hAnsi="Garamond" w:cs="Times New Roman"/>
                <w:sz w:val="24"/>
                <w:szCs w:val="24"/>
              </w:rPr>
            </w:pPr>
          </w:p>
        </w:tc>
      </w:tr>
      <w:tr w:rsidR="002D0B9C" w:rsidRPr="005362EB" w14:paraId="3F198DC9" w14:textId="77777777" w:rsidTr="007B3F5C">
        <w:tc>
          <w:tcPr>
            <w:tcW w:w="14400" w:type="dxa"/>
            <w:gridSpan w:val="3"/>
            <w:shd w:val="clear" w:color="auto" w:fill="FBE4D5" w:themeFill="accent2" w:themeFillTint="33"/>
          </w:tcPr>
          <w:p w14:paraId="10DB10A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PLANNED CUMMULATIVE IMPLIEMNTATION PERCENTAGE PROGRESSION </w:t>
            </w:r>
          </w:p>
        </w:tc>
      </w:tr>
      <w:tr w:rsidR="002D0B9C" w:rsidRPr="005362EB" w14:paraId="2F7B7BE5" w14:textId="77777777" w:rsidTr="007B3F5C">
        <w:tc>
          <w:tcPr>
            <w:tcW w:w="3510" w:type="dxa"/>
            <w:gridSpan w:val="2"/>
          </w:tcPr>
          <w:p w14:paraId="526132A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3C871E03" w14:textId="77777777" w:rsidTr="007B3F5C">
              <w:trPr>
                <w:trHeight w:val="162"/>
              </w:trPr>
              <w:tc>
                <w:tcPr>
                  <w:tcW w:w="3367" w:type="dxa"/>
                </w:tcPr>
                <w:p w14:paraId="75E2352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021EAB6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6DA2872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0F26C85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5DE1A4B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3479409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2AAFFCE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6388A1FF" w14:textId="77777777" w:rsidTr="007B3F5C">
              <w:trPr>
                <w:trHeight w:val="162"/>
              </w:trPr>
              <w:tc>
                <w:tcPr>
                  <w:tcW w:w="3367" w:type="dxa"/>
                </w:tcPr>
                <w:p w14:paraId="269733F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11B1E453" w14:textId="77777777" w:rsidR="002D0B9C" w:rsidRPr="005362EB" w:rsidRDefault="002D0B9C" w:rsidP="007B3F5C">
                  <w:pPr>
                    <w:rPr>
                      <w:rFonts w:ascii="Garamond" w:hAnsi="Garamond" w:cs="Times New Roman"/>
                      <w:sz w:val="24"/>
                      <w:szCs w:val="24"/>
                    </w:rPr>
                  </w:pPr>
                </w:p>
              </w:tc>
              <w:tc>
                <w:tcPr>
                  <w:tcW w:w="1383" w:type="dxa"/>
                </w:tcPr>
                <w:p w14:paraId="70910A35" w14:textId="77777777" w:rsidR="002D0B9C" w:rsidRPr="005362EB" w:rsidRDefault="002D0B9C" w:rsidP="007B3F5C">
                  <w:pPr>
                    <w:rPr>
                      <w:rFonts w:ascii="Garamond" w:hAnsi="Garamond" w:cs="Times New Roman"/>
                      <w:sz w:val="24"/>
                      <w:szCs w:val="24"/>
                    </w:rPr>
                  </w:pPr>
                </w:p>
              </w:tc>
              <w:tc>
                <w:tcPr>
                  <w:tcW w:w="1257" w:type="dxa"/>
                </w:tcPr>
                <w:p w14:paraId="07418D17" w14:textId="77777777" w:rsidR="002D0B9C" w:rsidRPr="005362EB" w:rsidRDefault="002D0B9C" w:rsidP="007B3F5C">
                  <w:pPr>
                    <w:rPr>
                      <w:rFonts w:ascii="Garamond" w:hAnsi="Garamond" w:cs="Times New Roman"/>
                      <w:sz w:val="24"/>
                      <w:szCs w:val="24"/>
                    </w:rPr>
                  </w:pPr>
                </w:p>
              </w:tc>
              <w:tc>
                <w:tcPr>
                  <w:tcW w:w="1257" w:type="dxa"/>
                </w:tcPr>
                <w:p w14:paraId="78CE6C51" w14:textId="77777777" w:rsidR="002D0B9C" w:rsidRPr="005362EB" w:rsidRDefault="002D0B9C" w:rsidP="007B3F5C">
                  <w:pPr>
                    <w:rPr>
                      <w:rFonts w:ascii="Garamond" w:hAnsi="Garamond" w:cs="Times New Roman"/>
                      <w:sz w:val="24"/>
                      <w:szCs w:val="24"/>
                    </w:rPr>
                  </w:pPr>
                </w:p>
              </w:tc>
              <w:tc>
                <w:tcPr>
                  <w:tcW w:w="1131" w:type="dxa"/>
                </w:tcPr>
                <w:p w14:paraId="221E4BC6" w14:textId="77777777" w:rsidR="002D0B9C" w:rsidRPr="005362EB" w:rsidRDefault="002D0B9C" w:rsidP="007B3F5C">
                  <w:pPr>
                    <w:rPr>
                      <w:rFonts w:ascii="Garamond" w:hAnsi="Garamond" w:cs="Times New Roman"/>
                      <w:sz w:val="24"/>
                      <w:szCs w:val="24"/>
                    </w:rPr>
                  </w:pPr>
                </w:p>
              </w:tc>
              <w:tc>
                <w:tcPr>
                  <w:tcW w:w="1187" w:type="dxa"/>
                </w:tcPr>
                <w:p w14:paraId="7F4DB794" w14:textId="77777777" w:rsidR="002D0B9C" w:rsidRPr="005362EB" w:rsidRDefault="002D0B9C" w:rsidP="007B3F5C">
                  <w:pPr>
                    <w:rPr>
                      <w:rFonts w:ascii="Garamond" w:hAnsi="Garamond" w:cs="Times New Roman"/>
                      <w:sz w:val="24"/>
                      <w:szCs w:val="24"/>
                    </w:rPr>
                  </w:pPr>
                </w:p>
              </w:tc>
            </w:tr>
            <w:tr w:rsidR="002D0B9C" w:rsidRPr="005362EB" w14:paraId="582BE6C8" w14:textId="77777777" w:rsidTr="007B3F5C">
              <w:trPr>
                <w:trHeight w:val="219"/>
              </w:trPr>
              <w:tc>
                <w:tcPr>
                  <w:tcW w:w="3367" w:type="dxa"/>
                </w:tcPr>
                <w:p w14:paraId="0BBBAFF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3A599781" w14:textId="77777777" w:rsidR="002D0B9C" w:rsidRPr="005362EB" w:rsidRDefault="002D0B9C" w:rsidP="007B3F5C">
                  <w:pPr>
                    <w:rPr>
                      <w:rFonts w:ascii="Garamond" w:hAnsi="Garamond" w:cs="Times New Roman"/>
                      <w:sz w:val="24"/>
                      <w:szCs w:val="24"/>
                    </w:rPr>
                  </w:pPr>
                </w:p>
              </w:tc>
              <w:tc>
                <w:tcPr>
                  <w:tcW w:w="1383" w:type="dxa"/>
                </w:tcPr>
                <w:p w14:paraId="1A15F95F" w14:textId="77777777" w:rsidR="002D0B9C" w:rsidRPr="005362EB" w:rsidRDefault="002D0B9C" w:rsidP="007B3F5C">
                  <w:pPr>
                    <w:rPr>
                      <w:rFonts w:ascii="Garamond" w:hAnsi="Garamond" w:cs="Times New Roman"/>
                      <w:sz w:val="24"/>
                      <w:szCs w:val="24"/>
                    </w:rPr>
                  </w:pPr>
                </w:p>
              </w:tc>
              <w:tc>
                <w:tcPr>
                  <w:tcW w:w="1257" w:type="dxa"/>
                </w:tcPr>
                <w:p w14:paraId="580C6C41" w14:textId="77777777" w:rsidR="002D0B9C" w:rsidRPr="005362EB" w:rsidRDefault="002D0B9C" w:rsidP="007B3F5C">
                  <w:pPr>
                    <w:rPr>
                      <w:rFonts w:ascii="Garamond" w:hAnsi="Garamond" w:cs="Times New Roman"/>
                      <w:sz w:val="24"/>
                      <w:szCs w:val="24"/>
                    </w:rPr>
                  </w:pPr>
                </w:p>
              </w:tc>
              <w:tc>
                <w:tcPr>
                  <w:tcW w:w="1257" w:type="dxa"/>
                </w:tcPr>
                <w:p w14:paraId="6FA1E309" w14:textId="77777777" w:rsidR="002D0B9C" w:rsidRPr="005362EB" w:rsidRDefault="002D0B9C" w:rsidP="007B3F5C">
                  <w:pPr>
                    <w:rPr>
                      <w:rFonts w:ascii="Garamond" w:hAnsi="Garamond" w:cs="Times New Roman"/>
                      <w:sz w:val="24"/>
                      <w:szCs w:val="24"/>
                    </w:rPr>
                  </w:pPr>
                </w:p>
              </w:tc>
              <w:tc>
                <w:tcPr>
                  <w:tcW w:w="1131" w:type="dxa"/>
                </w:tcPr>
                <w:p w14:paraId="308FBFEA" w14:textId="77777777" w:rsidR="002D0B9C" w:rsidRPr="005362EB" w:rsidRDefault="002D0B9C" w:rsidP="007B3F5C">
                  <w:pPr>
                    <w:rPr>
                      <w:rFonts w:ascii="Garamond" w:hAnsi="Garamond" w:cs="Times New Roman"/>
                      <w:sz w:val="24"/>
                      <w:szCs w:val="24"/>
                    </w:rPr>
                  </w:pPr>
                </w:p>
              </w:tc>
              <w:tc>
                <w:tcPr>
                  <w:tcW w:w="1187" w:type="dxa"/>
                </w:tcPr>
                <w:p w14:paraId="15C2405D" w14:textId="77777777" w:rsidR="002D0B9C" w:rsidRPr="005362EB" w:rsidRDefault="002D0B9C" w:rsidP="007B3F5C">
                  <w:pPr>
                    <w:rPr>
                      <w:rFonts w:ascii="Garamond" w:hAnsi="Garamond" w:cs="Times New Roman"/>
                      <w:sz w:val="24"/>
                      <w:szCs w:val="24"/>
                    </w:rPr>
                  </w:pPr>
                </w:p>
              </w:tc>
            </w:tr>
            <w:tr w:rsidR="002D0B9C" w:rsidRPr="005362EB" w14:paraId="01BE6A23" w14:textId="77777777" w:rsidTr="007B3F5C">
              <w:trPr>
                <w:trHeight w:val="232"/>
              </w:trPr>
              <w:tc>
                <w:tcPr>
                  <w:tcW w:w="3367" w:type="dxa"/>
                </w:tcPr>
                <w:p w14:paraId="27416C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13FCE458" w14:textId="77777777" w:rsidR="002D0B9C" w:rsidRPr="005362EB" w:rsidRDefault="002D0B9C" w:rsidP="007B3F5C">
                  <w:pPr>
                    <w:rPr>
                      <w:rFonts w:ascii="Garamond" w:hAnsi="Garamond" w:cs="Times New Roman"/>
                      <w:sz w:val="24"/>
                      <w:szCs w:val="24"/>
                    </w:rPr>
                  </w:pPr>
                </w:p>
              </w:tc>
              <w:tc>
                <w:tcPr>
                  <w:tcW w:w="1383" w:type="dxa"/>
                </w:tcPr>
                <w:p w14:paraId="67D0BD70" w14:textId="77777777" w:rsidR="002D0B9C" w:rsidRPr="005362EB" w:rsidRDefault="002D0B9C" w:rsidP="007B3F5C">
                  <w:pPr>
                    <w:rPr>
                      <w:rFonts w:ascii="Garamond" w:hAnsi="Garamond" w:cs="Times New Roman"/>
                      <w:sz w:val="24"/>
                      <w:szCs w:val="24"/>
                    </w:rPr>
                  </w:pPr>
                </w:p>
              </w:tc>
              <w:tc>
                <w:tcPr>
                  <w:tcW w:w="1257" w:type="dxa"/>
                </w:tcPr>
                <w:p w14:paraId="4E0057BD" w14:textId="77777777" w:rsidR="002D0B9C" w:rsidRPr="005362EB" w:rsidRDefault="002D0B9C" w:rsidP="007B3F5C">
                  <w:pPr>
                    <w:rPr>
                      <w:rFonts w:ascii="Garamond" w:hAnsi="Garamond" w:cs="Times New Roman"/>
                      <w:sz w:val="24"/>
                      <w:szCs w:val="24"/>
                    </w:rPr>
                  </w:pPr>
                </w:p>
              </w:tc>
              <w:tc>
                <w:tcPr>
                  <w:tcW w:w="1257" w:type="dxa"/>
                </w:tcPr>
                <w:p w14:paraId="7E32D6A2" w14:textId="77777777" w:rsidR="002D0B9C" w:rsidRPr="005362EB" w:rsidRDefault="002D0B9C" w:rsidP="007B3F5C">
                  <w:pPr>
                    <w:rPr>
                      <w:rFonts w:ascii="Garamond" w:hAnsi="Garamond" w:cs="Times New Roman"/>
                      <w:sz w:val="24"/>
                      <w:szCs w:val="24"/>
                    </w:rPr>
                  </w:pPr>
                </w:p>
              </w:tc>
              <w:tc>
                <w:tcPr>
                  <w:tcW w:w="1131" w:type="dxa"/>
                </w:tcPr>
                <w:p w14:paraId="7F60F10B" w14:textId="77777777" w:rsidR="002D0B9C" w:rsidRPr="005362EB" w:rsidRDefault="002D0B9C" w:rsidP="007B3F5C">
                  <w:pPr>
                    <w:rPr>
                      <w:rFonts w:ascii="Garamond" w:hAnsi="Garamond" w:cs="Times New Roman"/>
                      <w:sz w:val="24"/>
                      <w:szCs w:val="24"/>
                    </w:rPr>
                  </w:pPr>
                </w:p>
              </w:tc>
              <w:tc>
                <w:tcPr>
                  <w:tcW w:w="1187" w:type="dxa"/>
                </w:tcPr>
                <w:p w14:paraId="450C3E4A" w14:textId="77777777" w:rsidR="002D0B9C" w:rsidRPr="005362EB" w:rsidRDefault="002D0B9C" w:rsidP="007B3F5C">
                  <w:pPr>
                    <w:rPr>
                      <w:rFonts w:ascii="Garamond" w:hAnsi="Garamond" w:cs="Times New Roman"/>
                      <w:sz w:val="24"/>
                      <w:szCs w:val="24"/>
                    </w:rPr>
                  </w:pPr>
                </w:p>
              </w:tc>
            </w:tr>
            <w:tr w:rsidR="002D0B9C" w:rsidRPr="005362EB" w14:paraId="27A3105E" w14:textId="77777777" w:rsidTr="007B3F5C">
              <w:trPr>
                <w:trHeight w:val="219"/>
              </w:trPr>
              <w:tc>
                <w:tcPr>
                  <w:tcW w:w="3367" w:type="dxa"/>
                </w:tcPr>
                <w:p w14:paraId="00FA7E9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24D7DB80" w14:textId="77777777" w:rsidR="002D0B9C" w:rsidRPr="005362EB" w:rsidRDefault="002D0B9C" w:rsidP="007B3F5C">
                  <w:pPr>
                    <w:rPr>
                      <w:rFonts w:ascii="Garamond" w:hAnsi="Garamond" w:cs="Times New Roman"/>
                      <w:sz w:val="24"/>
                      <w:szCs w:val="24"/>
                    </w:rPr>
                  </w:pPr>
                </w:p>
              </w:tc>
              <w:tc>
                <w:tcPr>
                  <w:tcW w:w="1383" w:type="dxa"/>
                </w:tcPr>
                <w:p w14:paraId="080C8A26" w14:textId="77777777" w:rsidR="002D0B9C" w:rsidRPr="005362EB" w:rsidRDefault="002D0B9C" w:rsidP="007B3F5C">
                  <w:pPr>
                    <w:rPr>
                      <w:rFonts w:ascii="Garamond" w:hAnsi="Garamond" w:cs="Times New Roman"/>
                      <w:sz w:val="24"/>
                      <w:szCs w:val="24"/>
                    </w:rPr>
                  </w:pPr>
                </w:p>
              </w:tc>
              <w:tc>
                <w:tcPr>
                  <w:tcW w:w="1257" w:type="dxa"/>
                </w:tcPr>
                <w:p w14:paraId="641C9388" w14:textId="77777777" w:rsidR="002D0B9C" w:rsidRPr="005362EB" w:rsidRDefault="002D0B9C" w:rsidP="007B3F5C">
                  <w:pPr>
                    <w:rPr>
                      <w:rFonts w:ascii="Garamond" w:hAnsi="Garamond" w:cs="Times New Roman"/>
                      <w:sz w:val="24"/>
                      <w:szCs w:val="24"/>
                    </w:rPr>
                  </w:pPr>
                </w:p>
              </w:tc>
              <w:tc>
                <w:tcPr>
                  <w:tcW w:w="1257" w:type="dxa"/>
                </w:tcPr>
                <w:p w14:paraId="3754A1AF" w14:textId="77777777" w:rsidR="002D0B9C" w:rsidRPr="005362EB" w:rsidRDefault="002D0B9C" w:rsidP="007B3F5C">
                  <w:pPr>
                    <w:rPr>
                      <w:rFonts w:ascii="Garamond" w:hAnsi="Garamond" w:cs="Times New Roman"/>
                      <w:sz w:val="24"/>
                      <w:szCs w:val="24"/>
                    </w:rPr>
                  </w:pPr>
                </w:p>
              </w:tc>
              <w:tc>
                <w:tcPr>
                  <w:tcW w:w="1131" w:type="dxa"/>
                </w:tcPr>
                <w:p w14:paraId="44CB8D7E" w14:textId="77777777" w:rsidR="002D0B9C" w:rsidRPr="005362EB" w:rsidRDefault="002D0B9C" w:rsidP="007B3F5C">
                  <w:pPr>
                    <w:rPr>
                      <w:rFonts w:ascii="Garamond" w:hAnsi="Garamond" w:cs="Times New Roman"/>
                      <w:sz w:val="24"/>
                      <w:szCs w:val="24"/>
                    </w:rPr>
                  </w:pPr>
                </w:p>
              </w:tc>
              <w:tc>
                <w:tcPr>
                  <w:tcW w:w="1187" w:type="dxa"/>
                </w:tcPr>
                <w:p w14:paraId="4FFFE939" w14:textId="77777777" w:rsidR="002D0B9C" w:rsidRPr="005362EB" w:rsidRDefault="002D0B9C" w:rsidP="007B3F5C">
                  <w:pPr>
                    <w:rPr>
                      <w:rFonts w:ascii="Garamond" w:hAnsi="Garamond" w:cs="Times New Roman"/>
                      <w:sz w:val="24"/>
                      <w:szCs w:val="24"/>
                    </w:rPr>
                  </w:pPr>
                </w:p>
              </w:tc>
            </w:tr>
            <w:tr w:rsidR="002D0B9C" w:rsidRPr="005362EB" w14:paraId="5A539513" w14:textId="77777777" w:rsidTr="007B3F5C">
              <w:trPr>
                <w:trHeight w:val="232"/>
              </w:trPr>
              <w:tc>
                <w:tcPr>
                  <w:tcW w:w="3367" w:type="dxa"/>
                </w:tcPr>
                <w:p w14:paraId="35B7A5C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615F0BD8" w14:textId="77777777" w:rsidR="002D0B9C" w:rsidRPr="005362EB" w:rsidRDefault="002D0B9C" w:rsidP="007B3F5C">
                  <w:pPr>
                    <w:rPr>
                      <w:rFonts w:ascii="Garamond" w:hAnsi="Garamond" w:cs="Times New Roman"/>
                      <w:sz w:val="24"/>
                      <w:szCs w:val="24"/>
                    </w:rPr>
                  </w:pPr>
                </w:p>
              </w:tc>
              <w:tc>
                <w:tcPr>
                  <w:tcW w:w="1383" w:type="dxa"/>
                </w:tcPr>
                <w:p w14:paraId="16564DCA" w14:textId="77777777" w:rsidR="002D0B9C" w:rsidRPr="005362EB" w:rsidRDefault="002D0B9C" w:rsidP="007B3F5C">
                  <w:pPr>
                    <w:rPr>
                      <w:rFonts w:ascii="Garamond" w:hAnsi="Garamond" w:cs="Times New Roman"/>
                      <w:sz w:val="24"/>
                      <w:szCs w:val="24"/>
                    </w:rPr>
                  </w:pPr>
                </w:p>
              </w:tc>
              <w:tc>
                <w:tcPr>
                  <w:tcW w:w="1257" w:type="dxa"/>
                </w:tcPr>
                <w:p w14:paraId="07F2FC94" w14:textId="77777777" w:rsidR="002D0B9C" w:rsidRPr="005362EB" w:rsidRDefault="002D0B9C" w:rsidP="007B3F5C">
                  <w:pPr>
                    <w:rPr>
                      <w:rFonts w:ascii="Garamond" w:hAnsi="Garamond" w:cs="Times New Roman"/>
                      <w:sz w:val="24"/>
                      <w:szCs w:val="24"/>
                    </w:rPr>
                  </w:pPr>
                </w:p>
              </w:tc>
              <w:tc>
                <w:tcPr>
                  <w:tcW w:w="1257" w:type="dxa"/>
                </w:tcPr>
                <w:p w14:paraId="0FD0641A" w14:textId="77777777" w:rsidR="002D0B9C" w:rsidRPr="005362EB" w:rsidRDefault="002D0B9C" w:rsidP="007B3F5C">
                  <w:pPr>
                    <w:rPr>
                      <w:rFonts w:ascii="Garamond" w:hAnsi="Garamond" w:cs="Times New Roman"/>
                      <w:sz w:val="24"/>
                      <w:szCs w:val="24"/>
                    </w:rPr>
                  </w:pPr>
                </w:p>
              </w:tc>
              <w:tc>
                <w:tcPr>
                  <w:tcW w:w="1131" w:type="dxa"/>
                </w:tcPr>
                <w:p w14:paraId="489D04F9" w14:textId="77777777" w:rsidR="002D0B9C" w:rsidRPr="005362EB" w:rsidRDefault="002D0B9C" w:rsidP="007B3F5C">
                  <w:pPr>
                    <w:rPr>
                      <w:rFonts w:ascii="Garamond" w:hAnsi="Garamond" w:cs="Times New Roman"/>
                      <w:sz w:val="24"/>
                      <w:szCs w:val="24"/>
                    </w:rPr>
                  </w:pPr>
                </w:p>
              </w:tc>
              <w:tc>
                <w:tcPr>
                  <w:tcW w:w="1187" w:type="dxa"/>
                </w:tcPr>
                <w:p w14:paraId="4AD4A1E4" w14:textId="77777777" w:rsidR="002D0B9C" w:rsidRPr="005362EB" w:rsidRDefault="002D0B9C" w:rsidP="007B3F5C">
                  <w:pPr>
                    <w:rPr>
                      <w:rFonts w:ascii="Garamond" w:hAnsi="Garamond" w:cs="Times New Roman"/>
                      <w:sz w:val="24"/>
                      <w:szCs w:val="24"/>
                    </w:rPr>
                  </w:pPr>
                </w:p>
              </w:tc>
            </w:tr>
            <w:tr w:rsidR="002D0B9C" w:rsidRPr="005362EB" w14:paraId="216716AF" w14:textId="77777777" w:rsidTr="007B3F5C">
              <w:trPr>
                <w:trHeight w:val="219"/>
              </w:trPr>
              <w:tc>
                <w:tcPr>
                  <w:tcW w:w="3367" w:type="dxa"/>
                </w:tcPr>
                <w:p w14:paraId="538ACD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0EF2BCD2" w14:textId="77777777" w:rsidR="002D0B9C" w:rsidRPr="005362EB" w:rsidRDefault="002D0B9C" w:rsidP="007B3F5C">
                  <w:pPr>
                    <w:rPr>
                      <w:rFonts w:ascii="Garamond" w:hAnsi="Garamond" w:cs="Times New Roman"/>
                      <w:sz w:val="24"/>
                      <w:szCs w:val="24"/>
                    </w:rPr>
                  </w:pPr>
                </w:p>
              </w:tc>
              <w:tc>
                <w:tcPr>
                  <w:tcW w:w="1383" w:type="dxa"/>
                </w:tcPr>
                <w:p w14:paraId="11428076" w14:textId="77777777" w:rsidR="002D0B9C" w:rsidRPr="005362EB" w:rsidRDefault="002D0B9C" w:rsidP="007B3F5C">
                  <w:pPr>
                    <w:rPr>
                      <w:rFonts w:ascii="Garamond" w:hAnsi="Garamond" w:cs="Times New Roman"/>
                      <w:sz w:val="24"/>
                      <w:szCs w:val="24"/>
                    </w:rPr>
                  </w:pPr>
                </w:p>
              </w:tc>
              <w:tc>
                <w:tcPr>
                  <w:tcW w:w="1257" w:type="dxa"/>
                </w:tcPr>
                <w:p w14:paraId="3F46DCE0" w14:textId="77777777" w:rsidR="002D0B9C" w:rsidRPr="005362EB" w:rsidRDefault="002D0B9C" w:rsidP="007B3F5C">
                  <w:pPr>
                    <w:rPr>
                      <w:rFonts w:ascii="Garamond" w:hAnsi="Garamond" w:cs="Times New Roman"/>
                      <w:sz w:val="24"/>
                      <w:szCs w:val="24"/>
                    </w:rPr>
                  </w:pPr>
                </w:p>
              </w:tc>
              <w:tc>
                <w:tcPr>
                  <w:tcW w:w="1257" w:type="dxa"/>
                </w:tcPr>
                <w:p w14:paraId="1C944515" w14:textId="77777777" w:rsidR="002D0B9C" w:rsidRPr="005362EB" w:rsidRDefault="002D0B9C" w:rsidP="007B3F5C">
                  <w:pPr>
                    <w:rPr>
                      <w:rFonts w:ascii="Garamond" w:hAnsi="Garamond" w:cs="Times New Roman"/>
                      <w:sz w:val="24"/>
                      <w:szCs w:val="24"/>
                    </w:rPr>
                  </w:pPr>
                </w:p>
              </w:tc>
              <w:tc>
                <w:tcPr>
                  <w:tcW w:w="1131" w:type="dxa"/>
                </w:tcPr>
                <w:p w14:paraId="7F2B09F2" w14:textId="77777777" w:rsidR="002D0B9C" w:rsidRPr="005362EB" w:rsidRDefault="002D0B9C" w:rsidP="007B3F5C">
                  <w:pPr>
                    <w:rPr>
                      <w:rFonts w:ascii="Garamond" w:hAnsi="Garamond" w:cs="Times New Roman"/>
                      <w:sz w:val="24"/>
                      <w:szCs w:val="24"/>
                    </w:rPr>
                  </w:pPr>
                </w:p>
              </w:tc>
              <w:tc>
                <w:tcPr>
                  <w:tcW w:w="1187" w:type="dxa"/>
                </w:tcPr>
                <w:p w14:paraId="31298885" w14:textId="77777777" w:rsidR="002D0B9C" w:rsidRPr="005362EB" w:rsidRDefault="002D0B9C" w:rsidP="007B3F5C">
                  <w:pPr>
                    <w:rPr>
                      <w:rFonts w:ascii="Garamond" w:hAnsi="Garamond" w:cs="Times New Roman"/>
                      <w:sz w:val="24"/>
                      <w:szCs w:val="24"/>
                    </w:rPr>
                  </w:pPr>
                </w:p>
              </w:tc>
            </w:tr>
            <w:tr w:rsidR="002D0B9C" w:rsidRPr="005362EB" w14:paraId="17A56E1A" w14:textId="77777777" w:rsidTr="007B3F5C">
              <w:trPr>
                <w:trHeight w:val="219"/>
              </w:trPr>
              <w:tc>
                <w:tcPr>
                  <w:tcW w:w="3367" w:type="dxa"/>
                </w:tcPr>
                <w:p w14:paraId="0ADDEC2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7EBA4173" w14:textId="77777777" w:rsidR="002D0B9C" w:rsidRPr="005362EB" w:rsidRDefault="002D0B9C" w:rsidP="007B3F5C">
                  <w:pPr>
                    <w:rPr>
                      <w:rFonts w:ascii="Garamond" w:hAnsi="Garamond" w:cs="Times New Roman"/>
                      <w:sz w:val="24"/>
                      <w:szCs w:val="24"/>
                    </w:rPr>
                  </w:pPr>
                </w:p>
              </w:tc>
              <w:tc>
                <w:tcPr>
                  <w:tcW w:w="1383" w:type="dxa"/>
                </w:tcPr>
                <w:p w14:paraId="4A6DE771" w14:textId="77777777" w:rsidR="002D0B9C" w:rsidRPr="005362EB" w:rsidRDefault="002D0B9C" w:rsidP="007B3F5C">
                  <w:pPr>
                    <w:rPr>
                      <w:rFonts w:ascii="Garamond" w:hAnsi="Garamond" w:cs="Times New Roman"/>
                      <w:sz w:val="24"/>
                      <w:szCs w:val="24"/>
                    </w:rPr>
                  </w:pPr>
                </w:p>
              </w:tc>
              <w:tc>
                <w:tcPr>
                  <w:tcW w:w="1257" w:type="dxa"/>
                </w:tcPr>
                <w:p w14:paraId="7554ADE5" w14:textId="77777777" w:rsidR="002D0B9C" w:rsidRPr="005362EB" w:rsidRDefault="002D0B9C" w:rsidP="007B3F5C">
                  <w:pPr>
                    <w:rPr>
                      <w:rFonts w:ascii="Garamond" w:hAnsi="Garamond" w:cs="Times New Roman"/>
                      <w:sz w:val="24"/>
                      <w:szCs w:val="24"/>
                    </w:rPr>
                  </w:pPr>
                </w:p>
              </w:tc>
              <w:tc>
                <w:tcPr>
                  <w:tcW w:w="1257" w:type="dxa"/>
                </w:tcPr>
                <w:p w14:paraId="4CA00DD8" w14:textId="77777777" w:rsidR="002D0B9C" w:rsidRPr="005362EB" w:rsidRDefault="002D0B9C" w:rsidP="007B3F5C">
                  <w:pPr>
                    <w:rPr>
                      <w:rFonts w:ascii="Garamond" w:hAnsi="Garamond" w:cs="Times New Roman"/>
                      <w:sz w:val="24"/>
                      <w:szCs w:val="24"/>
                    </w:rPr>
                  </w:pPr>
                </w:p>
              </w:tc>
              <w:tc>
                <w:tcPr>
                  <w:tcW w:w="1131" w:type="dxa"/>
                </w:tcPr>
                <w:p w14:paraId="334007CA" w14:textId="77777777" w:rsidR="002D0B9C" w:rsidRPr="005362EB" w:rsidRDefault="002D0B9C" w:rsidP="007B3F5C">
                  <w:pPr>
                    <w:rPr>
                      <w:rFonts w:ascii="Garamond" w:hAnsi="Garamond" w:cs="Times New Roman"/>
                      <w:sz w:val="24"/>
                      <w:szCs w:val="24"/>
                    </w:rPr>
                  </w:pPr>
                </w:p>
              </w:tc>
              <w:tc>
                <w:tcPr>
                  <w:tcW w:w="1187" w:type="dxa"/>
                </w:tcPr>
                <w:p w14:paraId="3A778E93" w14:textId="77777777" w:rsidR="002D0B9C" w:rsidRPr="005362EB" w:rsidRDefault="002D0B9C" w:rsidP="007B3F5C">
                  <w:pPr>
                    <w:rPr>
                      <w:rFonts w:ascii="Garamond" w:hAnsi="Garamond" w:cs="Times New Roman"/>
                      <w:sz w:val="24"/>
                      <w:szCs w:val="24"/>
                    </w:rPr>
                  </w:pPr>
                </w:p>
              </w:tc>
            </w:tr>
          </w:tbl>
          <w:p w14:paraId="407DA6F9" w14:textId="77777777" w:rsidR="002D0B9C" w:rsidRPr="005362EB" w:rsidRDefault="002D0B9C" w:rsidP="007B3F5C">
            <w:pPr>
              <w:rPr>
                <w:rFonts w:ascii="Garamond" w:hAnsi="Garamond" w:cs="Times New Roman"/>
                <w:sz w:val="24"/>
                <w:szCs w:val="24"/>
              </w:rPr>
            </w:pPr>
          </w:p>
        </w:tc>
      </w:tr>
      <w:tr w:rsidR="002D0B9C" w:rsidRPr="005362EB" w14:paraId="2F7DF74D" w14:textId="77777777" w:rsidTr="007B3F5C">
        <w:tc>
          <w:tcPr>
            <w:tcW w:w="14400" w:type="dxa"/>
            <w:gridSpan w:val="3"/>
            <w:shd w:val="clear" w:color="auto" w:fill="FBE4D5" w:themeFill="accent2" w:themeFillTint="33"/>
          </w:tcPr>
          <w:p w14:paraId="2F4CC71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037A86D2" w14:textId="77777777" w:rsidTr="007B3F5C">
        <w:tc>
          <w:tcPr>
            <w:tcW w:w="3510" w:type="dxa"/>
            <w:gridSpan w:val="2"/>
            <w:shd w:val="clear" w:color="auto" w:fill="FFFFFF" w:themeFill="background1"/>
          </w:tcPr>
          <w:p w14:paraId="0E84FED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2438764E" w14:textId="77777777" w:rsidTr="007B3F5C">
              <w:trPr>
                <w:trHeight w:val="437"/>
              </w:trPr>
              <w:tc>
                <w:tcPr>
                  <w:tcW w:w="1804" w:type="dxa"/>
                </w:tcPr>
                <w:p w14:paraId="1F307A7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21D6AEE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43FF8F1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3E20EBF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1008A28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364F889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0B1B6686" w14:textId="77777777" w:rsidTr="007B3F5C">
              <w:trPr>
                <w:trHeight w:val="110"/>
              </w:trPr>
              <w:tc>
                <w:tcPr>
                  <w:tcW w:w="1804" w:type="dxa"/>
                </w:tcPr>
                <w:p w14:paraId="251F599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3EBBD13D" w14:textId="77777777" w:rsidR="002D0B9C" w:rsidRPr="005362EB" w:rsidRDefault="002D0B9C" w:rsidP="007B3F5C">
                  <w:pPr>
                    <w:rPr>
                      <w:rFonts w:ascii="Garamond" w:hAnsi="Garamond" w:cs="Times New Roman"/>
                      <w:sz w:val="24"/>
                      <w:szCs w:val="24"/>
                    </w:rPr>
                  </w:pPr>
                </w:p>
              </w:tc>
              <w:tc>
                <w:tcPr>
                  <w:tcW w:w="1810" w:type="dxa"/>
                </w:tcPr>
                <w:p w14:paraId="4656E887" w14:textId="77777777" w:rsidR="002D0B9C" w:rsidRPr="005362EB" w:rsidRDefault="002D0B9C" w:rsidP="007B3F5C">
                  <w:pPr>
                    <w:rPr>
                      <w:rFonts w:ascii="Garamond" w:hAnsi="Garamond" w:cs="Times New Roman"/>
                      <w:sz w:val="24"/>
                      <w:szCs w:val="24"/>
                    </w:rPr>
                  </w:pPr>
                </w:p>
              </w:tc>
              <w:tc>
                <w:tcPr>
                  <w:tcW w:w="1747" w:type="dxa"/>
                </w:tcPr>
                <w:p w14:paraId="0F2354F1" w14:textId="77777777" w:rsidR="002D0B9C" w:rsidRPr="005362EB" w:rsidRDefault="002D0B9C" w:rsidP="007B3F5C">
                  <w:pPr>
                    <w:rPr>
                      <w:rFonts w:ascii="Garamond" w:hAnsi="Garamond" w:cs="Times New Roman"/>
                      <w:sz w:val="24"/>
                      <w:szCs w:val="24"/>
                    </w:rPr>
                  </w:pPr>
                </w:p>
              </w:tc>
              <w:tc>
                <w:tcPr>
                  <w:tcW w:w="1747" w:type="dxa"/>
                </w:tcPr>
                <w:p w14:paraId="597E697B" w14:textId="77777777" w:rsidR="002D0B9C" w:rsidRPr="005362EB" w:rsidRDefault="002D0B9C" w:rsidP="007B3F5C">
                  <w:pPr>
                    <w:rPr>
                      <w:rFonts w:ascii="Garamond" w:hAnsi="Garamond" w:cs="Times New Roman"/>
                      <w:sz w:val="24"/>
                      <w:szCs w:val="24"/>
                    </w:rPr>
                  </w:pPr>
                </w:p>
              </w:tc>
              <w:tc>
                <w:tcPr>
                  <w:tcW w:w="1958" w:type="dxa"/>
                </w:tcPr>
                <w:p w14:paraId="61A17BE8" w14:textId="77777777" w:rsidR="002D0B9C" w:rsidRPr="005362EB" w:rsidRDefault="002D0B9C" w:rsidP="007B3F5C">
                  <w:pPr>
                    <w:rPr>
                      <w:rFonts w:ascii="Garamond" w:hAnsi="Garamond" w:cs="Times New Roman"/>
                      <w:sz w:val="24"/>
                      <w:szCs w:val="24"/>
                    </w:rPr>
                  </w:pPr>
                </w:p>
              </w:tc>
            </w:tr>
            <w:tr w:rsidR="002D0B9C" w:rsidRPr="005362EB" w14:paraId="1C3C0EE2" w14:textId="77777777" w:rsidTr="007B3F5C">
              <w:trPr>
                <w:trHeight w:val="104"/>
              </w:trPr>
              <w:tc>
                <w:tcPr>
                  <w:tcW w:w="1804" w:type="dxa"/>
                </w:tcPr>
                <w:p w14:paraId="3538E4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62933626" w14:textId="77777777" w:rsidR="002D0B9C" w:rsidRPr="005362EB" w:rsidRDefault="002D0B9C" w:rsidP="007B3F5C">
                  <w:pPr>
                    <w:rPr>
                      <w:rFonts w:ascii="Garamond" w:hAnsi="Garamond" w:cs="Times New Roman"/>
                      <w:sz w:val="24"/>
                      <w:szCs w:val="24"/>
                    </w:rPr>
                  </w:pPr>
                </w:p>
              </w:tc>
              <w:tc>
                <w:tcPr>
                  <w:tcW w:w="1810" w:type="dxa"/>
                </w:tcPr>
                <w:p w14:paraId="449129F2" w14:textId="77777777" w:rsidR="002D0B9C" w:rsidRPr="005362EB" w:rsidRDefault="002D0B9C" w:rsidP="007B3F5C">
                  <w:pPr>
                    <w:rPr>
                      <w:rFonts w:ascii="Garamond" w:hAnsi="Garamond" w:cs="Times New Roman"/>
                      <w:sz w:val="24"/>
                      <w:szCs w:val="24"/>
                    </w:rPr>
                  </w:pPr>
                </w:p>
              </w:tc>
              <w:tc>
                <w:tcPr>
                  <w:tcW w:w="1747" w:type="dxa"/>
                </w:tcPr>
                <w:p w14:paraId="1002F019" w14:textId="77777777" w:rsidR="002D0B9C" w:rsidRPr="005362EB" w:rsidRDefault="002D0B9C" w:rsidP="007B3F5C">
                  <w:pPr>
                    <w:rPr>
                      <w:rFonts w:ascii="Garamond" w:hAnsi="Garamond" w:cs="Times New Roman"/>
                      <w:sz w:val="24"/>
                      <w:szCs w:val="24"/>
                    </w:rPr>
                  </w:pPr>
                </w:p>
              </w:tc>
              <w:tc>
                <w:tcPr>
                  <w:tcW w:w="1747" w:type="dxa"/>
                </w:tcPr>
                <w:p w14:paraId="5BC1B7FC" w14:textId="77777777" w:rsidR="002D0B9C" w:rsidRPr="005362EB" w:rsidRDefault="002D0B9C" w:rsidP="007B3F5C">
                  <w:pPr>
                    <w:rPr>
                      <w:rFonts w:ascii="Garamond" w:hAnsi="Garamond" w:cs="Times New Roman"/>
                      <w:sz w:val="24"/>
                      <w:szCs w:val="24"/>
                    </w:rPr>
                  </w:pPr>
                </w:p>
              </w:tc>
              <w:tc>
                <w:tcPr>
                  <w:tcW w:w="1958" w:type="dxa"/>
                </w:tcPr>
                <w:p w14:paraId="31BC34A3" w14:textId="77777777" w:rsidR="002D0B9C" w:rsidRPr="005362EB" w:rsidRDefault="002D0B9C" w:rsidP="007B3F5C">
                  <w:pPr>
                    <w:rPr>
                      <w:rFonts w:ascii="Garamond" w:hAnsi="Garamond" w:cs="Times New Roman"/>
                      <w:sz w:val="24"/>
                      <w:szCs w:val="24"/>
                    </w:rPr>
                  </w:pPr>
                </w:p>
              </w:tc>
            </w:tr>
            <w:tr w:rsidR="002D0B9C" w:rsidRPr="005362EB" w14:paraId="42230C78" w14:textId="77777777" w:rsidTr="007B3F5C">
              <w:trPr>
                <w:trHeight w:val="110"/>
              </w:trPr>
              <w:tc>
                <w:tcPr>
                  <w:tcW w:w="1804" w:type="dxa"/>
                </w:tcPr>
                <w:p w14:paraId="4713BA6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5AE229FA" w14:textId="77777777" w:rsidR="002D0B9C" w:rsidRPr="005362EB" w:rsidRDefault="002D0B9C" w:rsidP="007B3F5C">
                  <w:pPr>
                    <w:rPr>
                      <w:rFonts w:ascii="Garamond" w:hAnsi="Garamond" w:cs="Times New Roman"/>
                      <w:sz w:val="24"/>
                      <w:szCs w:val="24"/>
                    </w:rPr>
                  </w:pPr>
                </w:p>
              </w:tc>
              <w:tc>
                <w:tcPr>
                  <w:tcW w:w="1810" w:type="dxa"/>
                </w:tcPr>
                <w:p w14:paraId="317136A2" w14:textId="77777777" w:rsidR="002D0B9C" w:rsidRPr="005362EB" w:rsidRDefault="002D0B9C" w:rsidP="007B3F5C">
                  <w:pPr>
                    <w:rPr>
                      <w:rFonts w:ascii="Garamond" w:hAnsi="Garamond" w:cs="Times New Roman"/>
                      <w:sz w:val="24"/>
                      <w:szCs w:val="24"/>
                    </w:rPr>
                  </w:pPr>
                </w:p>
              </w:tc>
              <w:tc>
                <w:tcPr>
                  <w:tcW w:w="1747" w:type="dxa"/>
                </w:tcPr>
                <w:p w14:paraId="5F49C462" w14:textId="77777777" w:rsidR="002D0B9C" w:rsidRPr="005362EB" w:rsidRDefault="002D0B9C" w:rsidP="007B3F5C">
                  <w:pPr>
                    <w:rPr>
                      <w:rFonts w:ascii="Garamond" w:hAnsi="Garamond" w:cs="Times New Roman"/>
                      <w:sz w:val="24"/>
                      <w:szCs w:val="24"/>
                    </w:rPr>
                  </w:pPr>
                </w:p>
              </w:tc>
              <w:tc>
                <w:tcPr>
                  <w:tcW w:w="1747" w:type="dxa"/>
                </w:tcPr>
                <w:p w14:paraId="2BFFD425" w14:textId="77777777" w:rsidR="002D0B9C" w:rsidRPr="005362EB" w:rsidRDefault="002D0B9C" w:rsidP="007B3F5C">
                  <w:pPr>
                    <w:rPr>
                      <w:rFonts w:ascii="Garamond" w:hAnsi="Garamond" w:cs="Times New Roman"/>
                      <w:sz w:val="24"/>
                      <w:szCs w:val="24"/>
                    </w:rPr>
                  </w:pPr>
                </w:p>
              </w:tc>
              <w:tc>
                <w:tcPr>
                  <w:tcW w:w="1958" w:type="dxa"/>
                </w:tcPr>
                <w:p w14:paraId="107A628A" w14:textId="77777777" w:rsidR="002D0B9C" w:rsidRPr="005362EB" w:rsidRDefault="002D0B9C" w:rsidP="007B3F5C">
                  <w:pPr>
                    <w:rPr>
                      <w:rFonts w:ascii="Garamond" w:hAnsi="Garamond" w:cs="Times New Roman"/>
                      <w:sz w:val="24"/>
                      <w:szCs w:val="24"/>
                    </w:rPr>
                  </w:pPr>
                </w:p>
              </w:tc>
            </w:tr>
            <w:tr w:rsidR="002D0B9C" w:rsidRPr="005362EB" w14:paraId="553AF0E6" w14:textId="77777777" w:rsidTr="007B3F5C">
              <w:trPr>
                <w:trHeight w:val="104"/>
              </w:trPr>
              <w:tc>
                <w:tcPr>
                  <w:tcW w:w="1804" w:type="dxa"/>
                </w:tcPr>
                <w:p w14:paraId="55A2243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485557C2" w14:textId="77777777" w:rsidR="002D0B9C" w:rsidRPr="005362EB" w:rsidRDefault="002D0B9C" w:rsidP="007B3F5C">
                  <w:pPr>
                    <w:rPr>
                      <w:rFonts w:ascii="Garamond" w:hAnsi="Garamond" w:cs="Times New Roman"/>
                      <w:sz w:val="24"/>
                      <w:szCs w:val="24"/>
                    </w:rPr>
                  </w:pPr>
                </w:p>
              </w:tc>
              <w:tc>
                <w:tcPr>
                  <w:tcW w:w="1810" w:type="dxa"/>
                </w:tcPr>
                <w:p w14:paraId="0D148346" w14:textId="77777777" w:rsidR="002D0B9C" w:rsidRPr="005362EB" w:rsidRDefault="002D0B9C" w:rsidP="007B3F5C">
                  <w:pPr>
                    <w:rPr>
                      <w:rFonts w:ascii="Garamond" w:hAnsi="Garamond" w:cs="Times New Roman"/>
                      <w:sz w:val="24"/>
                      <w:szCs w:val="24"/>
                    </w:rPr>
                  </w:pPr>
                </w:p>
              </w:tc>
              <w:tc>
                <w:tcPr>
                  <w:tcW w:w="1747" w:type="dxa"/>
                </w:tcPr>
                <w:p w14:paraId="66FCC714" w14:textId="77777777" w:rsidR="002D0B9C" w:rsidRPr="005362EB" w:rsidRDefault="002D0B9C" w:rsidP="007B3F5C">
                  <w:pPr>
                    <w:rPr>
                      <w:rFonts w:ascii="Garamond" w:hAnsi="Garamond" w:cs="Times New Roman"/>
                      <w:sz w:val="24"/>
                      <w:szCs w:val="24"/>
                    </w:rPr>
                  </w:pPr>
                </w:p>
              </w:tc>
              <w:tc>
                <w:tcPr>
                  <w:tcW w:w="1747" w:type="dxa"/>
                </w:tcPr>
                <w:p w14:paraId="0A6E4261" w14:textId="77777777" w:rsidR="002D0B9C" w:rsidRPr="005362EB" w:rsidRDefault="002D0B9C" w:rsidP="007B3F5C">
                  <w:pPr>
                    <w:rPr>
                      <w:rFonts w:ascii="Garamond" w:hAnsi="Garamond" w:cs="Times New Roman"/>
                      <w:sz w:val="24"/>
                      <w:szCs w:val="24"/>
                    </w:rPr>
                  </w:pPr>
                </w:p>
              </w:tc>
              <w:tc>
                <w:tcPr>
                  <w:tcW w:w="1958" w:type="dxa"/>
                </w:tcPr>
                <w:p w14:paraId="42F53D3C" w14:textId="77777777" w:rsidR="002D0B9C" w:rsidRPr="005362EB" w:rsidRDefault="002D0B9C" w:rsidP="007B3F5C">
                  <w:pPr>
                    <w:rPr>
                      <w:rFonts w:ascii="Garamond" w:hAnsi="Garamond" w:cs="Times New Roman"/>
                      <w:sz w:val="24"/>
                      <w:szCs w:val="24"/>
                    </w:rPr>
                  </w:pPr>
                </w:p>
              </w:tc>
            </w:tr>
          </w:tbl>
          <w:p w14:paraId="51389A0B" w14:textId="77777777" w:rsidR="002D0B9C" w:rsidRPr="005362EB" w:rsidRDefault="002D0B9C" w:rsidP="007B3F5C">
            <w:pPr>
              <w:rPr>
                <w:rFonts w:ascii="Garamond" w:hAnsi="Garamond" w:cs="Times New Roman"/>
                <w:sz w:val="24"/>
                <w:szCs w:val="24"/>
              </w:rPr>
            </w:pPr>
          </w:p>
        </w:tc>
      </w:tr>
    </w:tbl>
    <w:p w14:paraId="3641B06E" w14:textId="45A0397F" w:rsidR="002D0B9C" w:rsidRDefault="002D0B9C" w:rsidP="002D0B9C">
      <w:pPr>
        <w:rPr>
          <w:rFonts w:ascii="Bookman Old Style" w:hAnsi="Bookman Old Style" w:cs="Times New Roman"/>
        </w:rPr>
      </w:pPr>
    </w:p>
    <w:p w14:paraId="111A4368" w14:textId="728765AE" w:rsidR="002D0B9C" w:rsidRPr="003C2AF4" w:rsidRDefault="003C2AF4" w:rsidP="003C2AF4">
      <w:pPr>
        <w:pStyle w:val="Default"/>
        <w:rPr>
          <w:rFonts w:ascii="Garamond" w:hAnsi="Garamond"/>
        </w:rPr>
      </w:pPr>
      <w:r w:rsidRPr="004A2365">
        <w:rPr>
          <w:color w:val="auto"/>
        </w:rPr>
        <w:t>A</w:t>
      </w:r>
      <w:r>
        <w:rPr>
          <w:color w:val="auto"/>
        </w:rPr>
        <w:t>nnex 3.9</w:t>
      </w:r>
      <w:r w:rsidRPr="004A2365">
        <w:rPr>
          <w:color w:val="auto"/>
        </w:rPr>
        <w:t xml:space="preserve">. </w:t>
      </w:r>
      <w:r>
        <w:rPr>
          <w:rFonts w:ascii="Garamond" w:hAnsi="Garamond"/>
        </w:rPr>
        <w:t>agro-industrialization</w:t>
      </w:r>
      <w:r>
        <w:rPr>
          <w:color w:val="auto"/>
        </w:rPr>
        <w:t>– Production and Marketing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75237754" w14:textId="77777777" w:rsidTr="007B3F5C">
        <w:tc>
          <w:tcPr>
            <w:tcW w:w="14400" w:type="dxa"/>
            <w:gridSpan w:val="3"/>
            <w:shd w:val="clear" w:color="auto" w:fill="FBE4D5" w:themeFill="accent2" w:themeFillTint="33"/>
          </w:tcPr>
          <w:p w14:paraId="37989F4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6F7EC2DB" w14:textId="77777777" w:rsidTr="007B3F5C">
        <w:tc>
          <w:tcPr>
            <w:tcW w:w="3510" w:type="dxa"/>
            <w:gridSpan w:val="2"/>
          </w:tcPr>
          <w:p w14:paraId="6CA5BA1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2CE1DA41" w14:textId="77777777" w:rsidR="002D0B9C" w:rsidRPr="00FF1D20" w:rsidRDefault="002D0B9C" w:rsidP="007B3F5C">
            <w:pPr>
              <w:rPr>
                <w:rFonts w:ascii="Garamond" w:hAnsi="Garamond" w:cs="Times New Roman"/>
                <w:i/>
                <w:sz w:val="24"/>
                <w:szCs w:val="24"/>
              </w:rPr>
            </w:pPr>
            <w:r w:rsidRPr="00FF1D20">
              <w:rPr>
                <w:rFonts w:ascii="Garamond" w:eastAsia="Times New Roman" w:hAnsi="Garamond" w:cs="Times New Roman"/>
                <w:sz w:val="24"/>
                <w:szCs w:val="24"/>
              </w:rPr>
              <w:t>1 acre Model commercialized livestock rearing</w:t>
            </w:r>
          </w:p>
        </w:tc>
      </w:tr>
      <w:tr w:rsidR="002D0B9C" w:rsidRPr="005362EB" w14:paraId="696FF8D6" w14:textId="77777777" w:rsidTr="007B3F5C">
        <w:tc>
          <w:tcPr>
            <w:tcW w:w="3510" w:type="dxa"/>
            <w:gridSpan w:val="2"/>
          </w:tcPr>
          <w:p w14:paraId="6D06443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NDPIII Programme Description </w:t>
            </w:r>
          </w:p>
        </w:tc>
        <w:tc>
          <w:tcPr>
            <w:tcW w:w="10890" w:type="dxa"/>
          </w:tcPr>
          <w:p w14:paraId="2472F6BA" w14:textId="77777777" w:rsidR="002D0B9C" w:rsidRPr="00685A5C" w:rsidRDefault="002D0B9C" w:rsidP="007B3F5C">
            <w:pPr>
              <w:pStyle w:val="Default"/>
              <w:jc w:val="both"/>
              <w:rPr>
                <w:rFonts w:ascii="Garamond" w:hAnsi="Garamond"/>
              </w:rPr>
            </w:pPr>
            <w:r w:rsidRPr="00685A5C">
              <w:rPr>
                <w:rFonts w:ascii="Garamond" w:hAnsi="Garamond"/>
                <w:bCs/>
              </w:rPr>
              <w:t xml:space="preserve">A high proportion of the population are dependent on subsistence agriculture </w:t>
            </w:r>
            <w:r w:rsidRPr="00685A5C">
              <w:rPr>
                <w:rFonts w:ascii="Garamond" w:hAnsi="Garamond"/>
              </w:rPr>
              <w:t>majority of whom are r</w:t>
            </w:r>
            <w:r>
              <w:rPr>
                <w:rFonts w:ascii="Garamond" w:hAnsi="Garamond"/>
              </w:rPr>
              <w:t>ural women and youth. These communities are faced with (i). L</w:t>
            </w:r>
            <w:r w:rsidRPr="00685A5C">
              <w:rPr>
                <w:rFonts w:ascii="Garamond" w:hAnsi="Garamond"/>
              </w:rPr>
              <w:t>ow agricultural production and productivity; (ii)</w:t>
            </w:r>
            <w:r>
              <w:rPr>
                <w:rFonts w:ascii="Garamond" w:hAnsi="Garamond"/>
              </w:rPr>
              <w:t>.</w:t>
            </w:r>
            <w:r w:rsidRPr="00685A5C">
              <w:rPr>
                <w:rFonts w:ascii="Garamond" w:hAnsi="Garamond"/>
              </w:rPr>
              <w:t xml:space="preserve"> Poor storage infrastructure; (iii)</w:t>
            </w:r>
            <w:r>
              <w:rPr>
                <w:rFonts w:ascii="Garamond" w:hAnsi="Garamond"/>
              </w:rPr>
              <w:t>.</w:t>
            </w:r>
            <w:r w:rsidRPr="00685A5C">
              <w:rPr>
                <w:rFonts w:ascii="Garamond" w:hAnsi="Garamond"/>
              </w:rPr>
              <w:t xml:space="preserve"> Poor market access and low competitiveness for products in domestic, regional, continental and international markets; (iv)</w:t>
            </w:r>
            <w:r>
              <w:rPr>
                <w:rFonts w:ascii="Garamond" w:hAnsi="Garamond"/>
              </w:rPr>
              <w:t>. L</w:t>
            </w:r>
            <w:r w:rsidRPr="00685A5C">
              <w:rPr>
                <w:rFonts w:ascii="Garamond" w:hAnsi="Garamond"/>
              </w:rPr>
              <w:t>ow value addition; (v)</w:t>
            </w:r>
            <w:r>
              <w:rPr>
                <w:rFonts w:ascii="Garamond" w:hAnsi="Garamond"/>
              </w:rPr>
              <w:t>. L</w:t>
            </w:r>
            <w:r w:rsidRPr="00685A5C">
              <w:rPr>
                <w:rFonts w:ascii="Garamond" w:hAnsi="Garamond"/>
              </w:rPr>
              <w:t>imited access to agricultural financial services and critical inputs; and (vi)</w:t>
            </w:r>
            <w:r>
              <w:rPr>
                <w:rFonts w:ascii="Garamond" w:hAnsi="Garamond"/>
              </w:rPr>
              <w:t>. P</w:t>
            </w:r>
            <w:r w:rsidRPr="00685A5C">
              <w:rPr>
                <w:rFonts w:ascii="Garamond" w:hAnsi="Garamond"/>
              </w:rPr>
              <w:t xml:space="preserve">oor coordination and inefficient institutions for planning and implementation of agro-industrialization. </w:t>
            </w:r>
            <w:r w:rsidRPr="00685A5C">
              <w:rPr>
                <w:rFonts w:ascii="Garamond" w:hAnsi="Garamond"/>
                <w:bCs/>
              </w:rPr>
              <w:t>Agro – industrialization</w:t>
            </w:r>
            <w:r>
              <w:rPr>
                <w:rFonts w:ascii="Garamond" w:hAnsi="Garamond"/>
                <w:bCs/>
              </w:rPr>
              <w:t xml:space="preserve"> is an NDP III Programme that</w:t>
            </w:r>
            <w:r w:rsidRPr="00685A5C">
              <w:rPr>
                <w:rFonts w:ascii="Garamond" w:hAnsi="Garamond"/>
                <w:bCs/>
              </w:rPr>
              <w:t xml:space="preserve"> aims at increasing commercialization and competitiveness of agricultural production and agro-processing. </w:t>
            </w:r>
          </w:p>
        </w:tc>
      </w:tr>
      <w:tr w:rsidR="002D0B9C" w:rsidRPr="005362EB" w14:paraId="6D92E5EB" w14:textId="77777777" w:rsidTr="007B3F5C">
        <w:tc>
          <w:tcPr>
            <w:tcW w:w="3510" w:type="dxa"/>
            <w:gridSpan w:val="2"/>
          </w:tcPr>
          <w:p w14:paraId="07AA1D9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243DAFED"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Agro – Industrialization</w:t>
            </w:r>
          </w:p>
        </w:tc>
      </w:tr>
      <w:tr w:rsidR="002D0B9C" w:rsidRPr="005362EB" w14:paraId="3748425A" w14:textId="77777777" w:rsidTr="007B3F5C">
        <w:tc>
          <w:tcPr>
            <w:tcW w:w="3510" w:type="dxa"/>
            <w:gridSpan w:val="2"/>
          </w:tcPr>
          <w:p w14:paraId="378B6BD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7AB61B75" w14:textId="77777777" w:rsidR="002D0B9C" w:rsidRPr="005362EB" w:rsidRDefault="002D0B9C" w:rsidP="007B3F5C">
            <w:pPr>
              <w:rPr>
                <w:rFonts w:ascii="Garamond" w:hAnsi="Garamond" w:cs="Times New Roman"/>
                <w:sz w:val="24"/>
                <w:szCs w:val="24"/>
              </w:rPr>
            </w:pPr>
          </w:p>
        </w:tc>
      </w:tr>
      <w:tr w:rsidR="002D0B9C" w:rsidRPr="005362EB" w14:paraId="65E2E420" w14:textId="77777777" w:rsidTr="007B3F5C">
        <w:tc>
          <w:tcPr>
            <w:tcW w:w="3510" w:type="dxa"/>
            <w:gridSpan w:val="2"/>
          </w:tcPr>
          <w:p w14:paraId="6A26516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5B0EE7E3" w14:textId="77777777" w:rsidR="002D0B9C" w:rsidRPr="005362EB" w:rsidRDefault="002D0B9C" w:rsidP="007B3F5C">
            <w:pPr>
              <w:rPr>
                <w:rFonts w:ascii="Garamond" w:hAnsi="Garamond" w:cs="Times New Roman"/>
                <w:sz w:val="24"/>
                <w:szCs w:val="24"/>
              </w:rPr>
            </w:pPr>
          </w:p>
        </w:tc>
      </w:tr>
      <w:tr w:rsidR="002D0B9C" w:rsidRPr="005362EB" w14:paraId="30E242B7" w14:textId="77777777" w:rsidTr="007B3F5C">
        <w:tc>
          <w:tcPr>
            <w:tcW w:w="3510" w:type="dxa"/>
            <w:gridSpan w:val="2"/>
          </w:tcPr>
          <w:p w14:paraId="4C5698B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312D45FA" w14:textId="77777777" w:rsidR="002D0B9C" w:rsidRPr="005362EB" w:rsidRDefault="002D0B9C" w:rsidP="007B3F5C">
            <w:pPr>
              <w:rPr>
                <w:rFonts w:ascii="Garamond" w:hAnsi="Garamond" w:cs="Times New Roman"/>
                <w:sz w:val="24"/>
                <w:szCs w:val="24"/>
              </w:rPr>
            </w:pPr>
          </w:p>
        </w:tc>
      </w:tr>
      <w:tr w:rsidR="002D0B9C" w:rsidRPr="005362EB" w14:paraId="3F12C829" w14:textId="77777777" w:rsidTr="007B3F5C">
        <w:tc>
          <w:tcPr>
            <w:tcW w:w="3510" w:type="dxa"/>
            <w:gridSpan w:val="2"/>
          </w:tcPr>
          <w:p w14:paraId="7326377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1C2B2AB9" w14:textId="77777777" w:rsidR="002D0B9C" w:rsidRPr="005362EB" w:rsidRDefault="002D0B9C" w:rsidP="007B3F5C">
            <w:pPr>
              <w:rPr>
                <w:rFonts w:ascii="Garamond" w:hAnsi="Garamond" w:cs="Times New Roman"/>
                <w:sz w:val="24"/>
                <w:szCs w:val="24"/>
              </w:rPr>
            </w:pPr>
          </w:p>
        </w:tc>
      </w:tr>
      <w:tr w:rsidR="002D0B9C" w:rsidRPr="005362EB" w14:paraId="399AE1F6" w14:textId="77777777" w:rsidTr="007B3F5C">
        <w:tc>
          <w:tcPr>
            <w:tcW w:w="3510" w:type="dxa"/>
            <w:gridSpan w:val="2"/>
          </w:tcPr>
          <w:p w14:paraId="4E95954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5B8C8A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2F0E7BDA" w14:textId="77777777" w:rsidTr="007B3F5C">
        <w:tc>
          <w:tcPr>
            <w:tcW w:w="3510" w:type="dxa"/>
            <w:gridSpan w:val="2"/>
          </w:tcPr>
          <w:p w14:paraId="05DB5E0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4BB30D35"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2DA619C4" w14:textId="77777777" w:rsidTr="007B3F5C">
        <w:tc>
          <w:tcPr>
            <w:tcW w:w="3510" w:type="dxa"/>
            <w:gridSpan w:val="2"/>
          </w:tcPr>
          <w:p w14:paraId="59B22C9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23667BBF" w14:textId="77777777" w:rsidR="002D0B9C" w:rsidRPr="005362EB" w:rsidRDefault="002D0B9C" w:rsidP="007B3F5C">
            <w:pPr>
              <w:rPr>
                <w:rFonts w:ascii="Garamond" w:hAnsi="Garamond" w:cs="Times New Roman"/>
                <w:sz w:val="24"/>
                <w:szCs w:val="24"/>
              </w:rPr>
            </w:pPr>
          </w:p>
        </w:tc>
      </w:tr>
      <w:tr w:rsidR="002D0B9C" w:rsidRPr="005362EB" w14:paraId="6D1EDD99" w14:textId="77777777" w:rsidTr="007B3F5C">
        <w:tc>
          <w:tcPr>
            <w:tcW w:w="3510" w:type="dxa"/>
            <w:gridSpan w:val="2"/>
          </w:tcPr>
          <w:p w14:paraId="583743B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5B2D1F8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753EF7D6" w14:textId="77777777" w:rsidTr="007B3F5C">
        <w:tc>
          <w:tcPr>
            <w:tcW w:w="3510" w:type="dxa"/>
            <w:gridSpan w:val="2"/>
          </w:tcPr>
          <w:p w14:paraId="54281DD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220D59E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17C5AE26" w14:textId="77777777" w:rsidTr="007B3F5C">
        <w:tc>
          <w:tcPr>
            <w:tcW w:w="2340" w:type="dxa"/>
            <w:vMerge w:val="restart"/>
          </w:tcPr>
          <w:p w14:paraId="0BB6D5C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003462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74AFCFD9" w14:textId="77777777" w:rsidR="002D0B9C" w:rsidRPr="005362EB" w:rsidRDefault="002D0B9C" w:rsidP="007B3F5C">
            <w:pPr>
              <w:rPr>
                <w:rFonts w:ascii="Garamond" w:hAnsi="Garamond" w:cs="Times New Roman"/>
                <w:sz w:val="24"/>
                <w:szCs w:val="24"/>
              </w:rPr>
            </w:pPr>
          </w:p>
        </w:tc>
      </w:tr>
      <w:tr w:rsidR="002D0B9C" w:rsidRPr="005362EB" w14:paraId="0504977A" w14:textId="77777777" w:rsidTr="007B3F5C">
        <w:tc>
          <w:tcPr>
            <w:tcW w:w="2340" w:type="dxa"/>
            <w:vMerge/>
          </w:tcPr>
          <w:p w14:paraId="15B6A27A" w14:textId="77777777" w:rsidR="002D0B9C" w:rsidRPr="005362EB" w:rsidRDefault="002D0B9C" w:rsidP="007B3F5C">
            <w:pPr>
              <w:rPr>
                <w:rFonts w:ascii="Garamond" w:hAnsi="Garamond" w:cs="Times New Roman"/>
                <w:sz w:val="24"/>
                <w:szCs w:val="24"/>
              </w:rPr>
            </w:pPr>
          </w:p>
        </w:tc>
        <w:tc>
          <w:tcPr>
            <w:tcW w:w="1170" w:type="dxa"/>
          </w:tcPr>
          <w:p w14:paraId="1A83DE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4FF855E8" w14:textId="77777777" w:rsidR="002D0B9C" w:rsidRPr="005362EB" w:rsidRDefault="002D0B9C" w:rsidP="007B3F5C">
            <w:pPr>
              <w:rPr>
                <w:rFonts w:ascii="Garamond" w:hAnsi="Garamond" w:cs="Times New Roman"/>
                <w:sz w:val="24"/>
                <w:szCs w:val="24"/>
              </w:rPr>
            </w:pPr>
          </w:p>
        </w:tc>
      </w:tr>
      <w:tr w:rsidR="002D0B9C" w:rsidRPr="005362EB" w14:paraId="5D02C11A" w14:textId="77777777" w:rsidTr="007B3F5C">
        <w:tc>
          <w:tcPr>
            <w:tcW w:w="3510" w:type="dxa"/>
            <w:gridSpan w:val="2"/>
          </w:tcPr>
          <w:p w14:paraId="1C33CF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0ABBADAF" w14:textId="77777777" w:rsidR="002D0B9C" w:rsidRPr="005362EB" w:rsidRDefault="002D0B9C" w:rsidP="007B3F5C">
            <w:pPr>
              <w:rPr>
                <w:rFonts w:ascii="Garamond" w:hAnsi="Garamond" w:cs="Times New Roman"/>
                <w:sz w:val="24"/>
                <w:szCs w:val="24"/>
              </w:rPr>
            </w:pPr>
          </w:p>
        </w:tc>
      </w:tr>
      <w:tr w:rsidR="002D0B9C" w:rsidRPr="005362EB" w14:paraId="7FC5594B" w14:textId="77777777" w:rsidTr="007B3F5C">
        <w:tc>
          <w:tcPr>
            <w:tcW w:w="14400" w:type="dxa"/>
            <w:gridSpan w:val="3"/>
            <w:shd w:val="clear" w:color="auto" w:fill="FBE4D5" w:themeFill="accent2" w:themeFillTint="33"/>
          </w:tcPr>
          <w:p w14:paraId="4DB6FAE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41DD5AF5" w14:textId="77777777" w:rsidTr="007B3F5C">
        <w:tc>
          <w:tcPr>
            <w:tcW w:w="3510" w:type="dxa"/>
            <w:gridSpan w:val="2"/>
            <w:vMerge w:val="restart"/>
          </w:tcPr>
          <w:p w14:paraId="50FF947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77EFB41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53448E76" w14:textId="77777777" w:rsidTr="007B3F5C">
        <w:tc>
          <w:tcPr>
            <w:tcW w:w="3510" w:type="dxa"/>
            <w:gridSpan w:val="2"/>
            <w:vMerge/>
          </w:tcPr>
          <w:p w14:paraId="63F73940" w14:textId="77777777" w:rsidR="002D0B9C" w:rsidRPr="005362EB" w:rsidRDefault="002D0B9C" w:rsidP="007B3F5C">
            <w:pPr>
              <w:rPr>
                <w:rFonts w:ascii="Garamond" w:hAnsi="Garamond" w:cs="Times New Roman"/>
                <w:sz w:val="24"/>
                <w:szCs w:val="24"/>
              </w:rPr>
            </w:pPr>
          </w:p>
        </w:tc>
        <w:tc>
          <w:tcPr>
            <w:tcW w:w="10890" w:type="dxa"/>
          </w:tcPr>
          <w:p w14:paraId="1E5C3AB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120A02F4" w14:textId="77777777" w:rsidTr="007B3F5C">
        <w:tc>
          <w:tcPr>
            <w:tcW w:w="3510" w:type="dxa"/>
            <w:gridSpan w:val="2"/>
            <w:vMerge w:val="restart"/>
          </w:tcPr>
          <w:p w14:paraId="081A2FD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6FAB19C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0023FBEE" w14:textId="77777777" w:rsidTr="007B3F5C">
        <w:tc>
          <w:tcPr>
            <w:tcW w:w="3510" w:type="dxa"/>
            <w:gridSpan w:val="2"/>
            <w:vMerge/>
          </w:tcPr>
          <w:p w14:paraId="251FFBB8" w14:textId="77777777" w:rsidR="002D0B9C" w:rsidRPr="005362EB" w:rsidRDefault="002D0B9C" w:rsidP="007B3F5C">
            <w:pPr>
              <w:rPr>
                <w:rFonts w:ascii="Garamond" w:hAnsi="Garamond" w:cs="Times New Roman"/>
                <w:sz w:val="24"/>
                <w:szCs w:val="24"/>
              </w:rPr>
            </w:pPr>
          </w:p>
        </w:tc>
        <w:tc>
          <w:tcPr>
            <w:tcW w:w="10890" w:type="dxa"/>
          </w:tcPr>
          <w:p w14:paraId="57089AB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0433F03D" w14:textId="77777777" w:rsidTr="007B3F5C">
        <w:tc>
          <w:tcPr>
            <w:tcW w:w="3510" w:type="dxa"/>
            <w:gridSpan w:val="2"/>
            <w:vMerge/>
          </w:tcPr>
          <w:p w14:paraId="7F849BB2" w14:textId="77777777" w:rsidR="002D0B9C" w:rsidRPr="005362EB" w:rsidRDefault="002D0B9C" w:rsidP="007B3F5C">
            <w:pPr>
              <w:rPr>
                <w:rFonts w:ascii="Garamond" w:hAnsi="Garamond" w:cs="Times New Roman"/>
                <w:sz w:val="24"/>
                <w:szCs w:val="24"/>
              </w:rPr>
            </w:pPr>
          </w:p>
        </w:tc>
        <w:tc>
          <w:tcPr>
            <w:tcW w:w="10890" w:type="dxa"/>
          </w:tcPr>
          <w:p w14:paraId="1D55EB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30ECA2E5" w14:textId="77777777" w:rsidTr="007B3F5C">
        <w:tc>
          <w:tcPr>
            <w:tcW w:w="3510" w:type="dxa"/>
            <w:gridSpan w:val="2"/>
            <w:vMerge/>
          </w:tcPr>
          <w:p w14:paraId="5793FB46" w14:textId="77777777" w:rsidR="002D0B9C" w:rsidRPr="005362EB" w:rsidRDefault="002D0B9C" w:rsidP="007B3F5C">
            <w:pPr>
              <w:rPr>
                <w:rFonts w:ascii="Garamond" w:hAnsi="Garamond" w:cs="Times New Roman"/>
                <w:sz w:val="24"/>
                <w:szCs w:val="24"/>
              </w:rPr>
            </w:pPr>
          </w:p>
        </w:tc>
        <w:tc>
          <w:tcPr>
            <w:tcW w:w="10890" w:type="dxa"/>
          </w:tcPr>
          <w:p w14:paraId="631B7F3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10E39B59" w14:textId="77777777" w:rsidTr="007B3F5C">
        <w:tc>
          <w:tcPr>
            <w:tcW w:w="3510" w:type="dxa"/>
            <w:gridSpan w:val="2"/>
          </w:tcPr>
          <w:p w14:paraId="0132085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77764F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5E021A58" w14:textId="77777777" w:rsidTr="007B3F5C">
        <w:tc>
          <w:tcPr>
            <w:tcW w:w="3510" w:type="dxa"/>
            <w:gridSpan w:val="2"/>
            <w:vMerge w:val="restart"/>
          </w:tcPr>
          <w:p w14:paraId="06CB69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4493326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2068B010" w14:textId="77777777" w:rsidTr="007B3F5C">
        <w:tc>
          <w:tcPr>
            <w:tcW w:w="3510" w:type="dxa"/>
            <w:gridSpan w:val="2"/>
            <w:vMerge/>
          </w:tcPr>
          <w:p w14:paraId="11B99C41" w14:textId="77777777" w:rsidR="002D0B9C" w:rsidRPr="005362EB" w:rsidRDefault="002D0B9C" w:rsidP="007B3F5C">
            <w:pPr>
              <w:rPr>
                <w:rFonts w:ascii="Garamond" w:hAnsi="Garamond" w:cs="Times New Roman"/>
                <w:sz w:val="24"/>
                <w:szCs w:val="24"/>
              </w:rPr>
            </w:pPr>
          </w:p>
        </w:tc>
        <w:tc>
          <w:tcPr>
            <w:tcW w:w="10890" w:type="dxa"/>
          </w:tcPr>
          <w:p w14:paraId="18AC2DE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27A8C222" w14:textId="77777777" w:rsidTr="007B3F5C">
        <w:tc>
          <w:tcPr>
            <w:tcW w:w="3510" w:type="dxa"/>
            <w:gridSpan w:val="2"/>
          </w:tcPr>
          <w:p w14:paraId="6B370670" w14:textId="77777777" w:rsidR="002D0B9C" w:rsidRPr="005362EB" w:rsidRDefault="002D0B9C" w:rsidP="007B3F5C">
            <w:pPr>
              <w:rPr>
                <w:rFonts w:ascii="Garamond" w:hAnsi="Garamond" w:cs="Times New Roman"/>
                <w:sz w:val="24"/>
                <w:szCs w:val="24"/>
              </w:rPr>
            </w:pPr>
          </w:p>
        </w:tc>
        <w:tc>
          <w:tcPr>
            <w:tcW w:w="10890" w:type="dxa"/>
          </w:tcPr>
          <w:p w14:paraId="38FEF2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653FF811" w14:textId="77777777" w:rsidTr="007B3F5C">
        <w:tc>
          <w:tcPr>
            <w:tcW w:w="3510" w:type="dxa"/>
            <w:gridSpan w:val="2"/>
            <w:vMerge w:val="restart"/>
          </w:tcPr>
          <w:p w14:paraId="102C525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Project objective / outcome / output</w:t>
            </w:r>
          </w:p>
        </w:tc>
        <w:tc>
          <w:tcPr>
            <w:tcW w:w="10890" w:type="dxa"/>
          </w:tcPr>
          <w:p w14:paraId="0F5FB2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5E6DEFA5" w14:textId="77777777" w:rsidTr="007B3F5C">
        <w:tc>
          <w:tcPr>
            <w:tcW w:w="3510" w:type="dxa"/>
            <w:gridSpan w:val="2"/>
            <w:vMerge/>
          </w:tcPr>
          <w:p w14:paraId="621C8A9A" w14:textId="77777777" w:rsidR="002D0B9C" w:rsidRPr="005362EB" w:rsidRDefault="002D0B9C" w:rsidP="007B3F5C">
            <w:pPr>
              <w:rPr>
                <w:rFonts w:ascii="Garamond" w:hAnsi="Garamond" w:cs="Times New Roman"/>
                <w:sz w:val="24"/>
                <w:szCs w:val="24"/>
              </w:rPr>
            </w:pPr>
          </w:p>
        </w:tc>
        <w:tc>
          <w:tcPr>
            <w:tcW w:w="10890" w:type="dxa"/>
          </w:tcPr>
          <w:p w14:paraId="7BFE1B6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3A61E0E2" w14:textId="77777777" w:rsidTr="007B3F5C">
        <w:tc>
          <w:tcPr>
            <w:tcW w:w="3510" w:type="dxa"/>
            <w:gridSpan w:val="2"/>
            <w:vMerge/>
          </w:tcPr>
          <w:p w14:paraId="3A8F73D2" w14:textId="77777777" w:rsidR="002D0B9C" w:rsidRPr="005362EB" w:rsidRDefault="002D0B9C" w:rsidP="007B3F5C">
            <w:pPr>
              <w:rPr>
                <w:rFonts w:ascii="Garamond" w:hAnsi="Garamond" w:cs="Times New Roman"/>
                <w:sz w:val="24"/>
                <w:szCs w:val="24"/>
              </w:rPr>
            </w:pPr>
          </w:p>
        </w:tc>
        <w:tc>
          <w:tcPr>
            <w:tcW w:w="10890" w:type="dxa"/>
          </w:tcPr>
          <w:p w14:paraId="2C5B01D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3D0A75E2" w14:textId="77777777" w:rsidTr="007B3F5C">
        <w:tc>
          <w:tcPr>
            <w:tcW w:w="3510" w:type="dxa"/>
            <w:gridSpan w:val="2"/>
            <w:vMerge w:val="restart"/>
          </w:tcPr>
          <w:p w14:paraId="57FD00C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2014123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439F5907" w14:textId="77777777" w:rsidTr="007B3F5C">
        <w:tc>
          <w:tcPr>
            <w:tcW w:w="3510" w:type="dxa"/>
            <w:gridSpan w:val="2"/>
            <w:vMerge/>
          </w:tcPr>
          <w:p w14:paraId="55592CA7" w14:textId="77777777" w:rsidR="002D0B9C" w:rsidRPr="005362EB" w:rsidRDefault="002D0B9C" w:rsidP="007B3F5C">
            <w:pPr>
              <w:rPr>
                <w:rFonts w:ascii="Garamond" w:hAnsi="Garamond" w:cs="Times New Roman"/>
                <w:sz w:val="24"/>
                <w:szCs w:val="24"/>
              </w:rPr>
            </w:pPr>
          </w:p>
        </w:tc>
        <w:tc>
          <w:tcPr>
            <w:tcW w:w="10890" w:type="dxa"/>
          </w:tcPr>
          <w:p w14:paraId="5912DC6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6A11CB76" w14:textId="77777777" w:rsidTr="007B3F5C">
        <w:tc>
          <w:tcPr>
            <w:tcW w:w="3510" w:type="dxa"/>
            <w:gridSpan w:val="2"/>
            <w:vMerge/>
          </w:tcPr>
          <w:p w14:paraId="53273F0D" w14:textId="77777777" w:rsidR="002D0B9C" w:rsidRPr="005362EB" w:rsidRDefault="002D0B9C" w:rsidP="007B3F5C">
            <w:pPr>
              <w:rPr>
                <w:rFonts w:ascii="Garamond" w:hAnsi="Garamond" w:cs="Times New Roman"/>
                <w:sz w:val="24"/>
                <w:szCs w:val="24"/>
              </w:rPr>
            </w:pPr>
          </w:p>
        </w:tc>
        <w:tc>
          <w:tcPr>
            <w:tcW w:w="10890" w:type="dxa"/>
          </w:tcPr>
          <w:p w14:paraId="23AAC9F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5E4970C9" w14:textId="77777777" w:rsidTr="007B3F5C">
        <w:tc>
          <w:tcPr>
            <w:tcW w:w="14400" w:type="dxa"/>
            <w:gridSpan w:val="3"/>
            <w:shd w:val="clear" w:color="auto" w:fill="FBE4D5" w:themeFill="accent2" w:themeFillTint="33"/>
          </w:tcPr>
          <w:p w14:paraId="47B74E7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087B63AE" w14:textId="77777777" w:rsidTr="007B3F5C">
        <w:tc>
          <w:tcPr>
            <w:tcW w:w="3510" w:type="dxa"/>
            <w:gridSpan w:val="2"/>
            <w:vMerge w:val="restart"/>
          </w:tcPr>
          <w:p w14:paraId="4278B52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2BCA3C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061CB556" w14:textId="77777777" w:rsidTr="007B3F5C">
        <w:tc>
          <w:tcPr>
            <w:tcW w:w="3510" w:type="dxa"/>
            <w:gridSpan w:val="2"/>
            <w:vMerge/>
          </w:tcPr>
          <w:p w14:paraId="00ABC928" w14:textId="77777777" w:rsidR="002D0B9C" w:rsidRPr="005362EB" w:rsidRDefault="002D0B9C" w:rsidP="007B3F5C">
            <w:pPr>
              <w:rPr>
                <w:rFonts w:ascii="Garamond" w:hAnsi="Garamond" w:cs="Times New Roman"/>
                <w:sz w:val="24"/>
                <w:szCs w:val="24"/>
              </w:rPr>
            </w:pPr>
          </w:p>
        </w:tc>
        <w:tc>
          <w:tcPr>
            <w:tcW w:w="10890" w:type="dxa"/>
          </w:tcPr>
          <w:p w14:paraId="5950A6D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667B16E6" w14:textId="77777777" w:rsidTr="007B3F5C">
        <w:tc>
          <w:tcPr>
            <w:tcW w:w="3510" w:type="dxa"/>
            <w:gridSpan w:val="2"/>
            <w:vMerge/>
          </w:tcPr>
          <w:p w14:paraId="16656A87" w14:textId="77777777" w:rsidR="002D0B9C" w:rsidRPr="005362EB" w:rsidRDefault="002D0B9C" w:rsidP="007B3F5C">
            <w:pPr>
              <w:rPr>
                <w:rFonts w:ascii="Garamond" w:hAnsi="Garamond" w:cs="Times New Roman"/>
                <w:sz w:val="24"/>
                <w:szCs w:val="24"/>
              </w:rPr>
            </w:pPr>
          </w:p>
        </w:tc>
        <w:tc>
          <w:tcPr>
            <w:tcW w:w="10890" w:type="dxa"/>
          </w:tcPr>
          <w:p w14:paraId="4BB47F0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58ECE3DD" w14:textId="77777777" w:rsidTr="007B3F5C">
        <w:tc>
          <w:tcPr>
            <w:tcW w:w="3510" w:type="dxa"/>
            <w:gridSpan w:val="2"/>
          </w:tcPr>
          <w:p w14:paraId="1B2A5517" w14:textId="77777777" w:rsidR="002D0B9C" w:rsidRPr="005362EB" w:rsidRDefault="002D0B9C" w:rsidP="007B3F5C">
            <w:pPr>
              <w:rPr>
                <w:rFonts w:ascii="Garamond" w:hAnsi="Garamond" w:cs="Times New Roman"/>
                <w:sz w:val="24"/>
                <w:szCs w:val="24"/>
              </w:rPr>
            </w:pPr>
          </w:p>
        </w:tc>
        <w:tc>
          <w:tcPr>
            <w:tcW w:w="10890" w:type="dxa"/>
          </w:tcPr>
          <w:p w14:paraId="420F1D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2FD77E66" w14:textId="77777777" w:rsidTr="007B3F5C">
        <w:tc>
          <w:tcPr>
            <w:tcW w:w="3510" w:type="dxa"/>
            <w:gridSpan w:val="2"/>
          </w:tcPr>
          <w:p w14:paraId="12EE7FF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62B0B33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4B1031D9" w14:textId="77777777" w:rsidTr="007B3F5C">
        <w:tc>
          <w:tcPr>
            <w:tcW w:w="14400" w:type="dxa"/>
            <w:gridSpan w:val="3"/>
            <w:shd w:val="clear" w:color="auto" w:fill="FBE4D5" w:themeFill="accent2" w:themeFillTint="33"/>
          </w:tcPr>
          <w:p w14:paraId="7918E4D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514EAE23" w14:textId="77777777" w:rsidTr="007B3F5C">
        <w:trPr>
          <w:trHeight w:val="332"/>
        </w:trPr>
        <w:tc>
          <w:tcPr>
            <w:tcW w:w="3510" w:type="dxa"/>
            <w:gridSpan w:val="2"/>
          </w:tcPr>
          <w:p w14:paraId="4755239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665BB9A2" w14:textId="77777777" w:rsidTr="007B3F5C">
              <w:trPr>
                <w:trHeight w:val="135"/>
              </w:trPr>
              <w:tc>
                <w:tcPr>
                  <w:tcW w:w="1576" w:type="dxa"/>
                </w:tcPr>
                <w:p w14:paraId="2842C52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249126B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6F87A00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41144E4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430B796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2A3DDB3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22104CB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2C55270C" w14:textId="77777777" w:rsidTr="007B3F5C">
              <w:trPr>
                <w:trHeight w:val="271"/>
              </w:trPr>
              <w:tc>
                <w:tcPr>
                  <w:tcW w:w="1576" w:type="dxa"/>
                </w:tcPr>
                <w:p w14:paraId="67ED5BA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17E32EA1" w14:textId="77777777" w:rsidR="002D0B9C" w:rsidRPr="005362EB" w:rsidRDefault="002D0B9C" w:rsidP="007B3F5C">
                  <w:pPr>
                    <w:rPr>
                      <w:rFonts w:ascii="Garamond" w:hAnsi="Garamond" w:cs="Times New Roman"/>
                      <w:sz w:val="24"/>
                      <w:szCs w:val="24"/>
                    </w:rPr>
                  </w:pPr>
                </w:p>
              </w:tc>
              <w:tc>
                <w:tcPr>
                  <w:tcW w:w="1628" w:type="dxa"/>
                </w:tcPr>
                <w:p w14:paraId="0180991B" w14:textId="77777777" w:rsidR="002D0B9C" w:rsidRPr="005362EB" w:rsidRDefault="002D0B9C" w:rsidP="007B3F5C">
                  <w:pPr>
                    <w:rPr>
                      <w:rFonts w:ascii="Garamond" w:hAnsi="Garamond" w:cs="Times New Roman"/>
                      <w:sz w:val="24"/>
                      <w:szCs w:val="24"/>
                    </w:rPr>
                  </w:pPr>
                </w:p>
              </w:tc>
              <w:tc>
                <w:tcPr>
                  <w:tcW w:w="1220" w:type="dxa"/>
                </w:tcPr>
                <w:p w14:paraId="3D7E4047" w14:textId="77777777" w:rsidR="002D0B9C" w:rsidRPr="005362EB" w:rsidRDefault="002D0B9C" w:rsidP="007B3F5C">
                  <w:pPr>
                    <w:rPr>
                      <w:rFonts w:ascii="Garamond" w:hAnsi="Garamond" w:cs="Times New Roman"/>
                      <w:sz w:val="24"/>
                      <w:szCs w:val="24"/>
                    </w:rPr>
                  </w:pPr>
                </w:p>
              </w:tc>
              <w:tc>
                <w:tcPr>
                  <w:tcW w:w="1220" w:type="dxa"/>
                </w:tcPr>
                <w:p w14:paraId="2F74C8B9" w14:textId="77777777" w:rsidR="002D0B9C" w:rsidRPr="005362EB" w:rsidRDefault="002D0B9C" w:rsidP="007B3F5C">
                  <w:pPr>
                    <w:rPr>
                      <w:rFonts w:ascii="Garamond" w:hAnsi="Garamond" w:cs="Times New Roman"/>
                      <w:sz w:val="24"/>
                      <w:szCs w:val="24"/>
                    </w:rPr>
                  </w:pPr>
                </w:p>
              </w:tc>
              <w:tc>
                <w:tcPr>
                  <w:tcW w:w="1424" w:type="dxa"/>
                </w:tcPr>
                <w:p w14:paraId="2E4539D9" w14:textId="77777777" w:rsidR="002D0B9C" w:rsidRPr="005362EB" w:rsidRDefault="002D0B9C" w:rsidP="007B3F5C">
                  <w:pPr>
                    <w:rPr>
                      <w:rFonts w:ascii="Garamond" w:hAnsi="Garamond" w:cs="Times New Roman"/>
                      <w:sz w:val="24"/>
                      <w:szCs w:val="24"/>
                    </w:rPr>
                  </w:pPr>
                </w:p>
              </w:tc>
              <w:tc>
                <w:tcPr>
                  <w:tcW w:w="1424" w:type="dxa"/>
                </w:tcPr>
                <w:p w14:paraId="30C90F1A" w14:textId="77777777" w:rsidR="002D0B9C" w:rsidRPr="005362EB" w:rsidRDefault="002D0B9C" w:rsidP="007B3F5C">
                  <w:pPr>
                    <w:rPr>
                      <w:rFonts w:ascii="Garamond" w:hAnsi="Garamond" w:cs="Times New Roman"/>
                      <w:sz w:val="24"/>
                      <w:szCs w:val="24"/>
                    </w:rPr>
                  </w:pPr>
                </w:p>
              </w:tc>
            </w:tr>
            <w:tr w:rsidR="002D0B9C" w:rsidRPr="005362EB" w14:paraId="3DFF56A9" w14:textId="77777777" w:rsidTr="007B3F5C">
              <w:trPr>
                <w:trHeight w:val="271"/>
              </w:trPr>
              <w:tc>
                <w:tcPr>
                  <w:tcW w:w="1576" w:type="dxa"/>
                </w:tcPr>
                <w:p w14:paraId="59C7BF9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5F0DE197" w14:textId="77777777" w:rsidR="002D0B9C" w:rsidRPr="005362EB" w:rsidRDefault="002D0B9C" w:rsidP="007B3F5C">
                  <w:pPr>
                    <w:rPr>
                      <w:rFonts w:ascii="Garamond" w:hAnsi="Garamond" w:cs="Times New Roman"/>
                      <w:sz w:val="24"/>
                      <w:szCs w:val="24"/>
                    </w:rPr>
                  </w:pPr>
                </w:p>
              </w:tc>
              <w:tc>
                <w:tcPr>
                  <w:tcW w:w="1628" w:type="dxa"/>
                </w:tcPr>
                <w:p w14:paraId="3294409D" w14:textId="77777777" w:rsidR="002D0B9C" w:rsidRPr="005362EB" w:rsidRDefault="002D0B9C" w:rsidP="007B3F5C">
                  <w:pPr>
                    <w:rPr>
                      <w:rFonts w:ascii="Garamond" w:hAnsi="Garamond" w:cs="Times New Roman"/>
                      <w:sz w:val="24"/>
                      <w:szCs w:val="24"/>
                    </w:rPr>
                  </w:pPr>
                </w:p>
              </w:tc>
              <w:tc>
                <w:tcPr>
                  <w:tcW w:w="1220" w:type="dxa"/>
                </w:tcPr>
                <w:p w14:paraId="7C7F89F1" w14:textId="77777777" w:rsidR="002D0B9C" w:rsidRPr="005362EB" w:rsidRDefault="002D0B9C" w:rsidP="007B3F5C">
                  <w:pPr>
                    <w:rPr>
                      <w:rFonts w:ascii="Garamond" w:hAnsi="Garamond" w:cs="Times New Roman"/>
                      <w:sz w:val="24"/>
                      <w:szCs w:val="24"/>
                    </w:rPr>
                  </w:pPr>
                </w:p>
              </w:tc>
              <w:tc>
                <w:tcPr>
                  <w:tcW w:w="1220" w:type="dxa"/>
                </w:tcPr>
                <w:p w14:paraId="43DBEA9F" w14:textId="77777777" w:rsidR="002D0B9C" w:rsidRPr="005362EB" w:rsidRDefault="002D0B9C" w:rsidP="007B3F5C">
                  <w:pPr>
                    <w:rPr>
                      <w:rFonts w:ascii="Garamond" w:hAnsi="Garamond" w:cs="Times New Roman"/>
                      <w:sz w:val="24"/>
                      <w:szCs w:val="24"/>
                    </w:rPr>
                  </w:pPr>
                </w:p>
              </w:tc>
              <w:tc>
                <w:tcPr>
                  <w:tcW w:w="1424" w:type="dxa"/>
                </w:tcPr>
                <w:p w14:paraId="66C4AA34" w14:textId="77777777" w:rsidR="002D0B9C" w:rsidRPr="005362EB" w:rsidRDefault="002D0B9C" w:rsidP="007B3F5C">
                  <w:pPr>
                    <w:rPr>
                      <w:rFonts w:ascii="Garamond" w:hAnsi="Garamond" w:cs="Times New Roman"/>
                      <w:sz w:val="24"/>
                      <w:szCs w:val="24"/>
                    </w:rPr>
                  </w:pPr>
                </w:p>
              </w:tc>
              <w:tc>
                <w:tcPr>
                  <w:tcW w:w="1424" w:type="dxa"/>
                </w:tcPr>
                <w:p w14:paraId="21C281EE" w14:textId="77777777" w:rsidR="002D0B9C" w:rsidRPr="005362EB" w:rsidRDefault="002D0B9C" w:rsidP="007B3F5C">
                  <w:pPr>
                    <w:rPr>
                      <w:rFonts w:ascii="Garamond" w:hAnsi="Garamond" w:cs="Times New Roman"/>
                      <w:sz w:val="24"/>
                      <w:szCs w:val="24"/>
                    </w:rPr>
                  </w:pPr>
                </w:p>
              </w:tc>
            </w:tr>
            <w:tr w:rsidR="002D0B9C" w:rsidRPr="005362EB" w14:paraId="163F254D" w14:textId="77777777" w:rsidTr="007B3F5C">
              <w:trPr>
                <w:trHeight w:val="271"/>
              </w:trPr>
              <w:tc>
                <w:tcPr>
                  <w:tcW w:w="1576" w:type="dxa"/>
                </w:tcPr>
                <w:p w14:paraId="07AC6B0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7C920EDA" w14:textId="77777777" w:rsidR="002D0B9C" w:rsidRPr="005362EB" w:rsidRDefault="002D0B9C" w:rsidP="007B3F5C">
                  <w:pPr>
                    <w:rPr>
                      <w:rFonts w:ascii="Garamond" w:hAnsi="Garamond" w:cs="Times New Roman"/>
                      <w:sz w:val="24"/>
                      <w:szCs w:val="24"/>
                    </w:rPr>
                  </w:pPr>
                </w:p>
              </w:tc>
              <w:tc>
                <w:tcPr>
                  <w:tcW w:w="1628" w:type="dxa"/>
                </w:tcPr>
                <w:p w14:paraId="0A50CD51" w14:textId="77777777" w:rsidR="002D0B9C" w:rsidRPr="005362EB" w:rsidRDefault="002D0B9C" w:rsidP="007B3F5C">
                  <w:pPr>
                    <w:rPr>
                      <w:rFonts w:ascii="Garamond" w:hAnsi="Garamond" w:cs="Times New Roman"/>
                      <w:sz w:val="24"/>
                      <w:szCs w:val="24"/>
                    </w:rPr>
                  </w:pPr>
                </w:p>
              </w:tc>
              <w:tc>
                <w:tcPr>
                  <w:tcW w:w="1220" w:type="dxa"/>
                </w:tcPr>
                <w:p w14:paraId="58E14350" w14:textId="77777777" w:rsidR="002D0B9C" w:rsidRPr="005362EB" w:rsidRDefault="002D0B9C" w:rsidP="007B3F5C">
                  <w:pPr>
                    <w:rPr>
                      <w:rFonts w:ascii="Garamond" w:hAnsi="Garamond" w:cs="Times New Roman"/>
                      <w:sz w:val="24"/>
                      <w:szCs w:val="24"/>
                    </w:rPr>
                  </w:pPr>
                </w:p>
              </w:tc>
              <w:tc>
                <w:tcPr>
                  <w:tcW w:w="1220" w:type="dxa"/>
                </w:tcPr>
                <w:p w14:paraId="54E03851" w14:textId="77777777" w:rsidR="002D0B9C" w:rsidRPr="005362EB" w:rsidRDefault="002D0B9C" w:rsidP="007B3F5C">
                  <w:pPr>
                    <w:rPr>
                      <w:rFonts w:ascii="Garamond" w:hAnsi="Garamond" w:cs="Times New Roman"/>
                      <w:sz w:val="24"/>
                      <w:szCs w:val="24"/>
                    </w:rPr>
                  </w:pPr>
                </w:p>
              </w:tc>
              <w:tc>
                <w:tcPr>
                  <w:tcW w:w="1424" w:type="dxa"/>
                </w:tcPr>
                <w:p w14:paraId="38DD569D" w14:textId="77777777" w:rsidR="002D0B9C" w:rsidRPr="005362EB" w:rsidRDefault="002D0B9C" w:rsidP="007B3F5C">
                  <w:pPr>
                    <w:rPr>
                      <w:rFonts w:ascii="Garamond" w:hAnsi="Garamond" w:cs="Times New Roman"/>
                      <w:sz w:val="24"/>
                      <w:szCs w:val="24"/>
                    </w:rPr>
                  </w:pPr>
                </w:p>
              </w:tc>
              <w:tc>
                <w:tcPr>
                  <w:tcW w:w="1424" w:type="dxa"/>
                </w:tcPr>
                <w:p w14:paraId="1E50A10D" w14:textId="77777777" w:rsidR="002D0B9C" w:rsidRPr="005362EB" w:rsidRDefault="002D0B9C" w:rsidP="007B3F5C">
                  <w:pPr>
                    <w:rPr>
                      <w:rFonts w:ascii="Garamond" w:hAnsi="Garamond" w:cs="Times New Roman"/>
                      <w:sz w:val="24"/>
                      <w:szCs w:val="24"/>
                    </w:rPr>
                  </w:pPr>
                </w:p>
              </w:tc>
            </w:tr>
            <w:tr w:rsidR="002D0B9C" w:rsidRPr="005362EB" w14:paraId="455711D6" w14:textId="77777777" w:rsidTr="007B3F5C">
              <w:trPr>
                <w:trHeight w:val="271"/>
              </w:trPr>
              <w:tc>
                <w:tcPr>
                  <w:tcW w:w="1576" w:type="dxa"/>
                </w:tcPr>
                <w:p w14:paraId="0F86A99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3C246BDB" w14:textId="77777777" w:rsidR="002D0B9C" w:rsidRPr="005362EB" w:rsidRDefault="002D0B9C" w:rsidP="007B3F5C">
                  <w:pPr>
                    <w:rPr>
                      <w:rFonts w:ascii="Garamond" w:hAnsi="Garamond" w:cs="Times New Roman"/>
                      <w:sz w:val="24"/>
                      <w:szCs w:val="24"/>
                    </w:rPr>
                  </w:pPr>
                </w:p>
              </w:tc>
              <w:tc>
                <w:tcPr>
                  <w:tcW w:w="1628" w:type="dxa"/>
                </w:tcPr>
                <w:p w14:paraId="5C4A8946" w14:textId="77777777" w:rsidR="002D0B9C" w:rsidRPr="005362EB" w:rsidRDefault="002D0B9C" w:rsidP="007B3F5C">
                  <w:pPr>
                    <w:rPr>
                      <w:rFonts w:ascii="Garamond" w:hAnsi="Garamond" w:cs="Times New Roman"/>
                      <w:sz w:val="24"/>
                      <w:szCs w:val="24"/>
                    </w:rPr>
                  </w:pPr>
                </w:p>
              </w:tc>
              <w:tc>
                <w:tcPr>
                  <w:tcW w:w="1220" w:type="dxa"/>
                </w:tcPr>
                <w:p w14:paraId="32811EAB" w14:textId="77777777" w:rsidR="002D0B9C" w:rsidRPr="005362EB" w:rsidRDefault="002D0B9C" w:rsidP="007B3F5C">
                  <w:pPr>
                    <w:rPr>
                      <w:rFonts w:ascii="Garamond" w:hAnsi="Garamond" w:cs="Times New Roman"/>
                      <w:sz w:val="24"/>
                      <w:szCs w:val="24"/>
                    </w:rPr>
                  </w:pPr>
                </w:p>
              </w:tc>
              <w:tc>
                <w:tcPr>
                  <w:tcW w:w="1220" w:type="dxa"/>
                </w:tcPr>
                <w:p w14:paraId="1E82509A" w14:textId="77777777" w:rsidR="002D0B9C" w:rsidRPr="005362EB" w:rsidRDefault="002D0B9C" w:rsidP="007B3F5C">
                  <w:pPr>
                    <w:rPr>
                      <w:rFonts w:ascii="Garamond" w:hAnsi="Garamond" w:cs="Times New Roman"/>
                      <w:sz w:val="24"/>
                      <w:szCs w:val="24"/>
                    </w:rPr>
                  </w:pPr>
                </w:p>
              </w:tc>
              <w:tc>
                <w:tcPr>
                  <w:tcW w:w="1424" w:type="dxa"/>
                </w:tcPr>
                <w:p w14:paraId="085AEC8E" w14:textId="77777777" w:rsidR="002D0B9C" w:rsidRPr="005362EB" w:rsidRDefault="002D0B9C" w:rsidP="007B3F5C">
                  <w:pPr>
                    <w:rPr>
                      <w:rFonts w:ascii="Garamond" w:hAnsi="Garamond" w:cs="Times New Roman"/>
                      <w:sz w:val="24"/>
                      <w:szCs w:val="24"/>
                    </w:rPr>
                  </w:pPr>
                </w:p>
              </w:tc>
              <w:tc>
                <w:tcPr>
                  <w:tcW w:w="1424" w:type="dxa"/>
                </w:tcPr>
                <w:p w14:paraId="2331B770" w14:textId="77777777" w:rsidR="002D0B9C" w:rsidRPr="005362EB" w:rsidRDefault="002D0B9C" w:rsidP="007B3F5C">
                  <w:pPr>
                    <w:rPr>
                      <w:rFonts w:ascii="Garamond" w:hAnsi="Garamond" w:cs="Times New Roman"/>
                      <w:sz w:val="24"/>
                      <w:szCs w:val="24"/>
                    </w:rPr>
                  </w:pPr>
                </w:p>
              </w:tc>
            </w:tr>
            <w:tr w:rsidR="002D0B9C" w:rsidRPr="005362EB" w14:paraId="4F1135DD" w14:textId="77777777" w:rsidTr="007B3F5C">
              <w:trPr>
                <w:trHeight w:val="271"/>
              </w:trPr>
              <w:tc>
                <w:tcPr>
                  <w:tcW w:w="1576" w:type="dxa"/>
                </w:tcPr>
                <w:p w14:paraId="385429E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0FD7DFEE" w14:textId="77777777" w:rsidR="002D0B9C" w:rsidRPr="005362EB" w:rsidRDefault="002D0B9C" w:rsidP="007B3F5C">
                  <w:pPr>
                    <w:rPr>
                      <w:rFonts w:ascii="Garamond" w:hAnsi="Garamond" w:cs="Times New Roman"/>
                      <w:sz w:val="24"/>
                      <w:szCs w:val="24"/>
                    </w:rPr>
                  </w:pPr>
                </w:p>
              </w:tc>
              <w:tc>
                <w:tcPr>
                  <w:tcW w:w="1628" w:type="dxa"/>
                </w:tcPr>
                <w:p w14:paraId="67B6679A" w14:textId="77777777" w:rsidR="002D0B9C" w:rsidRPr="005362EB" w:rsidRDefault="002D0B9C" w:rsidP="007B3F5C">
                  <w:pPr>
                    <w:rPr>
                      <w:rFonts w:ascii="Garamond" w:hAnsi="Garamond" w:cs="Times New Roman"/>
                      <w:sz w:val="24"/>
                      <w:szCs w:val="24"/>
                    </w:rPr>
                  </w:pPr>
                </w:p>
              </w:tc>
              <w:tc>
                <w:tcPr>
                  <w:tcW w:w="1220" w:type="dxa"/>
                </w:tcPr>
                <w:p w14:paraId="5BB17D59" w14:textId="77777777" w:rsidR="002D0B9C" w:rsidRPr="005362EB" w:rsidRDefault="002D0B9C" w:rsidP="007B3F5C">
                  <w:pPr>
                    <w:rPr>
                      <w:rFonts w:ascii="Garamond" w:hAnsi="Garamond" w:cs="Times New Roman"/>
                      <w:sz w:val="24"/>
                      <w:szCs w:val="24"/>
                    </w:rPr>
                  </w:pPr>
                </w:p>
              </w:tc>
              <w:tc>
                <w:tcPr>
                  <w:tcW w:w="1220" w:type="dxa"/>
                </w:tcPr>
                <w:p w14:paraId="4322A995" w14:textId="77777777" w:rsidR="002D0B9C" w:rsidRPr="005362EB" w:rsidRDefault="002D0B9C" w:rsidP="007B3F5C">
                  <w:pPr>
                    <w:rPr>
                      <w:rFonts w:ascii="Garamond" w:hAnsi="Garamond" w:cs="Times New Roman"/>
                      <w:sz w:val="24"/>
                      <w:szCs w:val="24"/>
                    </w:rPr>
                  </w:pPr>
                </w:p>
              </w:tc>
              <w:tc>
                <w:tcPr>
                  <w:tcW w:w="1424" w:type="dxa"/>
                </w:tcPr>
                <w:p w14:paraId="23D08256" w14:textId="77777777" w:rsidR="002D0B9C" w:rsidRPr="005362EB" w:rsidRDefault="002D0B9C" w:rsidP="007B3F5C">
                  <w:pPr>
                    <w:rPr>
                      <w:rFonts w:ascii="Garamond" w:hAnsi="Garamond" w:cs="Times New Roman"/>
                      <w:sz w:val="24"/>
                      <w:szCs w:val="24"/>
                    </w:rPr>
                  </w:pPr>
                </w:p>
              </w:tc>
              <w:tc>
                <w:tcPr>
                  <w:tcW w:w="1424" w:type="dxa"/>
                </w:tcPr>
                <w:p w14:paraId="1124E27B" w14:textId="77777777" w:rsidR="002D0B9C" w:rsidRPr="005362EB" w:rsidRDefault="002D0B9C" w:rsidP="007B3F5C">
                  <w:pPr>
                    <w:rPr>
                      <w:rFonts w:ascii="Garamond" w:hAnsi="Garamond" w:cs="Times New Roman"/>
                      <w:sz w:val="24"/>
                      <w:szCs w:val="24"/>
                    </w:rPr>
                  </w:pPr>
                </w:p>
              </w:tc>
            </w:tr>
            <w:tr w:rsidR="002D0B9C" w:rsidRPr="005362EB" w14:paraId="1569CB32" w14:textId="77777777" w:rsidTr="007B3F5C">
              <w:trPr>
                <w:trHeight w:val="271"/>
              </w:trPr>
              <w:tc>
                <w:tcPr>
                  <w:tcW w:w="1576" w:type="dxa"/>
                </w:tcPr>
                <w:p w14:paraId="624C4D6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24434F40" w14:textId="77777777" w:rsidR="002D0B9C" w:rsidRPr="005362EB" w:rsidRDefault="002D0B9C" w:rsidP="007B3F5C">
                  <w:pPr>
                    <w:rPr>
                      <w:rFonts w:ascii="Garamond" w:hAnsi="Garamond" w:cs="Times New Roman"/>
                      <w:sz w:val="24"/>
                      <w:szCs w:val="24"/>
                    </w:rPr>
                  </w:pPr>
                </w:p>
              </w:tc>
              <w:tc>
                <w:tcPr>
                  <w:tcW w:w="1628" w:type="dxa"/>
                </w:tcPr>
                <w:p w14:paraId="45441F5E" w14:textId="77777777" w:rsidR="002D0B9C" w:rsidRPr="005362EB" w:rsidRDefault="002D0B9C" w:rsidP="007B3F5C">
                  <w:pPr>
                    <w:rPr>
                      <w:rFonts w:ascii="Garamond" w:hAnsi="Garamond" w:cs="Times New Roman"/>
                      <w:sz w:val="24"/>
                      <w:szCs w:val="24"/>
                    </w:rPr>
                  </w:pPr>
                </w:p>
              </w:tc>
              <w:tc>
                <w:tcPr>
                  <w:tcW w:w="1220" w:type="dxa"/>
                </w:tcPr>
                <w:p w14:paraId="6174402C" w14:textId="77777777" w:rsidR="002D0B9C" w:rsidRPr="005362EB" w:rsidRDefault="002D0B9C" w:rsidP="007B3F5C">
                  <w:pPr>
                    <w:rPr>
                      <w:rFonts w:ascii="Garamond" w:hAnsi="Garamond" w:cs="Times New Roman"/>
                      <w:sz w:val="24"/>
                      <w:szCs w:val="24"/>
                    </w:rPr>
                  </w:pPr>
                </w:p>
              </w:tc>
              <w:tc>
                <w:tcPr>
                  <w:tcW w:w="1220" w:type="dxa"/>
                </w:tcPr>
                <w:p w14:paraId="43CECED2" w14:textId="77777777" w:rsidR="002D0B9C" w:rsidRPr="005362EB" w:rsidRDefault="002D0B9C" w:rsidP="007B3F5C">
                  <w:pPr>
                    <w:rPr>
                      <w:rFonts w:ascii="Garamond" w:hAnsi="Garamond" w:cs="Times New Roman"/>
                      <w:sz w:val="24"/>
                      <w:szCs w:val="24"/>
                    </w:rPr>
                  </w:pPr>
                </w:p>
              </w:tc>
              <w:tc>
                <w:tcPr>
                  <w:tcW w:w="1424" w:type="dxa"/>
                </w:tcPr>
                <w:p w14:paraId="6FE12B46" w14:textId="77777777" w:rsidR="002D0B9C" w:rsidRPr="005362EB" w:rsidRDefault="002D0B9C" w:rsidP="007B3F5C">
                  <w:pPr>
                    <w:rPr>
                      <w:rFonts w:ascii="Garamond" w:hAnsi="Garamond" w:cs="Times New Roman"/>
                      <w:sz w:val="24"/>
                      <w:szCs w:val="24"/>
                    </w:rPr>
                  </w:pPr>
                </w:p>
              </w:tc>
              <w:tc>
                <w:tcPr>
                  <w:tcW w:w="1424" w:type="dxa"/>
                </w:tcPr>
                <w:p w14:paraId="2C46063B" w14:textId="77777777" w:rsidR="002D0B9C" w:rsidRPr="005362EB" w:rsidRDefault="002D0B9C" w:rsidP="007B3F5C">
                  <w:pPr>
                    <w:rPr>
                      <w:rFonts w:ascii="Garamond" w:hAnsi="Garamond" w:cs="Times New Roman"/>
                      <w:sz w:val="24"/>
                      <w:szCs w:val="24"/>
                    </w:rPr>
                  </w:pPr>
                </w:p>
              </w:tc>
            </w:tr>
          </w:tbl>
          <w:p w14:paraId="16A4F4C4" w14:textId="77777777" w:rsidR="002D0B9C" w:rsidRPr="005362EB" w:rsidRDefault="002D0B9C" w:rsidP="007B3F5C">
            <w:pPr>
              <w:rPr>
                <w:rFonts w:ascii="Garamond" w:hAnsi="Garamond" w:cs="Times New Roman"/>
                <w:sz w:val="24"/>
                <w:szCs w:val="24"/>
              </w:rPr>
            </w:pPr>
          </w:p>
        </w:tc>
      </w:tr>
      <w:tr w:rsidR="002D0B9C" w:rsidRPr="005362EB" w14:paraId="5FF749F4" w14:textId="77777777" w:rsidTr="007B3F5C">
        <w:tc>
          <w:tcPr>
            <w:tcW w:w="14400" w:type="dxa"/>
            <w:gridSpan w:val="3"/>
            <w:shd w:val="clear" w:color="auto" w:fill="FBE4D5" w:themeFill="accent2" w:themeFillTint="33"/>
          </w:tcPr>
          <w:p w14:paraId="527B51A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5B376E28" w14:textId="77777777" w:rsidTr="007B3F5C">
        <w:trPr>
          <w:trHeight w:val="800"/>
        </w:trPr>
        <w:tc>
          <w:tcPr>
            <w:tcW w:w="3510" w:type="dxa"/>
            <w:gridSpan w:val="2"/>
          </w:tcPr>
          <w:p w14:paraId="2CDD05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0E869AFF" w14:textId="77777777" w:rsidTr="007B3F5C">
              <w:trPr>
                <w:cantSplit/>
                <w:trHeight w:val="1049"/>
              </w:trPr>
              <w:tc>
                <w:tcPr>
                  <w:tcW w:w="2132" w:type="dxa"/>
                  <w:textDirection w:val="tbRl"/>
                </w:tcPr>
                <w:p w14:paraId="36378CB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0C1D10C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5218ADA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17C9DA7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35CE22E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401DC97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51C5BF8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2A508E5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6F711DE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61943A1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3D3A71E2" w14:textId="77777777" w:rsidTr="007B3F5C">
              <w:trPr>
                <w:trHeight w:val="240"/>
              </w:trPr>
              <w:tc>
                <w:tcPr>
                  <w:tcW w:w="2132" w:type="dxa"/>
                </w:tcPr>
                <w:p w14:paraId="5CF4D30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375145D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3F1BBE0" w14:textId="77777777" w:rsidR="002D0B9C" w:rsidRPr="005362EB" w:rsidRDefault="002D0B9C" w:rsidP="007B3F5C">
                  <w:pPr>
                    <w:rPr>
                      <w:rFonts w:ascii="Garamond" w:hAnsi="Garamond" w:cs="Times New Roman"/>
                      <w:sz w:val="24"/>
                      <w:szCs w:val="24"/>
                    </w:rPr>
                  </w:pPr>
                </w:p>
              </w:tc>
              <w:tc>
                <w:tcPr>
                  <w:tcW w:w="635" w:type="dxa"/>
                </w:tcPr>
                <w:p w14:paraId="2BC147A2" w14:textId="77777777" w:rsidR="002D0B9C" w:rsidRPr="005362EB" w:rsidRDefault="002D0B9C" w:rsidP="007B3F5C">
                  <w:pPr>
                    <w:rPr>
                      <w:rFonts w:ascii="Garamond" w:hAnsi="Garamond" w:cs="Times New Roman"/>
                      <w:sz w:val="24"/>
                      <w:szCs w:val="24"/>
                    </w:rPr>
                  </w:pPr>
                </w:p>
              </w:tc>
              <w:tc>
                <w:tcPr>
                  <w:tcW w:w="635" w:type="dxa"/>
                </w:tcPr>
                <w:p w14:paraId="30E5E1BA" w14:textId="77777777" w:rsidR="002D0B9C" w:rsidRPr="005362EB" w:rsidRDefault="002D0B9C" w:rsidP="007B3F5C">
                  <w:pPr>
                    <w:rPr>
                      <w:rFonts w:ascii="Garamond" w:hAnsi="Garamond" w:cs="Times New Roman"/>
                      <w:sz w:val="24"/>
                      <w:szCs w:val="24"/>
                    </w:rPr>
                  </w:pPr>
                </w:p>
              </w:tc>
              <w:tc>
                <w:tcPr>
                  <w:tcW w:w="635" w:type="dxa"/>
                </w:tcPr>
                <w:p w14:paraId="7E11682B" w14:textId="77777777" w:rsidR="002D0B9C" w:rsidRPr="005362EB" w:rsidRDefault="002D0B9C" w:rsidP="007B3F5C">
                  <w:pPr>
                    <w:rPr>
                      <w:rFonts w:ascii="Garamond" w:hAnsi="Garamond" w:cs="Times New Roman"/>
                      <w:sz w:val="24"/>
                      <w:szCs w:val="24"/>
                    </w:rPr>
                  </w:pPr>
                </w:p>
              </w:tc>
              <w:tc>
                <w:tcPr>
                  <w:tcW w:w="635" w:type="dxa"/>
                </w:tcPr>
                <w:p w14:paraId="7CD64463" w14:textId="77777777" w:rsidR="002D0B9C" w:rsidRPr="005362EB" w:rsidRDefault="002D0B9C" w:rsidP="007B3F5C">
                  <w:pPr>
                    <w:rPr>
                      <w:rFonts w:ascii="Garamond" w:hAnsi="Garamond" w:cs="Times New Roman"/>
                      <w:sz w:val="24"/>
                      <w:szCs w:val="24"/>
                    </w:rPr>
                  </w:pPr>
                </w:p>
              </w:tc>
              <w:tc>
                <w:tcPr>
                  <w:tcW w:w="610" w:type="dxa"/>
                </w:tcPr>
                <w:p w14:paraId="430A7317" w14:textId="77777777" w:rsidR="002D0B9C" w:rsidRPr="005362EB" w:rsidRDefault="002D0B9C" w:rsidP="007B3F5C">
                  <w:pPr>
                    <w:rPr>
                      <w:rFonts w:ascii="Garamond" w:hAnsi="Garamond" w:cs="Times New Roman"/>
                      <w:sz w:val="24"/>
                      <w:szCs w:val="24"/>
                    </w:rPr>
                  </w:pPr>
                </w:p>
              </w:tc>
              <w:tc>
                <w:tcPr>
                  <w:tcW w:w="1074" w:type="dxa"/>
                </w:tcPr>
                <w:p w14:paraId="02EE0D34" w14:textId="77777777" w:rsidR="002D0B9C" w:rsidRPr="005362EB" w:rsidRDefault="002D0B9C" w:rsidP="007B3F5C">
                  <w:pPr>
                    <w:rPr>
                      <w:rFonts w:ascii="Garamond" w:hAnsi="Garamond" w:cs="Times New Roman"/>
                      <w:sz w:val="24"/>
                      <w:szCs w:val="24"/>
                    </w:rPr>
                  </w:pPr>
                </w:p>
              </w:tc>
              <w:tc>
                <w:tcPr>
                  <w:tcW w:w="1074" w:type="dxa"/>
                </w:tcPr>
                <w:p w14:paraId="017D4130" w14:textId="77777777" w:rsidR="002D0B9C" w:rsidRPr="005362EB" w:rsidRDefault="002D0B9C" w:rsidP="007B3F5C">
                  <w:pPr>
                    <w:rPr>
                      <w:rFonts w:ascii="Garamond" w:hAnsi="Garamond" w:cs="Times New Roman"/>
                      <w:sz w:val="24"/>
                      <w:szCs w:val="24"/>
                    </w:rPr>
                  </w:pPr>
                </w:p>
              </w:tc>
            </w:tr>
            <w:tr w:rsidR="002D0B9C" w:rsidRPr="005362EB" w14:paraId="211B545F" w14:textId="77777777" w:rsidTr="007B3F5C">
              <w:trPr>
                <w:trHeight w:val="240"/>
              </w:trPr>
              <w:tc>
                <w:tcPr>
                  <w:tcW w:w="2132" w:type="dxa"/>
                </w:tcPr>
                <w:p w14:paraId="062FB25B" w14:textId="77777777" w:rsidR="002D0B9C" w:rsidRPr="005362EB" w:rsidRDefault="002D0B9C" w:rsidP="007B3F5C">
                  <w:pPr>
                    <w:rPr>
                      <w:rFonts w:ascii="Garamond" w:hAnsi="Garamond" w:cs="Times New Roman"/>
                      <w:sz w:val="24"/>
                      <w:szCs w:val="24"/>
                    </w:rPr>
                  </w:pPr>
                </w:p>
              </w:tc>
              <w:tc>
                <w:tcPr>
                  <w:tcW w:w="1525" w:type="dxa"/>
                </w:tcPr>
                <w:p w14:paraId="6EDA09D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3DB7C968" w14:textId="77777777" w:rsidR="002D0B9C" w:rsidRPr="005362EB" w:rsidRDefault="002D0B9C" w:rsidP="007B3F5C">
                  <w:pPr>
                    <w:rPr>
                      <w:rFonts w:ascii="Garamond" w:hAnsi="Garamond" w:cs="Times New Roman"/>
                      <w:sz w:val="24"/>
                      <w:szCs w:val="24"/>
                    </w:rPr>
                  </w:pPr>
                </w:p>
              </w:tc>
              <w:tc>
                <w:tcPr>
                  <w:tcW w:w="635" w:type="dxa"/>
                </w:tcPr>
                <w:p w14:paraId="4EB66808" w14:textId="77777777" w:rsidR="002D0B9C" w:rsidRPr="005362EB" w:rsidRDefault="002D0B9C" w:rsidP="007B3F5C">
                  <w:pPr>
                    <w:rPr>
                      <w:rFonts w:ascii="Garamond" w:hAnsi="Garamond" w:cs="Times New Roman"/>
                      <w:sz w:val="24"/>
                      <w:szCs w:val="24"/>
                    </w:rPr>
                  </w:pPr>
                </w:p>
              </w:tc>
              <w:tc>
                <w:tcPr>
                  <w:tcW w:w="635" w:type="dxa"/>
                </w:tcPr>
                <w:p w14:paraId="46C1DF29" w14:textId="77777777" w:rsidR="002D0B9C" w:rsidRPr="005362EB" w:rsidRDefault="002D0B9C" w:rsidP="007B3F5C">
                  <w:pPr>
                    <w:rPr>
                      <w:rFonts w:ascii="Garamond" w:hAnsi="Garamond" w:cs="Times New Roman"/>
                      <w:sz w:val="24"/>
                      <w:szCs w:val="24"/>
                    </w:rPr>
                  </w:pPr>
                </w:p>
              </w:tc>
              <w:tc>
                <w:tcPr>
                  <w:tcW w:w="635" w:type="dxa"/>
                </w:tcPr>
                <w:p w14:paraId="169B0316" w14:textId="77777777" w:rsidR="002D0B9C" w:rsidRPr="005362EB" w:rsidRDefault="002D0B9C" w:rsidP="007B3F5C">
                  <w:pPr>
                    <w:rPr>
                      <w:rFonts w:ascii="Garamond" w:hAnsi="Garamond" w:cs="Times New Roman"/>
                      <w:sz w:val="24"/>
                      <w:szCs w:val="24"/>
                    </w:rPr>
                  </w:pPr>
                </w:p>
              </w:tc>
              <w:tc>
                <w:tcPr>
                  <w:tcW w:w="635" w:type="dxa"/>
                </w:tcPr>
                <w:p w14:paraId="53D218A4" w14:textId="77777777" w:rsidR="002D0B9C" w:rsidRPr="005362EB" w:rsidRDefault="002D0B9C" w:rsidP="007B3F5C">
                  <w:pPr>
                    <w:rPr>
                      <w:rFonts w:ascii="Garamond" w:hAnsi="Garamond" w:cs="Times New Roman"/>
                      <w:sz w:val="24"/>
                      <w:szCs w:val="24"/>
                    </w:rPr>
                  </w:pPr>
                </w:p>
              </w:tc>
              <w:tc>
                <w:tcPr>
                  <w:tcW w:w="610" w:type="dxa"/>
                </w:tcPr>
                <w:p w14:paraId="3E082784" w14:textId="77777777" w:rsidR="002D0B9C" w:rsidRPr="005362EB" w:rsidRDefault="002D0B9C" w:rsidP="007B3F5C">
                  <w:pPr>
                    <w:rPr>
                      <w:rFonts w:ascii="Garamond" w:hAnsi="Garamond" w:cs="Times New Roman"/>
                      <w:sz w:val="24"/>
                      <w:szCs w:val="24"/>
                    </w:rPr>
                  </w:pPr>
                </w:p>
              </w:tc>
              <w:tc>
                <w:tcPr>
                  <w:tcW w:w="1074" w:type="dxa"/>
                </w:tcPr>
                <w:p w14:paraId="59E0C7EC" w14:textId="77777777" w:rsidR="002D0B9C" w:rsidRPr="005362EB" w:rsidRDefault="002D0B9C" w:rsidP="007B3F5C">
                  <w:pPr>
                    <w:rPr>
                      <w:rFonts w:ascii="Garamond" w:hAnsi="Garamond" w:cs="Times New Roman"/>
                      <w:sz w:val="24"/>
                      <w:szCs w:val="24"/>
                    </w:rPr>
                  </w:pPr>
                </w:p>
              </w:tc>
              <w:tc>
                <w:tcPr>
                  <w:tcW w:w="1074" w:type="dxa"/>
                </w:tcPr>
                <w:p w14:paraId="1F6281D4" w14:textId="77777777" w:rsidR="002D0B9C" w:rsidRPr="005362EB" w:rsidRDefault="002D0B9C" w:rsidP="007B3F5C">
                  <w:pPr>
                    <w:rPr>
                      <w:rFonts w:ascii="Garamond" w:hAnsi="Garamond" w:cs="Times New Roman"/>
                      <w:sz w:val="24"/>
                      <w:szCs w:val="24"/>
                    </w:rPr>
                  </w:pPr>
                </w:p>
              </w:tc>
            </w:tr>
            <w:tr w:rsidR="002D0B9C" w:rsidRPr="005362EB" w14:paraId="4892429A" w14:textId="77777777" w:rsidTr="007B3F5C">
              <w:trPr>
                <w:trHeight w:val="227"/>
              </w:trPr>
              <w:tc>
                <w:tcPr>
                  <w:tcW w:w="2132" w:type="dxa"/>
                </w:tcPr>
                <w:p w14:paraId="30807663" w14:textId="77777777" w:rsidR="002D0B9C" w:rsidRPr="005362EB" w:rsidRDefault="002D0B9C" w:rsidP="007B3F5C">
                  <w:pPr>
                    <w:rPr>
                      <w:rFonts w:ascii="Garamond" w:hAnsi="Garamond" w:cs="Times New Roman"/>
                      <w:sz w:val="24"/>
                      <w:szCs w:val="24"/>
                    </w:rPr>
                  </w:pPr>
                </w:p>
              </w:tc>
              <w:tc>
                <w:tcPr>
                  <w:tcW w:w="1525" w:type="dxa"/>
                </w:tcPr>
                <w:p w14:paraId="4B4A7E7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03E1A406" w14:textId="77777777" w:rsidR="002D0B9C" w:rsidRPr="005362EB" w:rsidRDefault="002D0B9C" w:rsidP="007B3F5C">
                  <w:pPr>
                    <w:rPr>
                      <w:rFonts w:ascii="Garamond" w:hAnsi="Garamond" w:cs="Times New Roman"/>
                      <w:sz w:val="24"/>
                      <w:szCs w:val="24"/>
                    </w:rPr>
                  </w:pPr>
                </w:p>
              </w:tc>
              <w:tc>
                <w:tcPr>
                  <w:tcW w:w="635" w:type="dxa"/>
                </w:tcPr>
                <w:p w14:paraId="025E2E09" w14:textId="77777777" w:rsidR="002D0B9C" w:rsidRPr="005362EB" w:rsidRDefault="002D0B9C" w:rsidP="007B3F5C">
                  <w:pPr>
                    <w:rPr>
                      <w:rFonts w:ascii="Garamond" w:hAnsi="Garamond" w:cs="Times New Roman"/>
                      <w:sz w:val="24"/>
                      <w:szCs w:val="24"/>
                    </w:rPr>
                  </w:pPr>
                </w:p>
              </w:tc>
              <w:tc>
                <w:tcPr>
                  <w:tcW w:w="635" w:type="dxa"/>
                </w:tcPr>
                <w:p w14:paraId="7218B70E" w14:textId="77777777" w:rsidR="002D0B9C" w:rsidRPr="005362EB" w:rsidRDefault="002D0B9C" w:rsidP="007B3F5C">
                  <w:pPr>
                    <w:rPr>
                      <w:rFonts w:ascii="Garamond" w:hAnsi="Garamond" w:cs="Times New Roman"/>
                      <w:sz w:val="24"/>
                      <w:szCs w:val="24"/>
                    </w:rPr>
                  </w:pPr>
                </w:p>
              </w:tc>
              <w:tc>
                <w:tcPr>
                  <w:tcW w:w="635" w:type="dxa"/>
                </w:tcPr>
                <w:p w14:paraId="39337F3D" w14:textId="77777777" w:rsidR="002D0B9C" w:rsidRPr="005362EB" w:rsidRDefault="002D0B9C" w:rsidP="007B3F5C">
                  <w:pPr>
                    <w:rPr>
                      <w:rFonts w:ascii="Garamond" w:hAnsi="Garamond" w:cs="Times New Roman"/>
                      <w:sz w:val="24"/>
                      <w:szCs w:val="24"/>
                    </w:rPr>
                  </w:pPr>
                </w:p>
              </w:tc>
              <w:tc>
                <w:tcPr>
                  <w:tcW w:w="635" w:type="dxa"/>
                </w:tcPr>
                <w:p w14:paraId="07A507FA" w14:textId="77777777" w:rsidR="002D0B9C" w:rsidRPr="005362EB" w:rsidRDefault="002D0B9C" w:rsidP="007B3F5C">
                  <w:pPr>
                    <w:rPr>
                      <w:rFonts w:ascii="Garamond" w:hAnsi="Garamond" w:cs="Times New Roman"/>
                      <w:sz w:val="24"/>
                      <w:szCs w:val="24"/>
                    </w:rPr>
                  </w:pPr>
                </w:p>
              </w:tc>
              <w:tc>
                <w:tcPr>
                  <w:tcW w:w="610" w:type="dxa"/>
                </w:tcPr>
                <w:p w14:paraId="612FB9DD" w14:textId="77777777" w:rsidR="002D0B9C" w:rsidRPr="005362EB" w:rsidRDefault="002D0B9C" w:rsidP="007B3F5C">
                  <w:pPr>
                    <w:rPr>
                      <w:rFonts w:ascii="Garamond" w:hAnsi="Garamond" w:cs="Times New Roman"/>
                      <w:sz w:val="24"/>
                      <w:szCs w:val="24"/>
                    </w:rPr>
                  </w:pPr>
                </w:p>
              </w:tc>
              <w:tc>
                <w:tcPr>
                  <w:tcW w:w="1074" w:type="dxa"/>
                </w:tcPr>
                <w:p w14:paraId="7EFA4E64" w14:textId="77777777" w:rsidR="002D0B9C" w:rsidRPr="005362EB" w:rsidRDefault="002D0B9C" w:rsidP="007B3F5C">
                  <w:pPr>
                    <w:rPr>
                      <w:rFonts w:ascii="Garamond" w:hAnsi="Garamond" w:cs="Times New Roman"/>
                      <w:sz w:val="24"/>
                      <w:szCs w:val="24"/>
                    </w:rPr>
                  </w:pPr>
                </w:p>
              </w:tc>
              <w:tc>
                <w:tcPr>
                  <w:tcW w:w="1074" w:type="dxa"/>
                </w:tcPr>
                <w:p w14:paraId="639E3CE0" w14:textId="77777777" w:rsidR="002D0B9C" w:rsidRPr="005362EB" w:rsidRDefault="002D0B9C" w:rsidP="007B3F5C">
                  <w:pPr>
                    <w:rPr>
                      <w:rFonts w:ascii="Garamond" w:hAnsi="Garamond" w:cs="Times New Roman"/>
                      <w:sz w:val="24"/>
                      <w:szCs w:val="24"/>
                    </w:rPr>
                  </w:pPr>
                </w:p>
              </w:tc>
            </w:tr>
            <w:tr w:rsidR="002D0B9C" w:rsidRPr="005362EB" w14:paraId="746839D5" w14:textId="77777777" w:rsidTr="007B3F5C">
              <w:trPr>
                <w:trHeight w:val="240"/>
              </w:trPr>
              <w:tc>
                <w:tcPr>
                  <w:tcW w:w="2132" w:type="dxa"/>
                </w:tcPr>
                <w:p w14:paraId="2E11F6FF" w14:textId="77777777" w:rsidR="002D0B9C" w:rsidRPr="005362EB" w:rsidRDefault="002D0B9C" w:rsidP="007B3F5C">
                  <w:pPr>
                    <w:rPr>
                      <w:rFonts w:ascii="Garamond" w:hAnsi="Garamond" w:cs="Times New Roman"/>
                      <w:sz w:val="24"/>
                      <w:szCs w:val="24"/>
                    </w:rPr>
                  </w:pPr>
                </w:p>
              </w:tc>
              <w:tc>
                <w:tcPr>
                  <w:tcW w:w="1525" w:type="dxa"/>
                </w:tcPr>
                <w:p w14:paraId="023D617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07CFE680" w14:textId="77777777" w:rsidR="002D0B9C" w:rsidRPr="005362EB" w:rsidRDefault="002D0B9C" w:rsidP="007B3F5C">
                  <w:pPr>
                    <w:rPr>
                      <w:rFonts w:ascii="Garamond" w:hAnsi="Garamond" w:cs="Times New Roman"/>
                      <w:sz w:val="24"/>
                      <w:szCs w:val="24"/>
                    </w:rPr>
                  </w:pPr>
                </w:p>
              </w:tc>
              <w:tc>
                <w:tcPr>
                  <w:tcW w:w="635" w:type="dxa"/>
                </w:tcPr>
                <w:p w14:paraId="4DCA63B0" w14:textId="77777777" w:rsidR="002D0B9C" w:rsidRPr="005362EB" w:rsidRDefault="002D0B9C" w:rsidP="007B3F5C">
                  <w:pPr>
                    <w:rPr>
                      <w:rFonts w:ascii="Garamond" w:hAnsi="Garamond" w:cs="Times New Roman"/>
                      <w:sz w:val="24"/>
                      <w:szCs w:val="24"/>
                    </w:rPr>
                  </w:pPr>
                </w:p>
              </w:tc>
              <w:tc>
                <w:tcPr>
                  <w:tcW w:w="635" w:type="dxa"/>
                </w:tcPr>
                <w:p w14:paraId="685F47B1" w14:textId="77777777" w:rsidR="002D0B9C" w:rsidRPr="005362EB" w:rsidRDefault="002D0B9C" w:rsidP="007B3F5C">
                  <w:pPr>
                    <w:rPr>
                      <w:rFonts w:ascii="Garamond" w:hAnsi="Garamond" w:cs="Times New Roman"/>
                      <w:sz w:val="24"/>
                      <w:szCs w:val="24"/>
                    </w:rPr>
                  </w:pPr>
                </w:p>
              </w:tc>
              <w:tc>
                <w:tcPr>
                  <w:tcW w:w="635" w:type="dxa"/>
                </w:tcPr>
                <w:p w14:paraId="2A4E5061" w14:textId="77777777" w:rsidR="002D0B9C" w:rsidRPr="005362EB" w:rsidRDefault="002D0B9C" w:rsidP="007B3F5C">
                  <w:pPr>
                    <w:rPr>
                      <w:rFonts w:ascii="Garamond" w:hAnsi="Garamond" w:cs="Times New Roman"/>
                      <w:sz w:val="24"/>
                      <w:szCs w:val="24"/>
                    </w:rPr>
                  </w:pPr>
                </w:p>
              </w:tc>
              <w:tc>
                <w:tcPr>
                  <w:tcW w:w="635" w:type="dxa"/>
                </w:tcPr>
                <w:p w14:paraId="196E757A" w14:textId="77777777" w:rsidR="002D0B9C" w:rsidRPr="005362EB" w:rsidRDefault="002D0B9C" w:rsidP="007B3F5C">
                  <w:pPr>
                    <w:rPr>
                      <w:rFonts w:ascii="Garamond" w:hAnsi="Garamond" w:cs="Times New Roman"/>
                      <w:sz w:val="24"/>
                      <w:szCs w:val="24"/>
                    </w:rPr>
                  </w:pPr>
                </w:p>
              </w:tc>
              <w:tc>
                <w:tcPr>
                  <w:tcW w:w="610" w:type="dxa"/>
                </w:tcPr>
                <w:p w14:paraId="3D9D93CD" w14:textId="77777777" w:rsidR="002D0B9C" w:rsidRPr="005362EB" w:rsidRDefault="002D0B9C" w:rsidP="007B3F5C">
                  <w:pPr>
                    <w:rPr>
                      <w:rFonts w:ascii="Garamond" w:hAnsi="Garamond" w:cs="Times New Roman"/>
                      <w:sz w:val="24"/>
                      <w:szCs w:val="24"/>
                    </w:rPr>
                  </w:pPr>
                </w:p>
              </w:tc>
              <w:tc>
                <w:tcPr>
                  <w:tcW w:w="1074" w:type="dxa"/>
                </w:tcPr>
                <w:p w14:paraId="613BE814" w14:textId="77777777" w:rsidR="002D0B9C" w:rsidRPr="005362EB" w:rsidRDefault="002D0B9C" w:rsidP="007B3F5C">
                  <w:pPr>
                    <w:rPr>
                      <w:rFonts w:ascii="Garamond" w:hAnsi="Garamond" w:cs="Times New Roman"/>
                      <w:sz w:val="24"/>
                      <w:szCs w:val="24"/>
                    </w:rPr>
                  </w:pPr>
                </w:p>
              </w:tc>
              <w:tc>
                <w:tcPr>
                  <w:tcW w:w="1074" w:type="dxa"/>
                </w:tcPr>
                <w:p w14:paraId="5243217A" w14:textId="77777777" w:rsidR="002D0B9C" w:rsidRPr="005362EB" w:rsidRDefault="002D0B9C" w:rsidP="007B3F5C">
                  <w:pPr>
                    <w:rPr>
                      <w:rFonts w:ascii="Garamond" w:hAnsi="Garamond" w:cs="Times New Roman"/>
                      <w:sz w:val="24"/>
                      <w:szCs w:val="24"/>
                    </w:rPr>
                  </w:pPr>
                </w:p>
              </w:tc>
            </w:tr>
            <w:tr w:rsidR="002D0B9C" w:rsidRPr="005362EB" w14:paraId="6860D656" w14:textId="77777777" w:rsidTr="007B3F5C">
              <w:trPr>
                <w:trHeight w:val="240"/>
              </w:trPr>
              <w:tc>
                <w:tcPr>
                  <w:tcW w:w="2132" w:type="dxa"/>
                </w:tcPr>
                <w:p w14:paraId="5D7F8B86" w14:textId="77777777" w:rsidR="002D0B9C" w:rsidRPr="005362EB" w:rsidRDefault="002D0B9C" w:rsidP="007B3F5C">
                  <w:pPr>
                    <w:rPr>
                      <w:rFonts w:ascii="Garamond" w:hAnsi="Garamond" w:cs="Times New Roman"/>
                      <w:sz w:val="24"/>
                      <w:szCs w:val="24"/>
                    </w:rPr>
                  </w:pPr>
                </w:p>
              </w:tc>
              <w:tc>
                <w:tcPr>
                  <w:tcW w:w="1525" w:type="dxa"/>
                </w:tcPr>
                <w:p w14:paraId="01188A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257E2754" w14:textId="77777777" w:rsidR="002D0B9C" w:rsidRPr="005362EB" w:rsidRDefault="002D0B9C" w:rsidP="007B3F5C">
                  <w:pPr>
                    <w:rPr>
                      <w:rFonts w:ascii="Garamond" w:hAnsi="Garamond" w:cs="Times New Roman"/>
                      <w:sz w:val="24"/>
                      <w:szCs w:val="24"/>
                    </w:rPr>
                  </w:pPr>
                </w:p>
              </w:tc>
              <w:tc>
                <w:tcPr>
                  <w:tcW w:w="635" w:type="dxa"/>
                </w:tcPr>
                <w:p w14:paraId="73B79150" w14:textId="77777777" w:rsidR="002D0B9C" w:rsidRPr="005362EB" w:rsidRDefault="002D0B9C" w:rsidP="007B3F5C">
                  <w:pPr>
                    <w:rPr>
                      <w:rFonts w:ascii="Garamond" w:hAnsi="Garamond" w:cs="Times New Roman"/>
                      <w:sz w:val="24"/>
                      <w:szCs w:val="24"/>
                    </w:rPr>
                  </w:pPr>
                </w:p>
              </w:tc>
              <w:tc>
                <w:tcPr>
                  <w:tcW w:w="635" w:type="dxa"/>
                </w:tcPr>
                <w:p w14:paraId="644EA08F" w14:textId="77777777" w:rsidR="002D0B9C" w:rsidRPr="005362EB" w:rsidRDefault="002D0B9C" w:rsidP="007B3F5C">
                  <w:pPr>
                    <w:rPr>
                      <w:rFonts w:ascii="Garamond" w:hAnsi="Garamond" w:cs="Times New Roman"/>
                      <w:sz w:val="24"/>
                      <w:szCs w:val="24"/>
                    </w:rPr>
                  </w:pPr>
                </w:p>
              </w:tc>
              <w:tc>
                <w:tcPr>
                  <w:tcW w:w="635" w:type="dxa"/>
                </w:tcPr>
                <w:p w14:paraId="37728529" w14:textId="77777777" w:rsidR="002D0B9C" w:rsidRPr="005362EB" w:rsidRDefault="002D0B9C" w:rsidP="007B3F5C">
                  <w:pPr>
                    <w:rPr>
                      <w:rFonts w:ascii="Garamond" w:hAnsi="Garamond" w:cs="Times New Roman"/>
                      <w:sz w:val="24"/>
                      <w:szCs w:val="24"/>
                    </w:rPr>
                  </w:pPr>
                </w:p>
              </w:tc>
              <w:tc>
                <w:tcPr>
                  <w:tcW w:w="635" w:type="dxa"/>
                </w:tcPr>
                <w:p w14:paraId="3F6B4F5C" w14:textId="77777777" w:rsidR="002D0B9C" w:rsidRPr="005362EB" w:rsidRDefault="002D0B9C" w:rsidP="007B3F5C">
                  <w:pPr>
                    <w:rPr>
                      <w:rFonts w:ascii="Garamond" w:hAnsi="Garamond" w:cs="Times New Roman"/>
                      <w:sz w:val="24"/>
                      <w:szCs w:val="24"/>
                    </w:rPr>
                  </w:pPr>
                </w:p>
              </w:tc>
              <w:tc>
                <w:tcPr>
                  <w:tcW w:w="610" w:type="dxa"/>
                </w:tcPr>
                <w:p w14:paraId="12D0519E" w14:textId="77777777" w:rsidR="002D0B9C" w:rsidRPr="005362EB" w:rsidRDefault="002D0B9C" w:rsidP="007B3F5C">
                  <w:pPr>
                    <w:rPr>
                      <w:rFonts w:ascii="Garamond" w:hAnsi="Garamond" w:cs="Times New Roman"/>
                      <w:sz w:val="24"/>
                      <w:szCs w:val="24"/>
                    </w:rPr>
                  </w:pPr>
                </w:p>
              </w:tc>
              <w:tc>
                <w:tcPr>
                  <w:tcW w:w="1074" w:type="dxa"/>
                </w:tcPr>
                <w:p w14:paraId="5CD7E207" w14:textId="77777777" w:rsidR="002D0B9C" w:rsidRPr="005362EB" w:rsidRDefault="002D0B9C" w:rsidP="007B3F5C">
                  <w:pPr>
                    <w:rPr>
                      <w:rFonts w:ascii="Garamond" w:hAnsi="Garamond" w:cs="Times New Roman"/>
                      <w:sz w:val="24"/>
                      <w:szCs w:val="24"/>
                    </w:rPr>
                  </w:pPr>
                </w:p>
              </w:tc>
              <w:tc>
                <w:tcPr>
                  <w:tcW w:w="1074" w:type="dxa"/>
                </w:tcPr>
                <w:p w14:paraId="61071942" w14:textId="77777777" w:rsidR="002D0B9C" w:rsidRPr="005362EB" w:rsidRDefault="002D0B9C" w:rsidP="007B3F5C">
                  <w:pPr>
                    <w:rPr>
                      <w:rFonts w:ascii="Garamond" w:hAnsi="Garamond" w:cs="Times New Roman"/>
                      <w:sz w:val="24"/>
                      <w:szCs w:val="24"/>
                    </w:rPr>
                  </w:pPr>
                </w:p>
              </w:tc>
            </w:tr>
            <w:tr w:rsidR="002D0B9C" w:rsidRPr="005362EB" w14:paraId="7C7E4066" w14:textId="77777777" w:rsidTr="007B3F5C">
              <w:trPr>
                <w:trHeight w:val="227"/>
              </w:trPr>
              <w:tc>
                <w:tcPr>
                  <w:tcW w:w="2132" w:type="dxa"/>
                </w:tcPr>
                <w:p w14:paraId="660B878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635AD0D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2E0A5B37" w14:textId="77777777" w:rsidR="002D0B9C" w:rsidRPr="005362EB" w:rsidRDefault="002D0B9C" w:rsidP="007B3F5C">
                  <w:pPr>
                    <w:rPr>
                      <w:rFonts w:ascii="Garamond" w:hAnsi="Garamond" w:cs="Times New Roman"/>
                      <w:sz w:val="24"/>
                      <w:szCs w:val="24"/>
                    </w:rPr>
                  </w:pPr>
                </w:p>
              </w:tc>
              <w:tc>
                <w:tcPr>
                  <w:tcW w:w="635" w:type="dxa"/>
                </w:tcPr>
                <w:p w14:paraId="5E5A0CAB" w14:textId="77777777" w:rsidR="002D0B9C" w:rsidRPr="005362EB" w:rsidRDefault="002D0B9C" w:rsidP="007B3F5C">
                  <w:pPr>
                    <w:rPr>
                      <w:rFonts w:ascii="Garamond" w:hAnsi="Garamond" w:cs="Times New Roman"/>
                      <w:sz w:val="24"/>
                      <w:szCs w:val="24"/>
                    </w:rPr>
                  </w:pPr>
                </w:p>
              </w:tc>
              <w:tc>
                <w:tcPr>
                  <w:tcW w:w="635" w:type="dxa"/>
                </w:tcPr>
                <w:p w14:paraId="3FA4E519" w14:textId="77777777" w:rsidR="002D0B9C" w:rsidRPr="005362EB" w:rsidRDefault="002D0B9C" w:rsidP="007B3F5C">
                  <w:pPr>
                    <w:rPr>
                      <w:rFonts w:ascii="Garamond" w:hAnsi="Garamond" w:cs="Times New Roman"/>
                      <w:sz w:val="24"/>
                      <w:szCs w:val="24"/>
                    </w:rPr>
                  </w:pPr>
                </w:p>
              </w:tc>
              <w:tc>
                <w:tcPr>
                  <w:tcW w:w="635" w:type="dxa"/>
                </w:tcPr>
                <w:p w14:paraId="33F5B5EB" w14:textId="77777777" w:rsidR="002D0B9C" w:rsidRPr="005362EB" w:rsidRDefault="002D0B9C" w:rsidP="007B3F5C">
                  <w:pPr>
                    <w:rPr>
                      <w:rFonts w:ascii="Garamond" w:hAnsi="Garamond" w:cs="Times New Roman"/>
                      <w:sz w:val="24"/>
                      <w:szCs w:val="24"/>
                    </w:rPr>
                  </w:pPr>
                </w:p>
              </w:tc>
              <w:tc>
                <w:tcPr>
                  <w:tcW w:w="635" w:type="dxa"/>
                </w:tcPr>
                <w:p w14:paraId="7450B6EF" w14:textId="77777777" w:rsidR="002D0B9C" w:rsidRPr="005362EB" w:rsidRDefault="002D0B9C" w:rsidP="007B3F5C">
                  <w:pPr>
                    <w:rPr>
                      <w:rFonts w:ascii="Garamond" w:hAnsi="Garamond" w:cs="Times New Roman"/>
                      <w:sz w:val="24"/>
                      <w:szCs w:val="24"/>
                    </w:rPr>
                  </w:pPr>
                </w:p>
              </w:tc>
              <w:tc>
                <w:tcPr>
                  <w:tcW w:w="610" w:type="dxa"/>
                </w:tcPr>
                <w:p w14:paraId="5786E25D" w14:textId="77777777" w:rsidR="002D0B9C" w:rsidRPr="005362EB" w:rsidRDefault="002D0B9C" w:rsidP="007B3F5C">
                  <w:pPr>
                    <w:rPr>
                      <w:rFonts w:ascii="Garamond" w:hAnsi="Garamond" w:cs="Times New Roman"/>
                      <w:sz w:val="24"/>
                      <w:szCs w:val="24"/>
                    </w:rPr>
                  </w:pPr>
                </w:p>
              </w:tc>
              <w:tc>
                <w:tcPr>
                  <w:tcW w:w="1074" w:type="dxa"/>
                </w:tcPr>
                <w:p w14:paraId="6CA6E738" w14:textId="77777777" w:rsidR="002D0B9C" w:rsidRPr="005362EB" w:rsidRDefault="002D0B9C" w:rsidP="007B3F5C">
                  <w:pPr>
                    <w:rPr>
                      <w:rFonts w:ascii="Garamond" w:hAnsi="Garamond" w:cs="Times New Roman"/>
                      <w:sz w:val="24"/>
                      <w:szCs w:val="24"/>
                    </w:rPr>
                  </w:pPr>
                </w:p>
              </w:tc>
              <w:tc>
                <w:tcPr>
                  <w:tcW w:w="1074" w:type="dxa"/>
                </w:tcPr>
                <w:p w14:paraId="5A013C97" w14:textId="77777777" w:rsidR="002D0B9C" w:rsidRPr="005362EB" w:rsidRDefault="002D0B9C" w:rsidP="007B3F5C">
                  <w:pPr>
                    <w:rPr>
                      <w:rFonts w:ascii="Garamond" w:hAnsi="Garamond" w:cs="Times New Roman"/>
                      <w:sz w:val="24"/>
                      <w:szCs w:val="24"/>
                    </w:rPr>
                  </w:pPr>
                </w:p>
              </w:tc>
            </w:tr>
            <w:tr w:rsidR="002D0B9C" w:rsidRPr="005362EB" w14:paraId="566BCB88" w14:textId="77777777" w:rsidTr="007B3F5C">
              <w:trPr>
                <w:trHeight w:val="240"/>
              </w:trPr>
              <w:tc>
                <w:tcPr>
                  <w:tcW w:w="2132" w:type="dxa"/>
                </w:tcPr>
                <w:p w14:paraId="12797734" w14:textId="77777777" w:rsidR="002D0B9C" w:rsidRPr="005362EB" w:rsidRDefault="002D0B9C" w:rsidP="007B3F5C">
                  <w:pPr>
                    <w:rPr>
                      <w:rFonts w:ascii="Garamond" w:hAnsi="Garamond" w:cs="Times New Roman"/>
                      <w:sz w:val="24"/>
                      <w:szCs w:val="24"/>
                    </w:rPr>
                  </w:pPr>
                </w:p>
              </w:tc>
              <w:tc>
                <w:tcPr>
                  <w:tcW w:w="1525" w:type="dxa"/>
                </w:tcPr>
                <w:p w14:paraId="58DEB9F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3911BC8" w14:textId="77777777" w:rsidR="002D0B9C" w:rsidRPr="005362EB" w:rsidRDefault="002D0B9C" w:rsidP="007B3F5C">
                  <w:pPr>
                    <w:rPr>
                      <w:rFonts w:ascii="Garamond" w:hAnsi="Garamond" w:cs="Times New Roman"/>
                      <w:sz w:val="24"/>
                      <w:szCs w:val="24"/>
                    </w:rPr>
                  </w:pPr>
                </w:p>
              </w:tc>
              <w:tc>
                <w:tcPr>
                  <w:tcW w:w="635" w:type="dxa"/>
                </w:tcPr>
                <w:p w14:paraId="20E3CCCE" w14:textId="77777777" w:rsidR="002D0B9C" w:rsidRPr="005362EB" w:rsidRDefault="002D0B9C" w:rsidP="007B3F5C">
                  <w:pPr>
                    <w:rPr>
                      <w:rFonts w:ascii="Garamond" w:hAnsi="Garamond" w:cs="Times New Roman"/>
                      <w:sz w:val="24"/>
                      <w:szCs w:val="24"/>
                    </w:rPr>
                  </w:pPr>
                </w:p>
              </w:tc>
              <w:tc>
                <w:tcPr>
                  <w:tcW w:w="635" w:type="dxa"/>
                </w:tcPr>
                <w:p w14:paraId="5E34CC22" w14:textId="77777777" w:rsidR="002D0B9C" w:rsidRPr="005362EB" w:rsidRDefault="002D0B9C" w:rsidP="007B3F5C">
                  <w:pPr>
                    <w:rPr>
                      <w:rFonts w:ascii="Garamond" w:hAnsi="Garamond" w:cs="Times New Roman"/>
                      <w:sz w:val="24"/>
                      <w:szCs w:val="24"/>
                    </w:rPr>
                  </w:pPr>
                </w:p>
              </w:tc>
              <w:tc>
                <w:tcPr>
                  <w:tcW w:w="635" w:type="dxa"/>
                </w:tcPr>
                <w:p w14:paraId="2A881144" w14:textId="77777777" w:rsidR="002D0B9C" w:rsidRPr="005362EB" w:rsidRDefault="002D0B9C" w:rsidP="007B3F5C">
                  <w:pPr>
                    <w:rPr>
                      <w:rFonts w:ascii="Garamond" w:hAnsi="Garamond" w:cs="Times New Roman"/>
                      <w:sz w:val="24"/>
                      <w:szCs w:val="24"/>
                    </w:rPr>
                  </w:pPr>
                </w:p>
              </w:tc>
              <w:tc>
                <w:tcPr>
                  <w:tcW w:w="635" w:type="dxa"/>
                </w:tcPr>
                <w:p w14:paraId="410B1A2C" w14:textId="77777777" w:rsidR="002D0B9C" w:rsidRPr="005362EB" w:rsidRDefault="002D0B9C" w:rsidP="007B3F5C">
                  <w:pPr>
                    <w:rPr>
                      <w:rFonts w:ascii="Garamond" w:hAnsi="Garamond" w:cs="Times New Roman"/>
                      <w:sz w:val="24"/>
                      <w:szCs w:val="24"/>
                    </w:rPr>
                  </w:pPr>
                </w:p>
              </w:tc>
              <w:tc>
                <w:tcPr>
                  <w:tcW w:w="610" w:type="dxa"/>
                </w:tcPr>
                <w:p w14:paraId="61F7D3DD" w14:textId="77777777" w:rsidR="002D0B9C" w:rsidRPr="005362EB" w:rsidRDefault="002D0B9C" w:rsidP="007B3F5C">
                  <w:pPr>
                    <w:rPr>
                      <w:rFonts w:ascii="Garamond" w:hAnsi="Garamond" w:cs="Times New Roman"/>
                      <w:sz w:val="24"/>
                      <w:szCs w:val="24"/>
                    </w:rPr>
                  </w:pPr>
                </w:p>
              </w:tc>
              <w:tc>
                <w:tcPr>
                  <w:tcW w:w="1074" w:type="dxa"/>
                </w:tcPr>
                <w:p w14:paraId="7B87A2DE" w14:textId="77777777" w:rsidR="002D0B9C" w:rsidRPr="005362EB" w:rsidRDefault="002D0B9C" w:rsidP="007B3F5C">
                  <w:pPr>
                    <w:rPr>
                      <w:rFonts w:ascii="Garamond" w:hAnsi="Garamond" w:cs="Times New Roman"/>
                      <w:sz w:val="24"/>
                      <w:szCs w:val="24"/>
                    </w:rPr>
                  </w:pPr>
                </w:p>
              </w:tc>
              <w:tc>
                <w:tcPr>
                  <w:tcW w:w="1074" w:type="dxa"/>
                </w:tcPr>
                <w:p w14:paraId="1D8019D5" w14:textId="77777777" w:rsidR="002D0B9C" w:rsidRPr="005362EB" w:rsidRDefault="002D0B9C" w:rsidP="007B3F5C">
                  <w:pPr>
                    <w:rPr>
                      <w:rFonts w:ascii="Garamond" w:hAnsi="Garamond" w:cs="Times New Roman"/>
                      <w:sz w:val="24"/>
                      <w:szCs w:val="24"/>
                    </w:rPr>
                  </w:pPr>
                </w:p>
              </w:tc>
            </w:tr>
            <w:tr w:rsidR="002D0B9C" w:rsidRPr="005362EB" w14:paraId="0E4B1C7F" w14:textId="77777777" w:rsidTr="007B3F5C">
              <w:trPr>
                <w:trHeight w:val="240"/>
              </w:trPr>
              <w:tc>
                <w:tcPr>
                  <w:tcW w:w="2132" w:type="dxa"/>
                </w:tcPr>
                <w:p w14:paraId="006C015E" w14:textId="77777777" w:rsidR="002D0B9C" w:rsidRPr="005362EB" w:rsidRDefault="002D0B9C" w:rsidP="007B3F5C">
                  <w:pPr>
                    <w:rPr>
                      <w:rFonts w:ascii="Garamond" w:hAnsi="Garamond" w:cs="Times New Roman"/>
                      <w:sz w:val="24"/>
                      <w:szCs w:val="24"/>
                    </w:rPr>
                  </w:pPr>
                </w:p>
              </w:tc>
              <w:tc>
                <w:tcPr>
                  <w:tcW w:w="1525" w:type="dxa"/>
                </w:tcPr>
                <w:p w14:paraId="4A7D284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3E7ED6F4" w14:textId="77777777" w:rsidR="002D0B9C" w:rsidRPr="005362EB" w:rsidRDefault="002D0B9C" w:rsidP="007B3F5C">
                  <w:pPr>
                    <w:rPr>
                      <w:rFonts w:ascii="Garamond" w:hAnsi="Garamond" w:cs="Times New Roman"/>
                      <w:sz w:val="24"/>
                      <w:szCs w:val="24"/>
                    </w:rPr>
                  </w:pPr>
                </w:p>
              </w:tc>
              <w:tc>
                <w:tcPr>
                  <w:tcW w:w="635" w:type="dxa"/>
                </w:tcPr>
                <w:p w14:paraId="2309258F" w14:textId="77777777" w:rsidR="002D0B9C" w:rsidRPr="005362EB" w:rsidRDefault="002D0B9C" w:rsidP="007B3F5C">
                  <w:pPr>
                    <w:rPr>
                      <w:rFonts w:ascii="Garamond" w:hAnsi="Garamond" w:cs="Times New Roman"/>
                      <w:sz w:val="24"/>
                      <w:szCs w:val="24"/>
                    </w:rPr>
                  </w:pPr>
                </w:p>
              </w:tc>
              <w:tc>
                <w:tcPr>
                  <w:tcW w:w="635" w:type="dxa"/>
                </w:tcPr>
                <w:p w14:paraId="30F2AD66" w14:textId="77777777" w:rsidR="002D0B9C" w:rsidRPr="005362EB" w:rsidRDefault="002D0B9C" w:rsidP="007B3F5C">
                  <w:pPr>
                    <w:rPr>
                      <w:rFonts w:ascii="Garamond" w:hAnsi="Garamond" w:cs="Times New Roman"/>
                      <w:sz w:val="24"/>
                      <w:szCs w:val="24"/>
                    </w:rPr>
                  </w:pPr>
                </w:p>
              </w:tc>
              <w:tc>
                <w:tcPr>
                  <w:tcW w:w="635" w:type="dxa"/>
                </w:tcPr>
                <w:p w14:paraId="68F302B6" w14:textId="77777777" w:rsidR="002D0B9C" w:rsidRPr="005362EB" w:rsidRDefault="002D0B9C" w:rsidP="007B3F5C">
                  <w:pPr>
                    <w:rPr>
                      <w:rFonts w:ascii="Garamond" w:hAnsi="Garamond" w:cs="Times New Roman"/>
                      <w:sz w:val="24"/>
                      <w:szCs w:val="24"/>
                    </w:rPr>
                  </w:pPr>
                </w:p>
              </w:tc>
              <w:tc>
                <w:tcPr>
                  <w:tcW w:w="635" w:type="dxa"/>
                </w:tcPr>
                <w:p w14:paraId="4DBBE618" w14:textId="77777777" w:rsidR="002D0B9C" w:rsidRPr="005362EB" w:rsidRDefault="002D0B9C" w:rsidP="007B3F5C">
                  <w:pPr>
                    <w:rPr>
                      <w:rFonts w:ascii="Garamond" w:hAnsi="Garamond" w:cs="Times New Roman"/>
                      <w:sz w:val="24"/>
                      <w:szCs w:val="24"/>
                    </w:rPr>
                  </w:pPr>
                </w:p>
              </w:tc>
              <w:tc>
                <w:tcPr>
                  <w:tcW w:w="610" w:type="dxa"/>
                </w:tcPr>
                <w:p w14:paraId="3C7708BA" w14:textId="77777777" w:rsidR="002D0B9C" w:rsidRPr="005362EB" w:rsidRDefault="002D0B9C" w:rsidP="007B3F5C">
                  <w:pPr>
                    <w:rPr>
                      <w:rFonts w:ascii="Garamond" w:hAnsi="Garamond" w:cs="Times New Roman"/>
                      <w:sz w:val="24"/>
                      <w:szCs w:val="24"/>
                    </w:rPr>
                  </w:pPr>
                </w:p>
              </w:tc>
              <w:tc>
                <w:tcPr>
                  <w:tcW w:w="1074" w:type="dxa"/>
                </w:tcPr>
                <w:p w14:paraId="3D969186" w14:textId="77777777" w:rsidR="002D0B9C" w:rsidRPr="005362EB" w:rsidRDefault="002D0B9C" w:rsidP="007B3F5C">
                  <w:pPr>
                    <w:rPr>
                      <w:rFonts w:ascii="Garamond" w:hAnsi="Garamond" w:cs="Times New Roman"/>
                      <w:sz w:val="24"/>
                      <w:szCs w:val="24"/>
                    </w:rPr>
                  </w:pPr>
                </w:p>
              </w:tc>
              <w:tc>
                <w:tcPr>
                  <w:tcW w:w="1074" w:type="dxa"/>
                </w:tcPr>
                <w:p w14:paraId="5459A63C" w14:textId="77777777" w:rsidR="002D0B9C" w:rsidRPr="005362EB" w:rsidRDefault="002D0B9C" w:rsidP="007B3F5C">
                  <w:pPr>
                    <w:rPr>
                      <w:rFonts w:ascii="Garamond" w:hAnsi="Garamond" w:cs="Times New Roman"/>
                      <w:sz w:val="24"/>
                      <w:szCs w:val="24"/>
                    </w:rPr>
                  </w:pPr>
                </w:p>
              </w:tc>
            </w:tr>
            <w:tr w:rsidR="002D0B9C" w:rsidRPr="005362EB" w14:paraId="69302233" w14:textId="77777777" w:rsidTr="007B3F5C">
              <w:trPr>
                <w:trHeight w:val="227"/>
              </w:trPr>
              <w:tc>
                <w:tcPr>
                  <w:tcW w:w="2132" w:type="dxa"/>
                </w:tcPr>
                <w:p w14:paraId="7290FFA9" w14:textId="77777777" w:rsidR="002D0B9C" w:rsidRPr="005362EB" w:rsidRDefault="002D0B9C" w:rsidP="007B3F5C">
                  <w:pPr>
                    <w:rPr>
                      <w:rFonts w:ascii="Garamond" w:hAnsi="Garamond" w:cs="Times New Roman"/>
                      <w:sz w:val="24"/>
                      <w:szCs w:val="24"/>
                    </w:rPr>
                  </w:pPr>
                </w:p>
              </w:tc>
              <w:tc>
                <w:tcPr>
                  <w:tcW w:w="1525" w:type="dxa"/>
                </w:tcPr>
                <w:p w14:paraId="3FACFA3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6A07171E" w14:textId="77777777" w:rsidR="002D0B9C" w:rsidRPr="005362EB" w:rsidRDefault="002D0B9C" w:rsidP="007B3F5C">
                  <w:pPr>
                    <w:rPr>
                      <w:rFonts w:ascii="Garamond" w:hAnsi="Garamond" w:cs="Times New Roman"/>
                      <w:sz w:val="24"/>
                      <w:szCs w:val="24"/>
                    </w:rPr>
                  </w:pPr>
                </w:p>
              </w:tc>
              <w:tc>
                <w:tcPr>
                  <w:tcW w:w="635" w:type="dxa"/>
                </w:tcPr>
                <w:p w14:paraId="2D0EDAA0" w14:textId="77777777" w:rsidR="002D0B9C" w:rsidRPr="005362EB" w:rsidRDefault="002D0B9C" w:rsidP="007B3F5C">
                  <w:pPr>
                    <w:rPr>
                      <w:rFonts w:ascii="Garamond" w:hAnsi="Garamond" w:cs="Times New Roman"/>
                      <w:sz w:val="24"/>
                      <w:szCs w:val="24"/>
                    </w:rPr>
                  </w:pPr>
                </w:p>
              </w:tc>
              <w:tc>
                <w:tcPr>
                  <w:tcW w:w="635" w:type="dxa"/>
                </w:tcPr>
                <w:p w14:paraId="2DE60837" w14:textId="77777777" w:rsidR="002D0B9C" w:rsidRPr="005362EB" w:rsidRDefault="002D0B9C" w:rsidP="007B3F5C">
                  <w:pPr>
                    <w:rPr>
                      <w:rFonts w:ascii="Garamond" w:hAnsi="Garamond" w:cs="Times New Roman"/>
                      <w:sz w:val="24"/>
                      <w:szCs w:val="24"/>
                    </w:rPr>
                  </w:pPr>
                </w:p>
              </w:tc>
              <w:tc>
                <w:tcPr>
                  <w:tcW w:w="635" w:type="dxa"/>
                </w:tcPr>
                <w:p w14:paraId="6CD5E285" w14:textId="77777777" w:rsidR="002D0B9C" w:rsidRPr="005362EB" w:rsidRDefault="002D0B9C" w:rsidP="007B3F5C">
                  <w:pPr>
                    <w:rPr>
                      <w:rFonts w:ascii="Garamond" w:hAnsi="Garamond" w:cs="Times New Roman"/>
                      <w:sz w:val="24"/>
                      <w:szCs w:val="24"/>
                    </w:rPr>
                  </w:pPr>
                </w:p>
              </w:tc>
              <w:tc>
                <w:tcPr>
                  <w:tcW w:w="635" w:type="dxa"/>
                </w:tcPr>
                <w:p w14:paraId="645FFF87" w14:textId="77777777" w:rsidR="002D0B9C" w:rsidRPr="005362EB" w:rsidRDefault="002D0B9C" w:rsidP="007B3F5C">
                  <w:pPr>
                    <w:rPr>
                      <w:rFonts w:ascii="Garamond" w:hAnsi="Garamond" w:cs="Times New Roman"/>
                      <w:sz w:val="24"/>
                      <w:szCs w:val="24"/>
                    </w:rPr>
                  </w:pPr>
                </w:p>
              </w:tc>
              <w:tc>
                <w:tcPr>
                  <w:tcW w:w="610" w:type="dxa"/>
                </w:tcPr>
                <w:p w14:paraId="51DAB795" w14:textId="77777777" w:rsidR="002D0B9C" w:rsidRPr="005362EB" w:rsidRDefault="002D0B9C" w:rsidP="007B3F5C">
                  <w:pPr>
                    <w:rPr>
                      <w:rFonts w:ascii="Garamond" w:hAnsi="Garamond" w:cs="Times New Roman"/>
                      <w:sz w:val="24"/>
                      <w:szCs w:val="24"/>
                    </w:rPr>
                  </w:pPr>
                </w:p>
              </w:tc>
              <w:tc>
                <w:tcPr>
                  <w:tcW w:w="1074" w:type="dxa"/>
                </w:tcPr>
                <w:p w14:paraId="4EC1AB4A" w14:textId="77777777" w:rsidR="002D0B9C" w:rsidRPr="005362EB" w:rsidRDefault="002D0B9C" w:rsidP="007B3F5C">
                  <w:pPr>
                    <w:rPr>
                      <w:rFonts w:ascii="Garamond" w:hAnsi="Garamond" w:cs="Times New Roman"/>
                      <w:sz w:val="24"/>
                      <w:szCs w:val="24"/>
                    </w:rPr>
                  </w:pPr>
                </w:p>
              </w:tc>
              <w:tc>
                <w:tcPr>
                  <w:tcW w:w="1074" w:type="dxa"/>
                </w:tcPr>
                <w:p w14:paraId="76D51FC1" w14:textId="77777777" w:rsidR="002D0B9C" w:rsidRPr="005362EB" w:rsidRDefault="002D0B9C" w:rsidP="007B3F5C">
                  <w:pPr>
                    <w:rPr>
                      <w:rFonts w:ascii="Garamond" w:hAnsi="Garamond" w:cs="Times New Roman"/>
                      <w:sz w:val="24"/>
                      <w:szCs w:val="24"/>
                    </w:rPr>
                  </w:pPr>
                </w:p>
              </w:tc>
            </w:tr>
            <w:tr w:rsidR="002D0B9C" w:rsidRPr="005362EB" w14:paraId="70AA7EDE" w14:textId="77777777" w:rsidTr="007B3F5C">
              <w:trPr>
                <w:trHeight w:val="240"/>
              </w:trPr>
              <w:tc>
                <w:tcPr>
                  <w:tcW w:w="2132" w:type="dxa"/>
                </w:tcPr>
                <w:p w14:paraId="769CFEBA" w14:textId="77777777" w:rsidR="002D0B9C" w:rsidRPr="005362EB" w:rsidRDefault="002D0B9C" w:rsidP="007B3F5C">
                  <w:pPr>
                    <w:rPr>
                      <w:rFonts w:ascii="Garamond" w:hAnsi="Garamond" w:cs="Times New Roman"/>
                      <w:sz w:val="24"/>
                      <w:szCs w:val="24"/>
                    </w:rPr>
                  </w:pPr>
                </w:p>
              </w:tc>
              <w:tc>
                <w:tcPr>
                  <w:tcW w:w="1525" w:type="dxa"/>
                </w:tcPr>
                <w:p w14:paraId="7FE51D9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13AD9CDA" w14:textId="77777777" w:rsidR="002D0B9C" w:rsidRPr="005362EB" w:rsidRDefault="002D0B9C" w:rsidP="007B3F5C">
                  <w:pPr>
                    <w:rPr>
                      <w:rFonts w:ascii="Garamond" w:hAnsi="Garamond" w:cs="Times New Roman"/>
                      <w:sz w:val="24"/>
                      <w:szCs w:val="24"/>
                    </w:rPr>
                  </w:pPr>
                </w:p>
              </w:tc>
              <w:tc>
                <w:tcPr>
                  <w:tcW w:w="635" w:type="dxa"/>
                </w:tcPr>
                <w:p w14:paraId="06670D13" w14:textId="77777777" w:rsidR="002D0B9C" w:rsidRPr="005362EB" w:rsidRDefault="002D0B9C" w:rsidP="007B3F5C">
                  <w:pPr>
                    <w:rPr>
                      <w:rFonts w:ascii="Garamond" w:hAnsi="Garamond" w:cs="Times New Roman"/>
                      <w:sz w:val="24"/>
                      <w:szCs w:val="24"/>
                    </w:rPr>
                  </w:pPr>
                </w:p>
              </w:tc>
              <w:tc>
                <w:tcPr>
                  <w:tcW w:w="635" w:type="dxa"/>
                </w:tcPr>
                <w:p w14:paraId="3A6D3605" w14:textId="77777777" w:rsidR="002D0B9C" w:rsidRPr="005362EB" w:rsidRDefault="002D0B9C" w:rsidP="007B3F5C">
                  <w:pPr>
                    <w:rPr>
                      <w:rFonts w:ascii="Garamond" w:hAnsi="Garamond" w:cs="Times New Roman"/>
                      <w:sz w:val="24"/>
                      <w:szCs w:val="24"/>
                    </w:rPr>
                  </w:pPr>
                </w:p>
              </w:tc>
              <w:tc>
                <w:tcPr>
                  <w:tcW w:w="635" w:type="dxa"/>
                </w:tcPr>
                <w:p w14:paraId="0ABE266D" w14:textId="77777777" w:rsidR="002D0B9C" w:rsidRPr="005362EB" w:rsidRDefault="002D0B9C" w:rsidP="007B3F5C">
                  <w:pPr>
                    <w:rPr>
                      <w:rFonts w:ascii="Garamond" w:hAnsi="Garamond" w:cs="Times New Roman"/>
                      <w:sz w:val="24"/>
                      <w:szCs w:val="24"/>
                    </w:rPr>
                  </w:pPr>
                </w:p>
              </w:tc>
              <w:tc>
                <w:tcPr>
                  <w:tcW w:w="635" w:type="dxa"/>
                </w:tcPr>
                <w:p w14:paraId="3BD4D773" w14:textId="77777777" w:rsidR="002D0B9C" w:rsidRPr="005362EB" w:rsidRDefault="002D0B9C" w:rsidP="007B3F5C">
                  <w:pPr>
                    <w:rPr>
                      <w:rFonts w:ascii="Garamond" w:hAnsi="Garamond" w:cs="Times New Roman"/>
                      <w:sz w:val="24"/>
                      <w:szCs w:val="24"/>
                    </w:rPr>
                  </w:pPr>
                </w:p>
              </w:tc>
              <w:tc>
                <w:tcPr>
                  <w:tcW w:w="610" w:type="dxa"/>
                </w:tcPr>
                <w:p w14:paraId="6F5A24ED" w14:textId="77777777" w:rsidR="002D0B9C" w:rsidRPr="005362EB" w:rsidRDefault="002D0B9C" w:rsidP="007B3F5C">
                  <w:pPr>
                    <w:rPr>
                      <w:rFonts w:ascii="Garamond" w:hAnsi="Garamond" w:cs="Times New Roman"/>
                      <w:sz w:val="24"/>
                      <w:szCs w:val="24"/>
                    </w:rPr>
                  </w:pPr>
                </w:p>
              </w:tc>
              <w:tc>
                <w:tcPr>
                  <w:tcW w:w="1074" w:type="dxa"/>
                </w:tcPr>
                <w:p w14:paraId="7047833E" w14:textId="77777777" w:rsidR="002D0B9C" w:rsidRPr="005362EB" w:rsidRDefault="002D0B9C" w:rsidP="007B3F5C">
                  <w:pPr>
                    <w:rPr>
                      <w:rFonts w:ascii="Garamond" w:hAnsi="Garamond" w:cs="Times New Roman"/>
                      <w:sz w:val="24"/>
                      <w:szCs w:val="24"/>
                    </w:rPr>
                  </w:pPr>
                </w:p>
              </w:tc>
              <w:tc>
                <w:tcPr>
                  <w:tcW w:w="1074" w:type="dxa"/>
                </w:tcPr>
                <w:p w14:paraId="0282D824" w14:textId="77777777" w:rsidR="002D0B9C" w:rsidRPr="005362EB" w:rsidRDefault="002D0B9C" w:rsidP="007B3F5C">
                  <w:pPr>
                    <w:rPr>
                      <w:rFonts w:ascii="Garamond" w:hAnsi="Garamond" w:cs="Times New Roman"/>
                      <w:sz w:val="24"/>
                      <w:szCs w:val="24"/>
                    </w:rPr>
                  </w:pPr>
                </w:p>
              </w:tc>
            </w:tr>
            <w:tr w:rsidR="002D0B9C" w:rsidRPr="005362EB" w14:paraId="7E2CCA9B" w14:textId="77777777" w:rsidTr="007B3F5C">
              <w:trPr>
                <w:trHeight w:val="240"/>
              </w:trPr>
              <w:tc>
                <w:tcPr>
                  <w:tcW w:w="2132" w:type="dxa"/>
                </w:tcPr>
                <w:p w14:paraId="57D207C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2F815B4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09666B1" w14:textId="77777777" w:rsidR="002D0B9C" w:rsidRPr="005362EB" w:rsidRDefault="002D0B9C" w:rsidP="007B3F5C">
                  <w:pPr>
                    <w:rPr>
                      <w:rFonts w:ascii="Garamond" w:hAnsi="Garamond" w:cs="Times New Roman"/>
                      <w:sz w:val="24"/>
                      <w:szCs w:val="24"/>
                    </w:rPr>
                  </w:pPr>
                </w:p>
              </w:tc>
              <w:tc>
                <w:tcPr>
                  <w:tcW w:w="635" w:type="dxa"/>
                </w:tcPr>
                <w:p w14:paraId="74EE4FDE" w14:textId="77777777" w:rsidR="002D0B9C" w:rsidRPr="005362EB" w:rsidRDefault="002D0B9C" w:rsidP="007B3F5C">
                  <w:pPr>
                    <w:rPr>
                      <w:rFonts w:ascii="Garamond" w:hAnsi="Garamond" w:cs="Times New Roman"/>
                      <w:sz w:val="24"/>
                      <w:szCs w:val="24"/>
                    </w:rPr>
                  </w:pPr>
                </w:p>
              </w:tc>
              <w:tc>
                <w:tcPr>
                  <w:tcW w:w="635" w:type="dxa"/>
                </w:tcPr>
                <w:p w14:paraId="757AE0FF" w14:textId="77777777" w:rsidR="002D0B9C" w:rsidRPr="005362EB" w:rsidRDefault="002D0B9C" w:rsidP="007B3F5C">
                  <w:pPr>
                    <w:rPr>
                      <w:rFonts w:ascii="Garamond" w:hAnsi="Garamond" w:cs="Times New Roman"/>
                      <w:sz w:val="24"/>
                      <w:szCs w:val="24"/>
                    </w:rPr>
                  </w:pPr>
                </w:p>
              </w:tc>
              <w:tc>
                <w:tcPr>
                  <w:tcW w:w="635" w:type="dxa"/>
                </w:tcPr>
                <w:p w14:paraId="06167F77" w14:textId="77777777" w:rsidR="002D0B9C" w:rsidRPr="005362EB" w:rsidRDefault="002D0B9C" w:rsidP="007B3F5C">
                  <w:pPr>
                    <w:rPr>
                      <w:rFonts w:ascii="Garamond" w:hAnsi="Garamond" w:cs="Times New Roman"/>
                      <w:sz w:val="24"/>
                      <w:szCs w:val="24"/>
                    </w:rPr>
                  </w:pPr>
                </w:p>
              </w:tc>
              <w:tc>
                <w:tcPr>
                  <w:tcW w:w="635" w:type="dxa"/>
                </w:tcPr>
                <w:p w14:paraId="2824B034" w14:textId="77777777" w:rsidR="002D0B9C" w:rsidRPr="005362EB" w:rsidRDefault="002D0B9C" w:rsidP="007B3F5C">
                  <w:pPr>
                    <w:rPr>
                      <w:rFonts w:ascii="Garamond" w:hAnsi="Garamond" w:cs="Times New Roman"/>
                      <w:sz w:val="24"/>
                      <w:szCs w:val="24"/>
                    </w:rPr>
                  </w:pPr>
                </w:p>
              </w:tc>
              <w:tc>
                <w:tcPr>
                  <w:tcW w:w="610" w:type="dxa"/>
                </w:tcPr>
                <w:p w14:paraId="228888AB" w14:textId="77777777" w:rsidR="002D0B9C" w:rsidRPr="005362EB" w:rsidRDefault="002D0B9C" w:rsidP="007B3F5C">
                  <w:pPr>
                    <w:rPr>
                      <w:rFonts w:ascii="Garamond" w:hAnsi="Garamond" w:cs="Times New Roman"/>
                      <w:sz w:val="24"/>
                      <w:szCs w:val="24"/>
                    </w:rPr>
                  </w:pPr>
                </w:p>
              </w:tc>
              <w:tc>
                <w:tcPr>
                  <w:tcW w:w="1074" w:type="dxa"/>
                </w:tcPr>
                <w:p w14:paraId="6AEFD06D" w14:textId="77777777" w:rsidR="002D0B9C" w:rsidRPr="005362EB" w:rsidRDefault="002D0B9C" w:rsidP="007B3F5C">
                  <w:pPr>
                    <w:rPr>
                      <w:rFonts w:ascii="Garamond" w:hAnsi="Garamond" w:cs="Times New Roman"/>
                      <w:sz w:val="24"/>
                      <w:szCs w:val="24"/>
                    </w:rPr>
                  </w:pPr>
                </w:p>
              </w:tc>
              <w:tc>
                <w:tcPr>
                  <w:tcW w:w="1074" w:type="dxa"/>
                </w:tcPr>
                <w:p w14:paraId="0D1BCA4E" w14:textId="77777777" w:rsidR="002D0B9C" w:rsidRPr="005362EB" w:rsidRDefault="002D0B9C" w:rsidP="007B3F5C">
                  <w:pPr>
                    <w:rPr>
                      <w:rFonts w:ascii="Garamond" w:hAnsi="Garamond" w:cs="Times New Roman"/>
                      <w:sz w:val="24"/>
                      <w:szCs w:val="24"/>
                    </w:rPr>
                  </w:pPr>
                </w:p>
              </w:tc>
            </w:tr>
            <w:tr w:rsidR="002D0B9C" w:rsidRPr="005362EB" w14:paraId="32A19F0A" w14:textId="77777777" w:rsidTr="007B3F5C">
              <w:trPr>
                <w:trHeight w:val="227"/>
              </w:trPr>
              <w:tc>
                <w:tcPr>
                  <w:tcW w:w="2132" w:type="dxa"/>
                </w:tcPr>
                <w:p w14:paraId="176585F6" w14:textId="77777777" w:rsidR="002D0B9C" w:rsidRPr="005362EB" w:rsidRDefault="002D0B9C" w:rsidP="007B3F5C">
                  <w:pPr>
                    <w:rPr>
                      <w:rFonts w:ascii="Garamond" w:hAnsi="Garamond" w:cs="Times New Roman"/>
                      <w:sz w:val="24"/>
                      <w:szCs w:val="24"/>
                    </w:rPr>
                  </w:pPr>
                </w:p>
              </w:tc>
              <w:tc>
                <w:tcPr>
                  <w:tcW w:w="1525" w:type="dxa"/>
                </w:tcPr>
                <w:p w14:paraId="2CD0E6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65216561" w14:textId="77777777" w:rsidR="002D0B9C" w:rsidRPr="005362EB" w:rsidRDefault="002D0B9C" w:rsidP="007B3F5C">
                  <w:pPr>
                    <w:rPr>
                      <w:rFonts w:ascii="Garamond" w:hAnsi="Garamond" w:cs="Times New Roman"/>
                      <w:sz w:val="24"/>
                      <w:szCs w:val="24"/>
                    </w:rPr>
                  </w:pPr>
                </w:p>
              </w:tc>
              <w:tc>
                <w:tcPr>
                  <w:tcW w:w="635" w:type="dxa"/>
                </w:tcPr>
                <w:p w14:paraId="4D3B28E8" w14:textId="77777777" w:rsidR="002D0B9C" w:rsidRPr="005362EB" w:rsidRDefault="002D0B9C" w:rsidP="007B3F5C">
                  <w:pPr>
                    <w:rPr>
                      <w:rFonts w:ascii="Garamond" w:hAnsi="Garamond" w:cs="Times New Roman"/>
                      <w:sz w:val="24"/>
                      <w:szCs w:val="24"/>
                    </w:rPr>
                  </w:pPr>
                </w:p>
              </w:tc>
              <w:tc>
                <w:tcPr>
                  <w:tcW w:w="635" w:type="dxa"/>
                </w:tcPr>
                <w:p w14:paraId="719D30FB" w14:textId="77777777" w:rsidR="002D0B9C" w:rsidRPr="005362EB" w:rsidRDefault="002D0B9C" w:rsidP="007B3F5C">
                  <w:pPr>
                    <w:rPr>
                      <w:rFonts w:ascii="Garamond" w:hAnsi="Garamond" w:cs="Times New Roman"/>
                      <w:sz w:val="24"/>
                      <w:szCs w:val="24"/>
                    </w:rPr>
                  </w:pPr>
                </w:p>
              </w:tc>
              <w:tc>
                <w:tcPr>
                  <w:tcW w:w="635" w:type="dxa"/>
                </w:tcPr>
                <w:p w14:paraId="366D122F" w14:textId="77777777" w:rsidR="002D0B9C" w:rsidRPr="005362EB" w:rsidRDefault="002D0B9C" w:rsidP="007B3F5C">
                  <w:pPr>
                    <w:rPr>
                      <w:rFonts w:ascii="Garamond" w:hAnsi="Garamond" w:cs="Times New Roman"/>
                      <w:sz w:val="24"/>
                      <w:szCs w:val="24"/>
                    </w:rPr>
                  </w:pPr>
                </w:p>
              </w:tc>
              <w:tc>
                <w:tcPr>
                  <w:tcW w:w="635" w:type="dxa"/>
                </w:tcPr>
                <w:p w14:paraId="115F5870" w14:textId="77777777" w:rsidR="002D0B9C" w:rsidRPr="005362EB" w:rsidRDefault="002D0B9C" w:rsidP="007B3F5C">
                  <w:pPr>
                    <w:rPr>
                      <w:rFonts w:ascii="Garamond" w:hAnsi="Garamond" w:cs="Times New Roman"/>
                      <w:sz w:val="24"/>
                      <w:szCs w:val="24"/>
                    </w:rPr>
                  </w:pPr>
                </w:p>
              </w:tc>
              <w:tc>
                <w:tcPr>
                  <w:tcW w:w="610" w:type="dxa"/>
                </w:tcPr>
                <w:p w14:paraId="11D07F7B" w14:textId="77777777" w:rsidR="002D0B9C" w:rsidRPr="005362EB" w:rsidRDefault="002D0B9C" w:rsidP="007B3F5C">
                  <w:pPr>
                    <w:rPr>
                      <w:rFonts w:ascii="Garamond" w:hAnsi="Garamond" w:cs="Times New Roman"/>
                      <w:sz w:val="24"/>
                      <w:szCs w:val="24"/>
                    </w:rPr>
                  </w:pPr>
                </w:p>
              </w:tc>
              <w:tc>
                <w:tcPr>
                  <w:tcW w:w="1074" w:type="dxa"/>
                </w:tcPr>
                <w:p w14:paraId="06B74D68" w14:textId="77777777" w:rsidR="002D0B9C" w:rsidRPr="005362EB" w:rsidRDefault="002D0B9C" w:rsidP="007B3F5C">
                  <w:pPr>
                    <w:rPr>
                      <w:rFonts w:ascii="Garamond" w:hAnsi="Garamond" w:cs="Times New Roman"/>
                      <w:sz w:val="24"/>
                      <w:szCs w:val="24"/>
                    </w:rPr>
                  </w:pPr>
                </w:p>
              </w:tc>
              <w:tc>
                <w:tcPr>
                  <w:tcW w:w="1074" w:type="dxa"/>
                </w:tcPr>
                <w:p w14:paraId="41213957" w14:textId="77777777" w:rsidR="002D0B9C" w:rsidRPr="005362EB" w:rsidRDefault="002D0B9C" w:rsidP="007B3F5C">
                  <w:pPr>
                    <w:rPr>
                      <w:rFonts w:ascii="Garamond" w:hAnsi="Garamond" w:cs="Times New Roman"/>
                      <w:sz w:val="24"/>
                      <w:szCs w:val="24"/>
                    </w:rPr>
                  </w:pPr>
                </w:p>
              </w:tc>
            </w:tr>
            <w:tr w:rsidR="002D0B9C" w:rsidRPr="005362EB" w14:paraId="256A0BB2" w14:textId="77777777" w:rsidTr="007B3F5C">
              <w:trPr>
                <w:trHeight w:val="240"/>
              </w:trPr>
              <w:tc>
                <w:tcPr>
                  <w:tcW w:w="2132" w:type="dxa"/>
                </w:tcPr>
                <w:p w14:paraId="7D5F13B4" w14:textId="77777777" w:rsidR="002D0B9C" w:rsidRPr="005362EB" w:rsidRDefault="002D0B9C" w:rsidP="007B3F5C">
                  <w:pPr>
                    <w:rPr>
                      <w:rFonts w:ascii="Garamond" w:hAnsi="Garamond" w:cs="Times New Roman"/>
                      <w:sz w:val="24"/>
                      <w:szCs w:val="24"/>
                    </w:rPr>
                  </w:pPr>
                </w:p>
              </w:tc>
              <w:tc>
                <w:tcPr>
                  <w:tcW w:w="1525" w:type="dxa"/>
                </w:tcPr>
                <w:p w14:paraId="4383CEC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329FD7BF" w14:textId="77777777" w:rsidR="002D0B9C" w:rsidRPr="005362EB" w:rsidRDefault="002D0B9C" w:rsidP="007B3F5C">
                  <w:pPr>
                    <w:rPr>
                      <w:rFonts w:ascii="Garamond" w:hAnsi="Garamond" w:cs="Times New Roman"/>
                      <w:sz w:val="24"/>
                      <w:szCs w:val="24"/>
                    </w:rPr>
                  </w:pPr>
                </w:p>
              </w:tc>
              <w:tc>
                <w:tcPr>
                  <w:tcW w:w="635" w:type="dxa"/>
                </w:tcPr>
                <w:p w14:paraId="39248A1C" w14:textId="77777777" w:rsidR="002D0B9C" w:rsidRPr="005362EB" w:rsidRDefault="002D0B9C" w:rsidP="007B3F5C">
                  <w:pPr>
                    <w:rPr>
                      <w:rFonts w:ascii="Garamond" w:hAnsi="Garamond" w:cs="Times New Roman"/>
                      <w:sz w:val="24"/>
                      <w:szCs w:val="24"/>
                    </w:rPr>
                  </w:pPr>
                </w:p>
              </w:tc>
              <w:tc>
                <w:tcPr>
                  <w:tcW w:w="635" w:type="dxa"/>
                </w:tcPr>
                <w:p w14:paraId="49D33833" w14:textId="77777777" w:rsidR="002D0B9C" w:rsidRPr="005362EB" w:rsidRDefault="002D0B9C" w:rsidP="007B3F5C">
                  <w:pPr>
                    <w:rPr>
                      <w:rFonts w:ascii="Garamond" w:hAnsi="Garamond" w:cs="Times New Roman"/>
                      <w:sz w:val="24"/>
                      <w:szCs w:val="24"/>
                    </w:rPr>
                  </w:pPr>
                </w:p>
              </w:tc>
              <w:tc>
                <w:tcPr>
                  <w:tcW w:w="635" w:type="dxa"/>
                </w:tcPr>
                <w:p w14:paraId="471FE92C" w14:textId="77777777" w:rsidR="002D0B9C" w:rsidRPr="005362EB" w:rsidRDefault="002D0B9C" w:rsidP="007B3F5C">
                  <w:pPr>
                    <w:rPr>
                      <w:rFonts w:ascii="Garamond" w:hAnsi="Garamond" w:cs="Times New Roman"/>
                      <w:sz w:val="24"/>
                      <w:szCs w:val="24"/>
                    </w:rPr>
                  </w:pPr>
                </w:p>
              </w:tc>
              <w:tc>
                <w:tcPr>
                  <w:tcW w:w="635" w:type="dxa"/>
                </w:tcPr>
                <w:p w14:paraId="2E41255C" w14:textId="77777777" w:rsidR="002D0B9C" w:rsidRPr="005362EB" w:rsidRDefault="002D0B9C" w:rsidP="007B3F5C">
                  <w:pPr>
                    <w:rPr>
                      <w:rFonts w:ascii="Garamond" w:hAnsi="Garamond" w:cs="Times New Roman"/>
                      <w:sz w:val="24"/>
                      <w:szCs w:val="24"/>
                    </w:rPr>
                  </w:pPr>
                </w:p>
              </w:tc>
              <w:tc>
                <w:tcPr>
                  <w:tcW w:w="610" w:type="dxa"/>
                </w:tcPr>
                <w:p w14:paraId="1443153D" w14:textId="77777777" w:rsidR="002D0B9C" w:rsidRPr="005362EB" w:rsidRDefault="002D0B9C" w:rsidP="007B3F5C">
                  <w:pPr>
                    <w:rPr>
                      <w:rFonts w:ascii="Garamond" w:hAnsi="Garamond" w:cs="Times New Roman"/>
                      <w:sz w:val="24"/>
                      <w:szCs w:val="24"/>
                    </w:rPr>
                  </w:pPr>
                </w:p>
              </w:tc>
              <w:tc>
                <w:tcPr>
                  <w:tcW w:w="1074" w:type="dxa"/>
                </w:tcPr>
                <w:p w14:paraId="6C927E54" w14:textId="77777777" w:rsidR="002D0B9C" w:rsidRPr="005362EB" w:rsidRDefault="002D0B9C" w:rsidP="007B3F5C">
                  <w:pPr>
                    <w:rPr>
                      <w:rFonts w:ascii="Garamond" w:hAnsi="Garamond" w:cs="Times New Roman"/>
                      <w:sz w:val="24"/>
                      <w:szCs w:val="24"/>
                    </w:rPr>
                  </w:pPr>
                </w:p>
              </w:tc>
              <w:tc>
                <w:tcPr>
                  <w:tcW w:w="1074" w:type="dxa"/>
                </w:tcPr>
                <w:p w14:paraId="4B054D0F" w14:textId="77777777" w:rsidR="002D0B9C" w:rsidRPr="005362EB" w:rsidRDefault="002D0B9C" w:rsidP="007B3F5C">
                  <w:pPr>
                    <w:rPr>
                      <w:rFonts w:ascii="Garamond" w:hAnsi="Garamond" w:cs="Times New Roman"/>
                      <w:sz w:val="24"/>
                      <w:szCs w:val="24"/>
                    </w:rPr>
                  </w:pPr>
                </w:p>
              </w:tc>
            </w:tr>
            <w:tr w:rsidR="002D0B9C" w:rsidRPr="005362EB" w14:paraId="4E138AD5" w14:textId="77777777" w:rsidTr="007B3F5C">
              <w:trPr>
                <w:trHeight w:val="227"/>
              </w:trPr>
              <w:tc>
                <w:tcPr>
                  <w:tcW w:w="2132" w:type="dxa"/>
                </w:tcPr>
                <w:p w14:paraId="704F7DEF" w14:textId="77777777" w:rsidR="002D0B9C" w:rsidRPr="005362EB" w:rsidRDefault="002D0B9C" w:rsidP="007B3F5C">
                  <w:pPr>
                    <w:rPr>
                      <w:rFonts w:ascii="Garamond" w:hAnsi="Garamond" w:cs="Times New Roman"/>
                      <w:sz w:val="24"/>
                      <w:szCs w:val="24"/>
                    </w:rPr>
                  </w:pPr>
                </w:p>
              </w:tc>
              <w:tc>
                <w:tcPr>
                  <w:tcW w:w="1525" w:type="dxa"/>
                </w:tcPr>
                <w:p w14:paraId="349F249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584BD547" w14:textId="77777777" w:rsidR="002D0B9C" w:rsidRPr="005362EB" w:rsidRDefault="002D0B9C" w:rsidP="007B3F5C">
                  <w:pPr>
                    <w:rPr>
                      <w:rFonts w:ascii="Garamond" w:hAnsi="Garamond" w:cs="Times New Roman"/>
                      <w:sz w:val="24"/>
                      <w:szCs w:val="24"/>
                    </w:rPr>
                  </w:pPr>
                </w:p>
              </w:tc>
              <w:tc>
                <w:tcPr>
                  <w:tcW w:w="635" w:type="dxa"/>
                </w:tcPr>
                <w:p w14:paraId="7041DA82" w14:textId="77777777" w:rsidR="002D0B9C" w:rsidRPr="005362EB" w:rsidRDefault="002D0B9C" w:rsidP="007B3F5C">
                  <w:pPr>
                    <w:rPr>
                      <w:rFonts w:ascii="Garamond" w:hAnsi="Garamond" w:cs="Times New Roman"/>
                      <w:sz w:val="24"/>
                      <w:szCs w:val="24"/>
                    </w:rPr>
                  </w:pPr>
                </w:p>
              </w:tc>
              <w:tc>
                <w:tcPr>
                  <w:tcW w:w="635" w:type="dxa"/>
                </w:tcPr>
                <w:p w14:paraId="2968A5A3" w14:textId="77777777" w:rsidR="002D0B9C" w:rsidRPr="005362EB" w:rsidRDefault="002D0B9C" w:rsidP="007B3F5C">
                  <w:pPr>
                    <w:rPr>
                      <w:rFonts w:ascii="Garamond" w:hAnsi="Garamond" w:cs="Times New Roman"/>
                      <w:sz w:val="24"/>
                      <w:szCs w:val="24"/>
                    </w:rPr>
                  </w:pPr>
                </w:p>
              </w:tc>
              <w:tc>
                <w:tcPr>
                  <w:tcW w:w="635" w:type="dxa"/>
                </w:tcPr>
                <w:p w14:paraId="2EA73429" w14:textId="77777777" w:rsidR="002D0B9C" w:rsidRPr="005362EB" w:rsidRDefault="002D0B9C" w:rsidP="007B3F5C">
                  <w:pPr>
                    <w:rPr>
                      <w:rFonts w:ascii="Garamond" w:hAnsi="Garamond" w:cs="Times New Roman"/>
                      <w:sz w:val="24"/>
                      <w:szCs w:val="24"/>
                    </w:rPr>
                  </w:pPr>
                </w:p>
              </w:tc>
              <w:tc>
                <w:tcPr>
                  <w:tcW w:w="635" w:type="dxa"/>
                </w:tcPr>
                <w:p w14:paraId="5F88C97B" w14:textId="77777777" w:rsidR="002D0B9C" w:rsidRPr="005362EB" w:rsidRDefault="002D0B9C" w:rsidP="007B3F5C">
                  <w:pPr>
                    <w:rPr>
                      <w:rFonts w:ascii="Garamond" w:hAnsi="Garamond" w:cs="Times New Roman"/>
                      <w:sz w:val="24"/>
                      <w:szCs w:val="24"/>
                    </w:rPr>
                  </w:pPr>
                </w:p>
              </w:tc>
              <w:tc>
                <w:tcPr>
                  <w:tcW w:w="610" w:type="dxa"/>
                </w:tcPr>
                <w:p w14:paraId="1DA6638E" w14:textId="77777777" w:rsidR="002D0B9C" w:rsidRPr="005362EB" w:rsidRDefault="002D0B9C" w:rsidP="007B3F5C">
                  <w:pPr>
                    <w:rPr>
                      <w:rFonts w:ascii="Garamond" w:hAnsi="Garamond" w:cs="Times New Roman"/>
                      <w:sz w:val="24"/>
                      <w:szCs w:val="24"/>
                    </w:rPr>
                  </w:pPr>
                </w:p>
              </w:tc>
              <w:tc>
                <w:tcPr>
                  <w:tcW w:w="1074" w:type="dxa"/>
                </w:tcPr>
                <w:p w14:paraId="1345F955" w14:textId="77777777" w:rsidR="002D0B9C" w:rsidRPr="005362EB" w:rsidRDefault="002D0B9C" w:rsidP="007B3F5C">
                  <w:pPr>
                    <w:rPr>
                      <w:rFonts w:ascii="Garamond" w:hAnsi="Garamond" w:cs="Times New Roman"/>
                      <w:sz w:val="24"/>
                      <w:szCs w:val="24"/>
                    </w:rPr>
                  </w:pPr>
                </w:p>
              </w:tc>
              <w:tc>
                <w:tcPr>
                  <w:tcW w:w="1074" w:type="dxa"/>
                </w:tcPr>
                <w:p w14:paraId="7E7AF4F0" w14:textId="77777777" w:rsidR="002D0B9C" w:rsidRPr="005362EB" w:rsidRDefault="002D0B9C" w:rsidP="007B3F5C">
                  <w:pPr>
                    <w:rPr>
                      <w:rFonts w:ascii="Garamond" w:hAnsi="Garamond" w:cs="Times New Roman"/>
                      <w:sz w:val="24"/>
                      <w:szCs w:val="24"/>
                    </w:rPr>
                  </w:pPr>
                </w:p>
              </w:tc>
            </w:tr>
            <w:tr w:rsidR="002D0B9C" w:rsidRPr="005362EB" w14:paraId="0D1703E8" w14:textId="77777777" w:rsidTr="007B3F5C">
              <w:trPr>
                <w:trHeight w:val="240"/>
              </w:trPr>
              <w:tc>
                <w:tcPr>
                  <w:tcW w:w="2132" w:type="dxa"/>
                </w:tcPr>
                <w:p w14:paraId="5EC1D9BB" w14:textId="77777777" w:rsidR="002D0B9C" w:rsidRPr="005362EB" w:rsidRDefault="002D0B9C" w:rsidP="007B3F5C">
                  <w:pPr>
                    <w:rPr>
                      <w:rFonts w:ascii="Garamond" w:hAnsi="Garamond" w:cs="Times New Roman"/>
                      <w:sz w:val="24"/>
                      <w:szCs w:val="24"/>
                    </w:rPr>
                  </w:pPr>
                </w:p>
              </w:tc>
              <w:tc>
                <w:tcPr>
                  <w:tcW w:w="1525" w:type="dxa"/>
                </w:tcPr>
                <w:p w14:paraId="4DCAB84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750CFB85" w14:textId="77777777" w:rsidR="002D0B9C" w:rsidRPr="005362EB" w:rsidRDefault="002D0B9C" w:rsidP="007B3F5C">
                  <w:pPr>
                    <w:rPr>
                      <w:rFonts w:ascii="Garamond" w:hAnsi="Garamond" w:cs="Times New Roman"/>
                      <w:sz w:val="24"/>
                      <w:szCs w:val="24"/>
                    </w:rPr>
                  </w:pPr>
                </w:p>
              </w:tc>
              <w:tc>
                <w:tcPr>
                  <w:tcW w:w="635" w:type="dxa"/>
                </w:tcPr>
                <w:p w14:paraId="0E1A1B33" w14:textId="77777777" w:rsidR="002D0B9C" w:rsidRPr="005362EB" w:rsidRDefault="002D0B9C" w:rsidP="007B3F5C">
                  <w:pPr>
                    <w:rPr>
                      <w:rFonts w:ascii="Garamond" w:hAnsi="Garamond" w:cs="Times New Roman"/>
                      <w:sz w:val="24"/>
                      <w:szCs w:val="24"/>
                    </w:rPr>
                  </w:pPr>
                </w:p>
              </w:tc>
              <w:tc>
                <w:tcPr>
                  <w:tcW w:w="635" w:type="dxa"/>
                </w:tcPr>
                <w:p w14:paraId="1A922D00" w14:textId="77777777" w:rsidR="002D0B9C" w:rsidRPr="005362EB" w:rsidRDefault="002D0B9C" w:rsidP="007B3F5C">
                  <w:pPr>
                    <w:rPr>
                      <w:rFonts w:ascii="Garamond" w:hAnsi="Garamond" w:cs="Times New Roman"/>
                      <w:sz w:val="24"/>
                      <w:szCs w:val="24"/>
                    </w:rPr>
                  </w:pPr>
                </w:p>
              </w:tc>
              <w:tc>
                <w:tcPr>
                  <w:tcW w:w="635" w:type="dxa"/>
                </w:tcPr>
                <w:p w14:paraId="74D518B0" w14:textId="77777777" w:rsidR="002D0B9C" w:rsidRPr="005362EB" w:rsidRDefault="002D0B9C" w:rsidP="007B3F5C">
                  <w:pPr>
                    <w:rPr>
                      <w:rFonts w:ascii="Garamond" w:hAnsi="Garamond" w:cs="Times New Roman"/>
                      <w:sz w:val="24"/>
                      <w:szCs w:val="24"/>
                    </w:rPr>
                  </w:pPr>
                </w:p>
              </w:tc>
              <w:tc>
                <w:tcPr>
                  <w:tcW w:w="635" w:type="dxa"/>
                </w:tcPr>
                <w:p w14:paraId="2E2100EA" w14:textId="77777777" w:rsidR="002D0B9C" w:rsidRPr="005362EB" w:rsidRDefault="002D0B9C" w:rsidP="007B3F5C">
                  <w:pPr>
                    <w:rPr>
                      <w:rFonts w:ascii="Garamond" w:hAnsi="Garamond" w:cs="Times New Roman"/>
                      <w:sz w:val="24"/>
                      <w:szCs w:val="24"/>
                    </w:rPr>
                  </w:pPr>
                </w:p>
              </w:tc>
              <w:tc>
                <w:tcPr>
                  <w:tcW w:w="610" w:type="dxa"/>
                </w:tcPr>
                <w:p w14:paraId="432CD6EB" w14:textId="77777777" w:rsidR="002D0B9C" w:rsidRPr="005362EB" w:rsidRDefault="002D0B9C" w:rsidP="007B3F5C">
                  <w:pPr>
                    <w:rPr>
                      <w:rFonts w:ascii="Garamond" w:hAnsi="Garamond" w:cs="Times New Roman"/>
                      <w:sz w:val="24"/>
                      <w:szCs w:val="24"/>
                    </w:rPr>
                  </w:pPr>
                </w:p>
              </w:tc>
              <w:tc>
                <w:tcPr>
                  <w:tcW w:w="1074" w:type="dxa"/>
                </w:tcPr>
                <w:p w14:paraId="2A3DBAE8" w14:textId="77777777" w:rsidR="002D0B9C" w:rsidRPr="005362EB" w:rsidRDefault="002D0B9C" w:rsidP="007B3F5C">
                  <w:pPr>
                    <w:rPr>
                      <w:rFonts w:ascii="Garamond" w:hAnsi="Garamond" w:cs="Times New Roman"/>
                      <w:sz w:val="24"/>
                      <w:szCs w:val="24"/>
                    </w:rPr>
                  </w:pPr>
                </w:p>
              </w:tc>
              <w:tc>
                <w:tcPr>
                  <w:tcW w:w="1074" w:type="dxa"/>
                </w:tcPr>
                <w:p w14:paraId="1D381F57" w14:textId="77777777" w:rsidR="002D0B9C" w:rsidRPr="005362EB" w:rsidRDefault="002D0B9C" w:rsidP="007B3F5C">
                  <w:pPr>
                    <w:rPr>
                      <w:rFonts w:ascii="Garamond" w:hAnsi="Garamond" w:cs="Times New Roman"/>
                      <w:sz w:val="24"/>
                      <w:szCs w:val="24"/>
                    </w:rPr>
                  </w:pPr>
                </w:p>
              </w:tc>
            </w:tr>
            <w:tr w:rsidR="002D0B9C" w:rsidRPr="005362EB" w14:paraId="18DE1883" w14:textId="77777777" w:rsidTr="007B3F5C">
              <w:trPr>
                <w:trHeight w:val="227"/>
              </w:trPr>
              <w:tc>
                <w:tcPr>
                  <w:tcW w:w="2132" w:type="dxa"/>
                </w:tcPr>
                <w:p w14:paraId="46FD90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08A536CA" w14:textId="77777777" w:rsidR="002D0B9C" w:rsidRPr="005362EB" w:rsidRDefault="002D0B9C" w:rsidP="007B3F5C">
                  <w:pPr>
                    <w:rPr>
                      <w:rFonts w:ascii="Garamond" w:hAnsi="Garamond" w:cs="Times New Roman"/>
                      <w:sz w:val="24"/>
                      <w:szCs w:val="24"/>
                    </w:rPr>
                  </w:pPr>
                </w:p>
              </w:tc>
              <w:tc>
                <w:tcPr>
                  <w:tcW w:w="1779" w:type="dxa"/>
                </w:tcPr>
                <w:p w14:paraId="45339E5A" w14:textId="77777777" w:rsidR="002D0B9C" w:rsidRPr="005362EB" w:rsidRDefault="002D0B9C" w:rsidP="007B3F5C">
                  <w:pPr>
                    <w:rPr>
                      <w:rFonts w:ascii="Garamond" w:hAnsi="Garamond" w:cs="Times New Roman"/>
                      <w:sz w:val="24"/>
                      <w:szCs w:val="24"/>
                    </w:rPr>
                  </w:pPr>
                </w:p>
              </w:tc>
              <w:tc>
                <w:tcPr>
                  <w:tcW w:w="635" w:type="dxa"/>
                </w:tcPr>
                <w:p w14:paraId="684EBAA9" w14:textId="77777777" w:rsidR="002D0B9C" w:rsidRPr="005362EB" w:rsidRDefault="002D0B9C" w:rsidP="007B3F5C">
                  <w:pPr>
                    <w:rPr>
                      <w:rFonts w:ascii="Garamond" w:hAnsi="Garamond" w:cs="Times New Roman"/>
                      <w:sz w:val="24"/>
                      <w:szCs w:val="24"/>
                    </w:rPr>
                  </w:pPr>
                </w:p>
              </w:tc>
              <w:tc>
                <w:tcPr>
                  <w:tcW w:w="635" w:type="dxa"/>
                </w:tcPr>
                <w:p w14:paraId="2F5BC8AD" w14:textId="77777777" w:rsidR="002D0B9C" w:rsidRPr="005362EB" w:rsidRDefault="002D0B9C" w:rsidP="007B3F5C">
                  <w:pPr>
                    <w:rPr>
                      <w:rFonts w:ascii="Garamond" w:hAnsi="Garamond" w:cs="Times New Roman"/>
                      <w:sz w:val="24"/>
                      <w:szCs w:val="24"/>
                    </w:rPr>
                  </w:pPr>
                </w:p>
              </w:tc>
              <w:tc>
                <w:tcPr>
                  <w:tcW w:w="635" w:type="dxa"/>
                </w:tcPr>
                <w:p w14:paraId="6F2E622C" w14:textId="77777777" w:rsidR="002D0B9C" w:rsidRPr="005362EB" w:rsidRDefault="002D0B9C" w:rsidP="007B3F5C">
                  <w:pPr>
                    <w:rPr>
                      <w:rFonts w:ascii="Garamond" w:hAnsi="Garamond" w:cs="Times New Roman"/>
                      <w:sz w:val="24"/>
                      <w:szCs w:val="24"/>
                    </w:rPr>
                  </w:pPr>
                </w:p>
              </w:tc>
              <w:tc>
                <w:tcPr>
                  <w:tcW w:w="635" w:type="dxa"/>
                </w:tcPr>
                <w:p w14:paraId="61791D34" w14:textId="77777777" w:rsidR="002D0B9C" w:rsidRPr="005362EB" w:rsidRDefault="002D0B9C" w:rsidP="007B3F5C">
                  <w:pPr>
                    <w:rPr>
                      <w:rFonts w:ascii="Garamond" w:hAnsi="Garamond" w:cs="Times New Roman"/>
                      <w:sz w:val="24"/>
                      <w:szCs w:val="24"/>
                    </w:rPr>
                  </w:pPr>
                </w:p>
              </w:tc>
              <w:tc>
                <w:tcPr>
                  <w:tcW w:w="610" w:type="dxa"/>
                </w:tcPr>
                <w:p w14:paraId="7E625164" w14:textId="77777777" w:rsidR="002D0B9C" w:rsidRPr="005362EB" w:rsidRDefault="002D0B9C" w:rsidP="007B3F5C">
                  <w:pPr>
                    <w:rPr>
                      <w:rFonts w:ascii="Garamond" w:hAnsi="Garamond" w:cs="Times New Roman"/>
                      <w:sz w:val="24"/>
                      <w:szCs w:val="24"/>
                    </w:rPr>
                  </w:pPr>
                </w:p>
              </w:tc>
              <w:tc>
                <w:tcPr>
                  <w:tcW w:w="1074" w:type="dxa"/>
                </w:tcPr>
                <w:p w14:paraId="1CD9730C" w14:textId="77777777" w:rsidR="002D0B9C" w:rsidRPr="005362EB" w:rsidRDefault="002D0B9C" w:rsidP="007B3F5C">
                  <w:pPr>
                    <w:rPr>
                      <w:rFonts w:ascii="Garamond" w:hAnsi="Garamond" w:cs="Times New Roman"/>
                      <w:sz w:val="24"/>
                      <w:szCs w:val="24"/>
                    </w:rPr>
                  </w:pPr>
                </w:p>
              </w:tc>
              <w:tc>
                <w:tcPr>
                  <w:tcW w:w="1074" w:type="dxa"/>
                </w:tcPr>
                <w:p w14:paraId="5D1F67CD" w14:textId="77777777" w:rsidR="002D0B9C" w:rsidRPr="005362EB" w:rsidRDefault="002D0B9C" w:rsidP="007B3F5C">
                  <w:pPr>
                    <w:rPr>
                      <w:rFonts w:ascii="Garamond" w:hAnsi="Garamond" w:cs="Times New Roman"/>
                      <w:sz w:val="24"/>
                      <w:szCs w:val="24"/>
                    </w:rPr>
                  </w:pPr>
                </w:p>
              </w:tc>
            </w:tr>
            <w:tr w:rsidR="002D0B9C" w:rsidRPr="005362EB" w14:paraId="1FE5314D" w14:textId="77777777" w:rsidTr="007B3F5C">
              <w:trPr>
                <w:trHeight w:val="240"/>
              </w:trPr>
              <w:tc>
                <w:tcPr>
                  <w:tcW w:w="2132" w:type="dxa"/>
                </w:tcPr>
                <w:p w14:paraId="1B5F28CB" w14:textId="77777777" w:rsidR="002D0B9C" w:rsidRPr="005362EB" w:rsidRDefault="002D0B9C" w:rsidP="007B3F5C">
                  <w:pPr>
                    <w:rPr>
                      <w:rFonts w:ascii="Garamond" w:hAnsi="Garamond" w:cs="Times New Roman"/>
                      <w:sz w:val="24"/>
                      <w:szCs w:val="24"/>
                    </w:rPr>
                  </w:pPr>
                </w:p>
              </w:tc>
              <w:tc>
                <w:tcPr>
                  <w:tcW w:w="1525" w:type="dxa"/>
                </w:tcPr>
                <w:p w14:paraId="2CACA700" w14:textId="77777777" w:rsidR="002D0B9C" w:rsidRPr="005362EB" w:rsidRDefault="002D0B9C" w:rsidP="007B3F5C">
                  <w:pPr>
                    <w:rPr>
                      <w:rFonts w:ascii="Garamond" w:hAnsi="Garamond" w:cs="Times New Roman"/>
                      <w:sz w:val="24"/>
                      <w:szCs w:val="24"/>
                    </w:rPr>
                  </w:pPr>
                </w:p>
              </w:tc>
              <w:tc>
                <w:tcPr>
                  <w:tcW w:w="1779" w:type="dxa"/>
                </w:tcPr>
                <w:p w14:paraId="768F67C4" w14:textId="77777777" w:rsidR="002D0B9C" w:rsidRPr="005362EB" w:rsidRDefault="002D0B9C" w:rsidP="007B3F5C">
                  <w:pPr>
                    <w:rPr>
                      <w:rFonts w:ascii="Garamond" w:hAnsi="Garamond" w:cs="Times New Roman"/>
                      <w:sz w:val="24"/>
                      <w:szCs w:val="24"/>
                    </w:rPr>
                  </w:pPr>
                </w:p>
              </w:tc>
              <w:tc>
                <w:tcPr>
                  <w:tcW w:w="635" w:type="dxa"/>
                </w:tcPr>
                <w:p w14:paraId="768CAFF4" w14:textId="77777777" w:rsidR="002D0B9C" w:rsidRPr="005362EB" w:rsidRDefault="002D0B9C" w:rsidP="007B3F5C">
                  <w:pPr>
                    <w:rPr>
                      <w:rFonts w:ascii="Garamond" w:hAnsi="Garamond" w:cs="Times New Roman"/>
                      <w:sz w:val="24"/>
                      <w:szCs w:val="24"/>
                    </w:rPr>
                  </w:pPr>
                </w:p>
              </w:tc>
              <w:tc>
                <w:tcPr>
                  <w:tcW w:w="635" w:type="dxa"/>
                </w:tcPr>
                <w:p w14:paraId="0E471742" w14:textId="77777777" w:rsidR="002D0B9C" w:rsidRPr="005362EB" w:rsidRDefault="002D0B9C" w:rsidP="007B3F5C">
                  <w:pPr>
                    <w:rPr>
                      <w:rFonts w:ascii="Garamond" w:hAnsi="Garamond" w:cs="Times New Roman"/>
                      <w:sz w:val="24"/>
                      <w:szCs w:val="24"/>
                    </w:rPr>
                  </w:pPr>
                </w:p>
              </w:tc>
              <w:tc>
                <w:tcPr>
                  <w:tcW w:w="635" w:type="dxa"/>
                </w:tcPr>
                <w:p w14:paraId="5853FCF1" w14:textId="77777777" w:rsidR="002D0B9C" w:rsidRPr="005362EB" w:rsidRDefault="002D0B9C" w:rsidP="007B3F5C">
                  <w:pPr>
                    <w:rPr>
                      <w:rFonts w:ascii="Garamond" w:hAnsi="Garamond" w:cs="Times New Roman"/>
                      <w:sz w:val="24"/>
                      <w:szCs w:val="24"/>
                    </w:rPr>
                  </w:pPr>
                </w:p>
              </w:tc>
              <w:tc>
                <w:tcPr>
                  <w:tcW w:w="635" w:type="dxa"/>
                </w:tcPr>
                <w:p w14:paraId="291B8BB5" w14:textId="77777777" w:rsidR="002D0B9C" w:rsidRPr="005362EB" w:rsidRDefault="002D0B9C" w:rsidP="007B3F5C">
                  <w:pPr>
                    <w:rPr>
                      <w:rFonts w:ascii="Garamond" w:hAnsi="Garamond" w:cs="Times New Roman"/>
                      <w:sz w:val="24"/>
                      <w:szCs w:val="24"/>
                    </w:rPr>
                  </w:pPr>
                </w:p>
              </w:tc>
              <w:tc>
                <w:tcPr>
                  <w:tcW w:w="610" w:type="dxa"/>
                </w:tcPr>
                <w:p w14:paraId="20CB76A6" w14:textId="77777777" w:rsidR="002D0B9C" w:rsidRPr="005362EB" w:rsidRDefault="002D0B9C" w:rsidP="007B3F5C">
                  <w:pPr>
                    <w:rPr>
                      <w:rFonts w:ascii="Garamond" w:hAnsi="Garamond" w:cs="Times New Roman"/>
                      <w:sz w:val="24"/>
                      <w:szCs w:val="24"/>
                    </w:rPr>
                  </w:pPr>
                </w:p>
              </w:tc>
              <w:tc>
                <w:tcPr>
                  <w:tcW w:w="1074" w:type="dxa"/>
                </w:tcPr>
                <w:p w14:paraId="38937441" w14:textId="77777777" w:rsidR="002D0B9C" w:rsidRPr="005362EB" w:rsidRDefault="002D0B9C" w:rsidP="007B3F5C">
                  <w:pPr>
                    <w:rPr>
                      <w:rFonts w:ascii="Garamond" w:hAnsi="Garamond" w:cs="Times New Roman"/>
                      <w:sz w:val="24"/>
                      <w:szCs w:val="24"/>
                    </w:rPr>
                  </w:pPr>
                </w:p>
              </w:tc>
              <w:tc>
                <w:tcPr>
                  <w:tcW w:w="1074" w:type="dxa"/>
                </w:tcPr>
                <w:p w14:paraId="0BDFB310" w14:textId="77777777" w:rsidR="002D0B9C" w:rsidRPr="005362EB" w:rsidRDefault="002D0B9C" w:rsidP="007B3F5C">
                  <w:pPr>
                    <w:rPr>
                      <w:rFonts w:ascii="Garamond" w:hAnsi="Garamond" w:cs="Times New Roman"/>
                      <w:sz w:val="24"/>
                      <w:szCs w:val="24"/>
                    </w:rPr>
                  </w:pPr>
                </w:p>
              </w:tc>
            </w:tr>
          </w:tbl>
          <w:p w14:paraId="36A10B33" w14:textId="77777777" w:rsidR="002D0B9C" w:rsidRPr="005362EB" w:rsidRDefault="002D0B9C" w:rsidP="007B3F5C">
            <w:pPr>
              <w:rPr>
                <w:rFonts w:ascii="Garamond" w:hAnsi="Garamond" w:cs="Times New Roman"/>
                <w:sz w:val="24"/>
                <w:szCs w:val="24"/>
              </w:rPr>
            </w:pPr>
          </w:p>
        </w:tc>
      </w:tr>
      <w:tr w:rsidR="002D0B9C" w:rsidRPr="005362EB" w14:paraId="594069DF" w14:textId="77777777" w:rsidTr="007B3F5C">
        <w:tc>
          <w:tcPr>
            <w:tcW w:w="14400" w:type="dxa"/>
            <w:gridSpan w:val="3"/>
            <w:shd w:val="clear" w:color="auto" w:fill="FBE4D5" w:themeFill="accent2" w:themeFillTint="33"/>
          </w:tcPr>
          <w:p w14:paraId="7889CB1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PLANNED CUMMULATIVE IMPLIEMNTATION PERCENTAGE PROGRESSION </w:t>
            </w:r>
          </w:p>
        </w:tc>
      </w:tr>
      <w:tr w:rsidR="002D0B9C" w:rsidRPr="005362EB" w14:paraId="25FB3754" w14:textId="77777777" w:rsidTr="007B3F5C">
        <w:tc>
          <w:tcPr>
            <w:tcW w:w="3510" w:type="dxa"/>
            <w:gridSpan w:val="2"/>
          </w:tcPr>
          <w:p w14:paraId="172A856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015B9C22" w14:textId="77777777" w:rsidTr="007B3F5C">
              <w:trPr>
                <w:trHeight w:val="162"/>
              </w:trPr>
              <w:tc>
                <w:tcPr>
                  <w:tcW w:w="3367" w:type="dxa"/>
                </w:tcPr>
                <w:p w14:paraId="554D724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1725D2C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2114E77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3A01077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5488396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090EB76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149DB5F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438A9856" w14:textId="77777777" w:rsidTr="007B3F5C">
              <w:trPr>
                <w:trHeight w:val="162"/>
              </w:trPr>
              <w:tc>
                <w:tcPr>
                  <w:tcW w:w="3367" w:type="dxa"/>
                </w:tcPr>
                <w:p w14:paraId="3281631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28C29583" w14:textId="77777777" w:rsidR="002D0B9C" w:rsidRPr="005362EB" w:rsidRDefault="002D0B9C" w:rsidP="007B3F5C">
                  <w:pPr>
                    <w:rPr>
                      <w:rFonts w:ascii="Garamond" w:hAnsi="Garamond" w:cs="Times New Roman"/>
                      <w:sz w:val="24"/>
                      <w:szCs w:val="24"/>
                    </w:rPr>
                  </w:pPr>
                </w:p>
              </w:tc>
              <w:tc>
                <w:tcPr>
                  <w:tcW w:w="1383" w:type="dxa"/>
                </w:tcPr>
                <w:p w14:paraId="4BEE9E1D" w14:textId="77777777" w:rsidR="002D0B9C" w:rsidRPr="005362EB" w:rsidRDefault="002D0B9C" w:rsidP="007B3F5C">
                  <w:pPr>
                    <w:rPr>
                      <w:rFonts w:ascii="Garamond" w:hAnsi="Garamond" w:cs="Times New Roman"/>
                      <w:sz w:val="24"/>
                      <w:szCs w:val="24"/>
                    </w:rPr>
                  </w:pPr>
                </w:p>
              </w:tc>
              <w:tc>
                <w:tcPr>
                  <w:tcW w:w="1257" w:type="dxa"/>
                </w:tcPr>
                <w:p w14:paraId="1C34A6BA" w14:textId="77777777" w:rsidR="002D0B9C" w:rsidRPr="005362EB" w:rsidRDefault="002D0B9C" w:rsidP="007B3F5C">
                  <w:pPr>
                    <w:rPr>
                      <w:rFonts w:ascii="Garamond" w:hAnsi="Garamond" w:cs="Times New Roman"/>
                      <w:sz w:val="24"/>
                      <w:szCs w:val="24"/>
                    </w:rPr>
                  </w:pPr>
                </w:p>
              </w:tc>
              <w:tc>
                <w:tcPr>
                  <w:tcW w:w="1257" w:type="dxa"/>
                </w:tcPr>
                <w:p w14:paraId="2AECE3D2" w14:textId="77777777" w:rsidR="002D0B9C" w:rsidRPr="005362EB" w:rsidRDefault="002D0B9C" w:rsidP="007B3F5C">
                  <w:pPr>
                    <w:rPr>
                      <w:rFonts w:ascii="Garamond" w:hAnsi="Garamond" w:cs="Times New Roman"/>
                      <w:sz w:val="24"/>
                      <w:szCs w:val="24"/>
                    </w:rPr>
                  </w:pPr>
                </w:p>
              </w:tc>
              <w:tc>
                <w:tcPr>
                  <w:tcW w:w="1131" w:type="dxa"/>
                </w:tcPr>
                <w:p w14:paraId="5CECB63F" w14:textId="77777777" w:rsidR="002D0B9C" w:rsidRPr="005362EB" w:rsidRDefault="002D0B9C" w:rsidP="007B3F5C">
                  <w:pPr>
                    <w:rPr>
                      <w:rFonts w:ascii="Garamond" w:hAnsi="Garamond" w:cs="Times New Roman"/>
                      <w:sz w:val="24"/>
                      <w:szCs w:val="24"/>
                    </w:rPr>
                  </w:pPr>
                </w:p>
              </w:tc>
              <w:tc>
                <w:tcPr>
                  <w:tcW w:w="1187" w:type="dxa"/>
                </w:tcPr>
                <w:p w14:paraId="00186941" w14:textId="77777777" w:rsidR="002D0B9C" w:rsidRPr="005362EB" w:rsidRDefault="002D0B9C" w:rsidP="007B3F5C">
                  <w:pPr>
                    <w:rPr>
                      <w:rFonts w:ascii="Garamond" w:hAnsi="Garamond" w:cs="Times New Roman"/>
                      <w:sz w:val="24"/>
                      <w:szCs w:val="24"/>
                    </w:rPr>
                  </w:pPr>
                </w:p>
              </w:tc>
            </w:tr>
            <w:tr w:rsidR="002D0B9C" w:rsidRPr="005362EB" w14:paraId="29791AF0" w14:textId="77777777" w:rsidTr="007B3F5C">
              <w:trPr>
                <w:trHeight w:val="219"/>
              </w:trPr>
              <w:tc>
                <w:tcPr>
                  <w:tcW w:w="3367" w:type="dxa"/>
                </w:tcPr>
                <w:p w14:paraId="3702FE2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08DCD64B" w14:textId="77777777" w:rsidR="002D0B9C" w:rsidRPr="005362EB" w:rsidRDefault="002D0B9C" w:rsidP="007B3F5C">
                  <w:pPr>
                    <w:rPr>
                      <w:rFonts w:ascii="Garamond" w:hAnsi="Garamond" w:cs="Times New Roman"/>
                      <w:sz w:val="24"/>
                      <w:szCs w:val="24"/>
                    </w:rPr>
                  </w:pPr>
                </w:p>
              </w:tc>
              <w:tc>
                <w:tcPr>
                  <w:tcW w:w="1383" w:type="dxa"/>
                </w:tcPr>
                <w:p w14:paraId="1B15B099" w14:textId="77777777" w:rsidR="002D0B9C" w:rsidRPr="005362EB" w:rsidRDefault="002D0B9C" w:rsidP="007B3F5C">
                  <w:pPr>
                    <w:rPr>
                      <w:rFonts w:ascii="Garamond" w:hAnsi="Garamond" w:cs="Times New Roman"/>
                      <w:sz w:val="24"/>
                      <w:szCs w:val="24"/>
                    </w:rPr>
                  </w:pPr>
                </w:p>
              </w:tc>
              <w:tc>
                <w:tcPr>
                  <w:tcW w:w="1257" w:type="dxa"/>
                </w:tcPr>
                <w:p w14:paraId="2A249DA6" w14:textId="77777777" w:rsidR="002D0B9C" w:rsidRPr="005362EB" w:rsidRDefault="002D0B9C" w:rsidP="007B3F5C">
                  <w:pPr>
                    <w:rPr>
                      <w:rFonts w:ascii="Garamond" w:hAnsi="Garamond" w:cs="Times New Roman"/>
                      <w:sz w:val="24"/>
                      <w:szCs w:val="24"/>
                    </w:rPr>
                  </w:pPr>
                </w:p>
              </w:tc>
              <w:tc>
                <w:tcPr>
                  <w:tcW w:w="1257" w:type="dxa"/>
                </w:tcPr>
                <w:p w14:paraId="59C0A865" w14:textId="77777777" w:rsidR="002D0B9C" w:rsidRPr="005362EB" w:rsidRDefault="002D0B9C" w:rsidP="007B3F5C">
                  <w:pPr>
                    <w:rPr>
                      <w:rFonts w:ascii="Garamond" w:hAnsi="Garamond" w:cs="Times New Roman"/>
                      <w:sz w:val="24"/>
                      <w:szCs w:val="24"/>
                    </w:rPr>
                  </w:pPr>
                </w:p>
              </w:tc>
              <w:tc>
                <w:tcPr>
                  <w:tcW w:w="1131" w:type="dxa"/>
                </w:tcPr>
                <w:p w14:paraId="4F090248" w14:textId="77777777" w:rsidR="002D0B9C" w:rsidRPr="005362EB" w:rsidRDefault="002D0B9C" w:rsidP="007B3F5C">
                  <w:pPr>
                    <w:rPr>
                      <w:rFonts w:ascii="Garamond" w:hAnsi="Garamond" w:cs="Times New Roman"/>
                      <w:sz w:val="24"/>
                      <w:szCs w:val="24"/>
                    </w:rPr>
                  </w:pPr>
                </w:p>
              </w:tc>
              <w:tc>
                <w:tcPr>
                  <w:tcW w:w="1187" w:type="dxa"/>
                </w:tcPr>
                <w:p w14:paraId="27A96AF6" w14:textId="77777777" w:rsidR="002D0B9C" w:rsidRPr="005362EB" w:rsidRDefault="002D0B9C" w:rsidP="007B3F5C">
                  <w:pPr>
                    <w:rPr>
                      <w:rFonts w:ascii="Garamond" w:hAnsi="Garamond" w:cs="Times New Roman"/>
                      <w:sz w:val="24"/>
                      <w:szCs w:val="24"/>
                    </w:rPr>
                  </w:pPr>
                </w:p>
              </w:tc>
            </w:tr>
            <w:tr w:rsidR="002D0B9C" w:rsidRPr="005362EB" w14:paraId="275ED06F" w14:textId="77777777" w:rsidTr="007B3F5C">
              <w:trPr>
                <w:trHeight w:val="232"/>
              </w:trPr>
              <w:tc>
                <w:tcPr>
                  <w:tcW w:w="3367" w:type="dxa"/>
                </w:tcPr>
                <w:p w14:paraId="260B2C2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15AA7CA9" w14:textId="77777777" w:rsidR="002D0B9C" w:rsidRPr="005362EB" w:rsidRDefault="002D0B9C" w:rsidP="007B3F5C">
                  <w:pPr>
                    <w:rPr>
                      <w:rFonts w:ascii="Garamond" w:hAnsi="Garamond" w:cs="Times New Roman"/>
                      <w:sz w:val="24"/>
                      <w:szCs w:val="24"/>
                    </w:rPr>
                  </w:pPr>
                </w:p>
              </w:tc>
              <w:tc>
                <w:tcPr>
                  <w:tcW w:w="1383" w:type="dxa"/>
                </w:tcPr>
                <w:p w14:paraId="487D2FB8" w14:textId="77777777" w:rsidR="002D0B9C" w:rsidRPr="005362EB" w:rsidRDefault="002D0B9C" w:rsidP="007B3F5C">
                  <w:pPr>
                    <w:rPr>
                      <w:rFonts w:ascii="Garamond" w:hAnsi="Garamond" w:cs="Times New Roman"/>
                      <w:sz w:val="24"/>
                      <w:szCs w:val="24"/>
                    </w:rPr>
                  </w:pPr>
                </w:p>
              </w:tc>
              <w:tc>
                <w:tcPr>
                  <w:tcW w:w="1257" w:type="dxa"/>
                </w:tcPr>
                <w:p w14:paraId="059C74E6" w14:textId="77777777" w:rsidR="002D0B9C" w:rsidRPr="005362EB" w:rsidRDefault="002D0B9C" w:rsidP="007B3F5C">
                  <w:pPr>
                    <w:rPr>
                      <w:rFonts w:ascii="Garamond" w:hAnsi="Garamond" w:cs="Times New Roman"/>
                      <w:sz w:val="24"/>
                      <w:szCs w:val="24"/>
                    </w:rPr>
                  </w:pPr>
                </w:p>
              </w:tc>
              <w:tc>
                <w:tcPr>
                  <w:tcW w:w="1257" w:type="dxa"/>
                </w:tcPr>
                <w:p w14:paraId="5E3D40DE" w14:textId="77777777" w:rsidR="002D0B9C" w:rsidRPr="005362EB" w:rsidRDefault="002D0B9C" w:rsidP="007B3F5C">
                  <w:pPr>
                    <w:rPr>
                      <w:rFonts w:ascii="Garamond" w:hAnsi="Garamond" w:cs="Times New Roman"/>
                      <w:sz w:val="24"/>
                      <w:szCs w:val="24"/>
                    </w:rPr>
                  </w:pPr>
                </w:p>
              </w:tc>
              <w:tc>
                <w:tcPr>
                  <w:tcW w:w="1131" w:type="dxa"/>
                </w:tcPr>
                <w:p w14:paraId="6EEE7005" w14:textId="77777777" w:rsidR="002D0B9C" w:rsidRPr="005362EB" w:rsidRDefault="002D0B9C" w:rsidP="007B3F5C">
                  <w:pPr>
                    <w:rPr>
                      <w:rFonts w:ascii="Garamond" w:hAnsi="Garamond" w:cs="Times New Roman"/>
                      <w:sz w:val="24"/>
                      <w:szCs w:val="24"/>
                    </w:rPr>
                  </w:pPr>
                </w:p>
              </w:tc>
              <w:tc>
                <w:tcPr>
                  <w:tcW w:w="1187" w:type="dxa"/>
                </w:tcPr>
                <w:p w14:paraId="4C4C54D2" w14:textId="77777777" w:rsidR="002D0B9C" w:rsidRPr="005362EB" w:rsidRDefault="002D0B9C" w:rsidP="007B3F5C">
                  <w:pPr>
                    <w:rPr>
                      <w:rFonts w:ascii="Garamond" w:hAnsi="Garamond" w:cs="Times New Roman"/>
                      <w:sz w:val="24"/>
                      <w:szCs w:val="24"/>
                    </w:rPr>
                  </w:pPr>
                </w:p>
              </w:tc>
            </w:tr>
            <w:tr w:rsidR="002D0B9C" w:rsidRPr="005362EB" w14:paraId="394728D2" w14:textId="77777777" w:rsidTr="007B3F5C">
              <w:trPr>
                <w:trHeight w:val="219"/>
              </w:trPr>
              <w:tc>
                <w:tcPr>
                  <w:tcW w:w="3367" w:type="dxa"/>
                </w:tcPr>
                <w:p w14:paraId="7B6F0B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6E189A17" w14:textId="77777777" w:rsidR="002D0B9C" w:rsidRPr="005362EB" w:rsidRDefault="002D0B9C" w:rsidP="007B3F5C">
                  <w:pPr>
                    <w:rPr>
                      <w:rFonts w:ascii="Garamond" w:hAnsi="Garamond" w:cs="Times New Roman"/>
                      <w:sz w:val="24"/>
                      <w:szCs w:val="24"/>
                    </w:rPr>
                  </w:pPr>
                </w:p>
              </w:tc>
              <w:tc>
                <w:tcPr>
                  <w:tcW w:w="1383" w:type="dxa"/>
                </w:tcPr>
                <w:p w14:paraId="40DC62E9" w14:textId="77777777" w:rsidR="002D0B9C" w:rsidRPr="005362EB" w:rsidRDefault="002D0B9C" w:rsidP="007B3F5C">
                  <w:pPr>
                    <w:rPr>
                      <w:rFonts w:ascii="Garamond" w:hAnsi="Garamond" w:cs="Times New Roman"/>
                      <w:sz w:val="24"/>
                      <w:szCs w:val="24"/>
                    </w:rPr>
                  </w:pPr>
                </w:p>
              </w:tc>
              <w:tc>
                <w:tcPr>
                  <w:tcW w:w="1257" w:type="dxa"/>
                </w:tcPr>
                <w:p w14:paraId="61CB568A" w14:textId="77777777" w:rsidR="002D0B9C" w:rsidRPr="005362EB" w:rsidRDefault="002D0B9C" w:rsidP="007B3F5C">
                  <w:pPr>
                    <w:rPr>
                      <w:rFonts w:ascii="Garamond" w:hAnsi="Garamond" w:cs="Times New Roman"/>
                      <w:sz w:val="24"/>
                      <w:szCs w:val="24"/>
                    </w:rPr>
                  </w:pPr>
                </w:p>
              </w:tc>
              <w:tc>
                <w:tcPr>
                  <w:tcW w:w="1257" w:type="dxa"/>
                </w:tcPr>
                <w:p w14:paraId="50C3DA6D" w14:textId="77777777" w:rsidR="002D0B9C" w:rsidRPr="005362EB" w:rsidRDefault="002D0B9C" w:rsidP="007B3F5C">
                  <w:pPr>
                    <w:rPr>
                      <w:rFonts w:ascii="Garamond" w:hAnsi="Garamond" w:cs="Times New Roman"/>
                      <w:sz w:val="24"/>
                      <w:szCs w:val="24"/>
                    </w:rPr>
                  </w:pPr>
                </w:p>
              </w:tc>
              <w:tc>
                <w:tcPr>
                  <w:tcW w:w="1131" w:type="dxa"/>
                </w:tcPr>
                <w:p w14:paraId="049F6FD4" w14:textId="77777777" w:rsidR="002D0B9C" w:rsidRPr="005362EB" w:rsidRDefault="002D0B9C" w:rsidP="007B3F5C">
                  <w:pPr>
                    <w:rPr>
                      <w:rFonts w:ascii="Garamond" w:hAnsi="Garamond" w:cs="Times New Roman"/>
                      <w:sz w:val="24"/>
                      <w:szCs w:val="24"/>
                    </w:rPr>
                  </w:pPr>
                </w:p>
              </w:tc>
              <w:tc>
                <w:tcPr>
                  <w:tcW w:w="1187" w:type="dxa"/>
                </w:tcPr>
                <w:p w14:paraId="7391BE87" w14:textId="77777777" w:rsidR="002D0B9C" w:rsidRPr="005362EB" w:rsidRDefault="002D0B9C" w:rsidP="007B3F5C">
                  <w:pPr>
                    <w:rPr>
                      <w:rFonts w:ascii="Garamond" w:hAnsi="Garamond" w:cs="Times New Roman"/>
                      <w:sz w:val="24"/>
                      <w:szCs w:val="24"/>
                    </w:rPr>
                  </w:pPr>
                </w:p>
              </w:tc>
            </w:tr>
            <w:tr w:rsidR="002D0B9C" w:rsidRPr="005362EB" w14:paraId="2791FFE1" w14:textId="77777777" w:rsidTr="007B3F5C">
              <w:trPr>
                <w:trHeight w:val="232"/>
              </w:trPr>
              <w:tc>
                <w:tcPr>
                  <w:tcW w:w="3367" w:type="dxa"/>
                </w:tcPr>
                <w:p w14:paraId="79F5C9C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654B51DA" w14:textId="77777777" w:rsidR="002D0B9C" w:rsidRPr="005362EB" w:rsidRDefault="002D0B9C" w:rsidP="007B3F5C">
                  <w:pPr>
                    <w:rPr>
                      <w:rFonts w:ascii="Garamond" w:hAnsi="Garamond" w:cs="Times New Roman"/>
                      <w:sz w:val="24"/>
                      <w:szCs w:val="24"/>
                    </w:rPr>
                  </w:pPr>
                </w:p>
              </w:tc>
              <w:tc>
                <w:tcPr>
                  <w:tcW w:w="1383" w:type="dxa"/>
                </w:tcPr>
                <w:p w14:paraId="1590019F" w14:textId="77777777" w:rsidR="002D0B9C" w:rsidRPr="005362EB" w:rsidRDefault="002D0B9C" w:rsidP="007B3F5C">
                  <w:pPr>
                    <w:rPr>
                      <w:rFonts w:ascii="Garamond" w:hAnsi="Garamond" w:cs="Times New Roman"/>
                      <w:sz w:val="24"/>
                      <w:szCs w:val="24"/>
                    </w:rPr>
                  </w:pPr>
                </w:p>
              </w:tc>
              <w:tc>
                <w:tcPr>
                  <w:tcW w:w="1257" w:type="dxa"/>
                </w:tcPr>
                <w:p w14:paraId="509AFA0A" w14:textId="77777777" w:rsidR="002D0B9C" w:rsidRPr="005362EB" w:rsidRDefault="002D0B9C" w:rsidP="007B3F5C">
                  <w:pPr>
                    <w:rPr>
                      <w:rFonts w:ascii="Garamond" w:hAnsi="Garamond" w:cs="Times New Roman"/>
                      <w:sz w:val="24"/>
                      <w:szCs w:val="24"/>
                    </w:rPr>
                  </w:pPr>
                </w:p>
              </w:tc>
              <w:tc>
                <w:tcPr>
                  <w:tcW w:w="1257" w:type="dxa"/>
                </w:tcPr>
                <w:p w14:paraId="64774432" w14:textId="77777777" w:rsidR="002D0B9C" w:rsidRPr="005362EB" w:rsidRDefault="002D0B9C" w:rsidP="007B3F5C">
                  <w:pPr>
                    <w:rPr>
                      <w:rFonts w:ascii="Garamond" w:hAnsi="Garamond" w:cs="Times New Roman"/>
                      <w:sz w:val="24"/>
                      <w:szCs w:val="24"/>
                    </w:rPr>
                  </w:pPr>
                </w:p>
              </w:tc>
              <w:tc>
                <w:tcPr>
                  <w:tcW w:w="1131" w:type="dxa"/>
                </w:tcPr>
                <w:p w14:paraId="4E8027F3" w14:textId="77777777" w:rsidR="002D0B9C" w:rsidRPr="005362EB" w:rsidRDefault="002D0B9C" w:rsidP="007B3F5C">
                  <w:pPr>
                    <w:rPr>
                      <w:rFonts w:ascii="Garamond" w:hAnsi="Garamond" w:cs="Times New Roman"/>
                      <w:sz w:val="24"/>
                      <w:szCs w:val="24"/>
                    </w:rPr>
                  </w:pPr>
                </w:p>
              </w:tc>
              <w:tc>
                <w:tcPr>
                  <w:tcW w:w="1187" w:type="dxa"/>
                </w:tcPr>
                <w:p w14:paraId="258983CC" w14:textId="77777777" w:rsidR="002D0B9C" w:rsidRPr="005362EB" w:rsidRDefault="002D0B9C" w:rsidP="007B3F5C">
                  <w:pPr>
                    <w:rPr>
                      <w:rFonts w:ascii="Garamond" w:hAnsi="Garamond" w:cs="Times New Roman"/>
                      <w:sz w:val="24"/>
                      <w:szCs w:val="24"/>
                    </w:rPr>
                  </w:pPr>
                </w:p>
              </w:tc>
            </w:tr>
            <w:tr w:rsidR="002D0B9C" w:rsidRPr="005362EB" w14:paraId="19E3011D" w14:textId="77777777" w:rsidTr="007B3F5C">
              <w:trPr>
                <w:trHeight w:val="219"/>
              </w:trPr>
              <w:tc>
                <w:tcPr>
                  <w:tcW w:w="3367" w:type="dxa"/>
                </w:tcPr>
                <w:p w14:paraId="27121B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7CAC4F25" w14:textId="77777777" w:rsidR="002D0B9C" w:rsidRPr="005362EB" w:rsidRDefault="002D0B9C" w:rsidP="007B3F5C">
                  <w:pPr>
                    <w:rPr>
                      <w:rFonts w:ascii="Garamond" w:hAnsi="Garamond" w:cs="Times New Roman"/>
                      <w:sz w:val="24"/>
                      <w:szCs w:val="24"/>
                    </w:rPr>
                  </w:pPr>
                </w:p>
              </w:tc>
              <w:tc>
                <w:tcPr>
                  <w:tcW w:w="1383" w:type="dxa"/>
                </w:tcPr>
                <w:p w14:paraId="79654A08" w14:textId="77777777" w:rsidR="002D0B9C" w:rsidRPr="005362EB" w:rsidRDefault="002D0B9C" w:rsidP="007B3F5C">
                  <w:pPr>
                    <w:rPr>
                      <w:rFonts w:ascii="Garamond" w:hAnsi="Garamond" w:cs="Times New Roman"/>
                      <w:sz w:val="24"/>
                      <w:szCs w:val="24"/>
                    </w:rPr>
                  </w:pPr>
                </w:p>
              </w:tc>
              <w:tc>
                <w:tcPr>
                  <w:tcW w:w="1257" w:type="dxa"/>
                </w:tcPr>
                <w:p w14:paraId="3DD5FE08" w14:textId="77777777" w:rsidR="002D0B9C" w:rsidRPr="005362EB" w:rsidRDefault="002D0B9C" w:rsidP="007B3F5C">
                  <w:pPr>
                    <w:rPr>
                      <w:rFonts w:ascii="Garamond" w:hAnsi="Garamond" w:cs="Times New Roman"/>
                      <w:sz w:val="24"/>
                      <w:szCs w:val="24"/>
                    </w:rPr>
                  </w:pPr>
                </w:p>
              </w:tc>
              <w:tc>
                <w:tcPr>
                  <w:tcW w:w="1257" w:type="dxa"/>
                </w:tcPr>
                <w:p w14:paraId="557F4CC0" w14:textId="77777777" w:rsidR="002D0B9C" w:rsidRPr="005362EB" w:rsidRDefault="002D0B9C" w:rsidP="007B3F5C">
                  <w:pPr>
                    <w:rPr>
                      <w:rFonts w:ascii="Garamond" w:hAnsi="Garamond" w:cs="Times New Roman"/>
                      <w:sz w:val="24"/>
                      <w:szCs w:val="24"/>
                    </w:rPr>
                  </w:pPr>
                </w:p>
              </w:tc>
              <w:tc>
                <w:tcPr>
                  <w:tcW w:w="1131" w:type="dxa"/>
                </w:tcPr>
                <w:p w14:paraId="0FB04568" w14:textId="77777777" w:rsidR="002D0B9C" w:rsidRPr="005362EB" w:rsidRDefault="002D0B9C" w:rsidP="007B3F5C">
                  <w:pPr>
                    <w:rPr>
                      <w:rFonts w:ascii="Garamond" w:hAnsi="Garamond" w:cs="Times New Roman"/>
                      <w:sz w:val="24"/>
                      <w:szCs w:val="24"/>
                    </w:rPr>
                  </w:pPr>
                </w:p>
              </w:tc>
              <w:tc>
                <w:tcPr>
                  <w:tcW w:w="1187" w:type="dxa"/>
                </w:tcPr>
                <w:p w14:paraId="78637095" w14:textId="77777777" w:rsidR="002D0B9C" w:rsidRPr="005362EB" w:rsidRDefault="002D0B9C" w:rsidP="007B3F5C">
                  <w:pPr>
                    <w:rPr>
                      <w:rFonts w:ascii="Garamond" w:hAnsi="Garamond" w:cs="Times New Roman"/>
                      <w:sz w:val="24"/>
                      <w:szCs w:val="24"/>
                    </w:rPr>
                  </w:pPr>
                </w:p>
              </w:tc>
            </w:tr>
            <w:tr w:rsidR="002D0B9C" w:rsidRPr="005362EB" w14:paraId="766A9CA6" w14:textId="77777777" w:rsidTr="007B3F5C">
              <w:trPr>
                <w:trHeight w:val="219"/>
              </w:trPr>
              <w:tc>
                <w:tcPr>
                  <w:tcW w:w="3367" w:type="dxa"/>
                </w:tcPr>
                <w:p w14:paraId="34AE681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21DCEB51" w14:textId="77777777" w:rsidR="002D0B9C" w:rsidRPr="005362EB" w:rsidRDefault="002D0B9C" w:rsidP="007B3F5C">
                  <w:pPr>
                    <w:rPr>
                      <w:rFonts w:ascii="Garamond" w:hAnsi="Garamond" w:cs="Times New Roman"/>
                      <w:sz w:val="24"/>
                      <w:szCs w:val="24"/>
                    </w:rPr>
                  </w:pPr>
                </w:p>
              </w:tc>
              <w:tc>
                <w:tcPr>
                  <w:tcW w:w="1383" w:type="dxa"/>
                </w:tcPr>
                <w:p w14:paraId="333C408B" w14:textId="77777777" w:rsidR="002D0B9C" w:rsidRPr="005362EB" w:rsidRDefault="002D0B9C" w:rsidP="007B3F5C">
                  <w:pPr>
                    <w:rPr>
                      <w:rFonts w:ascii="Garamond" w:hAnsi="Garamond" w:cs="Times New Roman"/>
                      <w:sz w:val="24"/>
                      <w:szCs w:val="24"/>
                    </w:rPr>
                  </w:pPr>
                </w:p>
              </w:tc>
              <w:tc>
                <w:tcPr>
                  <w:tcW w:w="1257" w:type="dxa"/>
                </w:tcPr>
                <w:p w14:paraId="2984DE3A" w14:textId="77777777" w:rsidR="002D0B9C" w:rsidRPr="005362EB" w:rsidRDefault="002D0B9C" w:rsidP="007B3F5C">
                  <w:pPr>
                    <w:rPr>
                      <w:rFonts w:ascii="Garamond" w:hAnsi="Garamond" w:cs="Times New Roman"/>
                      <w:sz w:val="24"/>
                      <w:szCs w:val="24"/>
                    </w:rPr>
                  </w:pPr>
                </w:p>
              </w:tc>
              <w:tc>
                <w:tcPr>
                  <w:tcW w:w="1257" w:type="dxa"/>
                </w:tcPr>
                <w:p w14:paraId="694E26B8" w14:textId="77777777" w:rsidR="002D0B9C" w:rsidRPr="005362EB" w:rsidRDefault="002D0B9C" w:rsidP="007B3F5C">
                  <w:pPr>
                    <w:rPr>
                      <w:rFonts w:ascii="Garamond" w:hAnsi="Garamond" w:cs="Times New Roman"/>
                      <w:sz w:val="24"/>
                      <w:szCs w:val="24"/>
                    </w:rPr>
                  </w:pPr>
                </w:p>
              </w:tc>
              <w:tc>
                <w:tcPr>
                  <w:tcW w:w="1131" w:type="dxa"/>
                </w:tcPr>
                <w:p w14:paraId="76303DE7" w14:textId="77777777" w:rsidR="002D0B9C" w:rsidRPr="005362EB" w:rsidRDefault="002D0B9C" w:rsidP="007B3F5C">
                  <w:pPr>
                    <w:rPr>
                      <w:rFonts w:ascii="Garamond" w:hAnsi="Garamond" w:cs="Times New Roman"/>
                      <w:sz w:val="24"/>
                      <w:szCs w:val="24"/>
                    </w:rPr>
                  </w:pPr>
                </w:p>
              </w:tc>
              <w:tc>
                <w:tcPr>
                  <w:tcW w:w="1187" w:type="dxa"/>
                </w:tcPr>
                <w:p w14:paraId="33C3B7B0" w14:textId="77777777" w:rsidR="002D0B9C" w:rsidRPr="005362EB" w:rsidRDefault="002D0B9C" w:rsidP="007B3F5C">
                  <w:pPr>
                    <w:rPr>
                      <w:rFonts w:ascii="Garamond" w:hAnsi="Garamond" w:cs="Times New Roman"/>
                      <w:sz w:val="24"/>
                      <w:szCs w:val="24"/>
                    </w:rPr>
                  </w:pPr>
                </w:p>
              </w:tc>
            </w:tr>
          </w:tbl>
          <w:p w14:paraId="7308719B" w14:textId="77777777" w:rsidR="002D0B9C" w:rsidRPr="005362EB" w:rsidRDefault="002D0B9C" w:rsidP="007B3F5C">
            <w:pPr>
              <w:rPr>
                <w:rFonts w:ascii="Garamond" w:hAnsi="Garamond" w:cs="Times New Roman"/>
                <w:sz w:val="24"/>
                <w:szCs w:val="24"/>
              </w:rPr>
            </w:pPr>
          </w:p>
        </w:tc>
      </w:tr>
      <w:tr w:rsidR="002D0B9C" w:rsidRPr="005362EB" w14:paraId="0A41F138" w14:textId="77777777" w:rsidTr="007B3F5C">
        <w:tc>
          <w:tcPr>
            <w:tcW w:w="14400" w:type="dxa"/>
            <w:gridSpan w:val="3"/>
            <w:shd w:val="clear" w:color="auto" w:fill="FBE4D5" w:themeFill="accent2" w:themeFillTint="33"/>
          </w:tcPr>
          <w:p w14:paraId="31865A4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14A8A1A4" w14:textId="77777777" w:rsidTr="007B3F5C">
        <w:tc>
          <w:tcPr>
            <w:tcW w:w="3510" w:type="dxa"/>
            <w:gridSpan w:val="2"/>
            <w:shd w:val="clear" w:color="auto" w:fill="FFFFFF" w:themeFill="background1"/>
          </w:tcPr>
          <w:p w14:paraId="1ECFB7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20E5ABB8" w14:textId="77777777" w:rsidTr="007B3F5C">
              <w:trPr>
                <w:trHeight w:val="437"/>
              </w:trPr>
              <w:tc>
                <w:tcPr>
                  <w:tcW w:w="1804" w:type="dxa"/>
                </w:tcPr>
                <w:p w14:paraId="21B5FE2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5DE3C0D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056A959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64F950E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4BA20E6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230F66C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169D70EC" w14:textId="77777777" w:rsidTr="007B3F5C">
              <w:trPr>
                <w:trHeight w:val="110"/>
              </w:trPr>
              <w:tc>
                <w:tcPr>
                  <w:tcW w:w="1804" w:type="dxa"/>
                </w:tcPr>
                <w:p w14:paraId="25F96EC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6D1AFC2A" w14:textId="77777777" w:rsidR="002D0B9C" w:rsidRPr="005362EB" w:rsidRDefault="002D0B9C" w:rsidP="007B3F5C">
                  <w:pPr>
                    <w:rPr>
                      <w:rFonts w:ascii="Garamond" w:hAnsi="Garamond" w:cs="Times New Roman"/>
                      <w:sz w:val="24"/>
                      <w:szCs w:val="24"/>
                    </w:rPr>
                  </w:pPr>
                </w:p>
              </w:tc>
              <w:tc>
                <w:tcPr>
                  <w:tcW w:w="1810" w:type="dxa"/>
                </w:tcPr>
                <w:p w14:paraId="3F48C27B" w14:textId="77777777" w:rsidR="002D0B9C" w:rsidRPr="005362EB" w:rsidRDefault="002D0B9C" w:rsidP="007B3F5C">
                  <w:pPr>
                    <w:rPr>
                      <w:rFonts w:ascii="Garamond" w:hAnsi="Garamond" w:cs="Times New Roman"/>
                      <w:sz w:val="24"/>
                      <w:szCs w:val="24"/>
                    </w:rPr>
                  </w:pPr>
                </w:p>
              </w:tc>
              <w:tc>
                <w:tcPr>
                  <w:tcW w:w="1747" w:type="dxa"/>
                </w:tcPr>
                <w:p w14:paraId="6559BFD3" w14:textId="77777777" w:rsidR="002D0B9C" w:rsidRPr="005362EB" w:rsidRDefault="002D0B9C" w:rsidP="007B3F5C">
                  <w:pPr>
                    <w:rPr>
                      <w:rFonts w:ascii="Garamond" w:hAnsi="Garamond" w:cs="Times New Roman"/>
                      <w:sz w:val="24"/>
                      <w:szCs w:val="24"/>
                    </w:rPr>
                  </w:pPr>
                </w:p>
              </w:tc>
              <w:tc>
                <w:tcPr>
                  <w:tcW w:w="1747" w:type="dxa"/>
                </w:tcPr>
                <w:p w14:paraId="3F20E502" w14:textId="77777777" w:rsidR="002D0B9C" w:rsidRPr="005362EB" w:rsidRDefault="002D0B9C" w:rsidP="007B3F5C">
                  <w:pPr>
                    <w:rPr>
                      <w:rFonts w:ascii="Garamond" w:hAnsi="Garamond" w:cs="Times New Roman"/>
                      <w:sz w:val="24"/>
                      <w:szCs w:val="24"/>
                    </w:rPr>
                  </w:pPr>
                </w:p>
              </w:tc>
              <w:tc>
                <w:tcPr>
                  <w:tcW w:w="1958" w:type="dxa"/>
                </w:tcPr>
                <w:p w14:paraId="6BFE5205" w14:textId="77777777" w:rsidR="002D0B9C" w:rsidRPr="005362EB" w:rsidRDefault="002D0B9C" w:rsidP="007B3F5C">
                  <w:pPr>
                    <w:rPr>
                      <w:rFonts w:ascii="Garamond" w:hAnsi="Garamond" w:cs="Times New Roman"/>
                      <w:sz w:val="24"/>
                      <w:szCs w:val="24"/>
                    </w:rPr>
                  </w:pPr>
                </w:p>
              </w:tc>
            </w:tr>
            <w:tr w:rsidR="002D0B9C" w:rsidRPr="005362EB" w14:paraId="6870C193" w14:textId="77777777" w:rsidTr="007B3F5C">
              <w:trPr>
                <w:trHeight w:val="104"/>
              </w:trPr>
              <w:tc>
                <w:tcPr>
                  <w:tcW w:w="1804" w:type="dxa"/>
                </w:tcPr>
                <w:p w14:paraId="3101BED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2B020A6E" w14:textId="77777777" w:rsidR="002D0B9C" w:rsidRPr="005362EB" w:rsidRDefault="002D0B9C" w:rsidP="007B3F5C">
                  <w:pPr>
                    <w:rPr>
                      <w:rFonts w:ascii="Garamond" w:hAnsi="Garamond" w:cs="Times New Roman"/>
                      <w:sz w:val="24"/>
                      <w:szCs w:val="24"/>
                    </w:rPr>
                  </w:pPr>
                </w:p>
              </w:tc>
              <w:tc>
                <w:tcPr>
                  <w:tcW w:w="1810" w:type="dxa"/>
                </w:tcPr>
                <w:p w14:paraId="0856E1C6" w14:textId="77777777" w:rsidR="002D0B9C" w:rsidRPr="005362EB" w:rsidRDefault="002D0B9C" w:rsidP="007B3F5C">
                  <w:pPr>
                    <w:rPr>
                      <w:rFonts w:ascii="Garamond" w:hAnsi="Garamond" w:cs="Times New Roman"/>
                      <w:sz w:val="24"/>
                      <w:szCs w:val="24"/>
                    </w:rPr>
                  </w:pPr>
                </w:p>
              </w:tc>
              <w:tc>
                <w:tcPr>
                  <w:tcW w:w="1747" w:type="dxa"/>
                </w:tcPr>
                <w:p w14:paraId="08202B2C" w14:textId="77777777" w:rsidR="002D0B9C" w:rsidRPr="005362EB" w:rsidRDefault="002D0B9C" w:rsidP="007B3F5C">
                  <w:pPr>
                    <w:rPr>
                      <w:rFonts w:ascii="Garamond" w:hAnsi="Garamond" w:cs="Times New Roman"/>
                      <w:sz w:val="24"/>
                      <w:szCs w:val="24"/>
                    </w:rPr>
                  </w:pPr>
                </w:p>
              </w:tc>
              <w:tc>
                <w:tcPr>
                  <w:tcW w:w="1747" w:type="dxa"/>
                </w:tcPr>
                <w:p w14:paraId="5524D9FA" w14:textId="77777777" w:rsidR="002D0B9C" w:rsidRPr="005362EB" w:rsidRDefault="002D0B9C" w:rsidP="007B3F5C">
                  <w:pPr>
                    <w:rPr>
                      <w:rFonts w:ascii="Garamond" w:hAnsi="Garamond" w:cs="Times New Roman"/>
                      <w:sz w:val="24"/>
                      <w:szCs w:val="24"/>
                    </w:rPr>
                  </w:pPr>
                </w:p>
              </w:tc>
              <w:tc>
                <w:tcPr>
                  <w:tcW w:w="1958" w:type="dxa"/>
                </w:tcPr>
                <w:p w14:paraId="01CB1EFF" w14:textId="77777777" w:rsidR="002D0B9C" w:rsidRPr="005362EB" w:rsidRDefault="002D0B9C" w:rsidP="007B3F5C">
                  <w:pPr>
                    <w:rPr>
                      <w:rFonts w:ascii="Garamond" w:hAnsi="Garamond" w:cs="Times New Roman"/>
                      <w:sz w:val="24"/>
                      <w:szCs w:val="24"/>
                    </w:rPr>
                  </w:pPr>
                </w:p>
              </w:tc>
            </w:tr>
            <w:tr w:rsidR="002D0B9C" w:rsidRPr="005362EB" w14:paraId="5FAB63FA" w14:textId="77777777" w:rsidTr="007B3F5C">
              <w:trPr>
                <w:trHeight w:val="110"/>
              </w:trPr>
              <w:tc>
                <w:tcPr>
                  <w:tcW w:w="1804" w:type="dxa"/>
                </w:tcPr>
                <w:p w14:paraId="48BF13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655434DB" w14:textId="77777777" w:rsidR="002D0B9C" w:rsidRPr="005362EB" w:rsidRDefault="002D0B9C" w:rsidP="007B3F5C">
                  <w:pPr>
                    <w:rPr>
                      <w:rFonts w:ascii="Garamond" w:hAnsi="Garamond" w:cs="Times New Roman"/>
                      <w:sz w:val="24"/>
                      <w:szCs w:val="24"/>
                    </w:rPr>
                  </w:pPr>
                </w:p>
              </w:tc>
              <w:tc>
                <w:tcPr>
                  <w:tcW w:w="1810" w:type="dxa"/>
                </w:tcPr>
                <w:p w14:paraId="6A7CA520" w14:textId="77777777" w:rsidR="002D0B9C" w:rsidRPr="005362EB" w:rsidRDefault="002D0B9C" w:rsidP="007B3F5C">
                  <w:pPr>
                    <w:rPr>
                      <w:rFonts w:ascii="Garamond" w:hAnsi="Garamond" w:cs="Times New Roman"/>
                      <w:sz w:val="24"/>
                      <w:szCs w:val="24"/>
                    </w:rPr>
                  </w:pPr>
                </w:p>
              </w:tc>
              <w:tc>
                <w:tcPr>
                  <w:tcW w:w="1747" w:type="dxa"/>
                </w:tcPr>
                <w:p w14:paraId="4AD7A839" w14:textId="77777777" w:rsidR="002D0B9C" w:rsidRPr="005362EB" w:rsidRDefault="002D0B9C" w:rsidP="007B3F5C">
                  <w:pPr>
                    <w:rPr>
                      <w:rFonts w:ascii="Garamond" w:hAnsi="Garamond" w:cs="Times New Roman"/>
                      <w:sz w:val="24"/>
                      <w:szCs w:val="24"/>
                    </w:rPr>
                  </w:pPr>
                </w:p>
              </w:tc>
              <w:tc>
                <w:tcPr>
                  <w:tcW w:w="1747" w:type="dxa"/>
                </w:tcPr>
                <w:p w14:paraId="4E5D6640" w14:textId="77777777" w:rsidR="002D0B9C" w:rsidRPr="005362EB" w:rsidRDefault="002D0B9C" w:rsidP="007B3F5C">
                  <w:pPr>
                    <w:rPr>
                      <w:rFonts w:ascii="Garamond" w:hAnsi="Garamond" w:cs="Times New Roman"/>
                      <w:sz w:val="24"/>
                      <w:szCs w:val="24"/>
                    </w:rPr>
                  </w:pPr>
                </w:p>
              </w:tc>
              <w:tc>
                <w:tcPr>
                  <w:tcW w:w="1958" w:type="dxa"/>
                </w:tcPr>
                <w:p w14:paraId="70289364" w14:textId="77777777" w:rsidR="002D0B9C" w:rsidRPr="005362EB" w:rsidRDefault="002D0B9C" w:rsidP="007B3F5C">
                  <w:pPr>
                    <w:rPr>
                      <w:rFonts w:ascii="Garamond" w:hAnsi="Garamond" w:cs="Times New Roman"/>
                      <w:sz w:val="24"/>
                      <w:szCs w:val="24"/>
                    </w:rPr>
                  </w:pPr>
                </w:p>
              </w:tc>
            </w:tr>
            <w:tr w:rsidR="002D0B9C" w:rsidRPr="005362EB" w14:paraId="63756D75" w14:textId="77777777" w:rsidTr="007B3F5C">
              <w:trPr>
                <w:trHeight w:val="104"/>
              </w:trPr>
              <w:tc>
                <w:tcPr>
                  <w:tcW w:w="1804" w:type="dxa"/>
                </w:tcPr>
                <w:p w14:paraId="4D27696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7C0275DE" w14:textId="77777777" w:rsidR="002D0B9C" w:rsidRPr="005362EB" w:rsidRDefault="002D0B9C" w:rsidP="007B3F5C">
                  <w:pPr>
                    <w:rPr>
                      <w:rFonts w:ascii="Garamond" w:hAnsi="Garamond" w:cs="Times New Roman"/>
                      <w:sz w:val="24"/>
                      <w:szCs w:val="24"/>
                    </w:rPr>
                  </w:pPr>
                </w:p>
              </w:tc>
              <w:tc>
                <w:tcPr>
                  <w:tcW w:w="1810" w:type="dxa"/>
                </w:tcPr>
                <w:p w14:paraId="0570B85E" w14:textId="77777777" w:rsidR="002D0B9C" w:rsidRPr="005362EB" w:rsidRDefault="002D0B9C" w:rsidP="007B3F5C">
                  <w:pPr>
                    <w:rPr>
                      <w:rFonts w:ascii="Garamond" w:hAnsi="Garamond" w:cs="Times New Roman"/>
                      <w:sz w:val="24"/>
                      <w:szCs w:val="24"/>
                    </w:rPr>
                  </w:pPr>
                </w:p>
              </w:tc>
              <w:tc>
                <w:tcPr>
                  <w:tcW w:w="1747" w:type="dxa"/>
                </w:tcPr>
                <w:p w14:paraId="505DA538" w14:textId="77777777" w:rsidR="002D0B9C" w:rsidRPr="005362EB" w:rsidRDefault="002D0B9C" w:rsidP="007B3F5C">
                  <w:pPr>
                    <w:rPr>
                      <w:rFonts w:ascii="Garamond" w:hAnsi="Garamond" w:cs="Times New Roman"/>
                      <w:sz w:val="24"/>
                      <w:szCs w:val="24"/>
                    </w:rPr>
                  </w:pPr>
                </w:p>
              </w:tc>
              <w:tc>
                <w:tcPr>
                  <w:tcW w:w="1747" w:type="dxa"/>
                </w:tcPr>
                <w:p w14:paraId="33984297" w14:textId="77777777" w:rsidR="002D0B9C" w:rsidRPr="005362EB" w:rsidRDefault="002D0B9C" w:rsidP="007B3F5C">
                  <w:pPr>
                    <w:rPr>
                      <w:rFonts w:ascii="Garamond" w:hAnsi="Garamond" w:cs="Times New Roman"/>
                      <w:sz w:val="24"/>
                      <w:szCs w:val="24"/>
                    </w:rPr>
                  </w:pPr>
                </w:p>
              </w:tc>
              <w:tc>
                <w:tcPr>
                  <w:tcW w:w="1958" w:type="dxa"/>
                </w:tcPr>
                <w:p w14:paraId="733F6E3F" w14:textId="77777777" w:rsidR="002D0B9C" w:rsidRPr="005362EB" w:rsidRDefault="002D0B9C" w:rsidP="007B3F5C">
                  <w:pPr>
                    <w:rPr>
                      <w:rFonts w:ascii="Garamond" w:hAnsi="Garamond" w:cs="Times New Roman"/>
                      <w:sz w:val="24"/>
                      <w:szCs w:val="24"/>
                    </w:rPr>
                  </w:pPr>
                </w:p>
              </w:tc>
            </w:tr>
          </w:tbl>
          <w:p w14:paraId="2AF50409" w14:textId="77777777" w:rsidR="002D0B9C" w:rsidRPr="005362EB" w:rsidRDefault="002D0B9C" w:rsidP="007B3F5C">
            <w:pPr>
              <w:rPr>
                <w:rFonts w:ascii="Garamond" w:hAnsi="Garamond" w:cs="Times New Roman"/>
                <w:sz w:val="24"/>
                <w:szCs w:val="24"/>
              </w:rPr>
            </w:pPr>
          </w:p>
        </w:tc>
      </w:tr>
    </w:tbl>
    <w:p w14:paraId="39DF3751" w14:textId="668CF99D" w:rsidR="002D0B9C" w:rsidRDefault="002D0B9C" w:rsidP="002D0B9C">
      <w:pPr>
        <w:rPr>
          <w:rFonts w:ascii="Bookman Old Style" w:hAnsi="Bookman Old Style" w:cs="Times New Roman"/>
        </w:rPr>
      </w:pPr>
    </w:p>
    <w:p w14:paraId="4359F5CB" w14:textId="53A2FF6B" w:rsidR="002D0B9C" w:rsidRPr="003C2AF4" w:rsidRDefault="003C2AF4" w:rsidP="003C2AF4">
      <w:pPr>
        <w:pStyle w:val="Default"/>
        <w:rPr>
          <w:rFonts w:ascii="Garamond" w:hAnsi="Garamond"/>
        </w:rPr>
      </w:pPr>
      <w:r w:rsidRPr="004A2365">
        <w:rPr>
          <w:color w:val="auto"/>
        </w:rPr>
        <w:t>A</w:t>
      </w:r>
      <w:r>
        <w:rPr>
          <w:color w:val="auto"/>
        </w:rPr>
        <w:t>nnex 3.10</w:t>
      </w:r>
      <w:r w:rsidRPr="004A2365">
        <w:rPr>
          <w:color w:val="auto"/>
        </w:rPr>
        <w:t xml:space="preserve">. </w:t>
      </w:r>
      <w:r>
        <w:rPr>
          <w:rFonts w:ascii="Garamond" w:hAnsi="Garamond"/>
        </w:rPr>
        <w:t>agro-industrialization</w:t>
      </w:r>
      <w:r>
        <w:rPr>
          <w:color w:val="auto"/>
        </w:rPr>
        <w:t>– Production and Marketing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7B6B07DF" w14:textId="77777777" w:rsidTr="007B3F5C">
        <w:tc>
          <w:tcPr>
            <w:tcW w:w="14400" w:type="dxa"/>
            <w:gridSpan w:val="3"/>
            <w:shd w:val="clear" w:color="auto" w:fill="FBE4D5" w:themeFill="accent2" w:themeFillTint="33"/>
          </w:tcPr>
          <w:p w14:paraId="6D373EA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7704FBEA" w14:textId="77777777" w:rsidTr="007B3F5C">
        <w:tc>
          <w:tcPr>
            <w:tcW w:w="3510" w:type="dxa"/>
            <w:gridSpan w:val="2"/>
          </w:tcPr>
          <w:p w14:paraId="5419DE3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7F6F971C" w14:textId="77777777" w:rsidR="002D0B9C" w:rsidRPr="00FF1D20" w:rsidRDefault="002D0B9C" w:rsidP="007B3F5C">
            <w:pPr>
              <w:rPr>
                <w:rFonts w:ascii="Garamond" w:hAnsi="Garamond" w:cs="Times New Roman"/>
                <w:i/>
                <w:sz w:val="24"/>
                <w:szCs w:val="24"/>
              </w:rPr>
            </w:pPr>
            <w:r w:rsidRPr="00FF1D20">
              <w:rPr>
                <w:rFonts w:ascii="Garamond" w:eastAsia="Times New Roman" w:hAnsi="Garamond" w:cs="Times New Roman"/>
                <w:sz w:val="24"/>
                <w:szCs w:val="24"/>
              </w:rPr>
              <w:t>5 acre model Coffee farming</w:t>
            </w:r>
          </w:p>
        </w:tc>
      </w:tr>
      <w:tr w:rsidR="002D0B9C" w:rsidRPr="005362EB" w14:paraId="7DF432E1" w14:textId="77777777" w:rsidTr="007B3F5C">
        <w:tc>
          <w:tcPr>
            <w:tcW w:w="3510" w:type="dxa"/>
            <w:gridSpan w:val="2"/>
          </w:tcPr>
          <w:p w14:paraId="15412BD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003B4C8B" w14:textId="77777777" w:rsidR="002D0B9C" w:rsidRPr="00685A5C" w:rsidRDefault="002D0B9C" w:rsidP="007B3F5C">
            <w:pPr>
              <w:pStyle w:val="Default"/>
              <w:jc w:val="both"/>
              <w:rPr>
                <w:rFonts w:ascii="Garamond" w:hAnsi="Garamond"/>
              </w:rPr>
            </w:pPr>
            <w:r w:rsidRPr="00685A5C">
              <w:rPr>
                <w:rFonts w:ascii="Garamond" w:hAnsi="Garamond"/>
                <w:bCs/>
              </w:rPr>
              <w:t xml:space="preserve">A high proportion of the population are dependent on subsistence agriculture </w:t>
            </w:r>
            <w:r w:rsidRPr="00685A5C">
              <w:rPr>
                <w:rFonts w:ascii="Garamond" w:hAnsi="Garamond"/>
              </w:rPr>
              <w:t>majority of whom are r</w:t>
            </w:r>
            <w:r>
              <w:rPr>
                <w:rFonts w:ascii="Garamond" w:hAnsi="Garamond"/>
              </w:rPr>
              <w:t>ural women and youth. These communities are faced with (i). L</w:t>
            </w:r>
            <w:r w:rsidRPr="00685A5C">
              <w:rPr>
                <w:rFonts w:ascii="Garamond" w:hAnsi="Garamond"/>
              </w:rPr>
              <w:t>ow agricultural production and productivity; (ii)</w:t>
            </w:r>
            <w:r>
              <w:rPr>
                <w:rFonts w:ascii="Garamond" w:hAnsi="Garamond"/>
              </w:rPr>
              <w:t>.</w:t>
            </w:r>
            <w:r w:rsidRPr="00685A5C">
              <w:rPr>
                <w:rFonts w:ascii="Garamond" w:hAnsi="Garamond"/>
              </w:rPr>
              <w:t xml:space="preserve"> Poor storage infrastructure; (iii)</w:t>
            </w:r>
            <w:r>
              <w:rPr>
                <w:rFonts w:ascii="Garamond" w:hAnsi="Garamond"/>
              </w:rPr>
              <w:t>.</w:t>
            </w:r>
            <w:r w:rsidRPr="00685A5C">
              <w:rPr>
                <w:rFonts w:ascii="Garamond" w:hAnsi="Garamond"/>
              </w:rPr>
              <w:t xml:space="preserve"> Poor market access and low competitiveness for products in domestic, regional, continental and </w:t>
            </w:r>
            <w:r w:rsidRPr="00685A5C">
              <w:rPr>
                <w:rFonts w:ascii="Garamond" w:hAnsi="Garamond"/>
              </w:rPr>
              <w:lastRenderedPageBreak/>
              <w:t>international markets; (iv)</w:t>
            </w:r>
            <w:r>
              <w:rPr>
                <w:rFonts w:ascii="Garamond" w:hAnsi="Garamond"/>
              </w:rPr>
              <w:t>. L</w:t>
            </w:r>
            <w:r w:rsidRPr="00685A5C">
              <w:rPr>
                <w:rFonts w:ascii="Garamond" w:hAnsi="Garamond"/>
              </w:rPr>
              <w:t>ow value addition; (v)</w:t>
            </w:r>
            <w:r>
              <w:rPr>
                <w:rFonts w:ascii="Garamond" w:hAnsi="Garamond"/>
              </w:rPr>
              <w:t>. L</w:t>
            </w:r>
            <w:r w:rsidRPr="00685A5C">
              <w:rPr>
                <w:rFonts w:ascii="Garamond" w:hAnsi="Garamond"/>
              </w:rPr>
              <w:t>imited access to agricultural financial services and critical inputs; and (vi)</w:t>
            </w:r>
            <w:r>
              <w:rPr>
                <w:rFonts w:ascii="Garamond" w:hAnsi="Garamond"/>
              </w:rPr>
              <w:t>. P</w:t>
            </w:r>
            <w:r w:rsidRPr="00685A5C">
              <w:rPr>
                <w:rFonts w:ascii="Garamond" w:hAnsi="Garamond"/>
              </w:rPr>
              <w:t xml:space="preserve">oor coordination and inefficient institutions for planning and implementation of agro-industrialization. </w:t>
            </w:r>
            <w:r w:rsidRPr="00685A5C">
              <w:rPr>
                <w:rFonts w:ascii="Garamond" w:hAnsi="Garamond"/>
                <w:bCs/>
              </w:rPr>
              <w:t>Agro – industrialization</w:t>
            </w:r>
            <w:r>
              <w:rPr>
                <w:rFonts w:ascii="Garamond" w:hAnsi="Garamond"/>
                <w:bCs/>
              </w:rPr>
              <w:t xml:space="preserve"> is an NDP III Programme that</w:t>
            </w:r>
            <w:r w:rsidRPr="00685A5C">
              <w:rPr>
                <w:rFonts w:ascii="Garamond" w:hAnsi="Garamond"/>
                <w:bCs/>
              </w:rPr>
              <w:t xml:space="preserve"> aims at increasing commercialization and competitiveness of agricultural production and agro-processing. </w:t>
            </w:r>
          </w:p>
        </w:tc>
      </w:tr>
      <w:tr w:rsidR="002D0B9C" w:rsidRPr="005362EB" w14:paraId="6CC496DA" w14:textId="77777777" w:rsidTr="007B3F5C">
        <w:tc>
          <w:tcPr>
            <w:tcW w:w="3510" w:type="dxa"/>
            <w:gridSpan w:val="2"/>
          </w:tcPr>
          <w:p w14:paraId="1C50DF6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LGDP Programme </w:t>
            </w:r>
          </w:p>
        </w:tc>
        <w:tc>
          <w:tcPr>
            <w:tcW w:w="10890" w:type="dxa"/>
          </w:tcPr>
          <w:p w14:paraId="6596FF14"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Agro – Industrialization</w:t>
            </w:r>
          </w:p>
        </w:tc>
      </w:tr>
      <w:tr w:rsidR="002D0B9C" w:rsidRPr="005362EB" w14:paraId="1EA87863" w14:textId="77777777" w:rsidTr="007B3F5C">
        <w:tc>
          <w:tcPr>
            <w:tcW w:w="3510" w:type="dxa"/>
            <w:gridSpan w:val="2"/>
          </w:tcPr>
          <w:p w14:paraId="4CDC1B5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3310981E" w14:textId="77777777" w:rsidR="002D0B9C" w:rsidRPr="005362EB" w:rsidRDefault="002D0B9C" w:rsidP="007B3F5C">
            <w:pPr>
              <w:rPr>
                <w:rFonts w:ascii="Garamond" w:hAnsi="Garamond" w:cs="Times New Roman"/>
                <w:sz w:val="24"/>
                <w:szCs w:val="24"/>
              </w:rPr>
            </w:pPr>
          </w:p>
        </w:tc>
      </w:tr>
      <w:tr w:rsidR="002D0B9C" w:rsidRPr="005362EB" w14:paraId="1870E565" w14:textId="77777777" w:rsidTr="007B3F5C">
        <w:tc>
          <w:tcPr>
            <w:tcW w:w="3510" w:type="dxa"/>
            <w:gridSpan w:val="2"/>
          </w:tcPr>
          <w:p w14:paraId="401F3E5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09A84BCE" w14:textId="77777777" w:rsidR="002D0B9C" w:rsidRPr="005362EB" w:rsidRDefault="002D0B9C" w:rsidP="007B3F5C">
            <w:pPr>
              <w:rPr>
                <w:rFonts w:ascii="Garamond" w:hAnsi="Garamond" w:cs="Times New Roman"/>
                <w:sz w:val="24"/>
                <w:szCs w:val="24"/>
              </w:rPr>
            </w:pPr>
          </w:p>
        </w:tc>
      </w:tr>
      <w:tr w:rsidR="002D0B9C" w:rsidRPr="005362EB" w14:paraId="2CBBC881" w14:textId="77777777" w:rsidTr="007B3F5C">
        <w:tc>
          <w:tcPr>
            <w:tcW w:w="3510" w:type="dxa"/>
            <w:gridSpan w:val="2"/>
          </w:tcPr>
          <w:p w14:paraId="3E1D191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7D57CF61" w14:textId="77777777" w:rsidR="002D0B9C" w:rsidRPr="005362EB" w:rsidRDefault="002D0B9C" w:rsidP="007B3F5C">
            <w:pPr>
              <w:rPr>
                <w:rFonts w:ascii="Garamond" w:hAnsi="Garamond" w:cs="Times New Roman"/>
                <w:sz w:val="24"/>
                <w:szCs w:val="24"/>
              </w:rPr>
            </w:pPr>
          </w:p>
        </w:tc>
      </w:tr>
      <w:tr w:rsidR="002D0B9C" w:rsidRPr="005362EB" w14:paraId="1131A275" w14:textId="77777777" w:rsidTr="007B3F5C">
        <w:tc>
          <w:tcPr>
            <w:tcW w:w="3510" w:type="dxa"/>
            <w:gridSpan w:val="2"/>
          </w:tcPr>
          <w:p w14:paraId="3B07D7E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36F286FE" w14:textId="77777777" w:rsidR="002D0B9C" w:rsidRPr="005362EB" w:rsidRDefault="002D0B9C" w:rsidP="007B3F5C">
            <w:pPr>
              <w:rPr>
                <w:rFonts w:ascii="Garamond" w:hAnsi="Garamond" w:cs="Times New Roman"/>
                <w:sz w:val="24"/>
                <w:szCs w:val="24"/>
              </w:rPr>
            </w:pPr>
          </w:p>
        </w:tc>
      </w:tr>
      <w:tr w:rsidR="002D0B9C" w:rsidRPr="005362EB" w14:paraId="6E061825" w14:textId="77777777" w:rsidTr="007B3F5C">
        <w:tc>
          <w:tcPr>
            <w:tcW w:w="3510" w:type="dxa"/>
            <w:gridSpan w:val="2"/>
          </w:tcPr>
          <w:p w14:paraId="3832105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73AA798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7E12BC1E" w14:textId="77777777" w:rsidTr="007B3F5C">
        <w:tc>
          <w:tcPr>
            <w:tcW w:w="3510" w:type="dxa"/>
            <w:gridSpan w:val="2"/>
          </w:tcPr>
          <w:p w14:paraId="7AD9427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7BD6E4C1"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77250396" w14:textId="77777777" w:rsidTr="007B3F5C">
        <w:tc>
          <w:tcPr>
            <w:tcW w:w="3510" w:type="dxa"/>
            <w:gridSpan w:val="2"/>
          </w:tcPr>
          <w:p w14:paraId="2FC7BC6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1C940F8B" w14:textId="77777777" w:rsidR="002D0B9C" w:rsidRPr="005362EB" w:rsidRDefault="002D0B9C" w:rsidP="007B3F5C">
            <w:pPr>
              <w:rPr>
                <w:rFonts w:ascii="Garamond" w:hAnsi="Garamond" w:cs="Times New Roman"/>
                <w:sz w:val="24"/>
                <w:szCs w:val="24"/>
              </w:rPr>
            </w:pPr>
          </w:p>
        </w:tc>
      </w:tr>
      <w:tr w:rsidR="002D0B9C" w:rsidRPr="005362EB" w14:paraId="107E91A8" w14:textId="77777777" w:rsidTr="007B3F5C">
        <w:tc>
          <w:tcPr>
            <w:tcW w:w="3510" w:type="dxa"/>
            <w:gridSpan w:val="2"/>
          </w:tcPr>
          <w:p w14:paraId="620785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559000E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7AAA03B1" w14:textId="77777777" w:rsidTr="007B3F5C">
        <w:tc>
          <w:tcPr>
            <w:tcW w:w="3510" w:type="dxa"/>
            <w:gridSpan w:val="2"/>
          </w:tcPr>
          <w:p w14:paraId="62A68C4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2A6187F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0C4E7779" w14:textId="77777777" w:rsidTr="007B3F5C">
        <w:tc>
          <w:tcPr>
            <w:tcW w:w="2340" w:type="dxa"/>
            <w:vMerge w:val="restart"/>
          </w:tcPr>
          <w:p w14:paraId="675C8BE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646FADE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2B703FDB" w14:textId="77777777" w:rsidR="002D0B9C" w:rsidRPr="005362EB" w:rsidRDefault="002D0B9C" w:rsidP="007B3F5C">
            <w:pPr>
              <w:rPr>
                <w:rFonts w:ascii="Garamond" w:hAnsi="Garamond" w:cs="Times New Roman"/>
                <w:sz w:val="24"/>
                <w:szCs w:val="24"/>
              </w:rPr>
            </w:pPr>
          </w:p>
        </w:tc>
      </w:tr>
      <w:tr w:rsidR="002D0B9C" w:rsidRPr="005362EB" w14:paraId="6B402B0E" w14:textId="77777777" w:rsidTr="007B3F5C">
        <w:tc>
          <w:tcPr>
            <w:tcW w:w="2340" w:type="dxa"/>
            <w:vMerge/>
          </w:tcPr>
          <w:p w14:paraId="394A184D" w14:textId="77777777" w:rsidR="002D0B9C" w:rsidRPr="005362EB" w:rsidRDefault="002D0B9C" w:rsidP="007B3F5C">
            <w:pPr>
              <w:rPr>
                <w:rFonts w:ascii="Garamond" w:hAnsi="Garamond" w:cs="Times New Roman"/>
                <w:sz w:val="24"/>
                <w:szCs w:val="24"/>
              </w:rPr>
            </w:pPr>
          </w:p>
        </w:tc>
        <w:tc>
          <w:tcPr>
            <w:tcW w:w="1170" w:type="dxa"/>
          </w:tcPr>
          <w:p w14:paraId="6A9316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27CFD58C" w14:textId="77777777" w:rsidR="002D0B9C" w:rsidRPr="005362EB" w:rsidRDefault="002D0B9C" w:rsidP="007B3F5C">
            <w:pPr>
              <w:rPr>
                <w:rFonts w:ascii="Garamond" w:hAnsi="Garamond" w:cs="Times New Roman"/>
                <w:sz w:val="24"/>
                <w:szCs w:val="24"/>
              </w:rPr>
            </w:pPr>
          </w:p>
        </w:tc>
      </w:tr>
      <w:tr w:rsidR="002D0B9C" w:rsidRPr="005362EB" w14:paraId="6A96A34D" w14:textId="77777777" w:rsidTr="007B3F5C">
        <w:tc>
          <w:tcPr>
            <w:tcW w:w="3510" w:type="dxa"/>
            <w:gridSpan w:val="2"/>
          </w:tcPr>
          <w:p w14:paraId="17C0B81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576220F1" w14:textId="77777777" w:rsidR="002D0B9C" w:rsidRPr="005362EB" w:rsidRDefault="002D0B9C" w:rsidP="007B3F5C">
            <w:pPr>
              <w:rPr>
                <w:rFonts w:ascii="Garamond" w:hAnsi="Garamond" w:cs="Times New Roman"/>
                <w:sz w:val="24"/>
                <w:szCs w:val="24"/>
              </w:rPr>
            </w:pPr>
          </w:p>
        </w:tc>
      </w:tr>
      <w:tr w:rsidR="002D0B9C" w:rsidRPr="005362EB" w14:paraId="192E0302" w14:textId="77777777" w:rsidTr="007B3F5C">
        <w:tc>
          <w:tcPr>
            <w:tcW w:w="14400" w:type="dxa"/>
            <w:gridSpan w:val="3"/>
            <w:shd w:val="clear" w:color="auto" w:fill="FBE4D5" w:themeFill="accent2" w:themeFillTint="33"/>
          </w:tcPr>
          <w:p w14:paraId="3003B47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636F1AB4" w14:textId="77777777" w:rsidTr="007B3F5C">
        <w:tc>
          <w:tcPr>
            <w:tcW w:w="3510" w:type="dxa"/>
            <w:gridSpan w:val="2"/>
            <w:vMerge w:val="restart"/>
          </w:tcPr>
          <w:p w14:paraId="153620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5894E70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65F3142B" w14:textId="77777777" w:rsidTr="007B3F5C">
        <w:tc>
          <w:tcPr>
            <w:tcW w:w="3510" w:type="dxa"/>
            <w:gridSpan w:val="2"/>
            <w:vMerge/>
          </w:tcPr>
          <w:p w14:paraId="38606992" w14:textId="77777777" w:rsidR="002D0B9C" w:rsidRPr="005362EB" w:rsidRDefault="002D0B9C" w:rsidP="007B3F5C">
            <w:pPr>
              <w:rPr>
                <w:rFonts w:ascii="Garamond" w:hAnsi="Garamond" w:cs="Times New Roman"/>
                <w:sz w:val="24"/>
                <w:szCs w:val="24"/>
              </w:rPr>
            </w:pPr>
          </w:p>
        </w:tc>
        <w:tc>
          <w:tcPr>
            <w:tcW w:w="10890" w:type="dxa"/>
          </w:tcPr>
          <w:p w14:paraId="65BEDB6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742A223F" w14:textId="77777777" w:rsidTr="007B3F5C">
        <w:tc>
          <w:tcPr>
            <w:tcW w:w="3510" w:type="dxa"/>
            <w:gridSpan w:val="2"/>
            <w:vMerge w:val="restart"/>
          </w:tcPr>
          <w:p w14:paraId="3959A0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3E5F96D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7B883237" w14:textId="77777777" w:rsidTr="007B3F5C">
        <w:tc>
          <w:tcPr>
            <w:tcW w:w="3510" w:type="dxa"/>
            <w:gridSpan w:val="2"/>
            <w:vMerge/>
          </w:tcPr>
          <w:p w14:paraId="0F70C5EC" w14:textId="77777777" w:rsidR="002D0B9C" w:rsidRPr="005362EB" w:rsidRDefault="002D0B9C" w:rsidP="007B3F5C">
            <w:pPr>
              <w:rPr>
                <w:rFonts w:ascii="Garamond" w:hAnsi="Garamond" w:cs="Times New Roman"/>
                <w:sz w:val="24"/>
                <w:szCs w:val="24"/>
              </w:rPr>
            </w:pPr>
          </w:p>
        </w:tc>
        <w:tc>
          <w:tcPr>
            <w:tcW w:w="10890" w:type="dxa"/>
          </w:tcPr>
          <w:p w14:paraId="7465AC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44D03725" w14:textId="77777777" w:rsidTr="007B3F5C">
        <w:tc>
          <w:tcPr>
            <w:tcW w:w="3510" w:type="dxa"/>
            <w:gridSpan w:val="2"/>
            <w:vMerge/>
          </w:tcPr>
          <w:p w14:paraId="32FB60FE" w14:textId="77777777" w:rsidR="002D0B9C" w:rsidRPr="005362EB" w:rsidRDefault="002D0B9C" w:rsidP="007B3F5C">
            <w:pPr>
              <w:rPr>
                <w:rFonts w:ascii="Garamond" w:hAnsi="Garamond" w:cs="Times New Roman"/>
                <w:sz w:val="24"/>
                <w:szCs w:val="24"/>
              </w:rPr>
            </w:pPr>
          </w:p>
        </w:tc>
        <w:tc>
          <w:tcPr>
            <w:tcW w:w="10890" w:type="dxa"/>
          </w:tcPr>
          <w:p w14:paraId="70C4B13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2C6480A7" w14:textId="77777777" w:rsidTr="007B3F5C">
        <w:tc>
          <w:tcPr>
            <w:tcW w:w="3510" w:type="dxa"/>
            <w:gridSpan w:val="2"/>
            <w:vMerge/>
          </w:tcPr>
          <w:p w14:paraId="02E05319" w14:textId="77777777" w:rsidR="002D0B9C" w:rsidRPr="005362EB" w:rsidRDefault="002D0B9C" w:rsidP="007B3F5C">
            <w:pPr>
              <w:rPr>
                <w:rFonts w:ascii="Garamond" w:hAnsi="Garamond" w:cs="Times New Roman"/>
                <w:sz w:val="24"/>
                <w:szCs w:val="24"/>
              </w:rPr>
            </w:pPr>
          </w:p>
        </w:tc>
        <w:tc>
          <w:tcPr>
            <w:tcW w:w="10890" w:type="dxa"/>
          </w:tcPr>
          <w:p w14:paraId="72E0929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7EDCF48F" w14:textId="77777777" w:rsidTr="007B3F5C">
        <w:tc>
          <w:tcPr>
            <w:tcW w:w="3510" w:type="dxa"/>
            <w:gridSpan w:val="2"/>
          </w:tcPr>
          <w:p w14:paraId="26A8505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221E48D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523051A4" w14:textId="77777777" w:rsidTr="007B3F5C">
        <w:tc>
          <w:tcPr>
            <w:tcW w:w="3510" w:type="dxa"/>
            <w:gridSpan w:val="2"/>
            <w:vMerge w:val="restart"/>
          </w:tcPr>
          <w:p w14:paraId="7D9F02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5829AF2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0F79920F" w14:textId="77777777" w:rsidTr="007B3F5C">
        <w:tc>
          <w:tcPr>
            <w:tcW w:w="3510" w:type="dxa"/>
            <w:gridSpan w:val="2"/>
            <w:vMerge/>
          </w:tcPr>
          <w:p w14:paraId="22B8D373" w14:textId="77777777" w:rsidR="002D0B9C" w:rsidRPr="005362EB" w:rsidRDefault="002D0B9C" w:rsidP="007B3F5C">
            <w:pPr>
              <w:rPr>
                <w:rFonts w:ascii="Garamond" w:hAnsi="Garamond" w:cs="Times New Roman"/>
                <w:sz w:val="24"/>
                <w:szCs w:val="24"/>
              </w:rPr>
            </w:pPr>
          </w:p>
        </w:tc>
        <w:tc>
          <w:tcPr>
            <w:tcW w:w="10890" w:type="dxa"/>
          </w:tcPr>
          <w:p w14:paraId="2794B89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15786FC4" w14:textId="77777777" w:rsidTr="007B3F5C">
        <w:tc>
          <w:tcPr>
            <w:tcW w:w="3510" w:type="dxa"/>
            <w:gridSpan w:val="2"/>
          </w:tcPr>
          <w:p w14:paraId="45E4F4D5" w14:textId="77777777" w:rsidR="002D0B9C" w:rsidRPr="005362EB" w:rsidRDefault="002D0B9C" w:rsidP="007B3F5C">
            <w:pPr>
              <w:rPr>
                <w:rFonts w:ascii="Garamond" w:hAnsi="Garamond" w:cs="Times New Roman"/>
                <w:sz w:val="24"/>
                <w:szCs w:val="24"/>
              </w:rPr>
            </w:pPr>
          </w:p>
        </w:tc>
        <w:tc>
          <w:tcPr>
            <w:tcW w:w="10890" w:type="dxa"/>
          </w:tcPr>
          <w:p w14:paraId="7B916FB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35505869" w14:textId="77777777" w:rsidTr="007B3F5C">
        <w:tc>
          <w:tcPr>
            <w:tcW w:w="3510" w:type="dxa"/>
            <w:gridSpan w:val="2"/>
            <w:vMerge w:val="restart"/>
          </w:tcPr>
          <w:p w14:paraId="48647E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52522B3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3B101E37" w14:textId="77777777" w:rsidTr="007B3F5C">
        <w:tc>
          <w:tcPr>
            <w:tcW w:w="3510" w:type="dxa"/>
            <w:gridSpan w:val="2"/>
            <w:vMerge/>
          </w:tcPr>
          <w:p w14:paraId="665C8AE9" w14:textId="77777777" w:rsidR="002D0B9C" w:rsidRPr="005362EB" w:rsidRDefault="002D0B9C" w:rsidP="007B3F5C">
            <w:pPr>
              <w:rPr>
                <w:rFonts w:ascii="Garamond" w:hAnsi="Garamond" w:cs="Times New Roman"/>
                <w:sz w:val="24"/>
                <w:szCs w:val="24"/>
              </w:rPr>
            </w:pPr>
          </w:p>
        </w:tc>
        <w:tc>
          <w:tcPr>
            <w:tcW w:w="10890" w:type="dxa"/>
          </w:tcPr>
          <w:p w14:paraId="0749F3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7E37C049" w14:textId="77777777" w:rsidTr="007B3F5C">
        <w:tc>
          <w:tcPr>
            <w:tcW w:w="3510" w:type="dxa"/>
            <w:gridSpan w:val="2"/>
            <w:vMerge/>
          </w:tcPr>
          <w:p w14:paraId="74640935" w14:textId="77777777" w:rsidR="002D0B9C" w:rsidRPr="005362EB" w:rsidRDefault="002D0B9C" w:rsidP="007B3F5C">
            <w:pPr>
              <w:rPr>
                <w:rFonts w:ascii="Garamond" w:hAnsi="Garamond" w:cs="Times New Roman"/>
                <w:sz w:val="24"/>
                <w:szCs w:val="24"/>
              </w:rPr>
            </w:pPr>
          </w:p>
        </w:tc>
        <w:tc>
          <w:tcPr>
            <w:tcW w:w="10890" w:type="dxa"/>
          </w:tcPr>
          <w:p w14:paraId="3CC21F4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66664258" w14:textId="77777777" w:rsidTr="007B3F5C">
        <w:tc>
          <w:tcPr>
            <w:tcW w:w="3510" w:type="dxa"/>
            <w:gridSpan w:val="2"/>
            <w:vMerge w:val="restart"/>
          </w:tcPr>
          <w:p w14:paraId="3BD89F4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Project inputs / activities / interventions</w:t>
            </w:r>
          </w:p>
        </w:tc>
        <w:tc>
          <w:tcPr>
            <w:tcW w:w="10890" w:type="dxa"/>
          </w:tcPr>
          <w:p w14:paraId="0062B92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27D41CFC" w14:textId="77777777" w:rsidTr="007B3F5C">
        <w:tc>
          <w:tcPr>
            <w:tcW w:w="3510" w:type="dxa"/>
            <w:gridSpan w:val="2"/>
            <w:vMerge/>
          </w:tcPr>
          <w:p w14:paraId="7C0C0BC0" w14:textId="77777777" w:rsidR="002D0B9C" w:rsidRPr="005362EB" w:rsidRDefault="002D0B9C" w:rsidP="007B3F5C">
            <w:pPr>
              <w:rPr>
                <w:rFonts w:ascii="Garamond" w:hAnsi="Garamond" w:cs="Times New Roman"/>
                <w:sz w:val="24"/>
                <w:szCs w:val="24"/>
              </w:rPr>
            </w:pPr>
          </w:p>
        </w:tc>
        <w:tc>
          <w:tcPr>
            <w:tcW w:w="10890" w:type="dxa"/>
          </w:tcPr>
          <w:p w14:paraId="752BAE8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0E392477" w14:textId="77777777" w:rsidTr="007B3F5C">
        <w:tc>
          <w:tcPr>
            <w:tcW w:w="3510" w:type="dxa"/>
            <w:gridSpan w:val="2"/>
            <w:vMerge/>
          </w:tcPr>
          <w:p w14:paraId="0F68A739" w14:textId="77777777" w:rsidR="002D0B9C" w:rsidRPr="005362EB" w:rsidRDefault="002D0B9C" w:rsidP="007B3F5C">
            <w:pPr>
              <w:rPr>
                <w:rFonts w:ascii="Garamond" w:hAnsi="Garamond" w:cs="Times New Roman"/>
                <w:sz w:val="24"/>
                <w:szCs w:val="24"/>
              </w:rPr>
            </w:pPr>
          </w:p>
        </w:tc>
        <w:tc>
          <w:tcPr>
            <w:tcW w:w="10890" w:type="dxa"/>
          </w:tcPr>
          <w:p w14:paraId="3CE3E79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3547ED43" w14:textId="77777777" w:rsidTr="007B3F5C">
        <w:tc>
          <w:tcPr>
            <w:tcW w:w="14400" w:type="dxa"/>
            <w:gridSpan w:val="3"/>
            <w:shd w:val="clear" w:color="auto" w:fill="FBE4D5" w:themeFill="accent2" w:themeFillTint="33"/>
          </w:tcPr>
          <w:p w14:paraId="4138A61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4C423A97" w14:textId="77777777" w:rsidTr="007B3F5C">
        <w:tc>
          <w:tcPr>
            <w:tcW w:w="3510" w:type="dxa"/>
            <w:gridSpan w:val="2"/>
            <w:vMerge w:val="restart"/>
          </w:tcPr>
          <w:p w14:paraId="2365EC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1827DC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2A1852A5" w14:textId="77777777" w:rsidTr="007B3F5C">
        <w:tc>
          <w:tcPr>
            <w:tcW w:w="3510" w:type="dxa"/>
            <w:gridSpan w:val="2"/>
            <w:vMerge/>
          </w:tcPr>
          <w:p w14:paraId="23CE9FE1" w14:textId="77777777" w:rsidR="002D0B9C" w:rsidRPr="005362EB" w:rsidRDefault="002D0B9C" w:rsidP="007B3F5C">
            <w:pPr>
              <w:rPr>
                <w:rFonts w:ascii="Garamond" w:hAnsi="Garamond" w:cs="Times New Roman"/>
                <w:sz w:val="24"/>
                <w:szCs w:val="24"/>
              </w:rPr>
            </w:pPr>
          </w:p>
        </w:tc>
        <w:tc>
          <w:tcPr>
            <w:tcW w:w="10890" w:type="dxa"/>
          </w:tcPr>
          <w:p w14:paraId="48D8393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6C25D5D8" w14:textId="77777777" w:rsidTr="007B3F5C">
        <w:tc>
          <w:tcPr>
            <w:tcW w:w="3510" w:type="dxa"/>
            <w:gridSpan w:val="2"/>
            <w:vMerge/>
          </w:tcPr>
          <w:p w14:paraId="02273EFD" w14:textId="77777777" w:rsidR="002D0B9C" w:rsidRPr="005362EB" w:rsidRDefault="002D0B9C" w:rsidP="007B3F5C">
            <w:pPr>
              <w:rPr>
                <w:rFonts w:ascii="Garamond" w:hAnsi="Garamond" w:cs="Times New Roman"/>
                <w:sz w:val="24"/>
                <w:szCs w:val="24"/>
              </w:rPr>
            </w:pPr>
          </w:p>
        </w:tc>
        <w:tc>
          <w:tcPr>
            <w:tcW w:w="10890" w:type="dxa"/>
          </w:tcPr>
          <w:p w14:paraId="36A828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4CE0390D" w14:textId="77777777" w:rsidTr="007B3F5C">
        <w:tc>
          <w:tcPr>
            <w:tcW w:w="3510" w:type="dxa"/>
            <w:gridSpan w:val="2"/>
          </w:tcPr>
          <w:p w14:paraId="0289A42D" w14:textId="77777777" w:rsidR="002D0B9C" w:rsidRPr="005362EB" w:rsidRDefault="002D0B9C" w:rsidP="007B3F5C">
            <w:pPr>
              <w:rPr>
                <w:rFonts w:ascii="Garamond" w:hAnsi="Garamond" w:cs="Times New Roman"/>
                <w:sz w:val="24"/>
                <w:szCs w:val="24"/>
              </w:rPr>
            </w:pPr>
          </w:p>
        </w:tc>
        <w:tc>
          <w:tcPr>
            <w:tcW w:w="10890" w:type="dxa"/>
          </w:tcPr>
          <w:p w14:paraId="756C0A9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34AA32E7" w14:textId="77777777" w:rsidTr="007B3F5C">
        <w:tc>
          <w:tcPr>
            <w:tcW w:w="3510" w:type="dxa"/>
            <w:gridSpan w:val="2"/>
          </w:tcPr>
          <w:p w14:paraId="50F9769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0D4895D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516D3163" w14:textId="77777777" w:rsidTr="007B3F5C">
        <w:tc>
          <w:tcPr>
            <w:tcW w:w="14400" w:type="dxa"/>
            <w:gridSpan w:val="3"/>
            <w:shd w:val="clear" w:color="auto" w:fill="FBE4D5" w:themeFill="accent2" w:themeFillTint="33"/>
          </w:tcPr>
          <w:p w14:paraId="006F85D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64D82421" w14:textId="77777777" w:rsidTr="007B3F5C">
        <w:trPr>
          <w:trHeight w:val="332"/>
        </w:trPr>
        <w:tc>
          <w:tcPr>
            <w:tcW w:w="3510" w:type="dxa"/>
            <w:gridSpan w:val="2"/>
          </w:tcPr>
          <w:p w14:paraId="650C7EF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78B57359" w14:textId="77777777" w:rsidTr="007B3F5C">
              <w:trPr>
                <w:trHeight w:val="135"/>
              </w:trPr>
              <w:tc>
                <w:tcPr>
                  <w:tcW w:w="1576" w:type="dxa"/>
                </w:tcPr>
                <w:p w14:paraId="2B70243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082A6BA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5E70FAC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2F51699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614D137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64F0598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73A76AB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29D97E48" w14:textId="77777777" w:rsidTr="007B3F5C">
              <w:trPr>
                <w:trHeight w:val="271"/>
              </w:trPr>
              <w:tc>
                <w:tcPr>
                  <w:tcW w:w="1576" w:type="dxa"/>
                </w:tcPr>
                <w:p w14:paraId="6417163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64BB2F30" w14:textId="77777777" w:rsidR="002D0B9C" w:rsidRPr="005362EB" w:rsidRDefault="002D0B9C" w:rsidP="007B3F5C">
                  <w:pPr>
                    <w:rPr>
                      <w:rFonts w:ascii="Garamond" w:hAnsi="Garamond" w:cs="Times New Roman"/>
                      <w:sz w:val="24"/>
                      <w:szCs w:val="24"/>
                    </w:rPr>
                  </w:pPr>
                </w:p>
              </w:tc>
              <w:tc>
                <w:tcPr>
                  <w:tcW w:w="1628" w:type="dxa"/>
                </w:tcPr>
                <w:p w14:paraId="7C0E3906" w14:textId="77777777" w:rsidR="002D0B9C" w:rsidRPr="005362EB" w:rsidRDefault="002D0B9C" w:rsidP="007B3F5C">
                  <w:pPr>
                    <w:rPr>
                      <w:rFonts w:ascii="Garamond" w:hAnsi="Garamond" w:cs="Times New Roman"/>
                      <w:sz w:val="24"/>
                      <w:szCs w:val="24"/>
                    </w:rPr>
                  </w:pPr>
                </w:p>
              </w:tc>
              <w:tc>
                <w:tcPr>
                  <w:tcW w:w="1220" w:type="dxa"/>
                </w:tcPr>
                <w:p w14:paraId="48AE8D4C" w14:textId="77777777" w:rsidR="002D0B9C" w:rsidRPr="005362EB" w:rsidRDefault="002D0B9C" w:rsidP="007B3F5C">
                  <w:pPr>
                    <w:rPr>
                      <w:rFonts w:ascii="Garamond" w:hAnsi="Garamond" w:cs="Times New Roman"/>
                      <w:sz w:val="24"/>
                      <w:szCs w:val="24"/>
                    </w:rPr>
                  </w:pPr>
                </w:p>
              </w:tc>
              <w:tc>
                <w:tcPr>
                  <w:tcW w:w="1220" w:type="dxa"/>
                </w:tcPr>
                <w:p w14:paraId="6B6F68A9" w14:textId="77777777" w:rsidR="002D0B9C" w:rsidRPr="005362EB" w:rsidRDefault="002D0B9C" w:rsidP="007B3F5C">
                  <w:pPr>
                    <w:rPr>
                      <w:rFonts w:ascii="Garamond" w:hAnsi="Garamond" w:cs="Times New Roman"/>
                      <w:sz w:val="24"/>
                      <w:szCs w:val="24"/>
                    </w:rPr>
                  </w:pPr>
                </w:p>
              </w:tc>
              <w:tc>
                <w:tcPr>
                  <w:tcW w:w="1424" w:type="dxa"/>
                </w:tcPr>
                <w:p w14:paraId="2C0F033F" w14:textId="77777777" w:rsidR="002D0B9C" w:rsidRPr="005362EB" w:rsidRDefault="002D0B9C" w:rsidP="007B3F5C">
                  <w:pPr>
                    <w:rPr>
                      <w:rFonts w:ascii="Garamond" w:hAnsi="Garamond" w:cs="Times New Roman"/>
                      <w:sz w:val="24"/>
                      <w:szCs w:val="24"/>
                    </w:rPr>
                  </w:pPr>
                </w:p>
              </w:tc>
              <w:tc>
                <w:tcPr>
                  <w:tcW w:w="1424" w:type="dxa"/>
                </w:tcPr>
                <w:p w14:paraId="56FC586F" w14:textId="77777777" w:rsidR="002D0B9C" w:rsidRPr="005362EB" w:rsidRDefault="002D0B9C" w:rsidP="007B3F5C">
                  <w:pPr>
                    <w:rPr>
                      <w:rFonts w:ascii="Garamond" w:hAnsi="Garamond" w:cs="Times New Roman"/>
                      <w:sz w:val="24"/>
                      <w:szCs w:val="24"/>
                    </w:rPr>
                  </w:pPr>
                </w:p>
              </w:tc>
            </w:tr>
            <w:tr w:rsidR="002D0B9C" w:rsidRPr="005362EB" w14:paraId="120011F4" w14:textId="77777777" w:rsidTr="007B3F5C">
              <w:trPr>
                <w:trHeight w:val="271"/>
              </w:trPr>
              <w:tc>
                <w:tcPr>
                  <w:tcW w:w="1576" w:type="dxa"/>
                </w:tcPr>
                <w:p w14:paraId="17CE4F7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60CB9B17" w14:textId="77777777" w:rsidR="002D0B9C" w:rsidRPr="005362EB" w:rsidRDefault="002D0B9C" w:rsidP="007B3F5C">
                  <w:pPr>
                    <w:rPr>
                      <w:rFonts w:ascii="Garamond" w:hAnsi="Garamond" w:cs="Times New Roman"/>
                      <w:sz w:val="24"/>
                      <w:szCs w:val="24"/>
                    </w:rPr>
                  </w:pPr>
                </w:p>
              </w:tc>
              <w:tc>
                <w:tcPr>
                  <w:tcW w:w="1628" w:type="dxa"/>
                </w:tcPr>
                <w:p w14:paraId="7E099BCA" w14:textId="77777777" w:rsidR="002D0B9C" w:rsidRPr="005362EB" w:rsidRDefault="002D0B9C" w:rsidP="007B3F5C">
                  <w:pPr>
                    <w:rPr>
                      <w:rFonts w:ascii="Garamond" w:hAnsi="Garamond" w:cs="Times New Roman"/>
                      <w:sz w:val="24"/>
                      <w:szCs w:val="24"/>
                    </w:rPr>
                  </w:pPr>
                </w:p>
              </w:tc>
              <w:tc>
                <w:tcPr>
                  <w:tcW w:w="1220" w:type="dxa"/>
                </w:tcPr>
                <w:p w14:paraId="51AA9DCD" w14:textId="77777777" w:rsidR="002D0B9C" w:rsidRPr="005362EB" w:rsidRDefault="002D0B9C" w:rsidP="007B3F5C">
                  <w:pPr>
                    <w:rPr>
                      <w:rFonts w:ascii="Garamond" w:hAnsi="Garamond" w:cs="Times New Roman"/>
                      <w:sz w:val="24"/>
                      <w:szCs w:val="24"/>
                    </w:rPr>
                  </w:pPr>
                </w:p>
              </w:tc>
              <w:tc>
                <w:tcPr>
                  <w:tcW w:w="1220" w:type="dxa"/>
                </w:tcPr>
                <w:p w14:paraId="1974A069" w14:textId="77777777" w:rsidR="002D0B9C" w:rsidRPr="005362EB" w:rsidRDefault="002D0B9C" w:rsidP="007B3F5C">
                  <w:pPr>
                    <w:rPr>
                      <w:rFonts w:ascii="Garamond" w:hAnsi="Garamond" w:cs="Times New Roman"/>
                      <w:sz w:val="24"/>
                      <w:szCs w:val="24"/>
                    </w:rPr>
                  </w:pPr>
                </w:p>
              </w:tc>
              <w:tc>
                <w:tcPr>
                  <w:tcW w:w="1424" w:type="dxa"/>
                </w:tcPr>
                <w:p w14:paraId="2A3A94F1" w14:textId="77777777" w:rsidR="002D0B9C" w:rsidRPr="005362EB" w:rsidRDefault="002D0B9C" w:rsidP="007B3F5C">
                  <w:pPr>
                    <w:rPr>
                      <w:rFonts w:ascii="Garamond" w:hAnsi="Garamond" w:cs="Times New Roman"/>
                      <w:sz w:val="24"/>
                      <w:szCs w:val="24"/>
                    </w:rPr>
                  </w:pPr>
                </w:p>
              </w:tc>
              <w:tc>
                <w:tcPr>
                  <w:tcW w:w="1424" w:type="dxa"/>
                </w:tcPr>
                <w:p w14:paraId="2470AF41" w14:textId="77777777" w:rsidR="002D0B9C" w:rsidRPr="005362EB" w:rsidRDefault="002D0B9C" w:rsidP="007B3F5C">
                  <w:pPr>
                    <w:rPr>
                      <w:rFonts w:ascii="Garamond" w:hAnsi="Garamond" w:cs="Times New Roman"/>
                      <w:sz w:val="24"/>
                      <w:szCs w:val="24"/>
                    </w:rPr>
                  </w:pPr>
                </w:p>
              </w:tc>
            </w:tr>
            <w:tr w:rsidR="002D0B9C" w:rsidRPr="005362EB" w14:paraId="13A78F3B" w14:textId="77777777" w:rsidTr="007B3F5C">
              <w:trPr>
                <w:trHeight w:val="271"/>
              </w:trPr>
              <w:tc>
                <w:tcPr>
                  <w:tcW w:w="1576" w:type="dxa"/>
                </w:tcPr>
                <w:p w14:paraId="27BD801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2BE843B5" w14:textId="77777777" w:rsidR="002D0B9C" w:rsidRPr="005362EB" w:rsidRDefault="002D0B9C" w:rsidP="007B3F5C">
                  <w:pPr>
                    <w:rPr>
                      <w:rFonts w:ascii="Garamond" w:hAnsi="Garamond" w:cs="Times New Roman"/>
                      <w:sz w:val="24"/>
                      <w:szCs w:val="24"/>
                    </w:rPr>
                  </w:pPr>
                </w:p>
              </w:tc>
              <w:tc>
                <w:tcPr>
                  <w:tcW w:w="1628" w:type="dxa"/>
                </w:tcPr>
                <w:p w14:paraId="087A3D91" w14:textId="77777777" w:rsidR="002D0B9C" w:rsidRPr="005362EB" w:rsidRDefault="002D0B9C" w:rsidP="007B3F5C">
                  <w:pPr>
                    <w:rPr>
                      <w:rFonts w:ascii="Garamond" w:hAnsi="Garamond" w:cs="Times New Roman"/>
                      <w:sz w:val="24"/>
                      <w:szCs w:val="24"/>
                    </w:rPr>
                  </w:pPr>
                </w:p>
              </w:tc>
              <w:tc>
                <w:tcPr>
                  <w:tcW w:w="1220" w:type="dxa"/>
                </w:tcPr>
                <w:p w14:paraId="549889BD" w14:textId="77777777" w:rsidR="002D0B9C" w:rsidRPr="005362EB" w:rsidRDefault="002D0B9C" w:rsidP="007B3F5C">
                  <w:pPr>
                    <w:rPr>
                      <w:rFonts w:ascii="Garamond" w:hAnsi="Garamond" w:cs="Times New Roman"/>
                      <w:sz w:val="24"/>
                      <w:szCs w:val="24"/>
                    </w:rPr>
                  </w:pPr>
                </w:p>
              </w:tc>
              <w:tc>
                <w:tcPr>
                  <w:tcW w:w="1220" w:type="dxa"/>
                </w:tcPr>
                <w:p w14:paraId="7AE8FBFC" w14:textId="77777777" w:rsidR="002D0B9C" w:rsidRPr="005362EB" w:rsidRDefault="002D0B9C" w:rsidP="007B3F5C">
                  <w:pPr>
                    <w:rPr>
                      <w:rFonts w:ascii="Garamond" w:hAnsi="Garamond" w:cs="Times New Roman"/>
                      <w:sz w:val="24"/>
                      <w:szCs w:val="24"/>
                    </w:rPr>
                  </w:pPr>
                </w:p>
              </w:tc>
              <w:tc>
                <w:tcPr>
                  <w:tcW w:w="1424" w:type="dxa"/>
                </w:tcPr>
                <w:p w14:paraId="5717FB11" w14:textId="77777777" w:rsidR="002D0B9C" w:rsidRPr="005362EB" w:rsidRDefault="002D0B9C" w:rsidP="007B3F5C">
                  <w:pPr>
                    <w:rPr>
                      <w:rFonts w:ascii="Garamond" w:hAnsi="Garamond" w:cs="Times New Roman"/>
                      <w:sz w:val="24"/>
                      <w:szCs w:val="24"/>
                    </w:rPr>
                  </w:pPr>
                </w:p>
              </w:tc>
              <w:tc>
                <w:tcPr>
                  <w:tcW w:w="1424" w:type="dxa"/>
                </w:tcPr>
                <w:p w14:paraId="4E079337" w14:textId="77777777" w:rsidR="002D0B9C" w:rsidRPr="005362EB" w:rsidRDefault="002D0B9C" w:rsidP="007B3F5C">
                  <w:pPr>
                    <w:rPr>
                      <w:rFonts w:ascii="Garamond" w:hAnsi="Garamond" w:cs="Times New Roman"/>
                      <w:sz w:val="24"/>
                      <w:szCs w:val="24"/>
                    </w:rPr>
                  </w:pPr>
                </w:p>
              </w:tc>
            </w:tr>
            <w:tr w:rsidR="002D0B9C" w:rsidRPr="005362EB" w14:paraId="007E2398" w14:textId="77777777" w:rsidTr="007B3F5C">
              <w:trPr>
                <w:trHeight w:val="271"/>
              </w:trPr>
              <w:tc>
                <w:tcPr>
                  <w:tcW w:w="1576" w:type="dxa"/>
                </w:tcPr>
                <w:p w14:paraId="1E2E93A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7BE2BFCF" w14:textId="77777777" w:rsidR="002D0B9C" w:rsidRPr="005362EB" w:rsidRDefault="002D0B9C" w:rsidP="007B3F5C">
                  <w:pPr>
                    <w:rPr>
                      <w:rFonts w:ascii="Garamond" w:hAnsi="Garamond" w:cs="Times New Roman"/>
                      <w:sz w:val="24"/>
                      <w:szCs w:val="24"/>
                    </w:rPr>
                  </w:pPr>
                </w:p>
              </w:tc>
              <w:tc>
                <w:tcPr>
                  <w:tcW w:w="1628" w:type="dxa"/>
                </w:tcPr>
                <w:p w14:paraId="44E5621C" w14:textId="77777777" w:rsidR="002D0B9C" w:rsidRPr="005362EB" w:rsidRDefault="002D0B9C" w:rsidP="007B3F5C">
                  <w:pPr>
                    <w:rPr>
                      <w:rFonts w:ascii="Garamond" w:hAnsi="Garamond" w:cs="Times New Roman"/>
                      <w:sz w:val="24"/>
                      <w:szCs w:val="24"/>
                    </w:rPr>
                  </w:pPr>
                </w:p>
              </w:tc>
              <w:tc>
                <w:tcPr>
                  <w:tcW w:w="1220" w:type="dxa"/>
                </w:tcPr>
                <w:p w14:paraId="2EF19408" w14:textId="77777777" w:rsidR="002D0B9C" w:rsidRPr="005362EB" w:rsidRDefault="002D0B9C" w:rsidP="007B3F5C">
                  <w:pPr>
                    <w:rPr>
                      <w:rFonts w:ascii="Garamond" w:hAnsi="Garamond" w:cs="Times New Roman"/>
                      <w:sz w:val="24"/>
                      <w:szCs w:val="24"/>
                    </w:rPr>
                  </w:pPr>
                </w:p>
              </w:tc>
              <w:tc>
                <w:tcPr>
                  <w:tcW w:w="1220" w:type="dxa"/>
                </w:tcPr>
                <w:p w14:paraId="04C8B1CE" w14:textId="77777777" w:rsidR="002D0B9C" w:rsidRPr="005362EB" w:rsidRDefault="002D0B9C" w:rsidP="007B3F5C">
                  <w:pPr>
                    <w:rPr>
                      <w:rFonts w:ascii="Garamond" w:hAnsi="Garamond" w:cs="Times New Roman"/>
                      <w:sz w:val="24"/>
                      <w:szCs w:val="24"/>
                    </w:rPr>
                  </w:pPr>
                </w:p>
              </w:tc>
              <w:tc>
                <w:tcPr>
                  <w:tcW w:w="1424" w:type="dxa"/>
                </w:tcPr>
                <w:p w14:paraId="2259D679" w14:textId="77777777" w:rsidR="002D0B9C" w:rsidRPr="005362EB" w:rsidRDefault="002D0B9C" w:rsidP="007B3F5C">
                  <w:pPr>
                    <w:rPr>
                      <w:rFonts w:ascii="Garamond" w:hAnsi="Garamond" w:cs="Times New Roman"/>
                      <w:sz w:val="24"/>
                      <w:szCs w:val="24"/>
                    </w:rPr>
                  </w:pPr>
                </w:p>
              </w:tc>
              <w:tc>
                <w:tcPr>
                  <w:tcW w:w="1424" w:type="dxa"/>
                </w:tcPr>
                <w:p w14:paraId="6B85A0FE" w14:textId="77777777" w:rsidR="002D0B9C" w:rsidRPr="005362EB" w:rsidRDefault="002D0B9C" w:rsidP="007B3F5C">
                  <w:pPr>
                    <w:rPr>
                      <w:rFonts w:ascii="Garamond" w:hAnsi="Garamond" w:cs="Times New Roman"/>
                      <w:sz w:val="24"/>
                      <w:szCs w:val="24"/>
                    </w:rPr>
                  </w:pPr>
                </w:p>
              </w:tc>
            </w:tr>
            <w:tr w:rsidR="002D0B9C" w:rsidRPr="005362EB" w14:paraId="3D1CBC8A" w14:textId="77777777" w:rsidTr="007B3F5C">
              <w:trPr>
                <w:trHeight w:val="271"/>
              </w:trPr>
              <w:tc>
                <w:tcPr>
                  <w:tcW w:w="1576" w:type="dxa"/>
                </w:tcPr>
                <w:p w14:paraId="0228205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586C6957" w14:textId="77777777" w:rsidR="002D0B9C" w:rsidRPr="005362EB" w:rsidRDefault="002D0B9C" w:rsidP="007B3F5C">
                  <w:pPr>
                    <w:rPr>
                      <w:rFonts w:ascii="Garamond" w:hAnsi="Garamond" w:cs="Times New Roman"/>
                      <w:sz w:val="24"/>
                      <w:szCs w:val="24"/>
                    </w:rPr>
                  </w:pPr>
                </w:p>
              </w:tc>
              <w:tc>
                <w:tcPr>
                  <w:tcW w:w="1628" w:type="dxa"/>
                </w:tcPr>
                <w:p w14:paraId="5212107F" w14:textId="77777777" w:rsidR="002D0B9C" w:rsidRPr="005362EB" w:rsidRDefault="002D0B9C" w:rsidP="007B3F5C">
                  <w:pPr>
                    <w:rPr>
                      <w:rFonts w:ascii="Garamond" w:hAnsi="Garamond" w:cs="Times New Roman"/>
                      <w:sz w:val="24"/>
                      <w:szCs w:val="24"/>
                    </w:rPr>
                  </w:pPr>
                </w:p>
              </w:tc>
              <w:tc>
                <w:tcPr>
                  <w:tcW w:w="1220" w:type="dxa"/>
                </w:tcPr>
                <w:p w14:paraId="1A0FBA38" w14:textId="77777777" w:rsidR="002D0B9C" w:rsidRPr="005362EB" w:rsidRDefault="002D0B9C" w:rsidP="007B3F5C">
                  <w:pPr>
                    <w:rPr>
                      <w:rFonts w:ascii="Garamond" w:hAnsi="Garamond" w:cs="Times New Roman"/>
                      <w:sz w:val="24"/>
                      <w:szCs w:val="24"/>
                    </w:rPr>
                  </w:pPr>
                </w:p>
              </w:tc>
              <w:tc>
                <w:tcPr>
                  <w:tcW w:w="1220" w:type="dxa"/>
                </w:tcPr>
                <w:p w14:paraId="6867C744" w14:textId="77777777" w:rsidR="002D0B9C" w:rsidRPr="005362EB" w:rsidRDefault="002D0B9C" w:rsidP="007B3F5C">
                  <w:pPr>
                    <w:rPr>
                      <w:rFonts w:ascii="Garamond" w:hAnsi="Garamond" w:cs="Times New Roman"/>
                      <w:sz w:val="24"/>
                      <w:szCs w:val="24"/>
                    </w:rPr>
                  </w:pPr>
                </w:p>
              </w:tc>
              <w:tc>
                <w:tcPr>
                  <w:tcW w:w="1424" w:type="dxa"/>
                </w:tcPr>
                <w:p w14:paraId="70545C22" w14:textId="77777777" w:rsidR="002D0B9C" w:rsidRPr="005362EB" w:rsidRDefault="002D0B9C" w:rsidP="007B3F5C">
                  <w:pPr>
                    <w:rPr>
                      <w:rFonts w:ascii="Garamond" w:hAnsi="Garamond" w:cs="Times New Roman"/>
                      <w:sz w:val="24"/>
                      <w:szCs w:val="24"/>
                    </w:rPr>
                  </w:pPr>
                </w:p>
              </w:tc>
              <w:tc>
                <w:tcPr>
                  <w:tcW w:w="1424" w:type="dxa"/>
                </w:tcPr>
                <w:p w14:paraId="6F5F7BC9" w14:textId="77777777" w:rsidR="002D0B9C" w:rsidRPr="005362EB" w:rsidRDefault="002D0B9C" w:rsidP="007B3F5C">
                  <w:pPr>
                    <w:rPr>
                      <w:rFonts w:ascii="Garamond" w:hAnsi="Garamond" w:cs="Times New Roman"/>
                      <w:sz w:val="24"/>
                      <w:szCs w:val="24"/>
                    </w:rPr>
                  </w:pPr>
                </w:p>
              </w:tc>
            </w:tr>
            <w:tr w:rsidR="002D0B9C" w:rsidRPr="005362EB" w14:paraId="196562FC" w14:textId="77777777" w:rsidTr="007B3F5C">
              <w:trPr>
                <w:trHeight w:val="271"/>
              </w:trPr>
              <w:tc>
                <w:tcPr>
                  <w:tcW w:w="1576" w:type="dxa"/>
                </w:tcPr>
                <w:p w14:paraId="1279D0F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6652CE4D" w14:textId="77777777" w:rsidR="002D0B9C" w:rsidRPr="005362EB" w:rsidRDefault="002D0B9C" w:rsidP="007B3F5C">
                  <w:pPr>
                    <w:rPr>
                      <w:rFonts w:ascii="Garamond" w:hAnsi="Garamond" w:cs="Times New Roman"/>
                      <w:sz w:val="24"/>
                      <w:szCs w:val="24"/>
                    </w:rPr>
                  </w:pPr>
                </w:p>
              </w:tc>
              <w:tc>
                <w:tcPr>
                  <w:tcW w:w="1628" w:type="dxa"/>
                </w:tcPr>
                <w:p w14:paraId="11C144C1" w14:textId="77777777" w:rsidR="002D0B9C" w:rsidRPr="005362EB" w:rsidRDefault="002D0B9C" w:rsidP="007B3F5C">
                  <w:pPr>
                    <w:rPr>
                      <w:rFonts w:ascii="Garamond" w:hAnsi="Garamond" w:cs="Times New Roman"/>
                      <w:sz w:val="24"/>
                      <w:szCs w:val="24"/>
                    </w:rPr>
                  </w:pPr>
                </w:p>
              </w:tc>
              <w:tc>
                <w:tcPr>
                  <w:tcW w:w="1220" w:type="dxa"/>
                </w:tcPr>
                <w:p w14:paraId="3E775F5A" w14:textId="77777777" w:rsidR="002D0B9C" w:rsidRPr="005362EB" w:rsidRDefault="002D0B9C" w:rsidP="007B3F5C">
                  <w:pPr>
                    <w:rPr>
                      <w:rFonts w:ascii="Garamond" w:hAnsi="Garamond" w:cs="Times New Roman"/>
                      <w:sz w:val="24"/>
                      <w:szCs w:val="24"/>
                    </w:rPr>
                  </w:pPr>
                </w:p>
              </w:tc>
              <w:tc>
                <w:tcPr>
                  <w:tcW w:w="1220" w:type="dxa"/>
                </w:tcPr>
                <w:p w14:paraId="0491E53A" w14:textId="77777777" w:rsidR="002D0B9C" w:rsidRPr="005362EB" w:rsidRDefault="002D0B9C" w:rsidP="007B3F5C">
                  <w:pPr>
                    <w:rPr>
                      <w:rFonts w:ascii="Garamond" w:hAnsi="Garamond" w:cs="Times New Roman"/>
                      <w:sz w:val="24"/>
                      <w:szCs w:val="24"/>
                    </w:rPr>
                  </w:pPr>
                </w:p>
              </w:tc>
              <w:tc>
                <w:tcPr>
                  <w:tcW w:w="1424" w:type="dxa"/>
                </w:tcPr>
                <w:p w14:paraId="6C139A44" w14:textId="77777777" w:rsidR="002D0B9C" w:rsidRPr="005362EB" w:rsidRDefault="002D0B9C" w:rsidP="007B3F5C">
                  <w:pPr>
                    <w:rPr>
                      <w:rFonts w:ascii="Garamond" w:hAnsi="Garamond" w:cs="Times New Roman"/>
                      <w:sz w:val="24"/>
                      <w:szCs w:val="24"/>
                    </w:rPr>
                  </w:pPr>
                </w:p>
              </w:tc>
              <w:tc>
                <w:tcPr>
                  <w:tcW w:w="1424" w:type="dxa"/>
                </w:tcPr>
                <w:p w14:paraId="47120562" w14:textId="77777777" w:rsidR="002D0B9C" w:rsidRPr="005362EB" w:rsidRDefault="002D0B9C" w:rsidP="007B3F5C">
                  <w:pPr>
                    <w:rPr>
                      <w:rFonts w:ascii="Garamond" w:hAnsi="Garamond" w:cs="Times New Roman"/>
                      <w:sz w:val="24"/>
                      <w:szCs w:val="24"/>
                    </w:rPr>
                  </w:pPr>
                </w:p>
              </w:tc>
            </w:tr>
          </w:tbl>
          <w:p w14:paraId="619323FA" w14:textId="77777777" w:rsidR="002D0B9C" w:rsidRPr="005362EB" w:rsidRDefault="002D0B9C" w:rsidP="007B3F5C">
            <w:pPr>
              <w:rPr>
                <w:rFonts w:ascii="Garamond" w:hAnsi="Garamond" w:cs="Times New Roman"/>
                <w:sz w:val="24"/>
                <w:szCs w:val="24"/>
              </w:rPr>
            </w:pPr>
          </w:p>
        </w:tc>
      </w:tr>
      <w:tr w:rsidR="002D0B9C" w:rsidRPr="005362EB" w14:paraId="35B68405" w14:textId="77777777" w:rsidTr="007B3F5C">
        <w:tc>
          <w:tcPr>
            <w:tcW w:w="14400" w:type="dxa"/>
            <w:gridSpan w:val="3"/>
            <w:shd w:val="clear" w:color="auto" w:fill="FBE4D5" w:themeFill="accent2" w:themeFillTint="33"/>
          </w:tcPr>
          <w:p w14:paraId="52EEFEE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20AB3578" w14:textId="77777777" w:rsidTr="007B3F5C">
        <w:trPr>
          <w:trHeight w:val="800"/>
        </w:trPr>
        <w:tc>
          <w:tcPr>
            <w:tcW w:w="3510" w:type="dxa"/>
            <w:gridSpan w:val="2"/>
          </w:tcPr>
          <w:p w14:paraId="35F376F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7C98C9CA" w14:textId="77777777" w:rsidTr="007B3F5C">
              <w:trPr>
                <w:cantSplit/>
                <w:trHeight w:val="1049"/>
              </w:trPr>
              <w:tc>
                <w:tcPr>
                  <w:tcW w:w="2132" w:type="dxa"/>
                  <w:textDirection w:val="tbRl"/>
                </w:tcPr>
                <w:p w14:paraId="58273EE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74A478E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64BF527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1ACAA42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6B0728C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0CB358B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576048C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23D4559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23E3E87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7959943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394CCF91" w14:textId="77777777" w:rsidTr="007B3F5C">
              <w:trPr>
                <w:trHeight w:val="240"/>
              </w:trPr>
              <w:tc>
                <w:tcPr>
                  <w:tcW w:w="2132" w:type="dxa"/>
                </w:tcPr>
                <w:p w14:paraId="0C823E4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7B9CC37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802E473" w14:textId="77777777" w:rsidR="002D0B9C" w:rsidRPr="005362EB" w:rsidRDefault="002D0B9C" w:rsidP="007B3F5C">
                  <w:pPr>
                    <w:rPr>
                      <w:rFonts w:ascii="Garamond" w:hAnsi="Garamond" w:cs="Times New Roman"/>
                      <w:sz w:val="24"/>
                      <w:szCs w:val="24"/>
                    </w:rPr>
                  </w:pPr>
                </w:p>
              </w:tc>
              <w:tc>
                <w:tcPr>
                  <w:tcW w:w="635" w:type="dxa"/>
                </w:tcPr>
                <w:p w14:paraId="3202E951" w14:textId="77777777" w:rsidR="002D0B9C" w:rsidRPr="005362EB" w:rsidRDefault="002D0B9C" w:rsidP="007B3F5C">
                  <w:pPr>
                    <w:rPr>
                      <w:rFonts w:ascii="Garamond" w:hAnsi="Garamond" w:cs="Times New Roman"/>
                      <w:sz w:val="24"/>
                      <w:szCs w:val="24"/>
                    </w:rPr>
                  </w:pPr>
                </w:p>
              </w:tc>
              <w:tc>
                <w:tcPr>
                  <w:tcW w:w="635" w:type="dxa"/>
                </w:tcPr>
                <w:p w14:paraId="34BDA497" w14:textId="77777777" w:rsidR="002D0B9C" w:rsidRPr="005362EB" w:rsidRDefault="002D0B9C" w:rsidP="007B3F5C">
                  <w:pPr>
                    <w:rPr>
                      <w:rFonts w:ascii="Garamond" w:hAnsi="Garamond" w:cs="Times New Roman"/>
                      <w:sz w:val="24"/>
                      <w:szCs w:val="24"/>
                    </w:rPr>
                  </w:pPr>
                </w:p>
              </w:tc>
              <w:tc>
                <w:tcPr>
                  <w:tcW w:w="635" w:type="dxa"/>
                </w:tcPr>
                <w:p w14:paraId="6A5FF85D" w14:textId="77777777" w:rsidR="002D0B9C" w:rsidRPr="005362EB" w:rsidRDefault="002D0B9C" w:rsidP="007B3F5C">
                  <w:pPr>
                    <w:rPr>
                      <w:rFonts w:ascii="Garamond" w:hAnsi="Garamond" w:cs="Times New Roman"/>
                      <w:sz w:val="24"/>
                      <w:szCs w:val="24"/>
                    </w:rPr>
                  </w:pPr>
                </w:p>
              </w:tc>
              <w:tc>
                <w:tcPr>
                  <w:tcW w:w="635" w:type="dxa"/>
                </w:tcPr>
                <w:p w14:paraId="7EC7FADF" w14:textId="77777777" w:rsidR="002D0B9C" w:rsidRPr="005362EB" w:rsidRDefault="002D0B9C" w:rsidP="007B3F5C">
                  <w:pPr>
                    <w:rPr>
                      <w:rFonts w:ascii="Garamond" w:hAnsi="Garamond" w:cs="Times New Roman"/>
                      <w:sz w:val="24"/>
                      <w:szCs w:val="24"/>
                    </w:rPr>
                  </w:pPr>
                </w:p>
              </w:tc>
              <w:tc>
                <w:tcPr>
                  <w:tcW w:w="610" w:type="dxa"/>
                </w:tcPr>
                <w:p w14:paraId="58F03D36" w14:textId="77777777" w:rsidR="002D0B9C" w:rsidRPr="005362EB" w:rsidRDefault="002D0B9C" w:rsidP="007B3F5C">
                  <w:pPr>
                    <w:rPr>
                      <w:rFonts w:ascii="Garamond" w:hAnsi="Garamond" w:cs="Times New Roman"/>
                      <w:sz w:val="24"/>
                      <w:szCs w:val="24"/>
                    </w:rPr>
                  </w:pPr>
                </w:p>
              </w:tc>
              <w:tc>
                <w:tcPr>
                  <w:tcW w:w="1074" w:type="dxa"/>
                </w:tcPr>
                <w:p w14:paraId="136938BB" w14:textId="77777777" w:rsidR="002D0B9C" w:rsidRPr="005362EB" w:rsidRDefault="002D0B9C" w:rsidP="007B3F5C">
                  <w:pPr>
                    <w:rPr>
                      <w:rFonts w:ascii="Garamond" w:hAnsi="Garamond" w:cs="Times New Roman"/>
                      <w:sz w:val="24"/>
                      <w:szCs w:val="24"/>
                    </w:rPr>
                  </w:pPr>
                </w:p>
              </w:tc>
              <w:tc>
                <w:tcPr>
                  <w:tcW w:w="1074" w:type="dxa"/>
                </w:tcPr>
                <w:p w14:paraId="46B217EE" w14:textId="77777777" w:rsidR="002D0B9C" w:rsidRPr="005362EB" w:rsidRDefault="002D0B9C" w:rsidP="007B3F5C">
                  <w:pPr>
                    <w:rPr>
                      <w:rFonts w:ascii="Garamond" w:hAnsi="Garamond" w:cs="Times New Roman"/>
                      <w:sz w:val="24"/>
                      <w:szCs w:val="24"/>
                    </w:rPr>
                  </w:pPr>
                </w:p>
              </w:tc>
            </w:tr>
            <w:tr w:rsidR="002D0B9C" w:rsidRPr="005362EB" w14:paraId="6D128C01" w14:textId="77777777" w:rsidTr="007B3F5C">
              <w:trPr>
                <w:trHeight w:val="240"/>
              </w:trPr>
              <w:tc>
                <w:tcPr>
                  <w:tcW w:w="2132" w:type="dxa"/>
                </w:tcPr>
                <w:p w14:paraId="52C3B9CD" w14:textId="77777777" w:rsidR="002D0B9C" w:rsidRPr="005362EB" w:rsidRDefault="002D0B9C" w:rsidP="007B3F5C">
                  <w:pPr>
                    <w:rPr>
                      <w:rFonts w:ascii="Garamond" w:hAnsi="Garamond" w:cs="Times New Roman"/>
                      <w:sz w:val="24"/>
                      <w:szCs w:val="24"/>
                    </w:rPr>
                  </w:pPr>
                </w:p>
              </w:tc>
              <w:tc>
                <w:tcPr>
                  <w:tcW w:w="1525" w:type="dxa"/>
                </w:tcPr>
                <w:p w14:paraId="39BBDC4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6FEF585" w14:textId="77777777" w:rsidR="002D0B9C" w:rsidRPr="005362EB" w:rsidRDefault="002D0B9C" w:rsidP="007B3F5C">
                  <w:pPr>
                    <w:rPr>
                      <w:rFonts w:ascii="Garamond" w:hAnsi="Garamond" w:cs="Times New Roman"/>
                      <w:sz w:val="24"/>
                      <w:szCs w:val="24"/>
                    </w:rPr>
                  </w:pPr>
                </w:p>
              </w:tc>
              <w:tc>
                <w:tcPr>
                  <w:tcW w:w="635" w:type="dxa"/>
                </w:tcPr>
                <w:p w14:paraId="2E1DEC13" w14:textId="77777777" w:rsidR="002D0B9C" w:rsidRPr="005362EB" w:rsidRDefault="002D0B9C" w:rsidP="007B3F5C">
                  <w:pPr>
                    <w:rPr>
                      <w:rFonts w:ascii="Garamond" w:hAnsi="Garamond" w:cs="Times New Roman"/>
                      <w:sz w:val="24"/>
                      <w:szCs w:val="24"/>
                    </w:rPr>
                  </w:pPr>
                </w:p>
              </w:tc>
              <w:tc>
                <w:tcPr>
                  <w:tcW w:w="635" w:type="dxa"/>
                </w:tcPr>
                <w:p w14:paraId="4CF65903" w14:textId="77777777" w:rsidR="002D0B9C" w:rsidRPr="005362EB" w:rsidRDefault="002D0B9C" w:rsidP="007B3F5C">
                  <w:pPr>
                    <w:rPr>
                      <w:rFonts w:ascii="Garamond" w:hAnsi="Garamond" w:cs="Times New Roman"/>
                      <w:sz w:val="24"/>
                      <w:szCs w:val="24"/>
                    </w:rPr>
                  </w:pPr>
                </w:p>
              </w:tc>
              <w:tc>
                <w:tcPr>
                  <w:tcW w:w="635" w:type="dxa"/>
                </w:tcPr>
                <w:p w14:paraId="21C1A634" w14:textId="77777777" w:rsidR="002D0B9C" w:rsidRPr="005362EB" w:rsidRDefault="002D0B9C" w:rsidP="007B3F5C">
                  <w:pPr>
                    <w:rPr>
                      <w:rFonts w:ascii="Garamond" w:hAnsi="Garamond" w:cs="Times New Roman"/>
                      <w:sz w:val="24"/>
                      <w:szCs w:val="24"/>
                    </w:rPr>
                  </w:pPr>
                </w:p>
              </w:tc>
              <w:tc>
                <w:tcPr>
                  <w:tcW w:w="635" w:type="dxa"/>
                </w:tcPr>
                <w:p w14:paraId="1D11D1C3" w14:textId="77777777" w:rsidR="002D0B9C" w:rsidRPr="005362EB" w:rsidRDefault="002D0B9C" w:rsidP="007B3F5C">
                  <w:pPr>
                    <w:rPr>
                      <w:rFonts w:ascii="Garamond" w:hAnsi="Garamond" w:cs="Times New Roman"/>
                      <w:sz w:val="24"/>
                      <w:szCs w:val="24"/>
                    </w:rPr>
                  </w:pPr>
                </w:p>
              </w:tc>
              <w:tc>
                <w:tcPr>
                  <w:tcW w:w="610" w:type="dxa"/>
                </w:tcPr>
                <w:p w14:paraId="4FA8FA82" w14:textId="77777777" w:rsidR="002D0B9C" w:rsidRPr="005362EB" w:rsidRDefault="002D0B9C" w:rsidP="007B3F5C">
                  <w:pPr>
                    <w:rPr>
                      <w:rFonts w:ascii="Garamond" w:hAnsi="Garamond" w:cs="Times New Roman"/>
                      <w:sz w:val="24"/>
                      <w:szCs w:val="24"/>
                    </w:rPr>
                  </w:pPr>
                </w:p>
              </w:tc>
              <w:tc>
                <w:tcPr>
                  <w:tcW w:w="1074" w:type="dxa"/>
                </w:tcPr>
                <w:p w14:paraId="209F30CF" w14:textId="77777777" w:rsidR="002D0B9C" w:rsidRPr="005362EB" w:rsidRDefault="002D0B9C" w:rsidP="007B3F5C">
                  <w:pPr>
                    <w:rPr>
                      <w:rFonts w:ascii="Garamond" w:hAnsi="Garamond" w:cs="Times New Roman"/>
                      <w:sz w:val="24"/>
                      <w:szCs w:val="24"/>
                    </w:rPr>
                  </w:pPr>
                </w:p>
              </w:tc>
              <w:tc>
                <w:tcPr>
                  <w:tcW w:w="1074" w:type="dxa"/>
                </w:tcPr>
                <w:p w14:paraId="1620380A" w14:textId="77777777" w:rsidR="002D0B9C" w:rsidRPr="005362EB" w:rsidRDefault="002D0B9C" w:rsidP="007B3F5C">
                  <w:pPr>
                    <w:rPr>
                      <w:rFonts w:ascii="Garamond" w:hAnsi="Garamond" w:cs="Times New Roman"/>
                      <w:sz w:val="24"/>
                      <w:szCs w:val="24"/>
                    </w:rPr>
                  </w:pPr>
                </w:p>
              </w:tc>
            </w:tr>
            <w:tr w:rsidR="002D0B9C" w:rsidRPr="005362EB" w14:paraId="16B990F5" w14:textId="77777777" w:rsidTr="007B3F5C">
              <w:trPr>
                <w:trHeight w:val="227"/>
              </w:trPr>
              <w:tc>
                <w:tcPr>
                  <w:tcW w:w="2132" w:type="dxa"/>
                </w:tcPr>
                <w:p w14:paraId="7B92014A" w14:textId="77777777" w:rsidR="002D0B9C" w:rsidRPr="005362EB" w:rsidRDefault="002D0B9C" w:rsidP="007B3F5C">
                  <w:pPr>
                    <w:rPr>
                      <w:rFonts w:ascii="Garamond" w:hAnsi="Garamond" w:cs="Times New Roman"/>
                      <w:sz w:val="24"/>
                      <w:szCs w:val="24"/>
                    </w:rPr>
                  </w:pPr>
                </w:p>
              </w:tc>
              <w:tc>
                <w:tcPr>
                  <w:tcW w:w="1525" w:type="dxa"/>
                </w:tcPr>
                <w:p w14:paraId="2B4868B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13E55566" w14:textId="77777777" w:rsidR="002D0B9C" w:rsidRPr="005362EB" w:rsidRDefault="002D0B9C" w:rsidP="007B3F5C">
                  <w:pPr>
                    <w:rPr>
                      <w:rFonts w:ascii="Garamond" w:hAnsi="Garamond" w:cs="Times New Roman"/>
                      <w:sz w:val="24"/>
                      <w:szCs w:val="24"/>
                    </w:rPr>
                  </w:pPr>
                </w:p>
              </w:tc>
              <w:tc>
                <w:tcPr>
                  <w:tcW w:w="635" w:type="dxa"/>
                </w:tcPr>
                <w:p w14:paraId="6009F0A3" w14:textId="77777777" w:rsidR="002D0B9C" w:rsidRPr="005362EB" w:rsidRDefault="002D0B9C" w:rsidP="007B3F5C">
                  <w:pPr>
                    <w:rPr>
                      <w:rFonts w:ascii="Garamond" w:hAnsi="Garamond" w:cs="Times New Roman"/>
                      <w:sz w:val="24"/>
                      <w:szCs w:val="24"/>
                    </w:rPr>
                  </w:pPr>
                </w:p>
              </w:tc>
              <w:tc>
                <w:tcPr>
                  <w:tcW w:w="635" w:type="dxa"/>
                </w:tcPr>
                <w:p w14:paraId="78617B19" w14:textId="77777777" w:rsidR="002D0B9C" w:rsidRPr="005362EB" w:rsidRDefault="002D0B9C" w:rsidP="007B3F5C">
                  <w:pPr>
                    <w:rPr>
                      <w:rFonts w:ascii="Garamond" w:hAnsi="Garamond" w:cs="Times New Roman"/>
                      <w:sz w:val="24"/>
                      <w:szCs w:val="24"/>
                    </w:rPr>
                  </w:pPr>
                </w:p>
              </w:tc>
              <w:tc>
                <w:tcPr>
                  <w:tcW w:w="635" w:type="dxa"/>
                </w:tcPr>
                <w:p w14:paraId="4EBC5EC6" w14:textId="77777777" w:rsidR="002D0B9C" w:rsidRPr="005362EB" w:rsidRDefault="002D0B9C" w:rsidP="007B3F5C">
                  <w:pPr>
                    <w:rPr>
                      <w:rFonts w:ascii="Garamond" w:hAnsi="Garamond" w:cs="Times New Roman"/>
                      <w:sz w:val="24"/>
                      <w:szCs w:val="24"/>
                    </w:rPr>
                  </w:pPr>
                </w:p>
              </w:tc>
              <w:tc>
                <w:tcPr>
                  <w:tcW w:w="635" w:type="dxa"/>
                </w:tcPr>
                <w:p w14:paraId="2B8CB2F7" w14:textId="77777777" w:rsidR="002D0B9C" w:rsidRPr="005362EB" w:rsidRDefault="002D0B9C" w:rsidP="007B3F5C">
                  <w:pPr>
                    <w:rPr>
                      <w:rFonts w:ascii="Garamond" w:hAnsi="Garamond" w:cs="Times New Roman"/>
                      <w:sz w:val="24"/>
                      <w:szCs w:val="24"/>
                    </w:rPr>
                  </w:pPr>
                </w:p>
              </w:tc>
              <w:tc>
                <w:tcPr>
                  <w:tcW w:w="610" w:type="dxa"/>
                </w:tcPr>
                <w:p w14:paraId="4FBA69D3" w14:textId="77777777" w:rsidR="002D0B9C" w:rsidRPr="005362EB" w:rsidRDefault="002D0B9C" w:rsidP="007B3F5C">
                  <w:pPr>
                    <w:rPr>
                      <w:rFonts w:ascii="Garamond" w:hAnsi="Garamond" w:cs="Times New Roman"/>
                      <w:sz w:val="24"/>
                      <w:szCs w:val="24"/>
                    </w:rPr>
                  </w:pPr>
                </w:p>
              </w:tc>
              <w:tc>
                <w:tcPr>
                  <w:tcW w:w="1074" w:type="dxa"/>
                </w:tcPr>
                <w:p w14:paraId="3D7A910E" w14:textId="77777777" w:rsidR="002D0B9C" w:rsidRPr="005362EB" w:rsidRDefault="002D0B9C" w:rsidP="007B3F5C">
                  <w:pPr>
                    <w:rPr>
                      <w:rFonts w:ascii="Garamond" w:hAnsi="Garamond" w:cs="Times New Roman"/>
                      <w:sz w:val="24"/>
                      <w:szCs w:val="24"/>
                    </w:rPr>
                  </w:pPr>
                </w:p>
              </w:tc>
              <w:tc>
                <w:tcPr>
                  <w:tcW w:w="1074" w:type="dxa"/>
                </w:tcPr>
                <w:p w14:paraId="221B91EA" w14:textId="77777777" w:rsidR="002D0B9C" w:rsidRPr="005362EB" w:rsidRDefault="002D0B9C" w:rsidP="007B3F5C">
                  <w:pPr>
                    <w:rPr>
                      <w:rFonts w:ascii="Garamond" w:hAnsi="Garamond" w:cs="Times New Roman"/>
                      <w:sz w:val="24"/>
                      <w:szCs w:val="24"/>
                    </w:rPr>
                  </w:pPr>
                </w:p>
              </w:tc>
            </w:tr>
            <w:tr w:rsidR="002D0B9C" w:rsidRPr="005362EB" w14:paraId="28AD866B" w14:textId="77777777" w:rsidTr="007B3F5C">
              <w:trPr>
                <w:trHeight w:val="240"/>
              </w:trPr>
              <w:tc>
                <w:tcPr>
                  <w:tcW w:w="2132" w:type="dxa"/>
                </w:tcPr>
                <w:p w14:paraId="67FABD66" w14:textId="77777777" w:rsidR="002D0B9C" w:rsidRPr="005362EB" w:rsidRDefault="002D0B9C" w:rsidP="007B3F5C">
                  <w:pPr>
                    <w:rPr>
                      <w:rFonts w:ascii="Garamond" w:hAnsi="Garamond" w:cs="Times New Roman"/>
                      <w:sz w:val="24"/>
                      <w:szCs w:val="24"/>
                    </w:rPr>
                  </w:pPr>
                </w:p>
              </w:tc>
              <w:tc>
                <w:tcPr>
                  <w:tcW w:w="1525" w:type="dxa"/>
                </w:tcPr>
                <w:p w14:paraId="1940ED5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6ADCE82E" w14:textId="77777777" w:rsidR="002D0B9C" w:rsidRPr="005362EB" w:rsidRDefault="002D0B9C" w:rsidP="007B3F5C">
                  <w:pPr>
                    <w:rPr>
                      <w:rFonts w:ascii="Garamond" w:hAnsi="Garamond" w:cs="Times New Roman"/>
                      <w:sz w:val="24"/>
                      <w:szCs w:val="24"/>
                    </w:rPr>
                  </w:pPr>
                </w:p>
              </w:tc>
              <w:tc>
                <w:tcPr>
                  <w:tcW w:w="635" w:type="dxa"/>
                </w:tcPr>
                <w:p w14:paraId="37C42FE9" w14:textId="77777777" w:rsidR="002D0B9C" w:rsidRPr="005362EB" w:rsidRDefault="002D0B9C" w:rsidP="007B3F5C">
                  <w:pPr>
                    <w:rPr>
                      <w:rFonts w:ascii="Garamond" w:hAnsi="Garamond" w:cs="Times New Roman"/>
                      <w:sz w:val="24"/>
                      <w:szCs w:val="24"/>
                    </w:rPr>
                  </w:pPr>
                </w:p>
              </w:tc>
              <w:tc>
                <w:tcPr>
                  <w:tcW w:w="635" w:type="dxa"/>
                </w:tcPr>
                <w:p w14:paraId="7C6ED994" w14:textId="77777777" w:rsidR="002D0B9C" w:rsidRPr="005362EB" w:rsidRDefault="002D0B9C" w:rsidP="007B3F5C">
                  <w:pPr>
                    <w:rPr>
                      <w:rFonts w:ascii="Garamond" w:hAnsi="Garamond" w:cs="Times New Roman"/>
                      <w:sz w:val="24"/>
                      <w:szCs w:val="24"/>
                    </w:rPr>
                  </w:pPr>
                </w:p>
              </w:tc>
              <w:tc>
                <w:tcPr>
                  <w:tcW w:w="635" w:type="dxa"/>
                </w:tcPr>
                <w:p w14:paraId="439DFE19" w14:textId="77777777" w:rsidR="002D0B9C" w:rsidRPr="005362EB" w:rsidRDefault="002D0B9C" w:rsidP="007B3F5C">
                  <w:pPr>
                    <w:rPr>
                      <w:rFonts w:ascii="Garamond" w:hAnsi="Garamond" w:cs="Times New Roman"/>
                      <w:sz w:val="24"/>
                      <w:szCs w:val="24"/>
                    </w:rPr>
                  </w:pPr>
                </w:p>
              </w:tc>
              <w:tc>
                <w:tcPr>
                  <w:tcW w:w="635" w:type="dxa"/>
                </w:tcPr>
                <w:p w14:paraId="1F29DE53" w14:textId="77777777" w:rsidR="002D0B9C" w:rsidRPr="005362EB" w:rsidRDefault="002D0B9C" w:rsidP="007B3F5C">
                  <w:pPr>
                    <w:rPr>
                      <w:rFonts w:ascii="Garamond" w:hAnsi="Garamond" w:cs="Times New Roman"/>
                      <w:sz w:val="24"/>
                      <w:szCs w:val="24"/>
                    </w:rPr>
                  </w:pPr>
                </w:p>
              </w:tc>
              <w:tc>
                <w:tcPr>
                  <w:tcW w:w="610" w:type="dxa"/>
                </w:tcPr>
                <w:p w14:paraId="2442D671" w14:textId="77777777" w:rsidR="002D0B9C" w:rsidRPr="005362EB" w:rsidRDefault="002D0B9C" w:rsidP="007B3F5C">
                  <w:pPr>
                    <w:rPr>
                      <w:rFonts w:ascii="Garamond" w:hAnsi="Garamond" w:cs="Times New Roman"/>
                      <w:sz w:val="24"/>
                      <w:szCs w:val="24"/>
                    </w:rPr>
                  </w:pPr>
                </w:p>
              </w:tc>
              <w:tc>
                <w:tcPr>
                  <w:tcW w:w="1074" w:type="dxa"/>
                </w:tcPr>
                <w:p w14:paraId="3329810C" w14:textId="77777777" w:rsidR="002D0B9C" w:rsidRPr="005362EB" w:rsidRDefault="002D0B9C" w:rsidP="007B3F5C">
                  <w:pPr>
                    <w:rPr>
                      <w:rFonts w:ascii="Garamond" w:hAnsi="Garamond" w:cs="Times New Roman"/>
                      <w:sz w:val="24"/>
                      <w:szCs w:val="24"/>
                    </w:rPr>
                  </w:pPr>
                </w:p>
              </w:tc>
              <w:tc>
                <w:tcPr>
                  <w:tcW w:w="1074" w:type="dxa"/>
                </w:tcPr>
                <w:p w14:paraId="5A487496" w14:textId="77777777" w:rsidR="002D0B9C" w:rsidRPr="005362EB" w:rsidRDefault="002D0B9C" w:rsidP="007B3F5C">
                  <w:pPr>
                    <w:rPr>
                      <w:rFonts w:ascii="Garamond" w:hAnsi="Garamond" w:cs="Times New Roman"/>
                      <w:sz w:val="24"/>
                      <w:szCs w:val="24"/>
                    </w:rPr>
                  </w:pPr>
                </w:p>
              </w:tc>
            </w:tr>
            <w:tr w:rsidR="002D0B9C" w:rsidRPr="005362EB" w14:paraId="2B67C5A7" w14:textId="77777777" w:rsidTr="007B3F5C">
              <w:trPr>
                <w:trHeight w:val="240"/>
              </w:trPr>
              <w:tc>
                <w:tcPr>
                  <w:tcW w:w="2132" w:type="dxa"/>
                </w:tcPr>
                <w:p w14:paraId="240A8E3D" w14:textId="77777777" w:rsidR="002D0B9C" w:rsidRPr="005362EB" w:rsidRDefault="002D0B9C" w:rsidP="007B3F5C">
                  <w:pPr>
                    <w:rPr>
                      <w:rFonts w:ascii="Garamond" w:hAnsi="Garamond" w:cs="Times New Roman"/>
                      <w:sz w:val="24"/>
                      <w:szCs w:val="24"/>
                    </w:rPr>
                  </w:pPr>
                </w:p>
              </w:tc>
              <w:tc>
                <w:tcPr>
                  <w:tcW w:w="1525" w:type="dxa"/>
                </w:tcPr>
                <w:p w14:paraId="43FF8C0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3DACE361" w14:textId="77777777" w:rsidR="002D0B9C" w:rsidRPr="005362EB" w:rsidRDefault="002D0B9C" w:rsidP="007B3F5C">
                  <w:pPr>
                    <w:rPr>
                      <w:rFonts w:ascii="Garamond" w:hAnsi="Garamond" w:cs="Times New Roman"/>
                      <w:sz w:val="24"/>
                      <w:szCs w:val="24"/>
                    </w:rPr>
                  </w:pPr>
                </w:p>
              </w:tc>
              <w:tc>
                <w:tcPr>
                  <w:tcW w:w="635" w:type="dxa"/>
                </w:tcPr>
                <w:p w14:paraId="2C9BE877" w14:textId="77777777" w:rsidR="002D0B9C" w:rsidRPr="005362EB" w:rsidRDefault="002D0B9C" w:rsidP="007B3F5C">
                  <w:pPr>
                    <w:rPr>
                      <w:rFonts w:ascii="Garamond" w:hAnsi="Garamond" w:cs="Times New Roman"/>
                      <w:sz w:val="24"/>
                      <w:szCs w:val="24"/>
                    </w:rPr>
                  </w:pPr>
                </w:p>
              </w:tc>
              <w:tc>
                <w:tcPr>
                  <w:tcW w:w="635" w:type="dxa"/>
                </w:tcPr>
                <w:p w14:paraId="7431EA1B" w14:textId="77777777" w:rsidR="002D0B9C" w:rsidRPr="005362EB" w:rsidRDefault="002D0B9C" w:rsidP="007B3F5C">
                  <w:pPr>
                    <w:rPr>
                      <w:rFonts w:ascii="Garamond" w:hAnsi="Garamond" w:cs="Times New Roman"/>
                      <w:sz w:val="24"/>
                      <w:szCs w:val="24"/>
                    </w:rPr>
                  </w:pPr>
                </w:p>
              </w:tc>
              <w:tc>
                <w:tcPr>
                  <w:tcW w:w="635" w:type="dxa"/>
                </w:tcPr>
                <w:p w14:paraId="39EEF596" w14:textId="77777777" w:rsidR="002D0B9C" w:rsidRPr="005362EB" w:rsidRDefault="002D0B9C" w:rsidP="007B3F5C">
                  <w:pPr>
                    <w:rPr>
                      <w:rFonts w:ascii="Garamond" w:hAnsi="Garamond" w:cs="Times New Roman"/>
                      <w:sz w:val="24"/>
                      <w:szCs w:val="24"/>
                    </w:rPr>
                  </w:pPr>
                </w:p>
              </w:tc>
              <w:tc>
                <w:tcPr>
                  <w:tcW w:w="635" w:type="dxa"/>
                </w:tcPr>
                <w:p w14:paraId="1F504500" w14:textId="77777777" w:rsidR="002D0B9C" w:rsidRPr="005362EB" w:rsidRDefault="002D0B9C" w:rsidP="007B3F5C">
                  <w:pPr>
                    <w:rPr>
                      <w:rFonts w:ascii="Garamond" w:hAnsi="Garamond" w:cs="Times New Roman"/>
                      <w:sz w:val="24"/>
                      <w:szCs w:val="24"/>
                    </w:rPr>
                  </w:pPr>
                </w:p>
              </w:tc>
              <w:tc>
                <w:tcPr>
                  <w:tcW w:w="610" w:type="dxa"/>
                </w:tcPr>
                <w:p w14:paraId="6573CBBE" w14:textId="77777777" w:rsidR="002D0B9C" w:rsidRPr="005362EB" w:rsidRDefault="002D0B9C" w:rsidP="007B3F5C">
                  <w:pPr>
                    <w:rPr>
                      <w:rFonts w:ascii="Garamond" w:hAnsi="Garamond" w:cs="Times New Roman"/>
                      <w:sz w:val="24"/>
                      <w:szCs w:val="24"/>
                    </w:rPr>
                  </w:pPr>
                </w:p>
              </w:tc>
              <w:tc>
                <w:tcPr>
                  <w:tcW w:w="1074" w:type="dxa"/>
                </w:tcPr>
                <w:p w14:paraId="265C2173" w14:textId="77777777" w:rsidR="002D0B9C" w:rsidRPr="005362EB" w:rsidRDefault="002D0B9C" w:rsidP="007B3F5C">
                  <w:pPr>
                    <w:rPr>
                      <w:rFonts w:ascii="Garamond" w:hAnsi="Garamond" w:cs="Times New Roman"/>
                      <w:sz w:val="24"/>
                      <w:szCs w:val="24"/>
                    </w:rPr>
                  </w:pPr>
                </w:p>
              </w:tc>
              <w:tc>
                <w:tcPr>
                  <w:tcW w:w="1074" w:type="dxa"/>
                </w:tcPr>
                <w:p w14:paraId="377C020F" w14:textId="77777777" w:rsidR="002D0B9C" w:rsidRPr="005362EB" w:rsidRDefault="002D0B9C" w:rsidP="007B3F5C">
                  <w:pPr>
                    <w:rPr>
                      <w:rFonts w:ascii="Garamond" w:hAnsi="Garamond" w:cs="Times New Roman"/>
                      <w:sz w:val="24"/>
                      <w:szCs w:val="24"/>
                    </w:rPr>
                  </w:pPr>
                </w:p>
              </w:tc>
            </w:tr>
            <w:tr w:rsidR="002D0B9C" w:rsidRPr="005362EB" w14:paraId="7C1ED974" w14:textId="77777777" w:rsidTr="007B3F5C">
              <w:trPr>
                <w:trHeight w:val="227"/>
              </w:trPr>
              <w:tc>
                <w:tcPr>
                  <w:tcW w:w="2132" w:type="dxa"/>
                </w:tcPr>
                <w:p w14:paraId="471667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417DCBE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2032725" w14:textId="77777777" w:rsidR="002D0B9C" w:rsidRPr="005362EB" w:rsidRDefault="002D0B9C" w:rsidP="007B3F5C">
                  <w:pPr>
                    <w:rPr>
                      <w:rFonts w:ascii="Garamond" w:hAnsi="Garamond" w:cs="Times New Roman"/>
                      <w:sz w:val="24"/>
                      <w:szCs w:val="24"/>
                    </w:rPr>
                  </w:pPr>
                </w:p>
              </w:tc>
              <w:tc>
                <w:tcPr>
                  <w:tcW w:w="635" w:type="dxa"/>
                </w:tcPr>
                <w:p w14:paraId="1E0176F5" w14:textId="77777777" w:rsidR="002D0B9C" w:rsidRPr="005362EB" w:rsidRDefault="002D0B9C" w:rsidP="007B3F5C">
                  <w:pPr>
                    <w:rPr>
                      <w:rFonts w:ascii="Garamond" w:hAnsi="Garamond" w:cs="Times New Roman"/>
                      <w:sz w:val="24"/>
                      <w:szCs w:val="24"/>
                    </w:rPr>
                  </w:pPr>
                </w:p>
              </w:tc>
              <w:tc>
                <w:tcPr>
                  <w:tcW w:w="635" w:type="dxa"/>
                </w:tcPr>
                <w:p w14:paraId="393D578A" w14:textId="77777777" w:rsidR="002D0B9C" w:rsidRPr="005362EB" w:rsidRDefault="002D0B9C" w:rsidP="007B3F5C">
                  <w:pPr>
                    <w:rPr>
                      <w:rFonts w:ascii="Garamond" w:hAnsi="Garamond" w:cs="Times New Roman"/>
                      <w:sz w:val="24"/>
                      <w:szCs w:val="24"/>
                    </w:rPr>
                  </w:pPr>
                </w:p>
              </w:tc>
              <w:tc>
                <w:tcPr>
                  <w:tcW w:w="635" w:type="dxa"/>
                </w:tcPr>
                <w:p w14:paraId="01542E5D" w14:textId="77777777" w:rsidR="002D0B9C" w:rsidRPr="005362EB" w:rsidRDefault="002D0B9C" w:rsidP="007B3F5C">
                  <w:pPr>
                    <w:rPr>
                      <w:rFonts w:ascii="Garamond" w:hAnsi="Garamond" w:cs="Times New Roman"/>
                      <w:sz w:val="24"/>
                      <w:szCs w:val="24"/>
                    </w:rPr>
                  </w:pPr>
                </w:p>
              </w:tc>
              <w:tc>
                <w:tcPr>
                  <w:tcW w:w="635" w:type="dxa"/>
                </w:tcPr>
                <w:p w14:paraId="15836879" w14:textId="77777777" w:rsidR="002D0B9C" w:rsidRPr="005362EB" w:rsidRDefault="002D0B9C" w:rsidP="007B3F5C">
                  <w:pPr>
                    <w:rPr>
                      <w:rFonts w:ascii="Garamond" w:hAnsi="Garamond" w:cs="Times New Roman"/>
                      <w:sz w:val="24"/>
                      <w:szCs w:val="24"/>
                    </w:rPr>
                  </w:pPr>
                </w:p>
              </w:tc>
              <w:tc>
                <w:tcPr>
                  <w:tcW w:w="610" w:type="dxa"/>
                </w:tcPr>
                <w:p w14:paraId="6D4BB6C2" w14:textId="77777777" w:rsidR="002D0B9C" w:rsidRPr="005362EB" w:rsidRDefault="002D0B9C" w:rsidP="007B3F5C">
                  <w:pPr>
                    <w:rPr>
                      <w:rFonts w:ascii="Garamond" w:hAnsi="Garamond" w:cs="Times New Roman"/>
                      <w:sz w:val="24"/>
                      <w:szCs w:val="24"/>
                    </w:rPr>
                  </w:pPr>
                </w:p>
              </w:tc>
              <w:tc>
                <w:tcPr>
                  <w:tcW w:w="1074" w:type="dxa"/>
                </w:tcPr>
                <w:p w14:paraId="0CAF1CCA" w14:textId="77777777" w:rsidR="002D0B9C" w:rsidRPr="005362EB" w:rsidRDefault="002D0B9C" w:rsidP="007B3F5C">
                  <w:pPr>
                    <w:rPr>
                      <w:rFonts w:ascii="Garamond" w:hAnsi="Garamond" w:cs="Times New Roman"/>
                      <w:sz w:val="24"/>
                      <w:szCs w:val="24"/>
                    </w:rPr>
                  </w:pPr>
                </w:p>
              </w:tc>
              <w:tc>
                <w:tcPr>
                  <w:tcW w:w="1074" w:type="dxa"/>
                </w:tcPr>
                <w:p w14:paraId="34F02742" w14:textId="77777777" w:rsidR="002D0B9C" w:rsidRPr="005362EB" w:rsidRDefault="002D0B9C" w:rsidP="007B3F5C">
                  <w:pPr>
                    <w:rPr>
                      <w:rFonts w:ascii="Garamond" w:hAnsi="Garamond" w:cs="Times New Roman"/>
                      <w:sz w:val="24"/>
                      <w:szCs w:val="24"/>
                    </w:rPr>
                  </w:pPr>
                </w:p>
              </w:tc>
            </w:tr>
            <w:tr w:rsidR="002D0B9C" w:rsidRPr="005362EB" w14:paraId="35821B26" w14:textId="77777777" w:rsidTr="007B3F5C">
              <w:trPr>
                <w:trHeight w:val="240"/>
              </w:trPr>
              <w:tc>
                <w:tcPr>
                  <w:tcW w:w="2132" w:type="dxa"/>
                </w:tcPr>
                <w:p w14:paraId="4689261C" w14:textId="77777777" w:rsidR="002D0B9C" w:rsidRPr="005362EB" w:rsidRDefault="002D0B9C" w:rsidP="007B3F5C">
                  <w:pPr>
                    <w:rPr>
                      <w:rFonts w:ascii="Garamond" w:hAnsi="Garamond" w:cs="Times New Roman"/>
                      <w:sz w:val="24"/>
                      <w:szCs w:val="24"/>
                    </w:rPr>
                  </w:pPr>
                </w:p>
              </w:tc>
              <w:tc>
                <w:tcPr>
                  <w:tcW w:w="1525" w:type="dxa"/>
                </w:tcPr>
                <w:p w14:paraId="1687DA7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4D4B5FC" w14:textId="77777777" w:rsidR="002D0B9C" w:rsidRPr="005362EB" w:rsidRDefault="002D0B9C" w:rsidP="007B3F5C">
                  <w:pPr>
                    <w:rPr>
                      <w:rFonts w:ascii="Garamond" w:hAnsi="Garamond" w:cs="Times New Roman"/>
                      <w:sz w:val="24"/>
                      <w:szCs w:val="24"/>
                    </w:rPr>
                  </w:pPr>
                </w:p>
              </w:tc>
              <w:tc>
                <w:tcPr>
                  <w:tcW w:w="635" w:type="dxa"/>
                </w:tcPr>
                <w:p w14:paraId="1F566B93" w14:textId="77777777" w:rsidR="002D0B9C" w:rsidRPr="005362EB" w:rsidRDefault="002D0B9C" w:rsidP="007B3F5C">
                  <w:pPr>
                    <w:rPr>
                      <w:rFonts w:ascii="Garamond" w:hAnsi="Garamond" w:cs="Times New Roman"/>
                      <w:sz w:val="24"/>
                      <w:szCs w:val="24"/>
                    </w:rPr>
                  </w:pPr>
                </w:p>
              </w:tc>
              <w:tc>
                <w:tcPr>
                  <w:tcW w:w="635" w:type="dxa"/>
                </w:tcPr>
                <w:p w14:paraId="5169B6F3" w14:textId="77777777" w:rsidR="002D0B9C" w:rsidRPr="005362EB" w:rsidRDefault="002D0B9C" w:rsidP="007B3F5C">
                  <w:pPr>
                    <w:rPr>
                      <w:rFonts w:ascii="Garamond" w:hAnsi="Garamond" w:cs="Times New Roman"/>
                      <w:sz w:val="24"/>
                      <w:szCs w:val="24"/>
                    </w:rPr>
                  </w:pPr>
                </w:p>
              </w:tc>
              <w:tc>
                <w:tcPr>
                  <w:tcW w:w="635" w:type="dxa"/>
                </w:tcPr>
                <w:p w14:paraId="5F9C6C3B" w14:textId="77777777" w:rsidR="002D0B9C" w:rsidRPr="005362EB" w:rsidRDefault="002D0B9C" w:rsidP="007B3F5C">
                  <w:pPr>
                    <w:rPr>
                      <w:rFonts w:ascii="Garamond" w:hAnsi="Garamond" w:cs="Times New Roman"/>
                      <w:sz w:val="24"/>
                      <w:szCs w:val="24"/>
                    </w:rPr>
                  </w:pPr>
                </w:p>
              </w:tc>
              <w:tc>
                <w:tcPr>
                  <w:tcW w:w="635" w:type="dxa"/>
                </w:tcPr>
                <w:p w14:paraId="0EF0F91D" w14:textId="77777777" w:rsidR="002D0B9C" w:rsidRPr="005362EB" w:rsidRDefault="002D0B9C" w:rsidP="007B3F5C">
                  <w:pPr>
                    <w:rPr>
                      <w:rFonts w:ascii="Garamond" w:hAnsi="Garamond" w:cs="Times New Roman"/>
                      <w:sz w:val="24"/>
                      <w:szCs w:val="24"/>
                    </w:rPr>
                  </w:pPr>
                </w:p>
              </w:tc>
              <w:tc>
                <w:tcPr>
                  <w:tcW w:w="610" w:type="dxa"/>
                </w:tcPr>
                <w:p w14:paraId="4D9193AB" w14:textId="77777777" w:rsidR="002D0B9C" w:rsidRPr="005362EB" w:rsidRDefault="002D0B9C" w:rsidP="007B3F5C">
                  <w:pPr>
                    <w:rPr>
                      <w:rFonts w:ascii="Garamond" w:hAnsi="Garamond" w:cs="Times New Roman"/>
                      <w:sz w:val="24"/>
                      <w:szCs w:val="24"/>
                    </w:rPr>
                  </w:pPr>
                </w:p>
              </w:tc>
              <w:tc>
                <w:tcPr>
                  <w:tcW w:w="1074" w:type="dxa"/>
                </w:tcPr>
                <w:p w14:paraId="64DAE18F" w14:textId="77777777" w:rsidR="002D0B9C" w:rsidRPr="005362EB" w:rsidRDefault="002D0B9C" w:rsidP="007B3F5C">
                  <w:pPr>
                    <w:rPr>
                      <w:rFonts w:ascii="Garamond" w:hAnsi="Garamond" w:cs="Times New Roman"/>
                      <w:sz w:val="24"/>
                      <w:szCs w:val="24"/>
                    </w:rPr>
                  </w:pPr>
                </w:p>
              </w:tc>
              <w:tc>
                <w:tcPr>
                  <w:tcW w:w="1074" w:type="dxa"/>
                </w:tcPr>
                <w:p w14:paraId="3C0C0E01" w14:textId="77777777" w:rsidR="002D0B9C" w:rsidRPr="005362EB" w:rsidRDefault="002D0B9C" w:rsidP="007B3F5C">
                  <w:pPr>
                    <w:rPr>
                      <w:rFonts w:ascii="Garamond" w:hAnsi="Garamond" w:cs="Times New Roman"/>
                      <w:sz w:val="24"/>
                      <w:szCs w:val="24"/>
                    </w:rPr>
                  </w:pPr>
                </w:p>
              </w:tc>
            </w:tr>
            <w:tr w:rsidR="002D0B9C" w:rsidRPr="005362EB" w14:paraId="5AD21BE1" w14:textId="77777777" w:rsidTr="007B3F5C">
              <w:trPr>
                <w:trHeight w:val="240"/>
              </w:trPr>
              <w:tc>
                <w:tcPr>
                  <w:tcW w:w="2132" w:type="dxa"/>
                </w:tcPr>
                <w:p w14:paraId="5B585207" w14:textId="77777777" w:rsidR="002D0B9C" w:rsidRPr="005362EB" w:rsidRDefault="002D0B9C" w:rsidP="007B3F5C">
                  <w:pPr>
                    <w:rPr>
                      <w:rFonts w:ascii="Garamond" w:hAnsi="Garamond" w:cs="Times New Roman"/>
                      <w:sz w:val="24"/>
                      <w:szCs w:val="24"/>
                    </w:rPr>
                  </w:pPr>
                </w:p>
              </w:tc>
              <w:tc>
                <w:tcPr>
                  <w:tcW w:w="1525" w:type="dxa"/>
                </w:tcPr>
                <w:p w14:paraId="664FAC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1998F800" w14:textId="77777777" w:rsidR="002D0B9C" w:rsidRPr="005362EB" w:rsidRDefault="002D0B9C" w:rsidP="007B3F5C">
                  <w:pPr>
                    <w:rPr>
                      <w:rFonts w:ascii="Garamond" w:hAnsi="Garamond" w:cs="Times New Roman"/>
                      <w:sz w:val="24"/>
                      <w:szCs w:val="24"/>
                    </w:rPr>
                  </w:pPr>
                </w:p>
              </w:tc>
              <w:tc>
                <w:tcPr>
                  <w:tcW w:w="635" w:type="dxa"/>
                </w:tcPr>
                <w:p w14:paraId="1C6EE182" w14:textId="77777777" w:rsidR="002D0B9C" w:rsidRPr="005362EB" w:rsidRDefault="002D0B9C" w:rsidP="007B3F5C">
                  <w:pPr>
                    <w:rPr>
                      <w:rFonts w:ascii="Garamond" w:hAnsi="Garamond" w:cs="Times New Roman"/>
                      <w:sz w:val="24"/>
                      <w:szCs w:val="24"/>
                    </w:rPr>
                  </w:pPr>
                </w:p>
              </w:tc>
              <w:tc>
                <w:tcPr>
                  <w:tcW w:w="635" w:type="dxa"/>
                </w:tcPr>
                <w:p w14:paraId="64CDF2F8" w14:textId="77777777" w:rsidR="002D0B9C" w:rsidRPr="005362EB" w:rsidRDefault="002D0B9C" w:rsidP="007B3F5C">
                  <w:pPr>
                    <w:rPr>
                      <w:rFonts w:ascii="Garamond" w:hAnsi="Garamond" w:cs="Times New Roman"/>
                      <w:sz w:val="24"/>
                      <w:szCs w:val="24"/>
                    </w:rPr>
                  </w:pPr>
                </w:p>
              </w:tc>
              <w:tc>
                <w:tcPr>
                  <w:tcW w:w="635" w:type="dxa"/>
                </w:tcPr>
                <w:p w14:paraId="4BEEFD84" w14:textId="77777777" w:rsidR="002D0B9C" w:rsidRPr="005362EB" w:rsidRDefault="002D0B9C" w:rsidP="007B3F5C">
                  <w:pPr>
                    <w:rPr>
                      <w:rFonts w:ascii="Garamond" w:hAnsi="Garamond" w:cs="Times New Roman"/>
                      <w:sz w:val="24"/>
                      <w:szCs w:val="24"/>
                    </w:rPr>
                  </w:pPr>
                </w:p>
              </w:tc>
              <w:tc>
                <w:tcPr>
                  <w:tcW w:w="635" w:type="dxa"/>
                </w:tcPr>
                <w:p w14:paraId="2A80A099" w14:textId="77777777" w:rsidR="002D0B9C" w:rsidRPr="005362EB" w:rsidRDefault="002D0B9C" w:rsidP="007B3F5C">
                  <w:pPr>
                    <w:rPr>
                      <w:rFonts w:ascii="Garamond" w:hAnsi="Garamond" w:cs="Times New Roman"/>
                      <w:sz w:val="24"/>
                      <w:szCs w:val="24"/>
                    </w:rPr>
                  </w:pPr>
                </w:p>
              </w:tc>
              <w:tc>
                <w:tcPr>
                  <w:tcW w:w="610" w:type="dxa"/>
                </w:tcPr>
                <w:p w14:paraId="239DD9C9" w14:textId="77777777" w:rsidR="002D0B9C" w:rsidRPr="005362EB" w:rsidRDefault="002D0B9C" w:rsidP="007B3F5C">
                  <w:pPr>
                    <w:rPr>
                      <w:rFonts w:ascii="Garamond" w:hAnsi="Garamond" w:cs="Times New Roman"/>
                      <w:sz w:val="24"/>
                      <w:szCs w:val="24"/>
                    </w:rPr>
                  </w:pPr>
                </w:p>
              </w:tc>
              <w:tc>
                <w:tcPr>
                  <w:tcW w:w="1074" w:type="dxa"/>
                </w:tcPr>
                <w:p w14:paraId="79B8C371" w14:textId="77777777" w:rsidR="002D0B9C" w:rsidRPr="005362EB" w:rsidRDefault="002D0B9C" w:rsidP="007B3F5C">
                  <w:pPr>
                    <w:rPr>
                      <w:rFonts w:ascii="Garamond" w:hAnsi="Garamond" w:cs="Times New Roman"/>
                      <w:sz w:val="24"/>
                      <w:szCs w:val="24"/>
                    </w:rPr>
                  </w:pPr>
                </w:p>
              </w:tc>
              <w:tc>
                <w:tcPr>
                  <w:tcW w:w="1074" w:type="dxa"/>
                </w:tcPr>
                <w:p w14:paraId="402EB492" w14:textId="77777777" w:rsidR="002D0B9C" w:rsidRPr="005362EB" w:rsidRDefault="002D0B9C" w:rsidP="007B3F5C">
                  <w:pPr>
                    <w:rPr>
                      <w:rFonts w:ascii="Garamond" w:hAnsi="Garamond" w:cs="Times New Roman"/>
                      <w:sz w:val="24"/>
                      <w:szCs w:val="24"/>
                    </w:rPr>
                  </w:pPr>
                </w:p>
              </w:tc>
            </w:tr>
            <w:tr w:rsidR="002D0B9C" w:rsidRPr="005362EB" w14:paraId="32094F2F" w14:textId="77777777" w:rsidTr="007B3F5C">
              <w:trPr>
                <w:trHeight w:val="227"/>
              </w:trPr>
              <w:tc>
                <w:tcPr>
                  <w:tcW w:w="2132" w:type="dxa"/>
                </w:tcPr>
                <w:p w14:paraId="49847495" w14:textId="77777777" w:rsidR="002D0B9C" w:rsidRPr="005362EB" w:rsidRDefault="002D0B9C" w:rsidP="007B3F5C">
                  <w:pPr>
                    <w:rPr>
                      <w:rFonts w:ascii="Garamond" w:hAnsi="Garamond" w:cs="Times New Roman"/>
                      <w:sz w:val="24"/>
                      <w:szCs w:val="24"/>
                    </w:rPr>
                  </w:pPr>
                </w:p>
              </w:tc>
              <w:tc>
                <w:tcPr>
                  <w:tcW w:w="1525" w:type="dxa"/>
                </w:tcPr>
                <w:p w14:paraId="79795CE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3FEE15E2" w14:textId="77777777" w:rsidR="002D0B9C" w:rsidRPr="005362EB" w:rsidRDefault="002D0B9C" w:rsidP="007B3F5C">
                  <w:pPr>
                    <w:rPr>
                      <w:rFonts w:ascii="Garamond" w:hAnsi="Garamond" w:cs="Times New Roman"/>
                      <w:sz w:val="24"/>
                      <w:szCs w:val="24"/>
                    </w:rPr>
                  </w:pPr>
                </w:p>
              </w:tc>
              <w:tc>
                <w:tcPr>
                  <w:tcW w:w="635" w:type="dxa"/>
                </w:tcPr>
                <w:p w14:paraId="2BCA64A2" w14:textId="77777777" w:rsidR="002D0B9C" w:rsidRPr="005362EB" w:rsidRDefault="002D0B9C" w:rsidP="007B3F5C">
                  <w:pPr>
                    <w:rPr>
                      <w:rFonts w:ascii="Garamond" w:hAnsi="Garamond" w:cs="Times New Roman"/>
                      <w:sz w:val="24"/>
                      <w:szCs w:val="24"/>
                    </w:rPr>
                  </w:pPr>
                </w:p>
              </w:tc>
              <w:tc>
                <w:tcPr>
                  <w:tcW w:w="635" w:type="dxa"/>
                </w:tcPr>
                <w:p w14:paraId="0E83530D" w14:textId="77777777" w:rsidR="002D0B9C" w:rsidRPr="005362EB" w:rsidRDefault="002D0B9C" w:rsidP="007B3F5C">
                  <w:pPr>
                    <w:rPr>
                      <w:rFonts w:ascii="Garamond" w:hAnsi="Garamond" w:cs="Times New Roman"/>
                      <w:sz w:val="24"/>
                      <w:szCs w:val="24"/>
                    </w:rPr>
                  </w:pPr>
                </w:p>
              </w:tc>
              <w:tc>
                <w:tcPr>
                  <w:tcW w:w="635" w:type="dxa"/>
                </w:tcPr>
                <w:p w14:paraId="5F15D60A" w14:textId="77777777" w:rsidR="002D0B9C" w:rsidRPr="005362EB" w:rsidRDefault="002D0B9C" w:rsidP="007B3F5C">
                  <w:pPr>
                    <w:rPr>
                      <w:rFonts w:ascii="Garamond" w:hAnsi="Garamond" w:cs="Times New Roman"/>
                      <w:sz w:val="24"/>
                      <w:szCs w:val="24"/>
                    </w:rPr>
                  </w:pPr>
                </w:p>
              </w:tc>
              <w:tc>
                <w:tcPr>
                  <w:tcW w:w="635" w:type="dxa"/>
                </w:tcPr>
                <w:p w14:paraId="63C11FF0" w14:textId="77777777" w:rsidR="002D0B9C" w:rsidRPr="005362EB" w:rsidRDefault="002D0B9C" w:rsidP="007B3F5C">
                  <w:pPr>
                    <w:rPr>
                      <w:rFonts w:ascii="Garamond" w:hAnsi="Garamond" w:cs="Times New Roman"/>
                      <w:sz w:val="24"/>
                      <w:szCs w:val="24"/>
                    </w:rPr>
                  </w:pPr>
                </w:p>
              </w:tc>
              <w:tc>
                <w:tcPr>
                  <w:tcW w:w="610" w:type="dxa"/>
                </w:tcPr>
                <w:p w14:paraId="02F32005" w14:textId="77777777" w:rsidR="002D0B9C" w:rsidRPr="005362EB" w:rsidRDefault="002D0B9C" w:rsidP="007B3F5C">
                  <w:pPr>
                    <w:rPr>
                      <w:rFonts w:ascii="Garamond" w:hAnsi="Garamond" w:cs="Times New Roman"/>
                      <w:sz w:val="24"/>
                      <w:szCs w:val="24"/>
                    </w:rPr>
                  </w:pPr>
                </w:p>
              </w:tc>
              <w:tc>
                <w:tcPr>
                  <w:tcW w:w="1074" w:type="dxa"/>
                </w:tcPr>
                <w:p w14:paraId="44200D86" w14:textId="77777777" w:rsidR="002D0B9C" w:rsidRPr="005362EB" w:rsidRDefault="002D0B9C" w:rsidP="007B3F5C">
                  <w:pPr>
                    <w:rPr>
                      <w:rFonts w:ascii="Garamond" w:hAnsi="Garamond" w:cs="Times New Roman"/>
                      <w:sz w:val="24"/>
                      <w:szCs w:val="24"/>
                    </w:rPr>
                  </w:pPr>
                </w:p>
              </w:tc>
              <w:tc>
                <w:tcPr>
                  <w:tcW w:w="1074" w:type="dxa"/>
                </w:tcPr>
                <w:p w14:paraId="1CB39FE1" w14:textId="77777777" w:rsidR="002D0B9C" w:rsidRPr="005362EB" w:rsidRDefault="002D0B9C" w:rsidP="007B3F5C">
                  <w:pPr>
                    <w:rPr>
                      <w:rFonts w:ascii="Garamond" w:hAnsi="Garamond" w:cs="Times New Roman"/>
                      <w:sz w:val="24"/>
                      <w:szCs w:val="24"/>
                    </w:rPr>
                  </w:pPr>
                </w:p>
              </w:tc>
            </w:tr>
            <w:tr w:rsidR="002D0B9C" w:rsidRPr="005362EB" w14:paraId="7F68E9E5" w14:textId="77777777" w:rsidTr="007B3F5C">
              <w:trPr>
                <w:trHeight w:val="240"/>
              </w:trPr>
              <w:tc>
                <w:tcPr>
                  <w:tcW w:w="2132" w:type="dxa"/>
                </w:tcPr>
                <w:p w14:paraId="2A2F8CC0" w14:textId="77777777" w:rsidR="002D0B9C" w:rsidRPr="005362EB" w:rsidRDefault="002D0B9C" w:rsidP="007B3F5C">
                  <w:pPr>
                    <w:rPr>
                      <w:rFonts w:ascii="Garamond" w:hAnsi="Garamond" w:cs="Times New Roman"/>
                      <w:sz w:val="24"/>
                      <w:szCs w:val="24"/>
                    </w:rPr>
                  </w:pPr>
                </w:p>
              </w:tc>
              <w:tc>
                <w:tcPr>
                  <w:tcW w:w="1525" w:type="dxa"/>
                </w:tcPr>
                <w:p w14:paraId="7D3770F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52F4F3E4" w14:textId="77777777" w:rsidR="002D0B9C" w:rsidRPr="005362EB" w:rsidRDefault="002D0B9C" w:rsidP="007B3F5C">
                  <w:pPr>
                    <w:rPr>
                      <w:rFonts w:ascii="Garamond" w:hAnsi="Garamond" w:cs="Times New Roman"/>
                      <w:sz w:val="24"/>
                      <w:szCs w:val="24"/>
                    </w:rPr>
                  </w:pPr>
                </w:p>
              </w:tc>
              <w:tc>
                <w:tcPr>
                  <w:tcW w:w="635" w:type="dxa"/>
                </w:tcPr>
                <w:p w14:paraId="1A3D54F6" w14:textId="77777777" w:rsidR="002D0B9C" w:rsidRPr="005362EB" w:rsidRDefault="002D0B9C" w:rsidP="007B3F5C">
                  <w:pPr>
                    <w:rPr>
                      <w:rFonts w:ascii="Garamond" w:hAnsi="Garamond" w:cs="Times New Roman"/>
                      <w:sz w:val="24"/>
                      <w:szCs w:val="24"/>
                    </w:rPr>
                  </w:pPr>
                </w:p>
              </w:tc>
              <w:tc>
                <w:tcPr>
                  <w:tcW w:w="635" w:type="dxa"/>
                </w:tcPr>
                <w:p w14:paraId="3DF120C2" w14:textId="77777777" w:rsidR="002D0B9C" w:rsidRPr="005362EB" w:rsidRDefault="002D0B9C" w:rsidP="007B3F5C">
                  <w:pPr>
                    <w:rPr>
                      <w:rFonts w:ascii="Garamond" w:hAnsi="Garamond" w:cs="Times New Roman"/>
                      <w:sz w:val="24"/>
                      <w:szCs w:val="24"/>
                    </w:rPr>
                  </w:pPr>
                </w:p>
              </w:tc>
              <w:tc>
                <w:tcPr>
                  <w:tcW w:w="635" w:type="dxa"/>
                </w:tcPr>
                <w:p w14:paraId="66827F93" w14:textId="77777777" w:rsidR="002D0B9C" w:rsidRPr="005362EB" w:rsidRDefault="002D0B9C" w:rsidP="007B3F5C">
                  <w:pPr>
                    <w:rPr>
                      <w:rFonts w:ascii="Garamond" w:hAnsi="Garamond" w:cs="Times New Roman"/>
                      <w:sz w:val="24"/>
                      <w:szCs w:val="24"/>
                    </w:rPr>
                  </w:pPr>
                </w:p>
              </w:tc>
              <w:tc>
                <w:tcPr>
                  <w:tcW w:w="635" w:type="dxa"/>
                </w:tcPr>
                <w:p w14:paraId="37652715" w14:textId="77777777" w:rsidR="002D0B9C" w:rsidRPr="005362EB" w:rsidRDefault="002D0B9C" w:rsidP="007B3F5C">
                  <w:pPr>
                    <w:rPr>
                      <w:rFonts w:ascii="Garamond" w:hAnsi="Garamond" w:cs="Times New Roman"/>
                      <w:sz w:val="24"/>
                      <w:szCs w:val="24"/>
                    </w:rPr>
                  </w:pPr>
                </w:p>
              </w:tc>
              <w:tc>
                <w:tcPr>
                  <w:tcW w:w="610" w:type="dxa"/>
                </w:tcPr>
                <w:p w14:paraId="3E99340F" w14:textId="77777777" w:rsidR="002D0B9C" w:rsidRPr="005362EB" w:rsidRDefault="002D0B9C" w:rsidP="007B3F5C">
                  <w:pPr>
                    <w:rPr>
                      <w:rFonts w:ascii="Garamond" w:hAnsi="Garamond" w:cs="Times New Roman"/>
                      <w:sz w:val="24"/>
                      <w:szCs w:val="24"/>
                    </w:rPr>
                  </w:pPr>
                </w:p>
              </w:tc>
              <w:tc>
                <w:tcPr>
                  <w:tcW w:w="1074" w:type="dxa"/>
                </w:tcPr>
                <w:p w14:paraId="166EFEB7" w14:textId="77777777" w:rsidR="002D0B9C" w:rsidRPr="005362EB" w:rsidRDefault="002D0B9C" w:rsidP="007B3F5C">
                  <w:pPr>
                    <w:rPr>
                      <w:rFonts w:ascii="Garamond" w:hAnsi="Garamond" w:cs="Times New Roman"/>
                      <w:sz w:val="24"/>
                      <w:szCs w:val="24"/>
                    </w:rPr>
                  </w:pPr>
                </w:p>
              </w:tc>
              <w:tc>
                <w:tcPr>
                  <w:tcW w:w="1074" w:type="dxa"/>
                </w:tcPr>
                <w:p w14:paraId="3B2E6F19" w14:textId="77777777" w:rsidR="002D0B9C" w:rsidRPr="005362EB" w:rsidRDefault="002D0B9C" w:rsidP="007B3F5C">
                  <w:pPr>
                    <w:rPr>
                      <w:rFonts w:ascii="Garamond" w:hAnsi="Garamond" w:cs="Times New Roman"/>
                      <w:sz w:val="24"/>
                      <w:szCs w:val="24"/>
                    </w:rPr>
                  </w:pPr>
                </w:p>
              </w:tc>
            </w:tr>
            <w:tr w:rsidR="002D0B9C" w:rsidRPr="005362EB" w14:paraId="2AC63E37" w14:textId="77777777" w:rsidTr="007B3F5C">
              <w:trPr>
                <w:trHeight w:val="240"/>
              </w:trPr>
              <w:tc>
                <w:tcPr>
                  <w:tcW w:w="2132" w:type="dxa"/>
                </w:tcPr>
                <w:p w14:paraId="76E1F1E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5509DA3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7604A1AD" w14:textId="77777777" w:rsidR="002D0B9C" w:rsidRPr="005362EB" w:rsidRDefault="002D0B9C" w:rsidP="007B3F5C">
                  <w:pPr>
                    <w:rPr>
                      <w:rFonts w:ascii="Garamond" w:hAnsi="Garamond" w:cs="Times New Roman"/>
                      <w:sz w:val="24"/>
                      <w:szCs w:val="24"/>
                    </w:rPr>
                  </w:pPr>
                </w:p>
              </w:tc>
              <w:tc>
                <w:tcPr>
                  <w:tcW w:w="635" w:type="dxa"/>
                </w:tcPr>
                <w:p w14:paraId="2ABB712B" w14:textId="77777777" w:rsidR="002D0B9C" w:rsidRPr="005362EB" w:rsidRDefault="002D0B9C" w:rsidP="007B3F5C">
                  <w:pPr>
                    <w:rPr>
                      <w:rFonts w:ascii="Garamond" w:hAnsi="Garamond" w:cs="Times New Roman"/>
                      <w:sz w:val="24"/>
                      <w:szCs w:val="24"/>
                    </w:rPr>
                  </w:pPr>
                </w:p>
              </w:tc>
              <w:tc>
                <w:tcPr>
                  <w:tcW w:w="635" w:type="dxa"/>
                </w:tcPr>
                <w:p w14:paraId="73F15A41" w14:textId="77777777" w:rsidR="002D0B9C" w:rsidRPr="005362EB" w:rsidRDefault="002D0B9C" w:rsidP="007B3F5C">
                  <w:pPr>
                    <w:rPr>
                      <w:rFonts w:ascii="Garamond" w:hAnsi="Garamond" w:cs="Times New Roman"/>
                      <w:sz w:val="24"/>
                      <w:szCs w:val="24"/>
                    </w:rPr>
                  </w:pPr>
                </w:p>
              </w:tc>
              <w:tc>
                <w:tcPr>
                  <w:tcW w:w="635" w:type="dxa"/>
                </w:tcPr>
                <w:p w14:paraId="0D207570" w14:textId="77777777" w:rsidR="002D0B9C" w:rsidRPr="005362EB" w:rsidRDefault="002D0B9C" w:rsidP="007B3F5C">
                  <w:pPr>
                    <w:rPr>
                      <w:rFonts w:ascii="Garamond" w:hAnsi="Garamond" w:cs="Times New Roman"/>
                      <w:sz w:val="24"/>
                      <w:szCs w:val="24"/>
                    </w:rPr>
                  </w:pPr>
                </w:p>
              </w:tc>
              <w:tc>
                <w:tcPr>
                  <w:tcW w:w="635" w:type="dxa"/>
                </w:tcPr>
                <w:p w14:paraId="31460D0D" w14:textId="77777777" w:rsidR="002D0B9C" w:rsidRPr="005362EB" w:rsidRDefault="002D0B9C" w:rsidP="007B3F5C">
                  <w:pPr>
                    <w:rPr>
                      <w:rFonts w:ascii="Garamond" w:hAnsi="Garamond" w:cs="Times New Roman"/>
                      <w:sz w:val="24"/>
                      <w:szCs w:val="24"/>
                    </w:rPr>
                  </w:pPr>
                </w:p>
              </w:tc>
              <w:tc>
                <w:tcPr>
                  <w:tcW w:w="610" w:type="dxa"/>
                </w:tcPr>
                <w:p w14:paraId="676F6A83" w14:textId="77777777" w:rsidR="002D0B9C" w:rsidRPr="005362EB" w:rsidRDefault="002D0B9C" w:rsidP="007B3F5C">
                  <w:pPr>
                    <w:rPr>
                      <w:rFonts w:ascii="Garamond" w:hAnsi="Garamond" w:cs="Times New Roman"/>
                      <w:sz w:val="24"/>
                      <w:szCs w:val="24"/>
                    </w:rPr>
                  </w:pPr>
                </w:p>
              </w:tc>
              <w:tc>
                <w:tcPr>
                  <w:tcW w:w="1074" w:type="dxa"/>
                </w:tcPr>
                <w:p w14:paraId="385605AC" w14:textId="77777777" w:rsidR="002D0B9C" w:rsidRPr="005362EB" w:rsidRDefault="002D0B9C" w:rsidP="007B3F5C">
                  <w:pPr>
                    <w:rPr>
                      <w:rFonts w:ascii="Garamond" w:hAnsi="Garamond" w:cs="Times New Roman"/>
                      <w:sz w:val="24"/>
                      <w:szCs w:val="24"/>
                    </w:rPr>
                  </w:pPr>
                </w:p>
              </w:tc>
              <w:tc>
                <w:tcPr>
                  <w:tcW w:w="1074" w:type="dxa"/>
                </w:tcPr>
                <w:p w14:paraId="57246868" w14:textId="77777777" w:rsidR="002D0B9C" w:rsidRPr="005362EB" w:rsidRDefault="002D0B9C" w:rsidP="007B3F5C">
                  <w:pPr>
                    <w:rPr>
                      <w:rFonts w:ascii="Garamond" w:hAnsi="Garamond" w:cs="Times New Roman"/>
                      <w:sz w:val="24"/>
                      <w:szCs w:val="24"/>
                    </w:rPr>
                  </w:pPr>
                </w:p>
              </w:tc>
            </w:tr>
            <w:tr w:rsidR="002D0B9C" w:rsidRPr="005362EB" w14:paraId="6E946E67" w14:textId="77777777" w:rsidTr="007B3F5C">
              <w:trPr>
                <w:trHeight w:val="227"/>
              </w:trPr>
              <w:tc>
                <w:tcPr>
                  <w:tcW w:w="2132" w:type="dxa"/>
                </w:tcPr>
                <w:p w14:paraId="124D950E" w14:textId="77777777" w:rsidR="002D0B9C" w:rsidRPr="005362EB" w:rsidRDefault="002D0B9C" w:rsidP="007B3F5C">
                  <w:pPr>
                    <w:rPr>
                      <w:rFonts w:ascii="Garamond" w:hAnsi="Garamond" w:cs="Times New Roman"/>
                      <w:sz w:val="24"/>
                      <w:szCs w:val="24"/>
                    </w:rPr>
                  </w:pPr>
                </w:p>
              </w:tc>
              <w:tc>
                <w:tcPr>
                  <w:tcW w:w="1525" w:type="dxa"/>
                </w:tcPr>
                <w:p w14:paraId="455C02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5C91B8C" w14:textId="77777777" w:rsidR="002D0B9C" w:rsidRPr="005362EB" w:rsidRDefault="002D0B9C" w:rsidP="007B3F5C">
                  <w:pPr>
                    <w:rPr>
                      <w:rFonts w:ascii="Garamond" w:hAnsi="Garamond" w:cs="Times New Roman"/>
                      <w:sz w:val="24"/>
                      <w:szCs w:val="24"/>
                    </w:rPr>
                  </w:pPr>
                </w:p>
              </w:tc>
              <w:tc>
                <w:tcPr>
                  <w:tcW w:w="635" w:type="dxa"/>
                </w:tcPr>
                <w:p w14:paraId="3F32B8FA" w14:textId="77777777" w:rsidR="002D0B9C" w:rsidRPr="005362EB" w:rsidRDefault="002D0B9C" w:rsidP="007B3F5C">
                  <w:pPr>
                    <w:rPr>
                      <w:rFonts w:ascii="Garamond" w:hAnsi="Garamond" w:cs="Times New Roman"/>
                      <w:sz w:val="24"/>
                      <w:szCs w:val="24"/>
                    </w:rPr>
                  </w:pPr>
                </w:p>
              </w:tc>
              <w:tc>
                <w:tcPr>
                  <w:tcW w:w="635" w:type="dxa"/>
                </w:tcPr>
                <w:p w14:paraId="17EF370C" w14:textId="77777777" w:rsidR="002D0B9C" w:rsidRPr="005362EB" w:rsidRDefault="002D0B9C" w:rsidP="007B3F5C">
                  <w:pPr>
                    <w:rPr>
                      <w:rFonts w:ascii="Garamond" w:hAnsi="Garamond" w:cs="Times New Roman"/>
                      <w:sz w:val="24"/>
                      <w:szCs w:val="24"/>
                    </w:rPr>
                  </w:pPr>
                </w:p>
              </w:tc>
              <w:tc>
                <w:tcPr>
                  <w:tcW w:w="635" w:type="dxa"/>
                </w:tcPr>
                <w:p w14:paraId="4F1F943C" w14:textId="77777777" w:rsidR="002D0B9C" w:rsidRPr="005362EB" w:rsidRDefault="002D0B9C" w:rsidP="007B3F5C">
                  <w:pPr>
                    <w:rPr>
                      <w:rFonts w:ascii="Garamond" w:hAnsi="Garamond" w:cs="Times New Roman"/>
                      <w:sz w:val="24"/>
                      <w:szCs w:val="24"/>
                    </w:rPr>
                  </w:pPr>
                </w:p>
              </w:tc>
              <w:tc>
                <w:tcPr>
                  <w:tcW w:w="635" w:type="dxa"/>
                </w:tcPr>
                <w:p w14:paraId="0986A994" w14:textId="77777777" w:rsidR="002D0B9C" w:rsidRPr="005362EB" w:rsidRDefault="002D0B9C" w:rsidP="007B3F5C">
                  <w:pPr>
                    <w:rPr>
                      <w:rFonts w:ascii="Garamond" w:hAnsi="Garamond" w:cs="Times New Roman"/>
                      <w:sz w:val="24"/>
                      <w:szCs w:val="24"/>
                    </w:rPr>
                  </w:pPr>
                </w:p>
              </w:tc>
              <w:tc>
                <w:tcPr>
                  <w:tcW w:w="610" w:type="dxa"/>
                </w:tcPr>
                <w:p w14:paraId="0E2435D6" w14:textId="77777777" w:rsidR="002D0B9C" w:rsidRPr="005362EB" w:rsidRDefault="002D0B9C" w:rsidP="007B3F5C">
                  <w:pPr>
                    <w:rPr>
                      <w:rFonts w:ascii="Garamond" w:hAnsi="Garamond" w:cs="Times New Roman"/>
                      <w:sz w:val="24"/>
                      <w:szCs w:val="24"/>
                    </w:rPr>
                  </w:pPr>
                </w:p>
              </w:tc>
              <w:tc>
                <w:tcPr>
                  <w:tcW w:w="1074" w:type="dxa"/>
                </w:tcPr>
                <w:p w14:paraId="1E320685" w14:textId="77777777" w:rsidR="002D0B9C" w:rsidRPr="005362EB" w:rsidRDefault="002D0B9C" w:rsidP="007B3F5C">
                  <w:pPr>
                    <w:rPr>
                      <w:rFonts w:ascii="Garamond" w:hAnsi="Garamond" w:cs="Times New Roman"/>
                      <w:sz w:val="24"/>
                      <w:szCs w:val="24"/>
                    </w:rPr>
                  </w:pPr>
                </w:p>
              </w:tc>
              <w:tc>
                <w:tcPr>
                  <w:tcW w:w="1074" w:type="dxa"/>
                </w:tcPr>
                <w:p w14:paraId="0030E381" w14:textId="77777777" w:rsidR="002D0B9C" w:rsidRPr="005362EB" w:rsidRDefault="002D0B9C" w:rsidP="007B3F5C">
                  <w:pPr>
                    <w:rPr>
                      <w:rFonts w:ascii="Garamond" w:hAnsi="Garamond" w:cs="Times New Roman"/>
                      <w:sz w:val="24"/>
                      <w:szCs w:val="24"/>
                    </w:rPr>
                  </w:pPr>
                </w:p>
              </w:tc>
            </w:tr>
            <w:tr w:rsidR="002D0B9C" w:rsidRPr="005362EB" w14:paraId="60197912" w14:textId="77777777" w:rsidTr="007B3F5C">
              <w:trPr>
                <w:trHeight w:val="240"/>
              </w:trPr>
              <w:tc>
                <w:tcPr>
                  <w:tcW w:w="2132" w:type="dxa"/>
                </w:tcPr>
                <w:p w14:paraId="4F5C5B81" w14:textId="77777777" w:rsidR="002D0B9C" w:rsidRPr="005362EB" w:rsidRDefault="002D0B9C" w:rsidP="007B3F5C">
                  <w:pPr>
                    <w:rPr>
                      <w:rFonts w:ascii="Garamond" w:hAnsi="Garamond" w:cs="Times New Roman"/>
                      <w:sz w:val="24"/>
                      <w:szCs w:val="24"/>
                    </w:rPr>
                  </w:pPr>
                </w:p>
              </w:tc>
              <w:tc>
                <w:tcPr>
                  <w:tcW w:w="1525" w:type="dxa"/>
                </w:tcPr>
                <w:p w14:paraId="252F564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40DC9A5" w14:textId="77777777" w:rsidR="002D0B9C" w:rsidRPr="005362EB" w:rsidRDefault="002D0B9C" w:rsidP="007B3F5C">
                  <w:pPr>
                    <w:rPr>
                      <w:rFonts w:ascii="Garamond" w:hAnsi="Garamond" w:cs="Times New Roman"/>
                      <w:sz w:val="24"/>
                      <w:szCs w:val="24"/>
                    </w:rPr>
                  </w:pPr>
                </w:p>
              </w:tc>
              <w:tc>
                <w:tcPr>
                  <w:tcW w:w="635" w:type="dxa"/>
                </w:tcPr>
                <w:p w14:paraId="3FFD8F57" w14:textId="77777777" w:rsidR="002D0B9C" w:rsidRPr="005362EB" w:rsidRDefault="002D0B9C" w:rsidP="007B3F5C">
                  <w:pPr>
                    <w:rPr>
                      <w:rFonts w:ascii="Garamond" w:hAnsi="Garamond" w:cs="Times New Roman"/>
                      <w:sz w:val="24"/>
                      <w:szCs w:val="24"/>
                    </w:rPr>
                  </w:pPr>
                </w:p>
              </w:tc>
              <w:tc>
                <w:tcPr>
                  <w:tcW w:w="635" w:type="dxa"/>
                </w:tcPr>
                <w:p w14:paraId="7D70D29F" w14:textId="77777777" w:rsidR="002D0B9C" w:rsidRPr="005362EB" w:rsidRDefault="002D0B9C" w:rsidP="007B3F5C">
                  <w:pPr>
                    <w:rPr>
                      <w:rFonts w:ascii="Garamond" w:hAnsi="Garamond" w:cs="Times New Roman"/>
                      <w:sz w:val="24"/>
                      <w:szCs w:val="24"/>
                    </w:rPr>
                  </w:pPr>
                </w:p>
              </w:tc>
              <w:tc>
                <w:tcPr>
                  <w:tcW w:w="635" w:type="dxa"/>
                </w:tcPr>
                <w:p w14:paraId="6C4D0BAE" w14:textId="77777777" w:rsidR="002D0B9C" w:rsidRPr="005362EB" w:rsidRDefault="002D0B9C" w:rsidP="007B3F5C">
                  <w:pPr>
                    <w:rPr>
                      <w:rFonts w:ascii="Garamond" w:hAnsi="Garamond" w:cs="Times New Roman"/>
                      <w:sz w:val="24"/>
                      <w:szCs w:val="24"/>
                    </w:rPr>
                  </w:pPr>
                </w:p>
              </w:tc>
              <w:tc>
                <w:tcPr>
                  <w:tcW w:w="635" w:type="dxa"/>
                </w:tcPr>
                <w:p w14:paraId="62C5FE08" w14:textId="77777777" w:rsidR="002D0B9C" w:rsidRPr="005362EB" w:rsidRDefault="002D0B9C" w:rsidP="007B3F5C">
                  <w:pPr>
                    <w:rPr>
                      <w:rFonts w:ascii="Garamond" w:hAnsi="Garamond" w:cs="Times New Roman"/>
                      <w:sz w:val="24"/>
                      <w:szCs w:val="24"/>
                    </w:rPr>
                  </w:pPr>
                </w:p>
              </w:tc>
              <w:tc>
                <w:tcPr>
                  <w:tcW w:w="610" w:type="dxa"/>
                </w:tcPr>
                <w:p w14:paraId="60AF616E" w14:textId="77777777" w:rsidR="002D0B9C" w:rsidRPr="005362EB" w:rsidRDefault="002D0B9C" w:rsidP="007B3F5C">
                  <w:pPr>
                    <w:rPr>
                      <w:rFonts w:ascii="Garamond" w:hAnsi="Garamond" w:cs="Times New Roman"/>
                      <w:sz w:val="24"/>
                      <w:szCs w:val="24"/>
                    </w:rPr>
                  </w:pPr>
                </w:p>
              </w:tc>
              <w:tc>
                <w:tcPr>
                  <w:tcW w:w="1074" w:type="dxa"/>
                </w:tcPr>
                <w:p w14:paraId="4339A1B6" w14:textId="77777777" w:rsidR="002D0B9C" w:rsidRPr="005362EB" w:rsidRDefault="002D0B9C" w:rsidP="007B3F5C">
                  <w:pPr>
                    <w:rPr>
                      <w:rFonts w:ascii="Garamond" w:hAnsi="Garamond" w:cs="Times New Roman"/>
                      <w:sz w:val="24"/>
                      <w:szCs w:val="24"/>
                    </w:rPr>
                  </w:pPr>
                </w:p>
              </w:tc>
              <w:tc>
                <w:tcPr>
                  <w:tcW w:w="1074" w:type="dxa"/>
                </w:tcPr>
                <w:p w14:paraId="14FD9A69" w14:textId="77777777" w:rsidR="002D0B9C" w:rsidRPr="005362EB" w:rsidRDefault="002D0B9C" w:rsidP="007B3F5C">
                  <w:pPr>
                    <w:rPr>
                      <w:rFonts w:ascii="Garamond" w:hAnsi="Garamond" w:cs="Times New Roman"/>
                      <w:sz w:val="24"/>
                      <w:szCs w:val="24"/>
                    </w:rPr>
                  </w:pPr>
                </w:p>
              </w:tc>
            </w:tr>
            <w:tr w:rsidR="002D0B9C" w:rsidRPr="005362EB" w14:paraId="74BF78A2" w14:textId="77777777" w:rsidTr="007B3F5C">
              <w:trPr>
                <w:trHeight w:val="227"/>
              </w:trPr>
              <w:tc>
                <w:tcPr>
                  <w:tcW w:w="2132" w:type="dxa"/>
                </w:tcPr>
                <w:p w14:paraId="4C4699F4" w14:textId="77777777" w:rsidR="002D0B9C" w:rsidRPr="005362EB" w:rsidRDefault="002D0B9C" w:rsidP="007B3F5C">
                  <w:pPr>
                    <w:rPr>
                      <w:rFonts w:ascii="Garamond" w:hAnsi="Garamond" w:cs="Times New Roman"/>
                      <w:sz w:val="24"/>
                      <w:szCs w:val="24"/>
                    </w:rPr>
                  </w:pPr>
                </w:p>
              </w:tc>
              <w:tc>
                <w:tcPr>
                  <w:tcW w:w="1525" w:type="dxa"/>
                </w:tcPr>
                <w:p w14:paraId="4B8D0D7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7D4B6B2B" w14:textId="77777777" w:rsidR="002D0B9C" w:rsidRPr="005362EB" w:rsidRDefault="002D0B9C" w:rsidP="007B3F5C">
                  <w:pPr>
                    <w:rPr>
                      <w:rFonts w:ascii="Garamond" w:hAnsi="Garamond" w:cs="Times New Roman"/>
                      <w:sz w:val="24"/>
                      <w:szCs w:val="24"/>
                    </w:rPr>
                  </w:pPr>
                </w:p>
              </w:tc>
              <w:tc>
                <w:tcPr>
                  <w:tcW w:w="635" w:type="dxa"/>
                </w:tcPr>
                <w:p w14:paraId="515B4D00" w14:textId="77777777" w:rsidR="002D0B9C" w:rsidRPr="005362EB" w:rsidRDefault="002D0B9C" w:rsidP="007B3F5C">
                  <w:pPr>
                    <w:rPr>
                      <w:rFonts w:ascii="Garamond" w:hAnsi="Garamond" w:cs="Times New Roman"/>
                      <w:sz w:val="24"/>
                      <w:szCs w:val="24"/>
                    </w:rPr>
                  </w:pPr>
                </w:p>
              </w:tc>
              <w:tc>
                <w:tcPr>
                  <w:tcW w:w="635" w:type="dxa"/>
                </w:tcPr>
                <w:p w14:paraId="36A5E6EC" w14:textId="77777777" w:rsidR="002D0B9C" w:rsidRPr="005362EB" w:rsidRDefault="002D0B9C" w:rsidP="007B3F5C">
                  <w:pPr>
                    <w:rPr>
                      <w:rFonts w:ascii="Garamond" w:hAnsi="Garamond" w:cs="Times New Roman"/>
                      <w:sz w:val="24"/>
                      <w:szCs w:val="24"/>
                    </w:rPr>
                  </w:pPr>
                </w:p>
              </w:tc>
              <w:tc>
                <w:tcPr>
                  <w:tcW w:w="635" w:type="dxa"/>
                </w:tcPr>
                <w:p w14:paraId="1598B11F" w14:textId="77777777" w:rsidR="002D0B9C" w:rsidRPr="005362EB" w:rsidRDefault="002D0B9C" w:rsidP="007B3F5C">
                  <w:pPr>
                    <w:rPr>
                      <w:rFonts w:ascii="Garamond" w:hAnsi="Garamond" w:cs="Times New Roman"/>
                      <w:sz w:val="24"/>
                      <w:szCs w:val="24"/>
                    </w:rPr>
                  </w:pPr>
                </w:p>
              </w:tc>
              <w:tc>
                <w:tcPr>
                  <w:tcW w:w="635" w:type="dxa"/>
                </w:tcPr>
                <w:p w14:paraId="1DCFAD62" w14:textId="77777777" w:rsidR="002D0B9C" w:rsidRPr="005362EB" w:rsidRDefault="002D0B9C" w:rsidP="007B3F5C">
                  <w:pPr>
                    <w:rPr>
                      <w:rFonts w:ascii="Garamond" w:hAnsi="Garamond" w:cs="Times New Roman"/>
                      <w:sz w:val="24"/>
                      <w:szCs w:val="24"/>
                    </w:rPr>
                  </w:pPr>
                </w:p>
              </w:tc>
              <w:tc>
                <w:tcPr>
                  <w:tcW w:w="610" w:type="dxa"/>
                </w:tcPr>
                <w:p w14:paraId="433B4824" w14:textId="77777777" w:rsidR="002D0B9C" w:rsidRPr="005362EB" w:rsidRDefault="002D0B9C" w:rsidP="007B3F5C">
                  <w:pPr>
                    <w:rPr>
                      <w:rFonts w:ascii="Garamond" w:hAnsi="Garamond" w:cs="Times New Roman"/>
                      <w:sz w:val="24"/>
                      <w:szCs w:val="24"/>
                    </w:rPr>
                  </w:pPr>
                </w:p>
              </w:tc>
              <w:tc>
                <w:tcPr>
                  <w:tcW w:w="1074" w:type="dxa"/>
                </w:tcPr>
                <w:p w14:paraId="544B681D" w14:textId="77777777" w:rsidR="002D0B9C" w:rsidRPr="005362EB" w:rsidRDefault="002D0B9C" w:rsidP="007B3F5C">
                  <w:pPr>
                    <w:rPr>
                      <w:rFonts w:ascii="Garamond" w:hAnsi="Garamond" w:cs="Times New Roman"/>
                      <w:sz w:val="24"/>
                      <w:szCs w:val="24"/>
                    </w:rPr>
                  </w:pPr>
                </w:p>
              </w:tc>
              <w:tc>
                <w:tcPr>
                  <w:tcW w:w="1074" w:type="dxa"/>
                </w:tcPr>
                <w:p w14:paraId="6BE614F9" w14:textId="77777777" w:rsidR="002D0B9C" w:rsidRPr="005362EB" w:rsidRDefault="002D0B9C" w:rsidP="007B3F5C">
                  <w:pPr>
                    <w:rPr>
                      <w:rFonts w:ascii="Garamond" w:hAnsi="Garamond" w:cs="Times New Roman"/>
                      <w:sz w:val="24"/>
                      <w:szCs w:val="24"/>
                    </w:rPr>
                  </w:pPr>
                </w:p>
              </w:tc>
            </w:tr>
            <w:tr w:rsidR="002D0B9C" w:rsidRPr="005362EB" w14:paraId="0925098D" w14:textId="77777777" w:rsidTr="007B3F5C">
              <w:trPr>
                <w:trHeight w:val="240"/>
              </w:trPr>
              <w:tc>
                <w:tcPr>
                  <w:tcW w:w="2132" w:type="dxa"/>
                </w:tcPr>
                <w:p w14:paraId="7083D982" w14:textId="77777777" w:rsidR="002D0B9C" w:rsidRPr="005362EB" w:rsidRDefault="002D0B9C" w:rsidP="007B3F5C">
                  <w:pPr>
                    <w:rPr>
                      <w:rFonts w:ascii="Garamond" w:hAnsi="Garamond" w:cs="Times New Roman"/>
                      <w:sz w:val="24"/>
                      <w:szCs w:val="24"/>
                    </w:rPr>
                  </w:pPr>
                </w:p>
              </w:tc>
              <w:tc>
                <w:tcPr>
                  <w:tcW w:w="1525" w:type="dxa"/>
                </w:tcPr>
                <w:p w14:paraId="0D3C37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5A2648E7" w14:textId="77777777" w:rsidR="002D0B9C" w:rsidRPr="005362EB" w:rsidRDefault="002D0B9C" w:rsidP="007B3F5C">
                  <w:pPr>
                    <w:rPr>
                      <w:rFonts w:ascii="Garamond" w:hAnsi="Garamond" w:cs="Times New Roman"/>
                      <w:sz w:val="24"/>
                      <w:szCs w:val="24"/>
                    </w:rPr>
                  </w:pPr>
                </w:p>
              </w:tc>
              <w:tc>
                <w:tcPr>
                  <w:tcW w:w="635" w:type="dxa"/>
                </w:tcPr>
                <w:p w14:paraId="09C7A1A2" w14:textId="77777777" w:rsidR="002D0B9C" w:rsidRPr="005362EB" w:rsidRDefault="002D0B9C" w:rsidP="007B3F5C">
                  <w:pPr>
                    <w:rPr>
                      <w:rFonts w:ascii="Garamond" w:hAnsi="Garamond" w:cs="Times New Roman"/>
                      <w:sz w:val="24"/>
                      <w:szCs w:val="24"/>
                    </w:rPr>
                  </w:pPr>
                </w:p>
              </w:tc>
              <w:tc>
                <w:tcPr>
                  <w:tcW w:w="635" w:type="dxa"/>
                </w:tcPr>
                <w:p w14:paraId="4A9083EA" w14:textId="77777777" w:rsidR="002D0B9C" w:rsidRPr="005362EB" w:rsidRDefault="002D0B9C" w:rsidP="007B3F5C">
                  <w:pPr>
                    <w:rPr>
                      <w:rFonts w:ascii="Garamond" w:hAnsi="Garamond" w:cs="Times New Roman"/>
                      <w:sz w:val="24"/>
                      <w:szCs w:val="24"/>
                    </w:rPr>
                  </w:pPr>
                </w:p>
              </w:tc>
              <w:tc>
                <w:tcPr>
                  <w:tcW w:w="635" w:type="dxa"/>
                </w:tcPr>
                <w:p w14:paraId="25218D76" w14:textId="77777777" w:rsidR="002D0B9C" w:rsidRPr="005362EB" w:rsidRDefault="002D0B9C" w:rsidP="007B3F5C">
                  <w:pPr>
                    <w:rPr>
                      <w:rFonts w:ascii="Garamond" w:hAnsi="Garamond" w:cs="Times New Roman"/>
                      <w:sz w:val="24"/>
                      <w:szCs w:val="24"/>
                    </w:rPr>
                  </w:pPr>
                </w:p>
              </w:tc>
              <w:tc>
                <w:tcPr>
                  <w:tcW w:w="635" w:type="dxa"/>
                </w:tcPr>
                <w:p w14:paraId="133CBF76" w14:textId="77777777" w:rsidR="002D0B9C" w:rsidRPr="005362EB" w:rsidRDefault="002D0B9C" w:rsidP="007B3F5C">
                  <w:pPr>
                    <w:rPr>
                      <w:rFonts w:ascii="Garamond" w:hAnsi="Garamond" w:cs="Times New Roman"/>
                      <w:sz w:val="24"/>
                      <w:szCs w:val="24"/>
                    </w:rPr>
                  </w:pPr>
                </w:p>
              </w:tc>
              <w:tc>
                <w:tcPr>
                  <w:tcW w:w="610" w:type="dxa"/>
                </w:tcPr>
                <w:p w14:paraId="1C89D24F" w14:textId="77777777" w:rsidR="002D0B9C" w:rsidRPr="005362EB" w:rsidRDefault="002D0B9C" w:rsidP="007B3F5C">
                  <w:pPr>
                    <w:rPr>
                      <w:rFonts w:ascii="Garamond" w:hAnsi="Garamond" w:cs="Times New Roman"/>
                      <w:sz w:val="24"/>
                      <w:szCs w:val="24"/>
                    </w:rPr>
                  </w:pPr>
                </w:p>
              </w:tc>
              <w:tc>
                <w:tcPr>
                  <w:tcW w:w="1074" w:type="dxa"/>
                </w:tcPr>
                <w:p w14:paraId="6E55DC44" w14:textId="77777777" w:rsidR="002D0B9C" w:rsidRPr="005362EB" w:rsidRDefault="002D0B9C" w:rsidP="007B3F5C">
                  <w:pPr>
                    <w:rPr>
                      <w:rFonts w:ascii="Garamond" w:hAnsi="Garamond" w:cs="Times New Roman"/>
                      <w:sz w:val="24"/>
                      <w:szCs w:val="24"/>
                    </w:rPr>
                  </w:pPr>
                </w:p>
              </w:tc>
              <w:tc>
                <w:tcPr>
                  <w:tcW w:w="1074" w:type="dxa"/>
                </w:tcPr>
                <w:p w14:paraId="6EF0060D" w14:textId="77777777" w:rsidR="002D0B9C" w:rsidRPr="005362EB" w:rsidRDefault="002D0B9C" w:rsidP="007B3F5C">
                  <w:pPr>
                    <w:rPr>
                      <w:rFonts w:ascii="Garamond" w:hAnsi="Garamond" w:cs="Times New Roman"/>
                      <w:sz w:val="24"/>
                      <w:szCs w:val="24"/>
                    </w:rPr>
                  </w:pPr>
                </w:p>
              </w:tc>
            </w:tr>
            <w:tr w:rsidR="002D0B9C" w:rsidRPr="005362EB" w14:paraId="3F8990E6" w14:textId="77777777" w:rsidTr="007B3F5C">
              <w:trPr>
                <w:trHeight w:val="227"/>
              </w:trPr>
              <w:tc>
                <w:tcPr>
                  <w:tcW w:w="2132" w:type="dxa"/>
                </w:tcPr>
                <w:p w14:paraId="6CEC1E3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394F31F1" w14:textId="77777777" w:rsidR="002D0B9C" w:rsidRPr="005362EB" w:rsidRDefault="002D0B9C" w:rsidP="007B3F5C">
                  <w:pPr>
                    <w:rPr>
                      <w:rFonts w:ascii="Garamond" w:hAnsi="Garamond" w:cs="Times New Roman"/>
                      <w:sz w:val="24"/>
                      <w:szCs w:val="24"/>
                    </w:rPr>
                  </w:pPr>
                </w:p>
              </w:tc>
              <w:tc>
                <w:tcPr>
                  <w:tcW w:w="1779" w:type="dxa"/>
                </w:tcPr>
                <w:p w14:paraId="2E3BB302" w14:textId="77777777" w:rsidR="002D0B9C" w:rsidRPr="005362EB" w:rsidRDefault="002D0B9C" w:rsidP="007B3F5C">
                  <w:pPr>
                    <w:rPr>
                      <w:rFonts w:ascii="Garamond" w:hAnsi="Garamond" w:cs="Times New Roman"/>
                      <w:sz w:val="24"/>
                      <w:szCs w:val="24"/>
                    </w:rPr>
                  </w:pPr>
                </w:p>
              </w:tc>
              <w:tc>
                <w:tcPr>
                  <w:tcW w:w="635" w:type="dxa"/>
                </w:tcPr>
                <w:p w14:paraId="434F2001" w14:textId="77777777" w:rsidR="002D0B9C" w:rsidRPr="005362EB" w:rsidRDefault="002D0B9C" w:rsidP="007B3F5C">
                  <w:pPr>
                    <w:rPr>
                      <w:rFonts w:ascii="Garamond" w:hAnsi="Garamond" w:cs="Times New Roman"/>
                      <w:sz w:val="24"/>
                      <w:szCs w:val="24"/>
                    </w:rPr>
                  </w:pPr>
                </w:p>
              </w:tc>
              <w:tc>
                <w:tcPr>
                  <w:tcW w:w="635" w:type="dxa"/>
                </w:tcPr>
                <w:p w14:paraId="4D8B9CC1" w14:textId="77777777" w:rsidR="002D0B9C" w:rsidRPr="005362EB" w:rsidRDefault="002D0B9C" w:rsidP="007B3F5C">
                  <w:pPr>
                    <w:rPr>
                      <w:rFonts w:ascii="Garamond" w:hAnsi="Garamond" w:cs="Times New Roman"/>
                      <w:sz w:val="24"/>
                      <w:szCs w:val="24"/>
                    </w:rPr>
                  </w:pPr>
                </w:p>
              </w:tc>
              <w:tc>
                <w:tcPr>
                  <w:tcW w:w="635" w:type="dxa"/>
                </w:tcPr>
                <w:p w14:paraId="00098284" w14:textId="77777777" w:rsidR="002D0B9C" w:rsidRPr="005362EB" w:rsidRDefault="002D0B9C" w:rsidP="007B3F5C">
                  <w:pPr>
                    <w:rPr>
                      <w:rFonts w:ascii="Garamond" w:hAnsi="Garamond" w:cs="Times New Roman"/>
                      <w:sz w:val="24"/>
                      <w:szCs w:val="24"/>
                    </w:rPr>
                  </w:pPr>
                </w:p>
              </w:tc>
              <w:tc>
                <w:tcPr>
                  <w:tcW w:w="635" w:type="dxa"/>
                </w:tcPr>
                <w:p w14:paraId="07E0B2BC" w14:textId="77777777" w:rsidR="002D0B9C" w:rsidRPr="005362EB" w:rsidRDefault="002D0B9C" w:rsidP="007B3F5C">
                  <w:pPr>
                    <w:rPr>
                      <w:rFonts w:ascii="Garamond" w:hAnsi="Garamond" w:cs="Times New Roman"/>
                      <w:sz w:val="24"/>
                      <w:szCs w:val="24"/>
                    </w:rPr>
                  </w:pPr>
                </w:p>
              </w:tc>
              <w:tc>
                <w:tcPr>
                  <w:tcW w:w="610" w:type="dxa"/>
                </w:tcPr>
                <w:p w14:paraId="5235934A" w14:textId="77777777" w:rsidR="002D0B9C" w:rsidRPr="005362EB" w:rsidRDefault="002D0B9C" w:rsidP="007B3F5C">
                  <w:pPr>
                    <w:rPr>
                      <w:rFonts w:ascii="Garamond" w:hAnsi="Garamond" w:cs="Times New Roman"/>
                      <w:sz w:val="24"/>
                      <w:szCs w:val="24"/>
                    </w:rPr>
                  </w:pPr>
                </w:p>
              </w:tc>
              <w:tc>
                <w:tcPr>
                  <w:tcW w:w="1074" w:type="dxa"/>
                </w:tcPr>
                <w:p w14:paraId="6C605FD5" w14:textId="77777777" w:rsidR="002D0B9C" w:rsidRPr="005362EB" w:rsidRDefault="002D0B9C" w:rsidP="007B3F5C">
                  <w:pPr>
                    <w:rPr>
                      <w:rFonts w:ascii="Garamond" w:hAnsi="Garamond" w:cs="Times New Roman"/>
                      <w:sz w:val="24"/>
                      <w:szCs w:val="24"/>
                    </w:rPr>
                  </w:pPr>
                </w:p>
              </w:tc>
              <w:tc>
                <w:tcPr>
                  <w:tcW w:w="1074" w:type="dxa"/>
                </w:tcPr>
                <w:p w14:paraId="48494FDC" w14:textId="77777777" w:rsidR="002D0B9C" w:rsidRPr="005362EB" w:rsidRDefault="002D0B9C" w:rsidP="007B3F5C">
                  <w:pPr>
                    <w:rPr>
                      <w:rFonts w:ascii="Garamond" w:hAnsi="Garamond" w:cs="Times New Roman"/>
                      <w:sz w:val="24"/>
                      <w:szCs w:val="24"/>
                    </w:rPr>
                  </w:pPr>
                </w:p>
              </w:tc>
            </w:tr>
            <w:tr w:rsidR="002D0B9C" w:rsidRPr="005362EB" w14:paraId="10B541EF" w14:textId="77777777" w:rsidTr="007B3F5C">
              <w:trPr>
                <w:trHeight w:val="240"/>
              </w:trPr>
              <w:tc>
                <w:tcPr>
                  <w:tcW w:w="2132" w:type="dxa"/>
                </w:tcPr>
                <w:p w14:paraId="1B88A990" w14:textId="77777777" w:rsidR="002D0B9C" w:rsidRPr="005362EB" w:rsidRDefault="002D0B9C" w:rsidP="007B3F5C">
                  <w:pPr>
                    <w:rPr>
                      <w:rFonts w:ascii="Garamond" w:hAnsi="Garamond" w:cs="Times New Roman"/>
                      <w:sz w:val="24"/>
                      <w:szCs w:val="24"/>
                    </w:rPr>
                  </w:pPr>
                </w:p>
              </w:tc>
              <w:tc>
                <w:tcPr>
                  <w:tcW w:w="1525" w:type="dxa"/>
                </w:tcPr>
                <w:p w14:paraId="64DDC344" w14:textId="77777777" w:rsidR="002D0B9C" w:rsidRPr="005362EB" w:rsidRDefault="002D0B9C" w:rsidP="007B3F5C">
                  <w:pPr>
                    <w:rPr>
                      <w:rFonts w:ascii="Garamond" w:hAnsi="Garamond" w:cs="Times New Roman"/>
                      <w:sz w:val="24"/>
                      <w:szCs w:val="24"/>
                    </w:rPr>
                  </w:pPr>
                </w:p>
              </w:tc>
              <w:tc>
                <w:tcPr>
                  <w:tcW w:w="1779" w:type="dxa"/>
                </w:tcPr>
                <w:p w14:paraId="2A98EC42" w14:textId="77777777" w:rsidR="002D0B9C" w:rsidRPr="005362EB" w:rsidRDefault="002D0B9C" w:rsidP="007B3F5C">
                  <w:pPr>
                    <w:rPr>
                      <w:rFonts w:ascii="Garamond" w:hAnsi="Garamond" w:cs="Times New Roman"/>
                      <w:sz w:val="24"/>
                      <w:szCs w:val="24"/>
                    </w:rPr>
                  </w:pPr>
                </w:p>
              </w:tc>
              <w:tc>
                <w:tcPr>
                  <w:tcW w:w="635" w:type="dxa"/>
                </w:tcPr>
                <w:p w14:paraId="47AC70AD" w14:textId="77777777" w:rsidR="002D0B9C" w:rsidRPr="005362EB" w:rsidRDefault="002D0B9C" w:rsidP="007B3F5C">
                  <w:pPr>
                    <w:rPr>
                      <w:rFonts w:ascii="Garamond" w:hAnsi="Garamond" w:cs="Times New Roman"/>
                      <w:sz w:val="24"/>
                      <w:szCs w:val="24"/>
                    </w:rPr>
                  </w:pPr>
                </w:p>
              </w:tc>
              <w:tc>
                <w:tcPr>
                  <w:tcW w:w="635" w:type="dxa"/>
                </w:tcPr>
                <w:p w14:paraId="3D6B6860" w14:textId="77777777" w:rsidR="002D0B9C" w:rsidRPr="005362EB" w:rsidRDefault="002D0B9C" w:rsidP="007B3F5C">
                  <w:pPr>
                    <w:rPr>
                      <w:rFonts w:ascii="Garamond" w:hAnsi="Garamond" w:cs="Times New Roman"/>
                      <w:sz w:val="24"/>
                      <w:szCs w:val="24"/>
                    </w:rPr>
                  </w:pPr>
                </w:p>
              </w:tc>
              <w:tc>
                <w:tcPr>
                  <w:tcW w:w="635" w:type="dxa"/>
                </w:tcPr>
                <w:p w14:paraId="5C90084F" w14:textId="77777777" w:rsidR="002D0B9C" w:rsidRPr="005362EB" w:rsidRDefault="002D0B9C" w:rsidP="007B3F5C">
                  <w:pPr>
                    <w:rPr>
                      <w:rFonts w:ascii="Garamond" w:hAnsi="Garamond" w:cs="Times New Roman"/>
                      <w:sz w:val="24"/>
                      <w:szCs w:val="24"/>
                    </w:rPr>
                  </w:pPr>
                </w:p>
              </w:tc>
              <w:tc>
                <w:tcPr>
                  <w:tcW w:w="635" w:type="dxa"/>
                </w:tcPr>
                <w:p w14:paraId="1C9BABF2" w14:textId="77777777" w:rsidR="002D0B9C" w:rsidRPr="005362EB" w:rsidRDefault="002D0B9C" w:rsidP="007B3F5C">
                  <w:pPr>
                    <w:rPr>
                      <w:rFonts w:ascii="Garamond" w:hAnsi="Garamond" w:cs="Times New Roman"/>
                      <w:sz w:val="24"/>
                      <w:szCs w:val="24"/>
                    </w:rPr>
                  </w:pPr>
                </w:p>
              </w:tc>
              <w:tc>
                <w:tcPr>
                  <w:tcW w:w="610" w:type="dxa"/>
                </w:tcPr>
                <w:p w14:paraId="1B203650" w14:textId="77777777" w:rsidR="002D0B9C" w:rsidRPr="005362EB" w:rsidRDefault="002D0B9C" w:rsidP="007B3F5C">
                  <w:pPr>
                    <w:rPr>
                      <w:rFonts w:ascii="Garamond" w:hAnsi="Garamond" w:cs="Times New Roman"/>
                      <w:sz w:val="24"/>
                      <w:szCs w:val="24"/>
                    </w:rPr>
                  </w:pPr>
                </w:p>
              </w:tc>
              <w:tc>
                <w:tcPr>
                  <w:tcW w:w="1074" w:type="dxa"/>
                </w:tcPr>
                <w:p w14:paraId="3DD054E8" w14:textId="77777777" w:rsidR="002D0B9C" w:rsidRPr="005362EB" w:rsidRDefault="002D0B9C" w:rsidP="007B3F5C">
                  <w:pPr>
                    <w:rPr>
                      <w:rFonts w:ascii="Garamond" w:hAnsi="Garamond" w:cs="Times New Roman"/>
                      <w:sz w:val="24"/>
                      <w:szCs w:val="24"/>
                    </w:rPr>
                  </w:pPr>
                </w:p>
              </w:tc>
              <w:tc>
                <w:tcPr>
                  <w:tcW w:w="1074" w:type="dxa"/>
                </w:tcPr>
                <w:p w14:paraId="7C562ACF" w14:textId="77777777" w:rsidR="002D0B9C" w:rsidRPr="005362EB" w:rsidRDefault="002D0B9C" w:rsidP="007B3F5C">
                  <w:pPr>
                    <w:rPr>
                      <w:rFonts w:ascii="Garamond" w:hAnsi="Garamond" w:cs="Times New Roman"/>
                      <w:sz w:val="24"/>
                      <w:szCs w:val="24"/>
                    </w:rPr>
                  </w:pPr>
                </w:p>
              </w:tc>
            </w:tr>
          </w:tbl>
          <w:p w14:paraId="14AF35AF" w14:textId="77777777" w:rsidR="002D0B9C" w:rsidRPr="005362EB" w:rsidRDefault="002D0B9C" w:rsidP="007B3F5C">
            <w:pPr>
              <w:rPr>
                <w:rFonts w:ascii="Garamond" w:hAnsi="Garamond" w:cs="Times New Roman"/>
                <w:sz w:val="24"/>
                <w:szCs w:val="24"/>
              </w:rPr>
            </w:pPr>
          </w:p>
        </w:tc>
      </w:tr>
      <w:tr w:rsidR="002D0B9C" w:rsidRPr="005362EB" w14:paraId="1F294142" w14:textId="77777777" w:rsidTr="007B3F5C">
        <w:tc>
          <w:tcPr>
            <w:tcW w:w="14400" w:type="dxa"/>
            <w:gridSpan w:val="3"/>
            <w:shd w:val="clear" w:color="auto" w:fill="FBE4D5" w:themeFill="accent2" w:themeFillTint="33"/>
          </w:tcPr>
          <w:p w14:paraId="632F0D9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PLANNED CUMMULATIVE IMPLIEMNTATION PERCENTAGE PROGRESSION </w:t>
            </w:r>
          </w:p>
        </w:tc>
      </w:tr>
      <w:tr w:rsidR="002D0B9C" w:rsidRPr="005362EB" w14:paraId="1545452F" w14:textId="77777777" w:rsidTr="007B3F5C">
        <w:tc>
          <w:tcPr>
            <w:tcW w:w="3510" w:type="dxa"/>
            <w:gridSpan w:val="2"/>
          </w:tcPr>
          <w:p w14:paraId="0CB94DE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3308A86C" w14:textId="77777777" w:rsidTr="007B3F5C">
              <w:trPr>
                <w:trHeight w:val="162"/>
              </w:trPr>
              <w:tc>
                <w:tcPr>
                  <w:tcW w:w="3367" w:type="dxa"/>
                </w:tcPr>
                <w:p w14:paraId="3BEF6BD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6B0902C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53BC66C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7DC0D6D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69FF909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0C5A9C3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0B28B08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0C0216F2" w14:textId="77777777" w:rsidTr="007B3F5C">
              <w:trPr>
                <w:trHeight w:val="162"/>
              </w:trPr>
              <w:tc>
                <w:tcPr>
                  <w:tcW w:w="3367" w:type="dxa"/>
                </w:tcPr>
                <w:p w14:paraId="6E32035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0FB7CF3E" w14:textId="77777777" w:rsidR="002D0B9C" w:rsidRPr="005362EB" w:rsidRDefault="002D0B9C" w:rsidP="007B3F5C">
                  <w:pPr>
                    <w:rPr>
                      <w:rFonts w:ascii="Garamond" w:hAnsi="Garamond" w:cs="Times New Roman"/>
                      <w:sz w:val="24"/>
                      <w:szCs w:val="24"/>
                    </w:rPr>
                  </w:pPr>
                </w:p>
              </w:tc>
              <w:tc>
                <w:tcPr>
                  <w:tcW w:w="1383" w:type="dxa"/>
                </w:tcPr>
                <w:p w14:paraId="199649E1" w14:textId="77777777" w:rsidR="002D0B9C" w:rsidRPr="005362EB" w:rsidRDefault="002D0B9C" w:rsidP="007B3F5C">
                  <w:pPr>
                    <w:rPr>
                      <w:rFonts w:ascii="Garamond" w:hAnsi="Garamond" w:cs="Times New Roman"/>
                      <w:sz w:val="24"/>
                      <w:szCs w:val="24"/>
                    </w:rPr>
                  </w:pPr>
                </w:p>
              </w:tc>
              <w:tc>
                <w:tcPr>
                  <w:tcW w:w="1257" w:type="dxa"/>
                </w:tcPr>
                <w:p w14:paraId="359CF3BD" w14:textId="77777777" w:rsidR="002D0B9C" w:rsidRPr="005362EB" w:rsidRDefault="002D0B9C" w:rsidP="007B3F5C">
                  <w:pPr>
                    <w:rPr>
                      <w:rFonts w:ascii="Garamond" w:hAnsi="Garamond" w:cs="Times New Roman"/>
                      <w:sz w:val="24"/>
                      <w:szCs w:val="24"/>
                    </w:rPr>
                  </w:pPr>
                </w:p>
              </w:tc>
              <w:tc>
                <w:tcPr>
                  <w:tcW w:w="1257" w:type="dxa"/>
                </w:tcPr>
                <w:p w14:paraId="613F5993" w14:textId="77777777" w:rsidR="002D0B9C" w:rsidRPr="005362EB" w:rsidRDefault="002D0B9C" w:rsidP="007B3F5C">
                  <w:pPr>
                    <w:rPr>
                      <w:rFonts w:ascii="Garamond" w:hAnsi="Garamond" w:cs="Times New Roman"/>
                      <w:sz w:val="24"/>
                      <w:szCs w:val="24"/>
                    </w:rPr>
                  </w:pPr>
                </w:p>
              </w:tc>
              <w:tc>
                <w:tcPr>
                  <w:tcW w:w="1131" w:type="dxa"/>
                </w:tcPr>
                <w:p w14:paraId="565C33EB" w14:textId="77777777" w:rsidR="002D0B9C" w:rsidRPr="005362EB" w:rsidRDefault="002D0B9C" w:rsidP="007B3F5C">
                  <w:pPr>
                    <w:rPr>
                      <w:rFonts w:ascii="Garamond" w:hAnsi="Garamond" w:cs="Times New Roman"/>
                      <w:sz w:val="24"/>
                      <w:szCs w:val="24"/>
                    </w:rPr>
                  </w:pPr>
                </w:p>
              </w:tc>
              <w:tc>
                <w:tcPr>
                  <w:tcW w:w="1187" w:type="dxa"/>
                </w:tcPr>
                <w:p w14:paraId="2A409E35" w14:textId="77777777" w:rsidR="002D0B9C" w:rsidRPr="005362EB" w:rsidRDefault="002D0B9C" w:rsidP="007B3F5C">
                  <w:pPr>
                    <w:rPr>
                      <w:rFonts w:ascii="Garamond" w:hAnsi="Garamond" w:cs="Times New Roman"/>
                      <w:sz w:val="24"/>
                      <w:szCs w:val="24"/>
                    </w:rPr>
                  </w:pPr>
                </w:p>
              </w:tc>
            </w:tr>
            <w:tr w:rsidR="002D0B9C" w:rsidRPr="005362EB" w14:paraId="178A9D27" w14:textId="77777777" w:rsidTr="007B3F5C">
              <w:trPr>
                <w:trHeight w:val="219"/>
              </w:trPr>
              <w:tc>
                <w:tcPr>
                  <w:tcW w:w="3367" w:type="dxa"/>
                </w:tcPr>
                <w:p w14:paraId="473704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24B574E1" w14:textId="77777777" w:rsidR="002D0B9C" w:rsidRPr="005362EB" w:rsidRDefault="002D0B9C" w:rsidP="007B3F5C">
                  <w:pPr>
                    <w:rPr>
                      <w:rFonts w:ascii="Garamond" w:hAnsi="Garamond" w:cs="Times New Roman"/>
                      <w:sz w:val="24"/>
                      <w:szCs w:val="24"/>
                    </w:rPr>
                  </w:pPr>
                </w:p>
              </w:tc>
              <w:tc>
                <w:tcPr>
                  <w:tcW w:w="1383" w:type="dxa"/>
                </w:tcPr>
                <w:p w14:paraId="60519A4D" w14:textId="77777777" w:rsidR="002D0B9C" w:rsidRPr="005362EB" w:rsidRDefault="002D0B9C" w:rsidP="007B3F5C">
                  <w:pPr>
                    <w:rPr>
                      <w:rFonts w:ascii="Garamond" w:hAnsi="Garamond" w:cs="Times New Roman"/>
                      <w:sz w:val="24"/>
                      <w:szCs w:val="24"/>
                    </w:rPr>
                  </w:pPr>
                </w:p>
              </w:tc>
              <w:tc>
                <w:tcPr>
                  <w:tcW w:w="1257" w:type="dxa"/>
                </w:tcPr>
                <w:p w14:paraId="35996F83" w14:textId="77777777" w:rsidR="002D0B9C" w:rsidRPr="005362EB" w:rsidRDefault="002D0B9C" w:rsidP="007B3F5C">
                  <w:pPr>
                    <w:rPr>
                      <w:rFonts w:ascii="Garamond" w:hAnsi="Garamond" w:cs="Times New Roman"/>
                      <w:sz w:val="24"/>
                      <w:szCs w:val="24"/>
                    </w:rPr>
                  </w:pPr>
                </w:p>
              </w:tc>
              <w:tc>
                <w:tcPr>
                  <w:tcW w:w="1257" w:type="dxa"/>
                </w:tcPr>
                <w:p w14:paraId="5A57D1E0" w14:textId="77777777" w:rsidR="002D0B9C" w:rsidRPr="005362EB" w:rsidRDefault="002D0B9C" w:rsidP="007B3F5C">
                  <w:pPr>
                    <w:rPr>
                      <w:rFonts w:ascii="Garamond" w:hAnsi="Garamond" w:cs="Times New Roman"/>
                      <w:sz w:val="24"/>
                      <w:szCs w:val="24"/>
                    </w:rPr>
                  </w:pPr>
                </w:p>
              </w:tc>
              <w:tc>
                <w:tcPr>
                  <w:tcW w:w="1131" w:type="dxa"/>
                </w:tcPr>
                <w:p w14:paraId="761B5DAE" w14:textId="77777777" w:rsidR="002D0B9C" w:rsidRPr="005362EB" w:rsidRDefault="002D0B9C" w:rsidP="007B3F5C">
                  <w:pPr>
                    <w:rPr>
                      <w:rFonts w:ascii="Garamond" w:hAnsi="Garamond" w:cs="Times New Roman"/>
                      <w:sz w:val="24"/>
                      <w:szCs w:val="24"/>
                    </w:rPr>
                  </w:pPr>
                </w:p>
              </w:tc>
              <w:tc>
                <w:tcPr>
                  <w:tcW w:w="1187" w:type="dxa"/>
                </w:tcPr>
                <w:p w14:paraId="12E5DE37" w14:textId="77777777" w:rsidR="002D0B9C" w:rsidRPr="005362EB" w:rsidRDefault="002D0B9C" w:rsidP="007B3F5C">
                  <w:pPr>
                    <w:rPr>
                      <w:rFonts w:ascii="Garamond" w:hAnsi="Garamond" w:cs="Times New Roman"/>
                      <w:sz w:val="24"/>
                      <w:szCs w:val="24"/>
                    </w:rPr>
                  </w:pPr>
                </w:p>
              </w:tc>
            </w:tr>
            <w:tr w:rsidR="002D0B9C" w:rsidRPr="005362EB" w14:paraId="3A3FF5A4" w14:textId="77777777" w:rsidTr="007B3F5C">
              <w:trPr>
                <w:trHeight w:val="232"/>
              </w:trPr>
              <w:tc>
                <w:tcPr>
                  <w:tcW w:w="3367" w:type="dxa"/>
                </w:tcPr>
                <w:p w14:paraId="3BBBAB5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29A9486E" w14:textId="77777777" w:rsidR="002D0B9C" w:rsidRPr="005362EB" w:rsidRDefault="002D0B9C" w:rsidP="007B3F5C">
                  <w:pPr>
                    <w:rPr>
                      <w:rFonts w:ascii="Garamond" w:hAnsi="Garamond" w:cs="Times New Roman"/>
                      <w:sz w:val="24"/>
                      <w:szCs w:val="24"/>
                    </w:rPr>
                  </w:pPr>
                </w:p>
              </w:tc>
              <w:tc>
                <w:tcPr>
                  <w:tcW w:w="1383" w:type="dxa"/>
                </w:tcPr>
                <w:p w14:paraId="5E4C684B" w14:textId="77777777" w:rsidR="002D0B9C" w:rsidRPr="005362EB" w:rsidRDefault="002D0B9C" w:rsidP="007B3F5C">
                  <w:pPr>
                    <w:rPr>
                      <w:rFonts w:ascii="Garamond" w:hAnsi="Garamond" w:cs="Times New Roman"/>
                      <w:sz w:val="24"/>
                      <w:szCs w:val="24"/>
                    </w:rPr>
                  </w:pPr>
                </w:p>
              </w:tc>
              <w:tc>
                <w:tcPr>
                  <w:tcW w:w="1257" w:type="dxa"/>
                </w:tcPr>
                <w:p w14:paraId="3449F843" w14:textId="77777777" w:rsidR="002D0B9C" w:rsidRPr="005362EB" w:rsidRDefault="002D0B9C" w:rsidP="007B3F5C">
                  <w:pPr>
                    <w:rPr>
                      <w:rFonts w:ascii="Garamond" w:hAnsi="Garamond" w:cs="Times New Roman"/>
                      <w:sz w:val="24"/>
                      <w:szCs w:val="24"/>
                    </w:rPr>
                  </w:pPr>
                </w:p>
              </w:tc>
              <w:tc>
                <w:tcPr>
                  <w:tcW w:w="1257" w:type="dxa"/>
                </w:tcPr>
                <w:p w14:paraId="14C5F537" w14:textId="77777777" w:rsidR="002D0B9C" w:rsidRPr="005362EB" w:rsidRDefault="002D0B9C" w:rsidP="007B3F5C">
                  <w:pPr>
                    <w:rPr>
                      <w:rFonts w:ascii="Garamond" w:hAnsi="Garamond" w:cs="Times New Roman"/>
                      <w:sz w:val="24"/>
                      <w:szCs w:val="24"/>
                    </w:rPr>
                  </w:pPr>
                </w:p>
              </w:tc>
              <w:tc>
                <w:tcPr>
                  <w:tcW w:w="1131" w:type="dxa"/>
                </w:tcPr>
                <w:p w14:paraId="095CEE6A" w14:textId="77777777" w:rsidR="002D0B9C" w:rsidRPr="005362EB" w:rsidRDefault="002D0B9C" w:rsidP="007B3F5C">
                  <w:pPr>
                    <w:rPr>
                      <w:rFonts w:ascii="Garamond" w:hAnsi="Garamond" w:cs="Times New Roman"/>
                      <w:sz w:val="24"/>
                      <w:szCs w:val="24"/>
                    </w:rPr>
                  </w:pPr>
                </w:p>
              </w:tc>
              <w:tc>
                <w:tcPr>
                  <w:tcW w:w="1187" w:type="dxa"/>
                </w:tcPr>
                <w:p w14:paraId="4D330B29" w14:textId="77777777" w:rsidR="002D0B9C" w:rsidRPr="005362EB" w:rsidRDefault="002D0B9C" w:rsidP="007B3F5C">
                  <w:pPr>
                    <w:rPr>
                      <w:rFonts w:ascii="Garamond" w:hAnsi="Garamond" w:cs="Times New Roman"/>
                      <w:sz w:val="24"/>
                      <w:szCs w:val="24"/>
                    </w:rPr>
                  </w:pPr>
                </w:p>
              </w:tc>
            </w:tr>
            <w:tr w:rsidR="002D0B9C" w:rsidRPr="005362EB" w14:paraId="418DE55D" w14:textId="77777777" w:rsidTr="007B3F5C">
              <w:trPr>
                <w:trHeight w:val="219"/>
              </w:trPr>
              <w:tc>
                <w:tcPr>
                  <w:tcW w:w="3367" w:type="dxa"/>
                </w:tcPr>
                <w:p w14:paraId="42BF74F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45F5E54B" w14:textId="77777777" w:rsidR="002D0B9C" w:rsidRPr="005362EB" w:rsidRDefault="002D0B9C" w:rsidP="007B3F5C">
                  <w:pPr>
                    <w:rPr>
                      <w:rFonts w:ascii="Garamond" w:hAnsi="Garamond" w:cs="Times New Roman"/>
                      <w:sz w:val="24"/>
                      <w:szCs w:val="24"/>
                    </w:rPr>
                  </w:pPr>
                </w:p>
              </w:tc>
              <w:tc>
                <w:tcPr>
                  <w:tcW w:w="1383" w:type="dxa"/>
                </w:tcPr>
                <w:p w14:paraId="056A3A61" w14:textId="77777777" w:rsidR="002D0B9C" w:rsidRPr="005362EB" w:rsidRDefault="002D0B9C" w:rsidP="007B3F5C">
                  <w:pPr>
                    <w:rPr>
                      <w:rFonts w:ascii="Garamond" w:hAnsi="Garamond" w:cs="Times New Roman"/>
                      <w:sz w:val="24"/>
                      <w:szCs w:val="24"/>
                    </w:rPr>
                  </w:pPr>
                </w:p>
              </w:tc>
              <w:tc>
                <w:tcPr>
                  <w:tcW w:w="1257" w:type="dxa"/>
                </w:tcPr>
                <w:p w14:paraId="574E3D54" w14:textId="77777777" w:rsidR="002D0B9C" w:rsidRPr="005362EB" w:rsidRDefault="002D0B9C" w:rsidP="007B3F5C">
                  <w:pPr>
                    <w:rPr>
                      <w:rFonts w:ascii="Garamond" w:hAnsi="Garamond" w:cs="Times New Roman"/>
                      <w:sz w:val="24"/>
                      <w:szCs w:val="24"/>
                    </w:rPr>
                  </w:pPr>
                </w:p>
              </w:tc>
              <w:tc>
                <w:tcPr>
                  <w:tcW w:w="1257" w:type="dxa"/>
                </w:tcPr>
                <w:p w14:paraId="6F93B227" w14:textId="77777777" w:rsidR="002D0B9C" w:rsidRPr="005362EB" w:rsidRDefault="002D0B9C" w:rsidP="007B3F5C">
                  <w:pPr>
                    <w:rPr>
                      <w:rFonts w:ascii="Garamond" w:hAnsi="Garamond" w:cs="Times New Roman"/>
                      <w:sz w:val="24"/>
                      <w:szCs w:val="24"/>
                    </w:rPr>
                  </w:pPr>
                </w:p>
              </w:tc>
              <w:tc>
                <w:tcPr>
                  <w:tcW w:w="1131" w:type="dxa"/>
                </w:tcPr>
                <w:p w14:paraId="10267EED" w14:textId="77777777" w:rsidR="002D0B9C" w:rsidRPr="005362EB" w:rsidRDefault="002D0B9C" w:rsidP="007B3F5C">
                  <w:pPr>
                    <w:rPr>
                      <w:rFonts w:ascii="Garamond" w:hAnsi="Garamond" w:cs="Times New Roman"/>
                      <w:sz w:val="24"/>
                      <w:szCs w:val="24"/>
                    </w:rPr>
                  </w:pPr>
                </w:p>
              </w:tc>
              <w:tc>
                <w:tcPr>
                  <w:tcW w:w="1187" w:type="dxa"/>
                </w:tcPr>
                <w:p w14:paraId="2FE00E35" w14:textId="77777777" w:rsidR="002D0B9C" w:rsidRPr="005362EB" w:rsidRDefault="002D0B9C" w:rsidP="007B3F5C">
                  <w:pPr>
                    <w:rPr>
                      <w:rFonts w:ascii="Garamond" w:hAnsi="Garamond" w:cs="Times New Roman"/>
                      <w:sz w:val="24"/>
                      <w:szCs w:val="24"/>
                    </w:rPr>
                  </w:pPr>
                </w:p>
              </w:tc>
            </w:tr>
            <w:tr w:rsidR="002D0B9C" w:rsidRPr="005362EB" w14:paraId="050544D0" w14:textId="77777777" w:rsidTr="007B3F5C">
              <w:trPr>
                <w:trHeight w:val="232"/>
              </w:trPr>
              <w:tc>
                <w:tcPr>
                  <w:tcW w:w="3367" w:type="dxa"/>
                </w:tcPr>
                <w:p w14:paraId="7BA5000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03FE947D" w14:textId="77777777" w:rsidR="002D0B9C" w:rsidRPr="005362EB" w:rsidRDefault="002D0B9C" w:rsidP="007B3F5C">
                  <w:pPr>
                    <w:rPr>
                      <w:rFonts w:ascii="Garamond" w:hAnsi="Garamond" w:cs="Times New Roman"/>
                      <w:sz w:val="24"/>
                      <w:szCs w:val="24"/>
                    </w:rPr>
                  </w:pPr>
                </w:p>
              </w:tc>
              <w:tc>
                <w:tcPr>
                  <w:tcW w:w="1383" w:type="dxa"/>
                </w:tcPr>
                <w:p w14:paraId="58933CC6" w14:textId="77777777" w:rsidR="002D0B9C" w:rsidRPr="005362EB" w:rsidRDefault="002D0B9C" w:rsidP="007B3F5C">
                  <w:pPr>
                    <w:rPr>
                      <w:rFonts w:ascii="Garamond" w:hAnsi="Garamond" w:cs="Times New Roman"/>
                      <w:sz w:val="24"/>
                      <w:szCs w:val="24"/>
                    </w:rPr>
                  </w:pPr>
                </w:p>
              </w:tc>
              <w:tc>
                <w:tcPr>
                  <w:tcW w:w="1257" w:type="dxa"/>
                </w:tcPr>
                <w:p w14:paraId="238F6F11" w14:textId="77777777" w:rsidR="002D0B9C" w:rsidRPr="005362EB" w:rsidRDefault="002D0B9C" w:rsidP="007B3F5C">
                  <w:pPr>
                    <w:rPr>
                      <w:rFonts w:ascii="Garamond" w:hAnsi="Garamond" w:cs="Times New Roman"/>
                      <w:sz w:val="24"/>
                      <w:szCs w:val="24"/>
                    </w:rPr>
                  </w:pPr>
                </w:p>
              </w:tc>
              <w:tc>
                <w:tcPr>
                  <w:tcW w:w="1257" w:type="dxa"/>
                </w:tcPr>
                <w:p w14:paraId="50A4B1AC" w14:textId="77777777" w:rsidR="002D0B9C" w:rsidRPr="005362EB" w:rsidRDefault="002D0B9C" w:rsidP="007B3F5C">
                  <w:pPr>
                    <w:rPr>
                      <w:rFonts w:ascii="Garamond" w:hAnsi="Garamond" w:cs="Times New Roman"/>
                      <w:sz w:val="24"/>
                      <w:szCs w:val="24"/>
                    </w:rPr>
                  </w:pPr>
                </w:p>
              </w:tc>
              <w:tc>
                <w:tcPr>
                  <w:tcW w:w="1131" w:type="dxa"/>
                </w:tcPr>
                <w:p w14:paraId="5940ECCC" w14:textId="77777777" w:rsidR="002D0B9C" w:rsidRPr="005362EB" w:rsidRDefault="002D0B9C" w:rsidP="007B3F5C">
                  <w:pPr>
                    <w:rPr>
                      <w:rFonts w:ascii="Garamond" w:hAnsi="Garamond" w:cs="Times New Roman"/>
                      <w:sz w:val="24"/>
                      <w:szCs w:val="24"/>
                    </w:rPr>
                  </w:pPr>
                </w:p>
              </w:tc>
              <w:tc>
                <w:tcPr>
                  <w:tcW w:w="1187" w:type="dxa"/>
                </w:tcPr>
                <w:p w14:paraId="2AC93BBB" w14:textId="77777777" w:rsidR="002D0B9C" w:rsidRPr="005362EB" w:rsidRDefault="002D0B9C" w:rsidP="007B3F5C">
                  <w:pPr>
                    <w:rPr>
                      <w:rFonts w:ascii="Garamond" w:hAnsi="Garamond" w:cs="Times New Roman"/>
                      <w:sz w:val="24"/>
                      <w:szCs w:val="24"/>
                    </w:rPr>
                  </w:pPr>
                </w:p>
              </w:tc>
            </w:tr>
            <w:tr w:rsidR="002D0B9C" w:rsidRPr="005362EB" w14:paraId="456AFBD6" w14:textId="77777777" w:rsidTr="007B3F5C">
              <w:trPr>
                <w:trHeight w:val="219"/>
              </w:trPr>
              <w:tc>
                <w:tcPr>
                  <w:tcW w:w="3367" w:type="dxa"/>
                </w:tcPr>
                <w:p w14:paraId="362D84C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0B4C90E1" w14:textId="77777777" w:rsidR="002D0B9C" w:rsidRPr="005362EB" w:rsidRDefault="002D0B9C" w:rsidP="007B3F5C">
                  <w:pPr>
                    <w:rPr>
                      <w:rFonts w:ascii="Garamond" w:hAnsi="Garamond" w:cs="Times New Roman"/>
                      <w:sz w:val="24"/>
                      <w:szCs w:val="24"/>
                    </w:rPr>
                  </w:pPr>
                </w:p>
              </w:tc>
              <w:tc>
                <w:tcPr>
                  <w:tcW w:w="1383" w:type="dxa"/>
                </w:tcPr>
                <w:p w14:paraId="135ECA81" w14:textId="77777777" w:rsidR="002D0B9C" w:rsidRPr="005362EB" w:rsidRDefault="002D0B9C" w:rsidP="007B3F5C">
                  <w:pPr>
                    <w:rPr>
                      <w:rFonts w:ascii="Garamond" w:hAnsi="Garamond" w:cs="Times New Roman"/>
                      <w:sz w:val="24"/>
                      <w:szCs w:val="24"/>
                    </w:rPr>
                  </w:pPr>
                </w:p>
              </w:tc>
              <w:tc>
                <w:tcPr>
                  <w:tcW w:w="1257" w:type="dxa"/>
                </w:tcPr>
                <w:p w14:paraId="368B6445" w14:textId="77777777" w:rsidR="002D0B9C" w:rsidRPr="005362EB" w:rsidRDefault="002D0B9C" w:rsidP="007B3F5C">
                  <w:pPr>
                    <w:rPr>
                      <w:rFonts w:ascii="Garamond" w:hAnsi="Garamond" w:cs="Times New Roman"/>
                      <w:sz w:val="24"/>
                      <w:szCs w:val="24"/>
                    </w:rPr>
                  </w:pPr>
                </w:p>
              </w:tc>
              <w:tc>
                <w:tcPr>
                  <w:tcW w:w="1257" w:type="dxa"/>
                </w:tcPr>
                <w:p w14:paraId="1C9287C1" w14:textId="77777777" w:rsidR="002D0B9C" w:rsidRPr="005362EB" w:rsidRDefault="002D0B9C" w:rsidP="007B3F5C">
                  <w:pPr>
                    <w:rPr>
                      <w:rFonts w:ascii="Garamond" w:hAnsi="Garamond" w:cs="Times New Roman"/>
                      <w:sz w:val="24"/>
                      <w:szCs w:val="24"/>
                    </w:rPr>
                  </w:pPr>
                </w:p>
              </w:tc>
              <w:tc>
                <w:tcPr>
                  <w:tcW w:w="1131" w:type="dxa"/>
                </w:tcPr>
                <w:p w14:paraId="3C6EC50A" w14:textId="77777777" w:rsidR="002D0B9C" w:rsidRPr="005362EB" w:rsidRDefault="002D0B9C" w:rsidP="007B3F5C">
                  <w:pPr>
                    <w:rPr>
                      <w:rFonts w:ascii="Garamond" w:hAnsi="Garamond" w:cs="Times New Roman"/>
                      <w:sz w:val="24"/>
                      <w:szCs w:val="24"/>
                    </w:rPr>
                  </w:pPr>
                </w:p>
              </w:tc>
              <w:tc>
                <w:tcPr>
                  <w:tcW w:w="1187" w:type="dxa"/>
                </w:tcPr>
                <w:p w14:paraId="0089E6E1" w14:textId="77777777" w:rsidR="002D0B9C" w:rsidRPr="005362EB" w:rsidRDefault="002D0B9C" w:rsidP="007B3F5C">
                  <w:pPr>
                    <w:rPr>
                      <w:rFonts w:ascii="Garamond" w:hAnsi="Garamond" w:cs="Times New Roman"/>
                      <w:sz w:val="24"/>
                      <w:szCs w:val="24"/>
                    </w:rPr>
                  </w:pPr>
                </w:p>
              </w:tc>
            </w:tr>
            <w:tr w:rsidR="002D0B9C" w:rsidRPr="005362EB" w14:paraId="09D12A93" w14:textId="77777777" w:rsidTr="007B3F5C">
              <w:trPr>
                <w:trHeight w:val="219"/>
              </w:trPr>
              <w:tc>
                <w:tcPr>
                  <w:tcW w:w="3367" w:type="dxa"/>
                </w:tcPr>
                <w:p w14:paraId="344C202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677959B1" w14:textId="77777777" w:rsidR="002D0B9C" w:rsidRPr="005362EB" w:rsidRDefault="002D0B9C" w:rsidP="007B3F5C">
                  <w:pPr>
                    <w:rPr>
                      <w:rFonts w:ascii="Garamond" w:hAnsi="Garamond" w:cs="Times New Roman"/>
                      <w:sz w:val="24"/>
                      <w:szCs w:val="24"/>
                    </w:rPr>
                  </w:pPr>
                </w:p>
              </w:tc>
              <w:tc>
                <w:tcPr>
                  <w:tcW w:w="1383" w:type="dxa"/>
                </w:tcPr>
                <w:p w14:paraId="3572D4FC" w14:textId="77777777" w:rsidR="002D0B9C" w:rsidRPr="005362EB" w:rsidRDefault="002D0B9C" w:rsidP="007B3F5C">
                  <w:pPr>
                    <w:rPr>
                      <w:rFonts w:ascii="Garamond" w:hAnsi="Garamond" w:cs="Times New Roman"/>
                      <w:sz w:val="24"/>
                      <w:szCs w:val="24"/>
                    </w:rPr>
                  </w:pPr>
                </w:p>
              </w:tc>
              <w:tc>
                <w:tcPr>
                  <w:tcW w:w="1257" w:type="dxa"/>
                </w:tcPr>
                <w:p w14:paraId="1161A0CA" w14:textId="77777777" w:rsidR="002D0B9C" w:rsidRPr="005362EB" w:rsidRDefault="002D0B9C" w:rsidP="007B3F5C">
                  <w:pPr>
                    <w:rPr>
                      <w:rFonts w:ascii="Garamond" w:hAnsi="Garamond" w:cs="Times New Roman"/>
                      <w:sz w:val="24"/>
                      <w:szCs w:val="24"/>
                    </w:rPr>
                  </w:pPr>
                </w:p>
              </w:tc>
              <w:tc>
                <w:tcPr>
                  <w:tcW w:w="1257" w:type="dxa"/>
                </w:tcPr>
                <w:p w14:paraId="696225AB" w14:textId="77777777" w:rsidR="002D0B9C" w:rsidRPr="005362EB" w:rsidRDefault="002D0B9C" w:rsidP="007B3F5C">
                  <w:pPr>
                    <w:rPr>
                      <w:rFonts w:ascii="Garamond" w:hAnsi="Garamond" w:cs="Times New Roman"/>
                      <w:sz w:val="24"/>
                      <w:szCs w:val="24"/>
                    </w:rPr>
                  </w:pPr>
                </w:p>
              </w:tc>
              <w:tc>
                <w:tcPr>
                  <w:tcW w:w="1131" w:type="dxa"/>
                </w:tcPr>
                <w:p w14:paraId="754C0B7A" w14:textId="77777777" w:rsidR="002D0B9C" w:rsidRPr="005362EB" w:rsidRDefault="002D0B9C" w:rsidP="007B3F5C">
                  <w:pPr>
                    <w:rPr>
                      <w:rFonts w:ascii="Garamond" w:hAnsi="Garamond" w:cs="Times New Roman"/>
                      <w:sz w:val="24"/>
                      <w:szCs w:val="24"/>
                    </w:rPr>
                  </w:pPr>
                </w:p>
              </w:tc>
              <w:tc>
                <w:tcPr>
                  <w:tcW w:w="1187" w:type="dxa"/>
                </w:tcPr>
                <w:p w14:paraId="016138EA" w14:textId="77777777" w:rsidR="002D0B9C" w:rsidRPr="005362EB" w:rsidRDefault="002D0B9C" w:rsidP="007B3F5C">
                  <w:pPr>
                    <w:rPr>
                      <w:rFonts w:ascii="Garamond" w:hAnsi="Garamond" w:cs="Times New Roman"/>
                      <w:sz w:val="24"/>
                      <w:szCs w:val="24"/>
                    </w:rPr>
                  </w:pPr>
                </w:p>
              </w:tc>
            </w:tr>
          </w:tbl>
          <w:p w14:paraId="385AFA68" w14:textId="77777777" w:rsidR="002D0B9C" w:rsidRPr="005362EB" w:rsidRDefault="002D0B9C" w:rsidP="007B3F5C">
            <w:pPr>
              <w:rPr>
                <w:rFonts w:ascii="Garamond" w:hAnsi="Garamond" w:cs="Times New Roman"/>
                <w:sz w:val="24"/>
                <w:szCs w:val="24"/>
              </w:rPr>
            </w:pPr>
          </w:p>
        </w:tc>
      </w:tr>
      <w:tr w:rsidR="002D0B9C" w:rsidRPr="005362EB" w14:paraId="315A8B75" w14:textId="77777777" w:rsidTr="007B3F5C">
        <w:tc>
          <w:tcPr>
            <w:tcW w:w="14400" w:type="dxa"/>
            <w:gridSpan w:val="3"/>
            <w:shd w:val="clear" w:color="auto" w:fill="FBE4D5" w:themeFill="accent2" w:themeFillTint="33"/>
          </w:tcPr>
          <w:p w14:paraId="1D7BCC5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2EC0AA7B" w14:textId="77777777" w:rsidTr="007B3F5C">
        <w:tc>
          <w:tcPr>
            <w:tcW w:w="3510" w:type="dxa"/>
            <w:gridSpan w:val="2"/>
            <w:shd w:val="clear" w:color="auto" w:fill="FFFFFF" w:themeFill="background1"/>
          </w:tcPr>
          <w:p w14:paraId="79A4D24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53184EFD" w14:textId="77777777" w:rsidTr="007B3F5C">
              <w:trPr>
                <w:trHeight w:val="437"/>
              </w:trPr>
              <w:tc>
                <w:tcPr>
                  <w:tcW w:w="1804" w:type="dxa"/>
                </w:tcPr>
                <w:p w14:paraId="4323F8A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56064F0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4B12496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1798004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3D4EFB7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1A12822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33A156DC" w14:textId="77777777" w:rsidTr="007B3F5C">
              <w:trPr>
                <w:trHeight w:val="110"/>
              </w:trPr>
              <w:tc>
                <w:tcPr>
                  <w:tcW w:w="1804" w:type="dxa"/>
                </w:tcPr>
                <w:p w14:paraId="669B0F8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65B0BE02" w14:textId="77777777" w:rsidR="002D0B9C" w:rsidRPr="005362EB" w:rsidRDefault="002D0B9C" w:rsidP="007B3F5C">
                  <w:pPr>
                    <w:rPr>
                      <w:rFonts w:ascii="Garamond" w:hAnsi="Garamond" w:cs="Times New Roman"/>
                      <w:sz w:val="24"/>
                      <w:szCs w:val="24"/>
                    </w:rPr>
                  </w:pPr>
                </w:p>
              </w:tc>
              <w:tc>
                <w:tcPr>
                  <w:tcW w:w="1810" w:type="dxa"/>
                </w:tcPr>
                <w:p w14:paraId="4876437E" w14:textId="77777777" w:rsidR="002D0B9C" w:rsidRPr="005362EB" w:rsidRDefault="002D0B9C" w:rsidP="007B3F5C">
                  <w:pPr>
                    <w:rPr>
                      <w:rFonts w:ascii="Garamond" w:hAnsi="Garamond" w:cs="Times New Roman"/>
                      <w:sz w:val="24"/>
                      <w:szCs w:val="24"/>
                    </w:rPr>
                  </w:pPr>
                </w:p>
              </w:tc>
              <w:tc>
                <w:tcPr>
                  <w:tcW w:w="1747" w:type="dxa"/>
                </w:tcPr>
                <w:p w14:paraId="7C0820C5" w14:textId="77777777" w:rsidR="002D0B9C" w:rsidRPr="005362EB" w:rsidRDefault="002D0B9C" w:rsidP="007B3F5C">
                  <w:pPr>
                    <w:rPr>
                      <w:rFonts w:ascii="Garamond" w:hAnsi="Garamond" w:cs="Times New Roman"/>
                      <w:sz w:val="24"/>
                      <w:szCs w:val="24"/>
                    </w:rPr>
                  </w:pPr>
                </w:p>
              </w:tc>
              <w:tc>
                <w:tcPr>
                  <w:tcW w:w="1747" w:type="dxa"/>
                </w:tcPr>
                <w:p w14:paraId="5EDE2A43" w14:textId="77777777" w:rsidR="002D0B9C" w:rsidRPr="005362EB" w:rsidRDefault="002D0B9C" w:rsidP="007B3F5C">
                  <w:pPr>
                    <w:rPr>
                      <w:rFonts w:ascii="Garamond" w:hAnsi="Garamond" w:cs="Times New Roman"/>
                      <w:sz w:val="24"/>
                      <w:szCs w:val="24"/>
                    </w:rPr>
                  </w:pPr>
                </w:p>
              </w:tc>
              <w:tc>
                <w:tcPr>
                  <w:tcW w:w="1958" w:type="dxa"/>
                </w:tcPr>
                <w:p w14:paraId="0C08408F" w14:textId="77777777" w:rsidR="002D0B9C" w:rsidRPr="005362EB" w:rsidRDefault="002D0B9C" w:rsidP="007B3F5C">
                  <w:pPr>
                    <w:rPr>
                      <w:rFonts w:ascii="Garamond" w:hAnsi="Garamond" w:cs="Times New Roman"/>
                      <w:sz w:val="24"/>
                      <w:szCs w:val="24"/>
                    </w:rPr>
                  </w:pPr>
                </w:p>
              </w:tc>
            </w:tr>
            <w:tr w:rsidR="002D0B9C" w:rsidRPr="005362EB" w14:paraId="371B9031" w14:textId="77777777" w:rsidTr="007B3F5C">
              <w:trPr>
                <w:trHeight w:val="104"/>
              </w:trPr>
              <w:tc>
                <w:tcPr>
                  <w:tcW w:w="1804" w:type="dxa"/>
                </w:tcPr>
                <w:p w14:paraId="4F8E16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190231E0" w14:textId="77777777" w:rsidR="002D0B9C" w:rsidRPr="005362EB" w:rsidRDefault="002D0B9C" w:rsidP="007B3F5C">
                  <w:pPr>
                    <w:rPr>
                      <w:rFonts w:ascii="Garamond" w:hAnsi="Garamond" w:cs="Times New Roman"/>
                      <w:sz w:val="24"/>
                      <w:szCs w:val="24"/>
                    </w:rPr>
                  </w:pPr>
                </w:p>
              </w:tc>
              <w:tc>
                <w:tcPr>
                  <w:tcW w:w="1810" w:type="dxa"/>
                </w:tcPr>
                <w:p w14:paraId="04401E25" w14:textId="77777777" w:rsidR="002D0B9C" w:rsidRPr="005362EB" w:rsidRDefault="002D0B9C" w:rsidP="007B3F5C">
                  <w:pPr>
                    <w:rPr>
                      <w:rFonts w:ascii="Garamond" w:hAnsi="Garamond" w:cs="Times New Roman"/>
                      <w:sz w:val="24"/>
                      <w:szCs w:val="24"/>
                    </w:rPr>
                  </w:pPr>
                </w:p>
              </w:tc>
              <w:tc>
                <w:tcPr>
                  <w:tcW w:w="1747" w:type="dxa"/>
                </w:tcPr>
                <w:p w14:paraId="2AD114A9" w14:textId="77777777" w:rsidR="002D0B9C" w:rsidRPr="005362EB" w:rsidRDefault="002D0B9C" w:rsidP="007B3F5C">
                  <w:pPr>
                    <w:rPr>
                      <w:rFonts w:ascii="Garamond" w:hAnsi="Garamond" w:cs="Times New Roman"/>
                      <w:sz w:val="24"/>
                      <w:szCs w:val="24"/>
                    </w:rPr>
                  </w:pPr>
                </w:p>
              </w:tc>
              <w:tc>
                <w:tcPr>
                  <w:tcW w:w="1747" w:type="dxa"/>
                </w:tcPr>
                <w:p w14:paraId="3212591C" w14:textId="77777777" w:rsidR="002D0B9C" w:rsidRPr="005362EB" w:rsidRDefault="002D0B9C" w:rsidP="007B3F5C">
                  <w:pPr>
                    <w:rPr>
                      <w:rFonts w:ascii="Garamond" w:hAnsi="Garamond" w:cs="Times New Roman"/>
                      <w:sz w:val="24"/>
                      <w:szCs w:val="24"/>
                    </w:rPr>
                  </w:pPr>
                </w:p>
              </w:tc>
              <w:tc>
                <w:tcPr>
                  <w:tcW w:w="1958" w:type="dxa"/>
                </w:tcPr>
                <w:p w14:paraId="04F1461E" w14:textId="77777777" w:rsidR="002D0B9C" w:rsidRPr="005362EB" w:rsidRDefault="002D0B9C" w:rsidP="007B3F5C">
                  <w:pPr>
                    <w:rPr>
                      <w:rFonts w:ascii="Garamond" w:hAnsi="Garamond" w:cs="Times New Roman"/>
                      <w:sz w:val="24"/>
                      <w:szCs w:val="24"/>
                    </w:rPr>
                  </w:pPr>
                </w:p>
              </w:tc>
            </w:tr>
            <w:tr w:rsidR="002D0B9C" w:rsidRPr="005362EB" w14:paraId="20780DF8" w14:textId="77777777" w:rsidTr="007B3F5C">
              <w:trPr>
                <w:trHeight w:val="110"/>
              </w:trPr>
              <w:tc>
                <w:tcPr>
                  <w:tcW w:w="1804" w:type="dxa"/>
                </w:tcPr>
                <w:p w14:paraId="377770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7C22FFDD" w14:textId="77777777" w:rsidR="002D0B9C" w:rsidRPr="005362EB" w:rsidRDefault="002D0B9C" w:rsidP="007B3F5C">
                  <w:pPr>
                    <w:rPr>
                      <w:rFonts w:ascii="Garamond" w:hAnsi="Garamond" w:cs="Times New Roman"/>
                      <w:sz w:val="24"/>
                      <w:szCs w:val="24"/>
                    </w:rPr>
                  </w:pPr>
                </w:p>
              </w:tc>
              <w:tc>
                <w:tcPr>
                  <w:tcW w:w="1810" w:type="dxa"/>
                </w:tcPr>
                <w:p w14:paraId="65BEB1AD" w14:textId="77777777" w:rsidR="002D0B9C" w:rsidRPr="005362EB" w:rsidRDefault="002D0B9C" w:rsidP="007B3F5C">
                  <w:pPr>
                    <w:rPr>
                      <w:rFonts w:ascii="Garamond" w:hAnsi="Garamond" w:cs="Times New Roman"/>
                      <w:sz w:val="24"/>
                      <w:szCs w:val="24"/>
                    </w:rPr>
                  </w:pPr>
                </w:p>
              </w:tc>
              <w:tc>
                <w:tcPr>
                  <w:tcW w:w="1747" w:type="dxa"/>
                </w:tcPr>
                <w:p w14:paraId="5FB3255E" w14:textId="77777777" w:rsidR="002D0B9C" w:rsidRPr="005362EB" w:rsidRDefault="002D0B9C" w:rsidP="007B3F5C">
                  <w:pPr>
                    <w:rPr>
                      <w:rFonts w:ascii="Garamond" w:hAnsi="Garamond" w:cs="Times New Roman"/>
                      <w:sz w:val="24"/>
                      <w:szCs w:val="24"/>
                    </w:rPr>
                  </w:pPr>
                </w:p>
              </w:tc>
              <w:tc>
                <w:tcPr>
                  <w:tcW w:w="1747" w:type="dxa"/>
                </w:tcPr>
                <w:p w14:paraId="76AD7A16" w14:textId="77777777" w:rsidR="002D0B9C" w:rsidRPr="005362EB" w:rsidRDefault="002D0B9C" w:rsidP="007B3F5C">
                  <w:pPr>
                    <w:rPr>
                      <w:rFonts w:ascii="Garamond" w:hAnsi="Garamond" w:cs="Times New Roman"/>
                      <w:sz w:val="24"/>
                      <w:szCs w:val="24"/>
                    </w:rPr>
                  </w:pPr>
                </w:p>
              </w:tc>
              <w:tc>
                <w:tcPr>
                  <w:tcW w:w="1958" w:type="dxa"/>
                </w:tcPr>
                <w:p w14:paraId="78319041" w14:textId="77777777" w:rsidR="002D0B9C" w:rsidRPr="005362EB" w:rsidRDefault="002D0B9C" w:rsidP="007B3F5C">
                  <w:pPr>
                    <w:rPr>
                      <w:rFonts w:ascii="Garamond" w:hAnsi="Garamond" w:cs="Times New Roman"/>
                      <w:sz w:val="24"/>
                      <w:szCs w:val="24"/>
                    </w:rPr>
                  </w:pPr>
                </w:p>
              </w:tc>
            </w:tr>
            <w:tr w:rsidR="002D0B9C" w:rsidRPr="005362EB" w14:paraId="02C0E88E" w14:textId="77777777" w:rsidTr="007B3F5C">
              <w:trPr>
                <w:trHeight w:val="104"/>
              </w:trPr>
              <w:tc>
                <w:tcPr>
                  <w:tcW w:w="1804" w:type="dxa"/>
                </w:tcPr>
                <w:p w14:paraId="38BC9C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36C966A0" w14:textId="77777777" w:rsidR="002D0B9C" w:rsidRPr="005362EB" w:rsidRDefault="002D0B9C" w:rsidP="007B3F5C">
                  <w:pPr>
                    <w:rPr>
                      <w:rFonts w:ascii="Garamond" w:hAnsi="Garamond" w:cs="Times New Roman"/>
                      <w:sz w:val="24"/>
                      <w:szCs w:val="24"/>
                    </w:rPr>
                  </w:pPr>
                </w:p>
              </w:tc>
              <w:tc>
                <w:tcPr>
                  <w:tcW w:w="1810" w:type="dxa"/>
                </w:tcPr>
                <w:p w14:paraId="6772D2FA" w14:textId="77777777" w:rsidR="002D0B9C" w:rsidRPr="005362EB" w:rsidRDefault="002D0B9C" w:rsidP="007B3F5C">
                  <w:pPr>
                    <w:rPr>
                      <w:rFonts w:ascii="Garamond" w:hAnsi="Garamond" w:cs="Times New Roman"/>
                      <w:sz w:val="24"/>
                      <w:szCs w:val="24"/>
                    </w:rPr>
                  </w:pPr>
                </w:p>
              </w:tc>
              <w:tc>
                <w:tcPr>
                  <w:tcW w:w="1747" w:type="dxa"/>
                </w:tcPr>
                <w:p w14:paraId="3B14AC45" w14:textId="77777777" w:rsidR="002D0B9C" w:rsidRPr="005362EB" w:rsidRDefault="002D0B9C" w:rsidP="007B3F5C">
                  <w:pPr>
                    <w:rPr>
                      <w:rFonts w:ascii="Garamond" w:hAnsi="Garamond" w:cs="Times New Roman"/>
                      <w:sz w:val="24"/>
                      <w:szCs w:val="24"/>
                    </w:rPr>
                  </w:pPr>
                </w:p>
              </w:tc>
              <w:tc>
                <w:tcPr>
                  <w:tcW w:w="1747" w:type="dxa"/>
                </w:tcPr>
                <w:p w14:paraId="232198AD" w14:textId="77777777" w:rsidR="002D0B9C" w:rsidRPr="005362EB" w:rsidRDefault="002D0B9C" w:rsidP="007B3F5C">
                  <w:pPr>
                    <w:rPr>
                      <w:rFonts w:ascii="Garamond" w:hAnsi="Garamond" w:cs="Times New Roman"/>
                      <w:sz w:val="24"/>
                      <w:szCs w:val="24"/>
                    </w:rPr>
                  </w:pPr>
                </w:p>
              </w:tc>
              <w:tc>
                <w:tcPr>
                  <w:tcW w:w="1958" w:type="dxa"/>
                </w:tcPr>
                <w:p w14:paraId="5AEAF4DF" w14:textId="77777777" w:rsidR="002D0B9C" w:rsidRPr="005362EB" w:rsidRDefault="002D0B9C" w:rsidP="007B3F5C">
                  <w:pPr>
                    <w:rPr>
                      <w:rFonts w:ascii="Garamond" w:hAnsi="Garamond" w:cs="Times New Roman"/>
                      <w:sz w:val="24"/>
                      <w:szCs w:val="24"/>
                    </w:rPr>
                  </w:pPr>
                </w:p>
              </w:tc>
            </w:tr>
          </w:tbl>
          <w:p w14:paraId="3DA64563" w14:textId="77777777" w:rsidR="002D0B9C" w:rsidRPr="005362EB" w:rsidRDefault="002D0B9C" w:rsidP="007B3F5C">
            <w:pPr>
              <w:rPr>
                <w:rFonts w:ascii="Garamond" w:hAnsi="Garamond" w:cs="Times New Roman"/>
                <w:sz w:val="24"/>
                <w:szCs w:val="24"/>
              </w:rPr>
            </w:pPr>
          </w:p>
        </w:tc>
      </w:tr>
    </w:tbl>
    <w:p w14:paraId="49E2B4A3" w14:textId="5E3EC8D6" w:rsidR="002D0B9C" w:rsidRDefault="002D0B9C" w:rsidP="002D0B9C">
      <w:pPr>
        <w:rPr>
          <w:rFonts w:ascii="Bookman Old Style" w:hAnsi="Bookman Old Style" w:cs="Times New Roman"/>
        </w:rPr>
      </w:pPr>
    </w:p>
    <w:p w14:paraId="1938B59F" w14:textId="62EFDB2E" w:rsidR="002D0B9C" w:rsidRPr="003C2AF4" w:rsidRDefault="003C2AF4" w:rsidP="003C2AF4">
      <w:pPr>
        <w:pStyle w:val="Default"/>
        <w:rPr>
          <w:rFonts w:ascii="Garamond" w:hAnsi="Garamond"/>
        </w:rPr>
      </w:pPr>
      <w:r w:rsidRPr="004A2365">
        <w:rPr>
          <w:color w:val="auto"/>
        </w:rPr>
        <w:t>A</w:t>
      </w:r>
      <w:r>
        <w:rPr>
          <w:color w:val="auto"/>
        </w:rPr>
        <w:t>nnex 3.11</w:t>
      </w:r>
      <w:r w:rsidRPr="004A2365">
        <w:rPr>
          <w:color w:val="auto"/>
        </w:rPr>
        <w:t xml:space="preserve">. </w:t>
      </w:r>
      <w:r>
        <w:rPr>
          <w:rFonts w:ascii="Garamond" w:hAnsi="Garamond"/>
        </w:rPr>
        <w:t>agro-industrialization</w:t>
      </w:r>
      <w:r>
        <w:rPr>
          <w:color w:val="auto"/>
        </w:rPr>
        <w:t>– Production and Marketing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1BD68374" w14:textId="77777777" w:rsidTr="007B3F5C">
        <w:tc>
          <w:tcPr>
            <w:tcW w:w="14400" w:type="dxa"/>
            <w:gridSpan w:val="3"/>
            <w:shd w:val="clear" w:color="auto" w:fill="FBE4D5" w:themeFill="accent2" w:themeFillTint="33"/>
          </w:tcPr>
          <w:p w14:paraId="2F9C578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064772C7" w14:textId="77777777" w:rsidTr="007B3F5C">
        <w:tc>
          <w:tcPr>
            <w:tcW w:w="3510" w:type="dxa"/>
            <w:gridSpan w:val="2"/>
          </w:tcPr>
          <w:p w14:paraId="0F7DAF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63C13627" w14:textId="77777777" w:rsidR="002D0B9C" w:rsidRPr="00FF1D20" w:rsidRDefault="002D0B9C" w:rsidP="007B3F5C">
            <w:pPr>
              <w:rPr>
                <w:rFonts w:ascii="Garamond" w:hAnsi="Garamond" w:cs="Times New Roman"/>
                <w:i/>
                <w:sz w:val="24"/>
                <w:szCs w:val="24"/>
              </w:rPr>
            </w:pPr>
            <w:r w:rsidRPr="00FF1D20">
              <w:rPr>
                <w:rFonts w:ascii="Garamond" w:eastAsia="Times New Roman" w:hAnsi="Garamond" w:cs="Times New Roman"/>
                <w:sz w:val="24"/>
                <w:szCs w:val="24"/>
              </w:rPr>
              <w:t>Establishing Agro-marketing facilities (Markets/Centres)</w:t>
            </w:r>
          </w:p>
        </w:tc>
      </w:tr>
      <w:tr w:rsidR="002D0B9C" w:rsidRPr="005362EB" w14:paraId="300AB9CD" w14:textId="77777777" w:rsidTr="007B3F5C">
        <w:tc>
          <w:tcPr>
            <w:tcW w:w="3510" w:type="dxa"/>
            <w:gridSpan w:val="2"/>
          </w:tcPr>
          <w:p w14:paraId="7E0AF2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0501C5B7" w14:textId="77777777" w:rsidR="002D0B9C" w:rsidRPr="00685A5C" w:rsidRDefault="002D0B9C" w:rsidP="007B3F5C">
            <w:pPr>
              <w:pStyle w:val="Default"/>
              <w:jc w:val="both"/>
              <w:rPr>
                <w:rFonts w:ascii="Garamond" w:hAnsi="Garamond"/>
              </w:rPr>
            </w:pPr>
            <w:r w:rsidRPr="00685A5C">
              <w:rPr>
                <w:rFonts w:ascii="Garamond" w:hAnsi="Garamond"/>
                <w:bCs/>
              </w:rPr>
              <w:t xml:space="preserve">A high proportion of the population are dependent on subsistence agriculture </w:t>
            </w:r>
            <w:r w:rsidRPr="00685A5C">
              <w:rPr>
                <w:rFonts w:ascii="Garamond" w:hAnsi="Garamond"/>
              </w:rPr>
              <w:t>majority of whom are r</w:t>
            </w:r>
            <w:r>
              <w:rPr>
                <w:rFonts w:ascii="Garamond" w:hAnsi="Garamond"/>
              </w:rPr>
              <w:t>ural women and youth. These communities are faced with (i). L</w:t>
            </w:r>
            <w:r w:rsidRPr="00685A5C">
              <w:rPr>
                <w:rFonts w:ascii="Garamond" w:hAnsi="Garamond"/>
              </w:rPr>
              <w:t>ow agricultural production and productivity; (ii)</w:t>
            </w:r>
            <w:r>
              <w:rPr>
                <w:rFonts w:ascii="Garamond" w:hAnsi="Garamond"/>
              </w:rPr>
              <w:t>.</w:t>
            </w:r>
            <w:r w:rsidRPr="00685A5C">
              <w:rPr>
                <w:rFonts w:ascii="Garamond" w:hAnsi="Garamond"/>
              </w:rPr>
              <w:t xml:space="preserve"> Poor storage infrastructure; (iii)</w:t>
            </w:r>
            <w:r>
              <w:rPr>
                <w:rFonts w:ascii="Garamond" w:hAnsi="Garamond"/>
              </w:rPr>
              <w:t>.</w:t>
            </w:r>
            <w:r w:rsidRPr="00685A5C">
              <w:rPr>
                <w:rFonts w:ascii="Garamond" w:hAnsi="Garamond"/>
              </w:rPr>
              <w:t xml:space="preserve"> Poor market access and low competitiveness for products in domestic, regional, continental and international markets; (iv)</w:t>
            </w:r>
            <w:r>
              <w:rPr>
                <w:rFonts w:ascii="Garamond" w:hAnsi="Garamond"/>
              </w:rPr>
              <w:t>. L</w:t>
            </w:r>
            <w:r w:rsidRPr="00685A5C">
              <w:rPr>
                <w:rFonts w:ascii="Garamond" w:hAnsi="Garamond"/>
              </w:rPr>
              <w:t>ow value addition; (v)</w:t>
            </w:r>
            <w:r>
              <w:rPr>
                <w:rFonts w:ascii="Garamond" w:hAnsi="Garamond"/>
              </w:rPr>
              <w:t>. L</w:t>
            </w:r>
            <w:r w:rsidRPr="00685A5C">
              <w:rPr>
                <w:rFonts w:ascii="Garamond" w:hAnsi="Garamond"/>
              </w:rPr>
              <w:t>imited access to agricultural financial services and critical inputs; and (vi)</w:t>
            </w:r>
            <w:r>
              <w:rPr>
                <w:rFonts w:ascii="Garamond" w:hAnsi="Garamond"/>
              </w:rPr>
              <w:t>. P</w:t>
            </w:r>
            <w:r w:rsidRPr="00685A5C">
              <w:rPr>
                <w:rFonts w:ascii="Garamond" w:hAnsi="Garamond"/>
              </w:rPr>
              <w:t xml:space="preserve">oor coordination and inefficient institutions for planning and implementation of agro-industrialization. </w:t>
            </w:r>
            <w:r w:rsidRPr="00685A5C">
              <w:rPr>
                <w:rFonts w:ascii="Garamond" w:hAnsi="Garamond"/>
                <w:bCs/>
              </w:rPr>
              <w:lastRenderedPageBreak/>
              <w:t>Agro – industrialization</w:t>
            </w:r>
            <w:r>
              <w:rPr>
                <w:rFonts w:ascii="Garamond" w:hAnsi="Garamond"/>
                <w:bCs/>
              </w:rPr>
              <w:t xml:space="preserve"> is an NDP III Programme that</w:t>
            </w:r>
            <w:r w:rsidRPr="00685A5C">
              <w:rPr>
                <w:rFonts w:ascii="Garamond" w:hAnsi="Garamond"/>
                <w:bCs/>
              </w:rPr>
              <w:t xml:space="preserve"> aims at increasing commercialization and competitiveness of agricultural production and agro-processing. </w:t>
            </w:r>
          </w:p>
        </w:tc>
      </w:tr>
      <w:tr w:rsidR="002D0B9C" w:rsidRPr="005362EB" w14:paraId="7BBE104F" w14:textId="77777777" w:rsidTr="007B3F5C">
        <w:tc>
          <w:tcPr>
            <w:tcW w:w="3510" w:type="dxa"/>
            <w:gridSpan w:val="2"/>
          </w:tcPr>
          <w:p w14:paraId="2686A96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LGDP Programme </w:t>
            </w:r>
          </w:p>
        </w:tc>
        <w:tc>
          <w:tcPr>
            <w:tcW w:w="10890" w:type="dxa"/>
          </w:tcPr>
          <w:p w14:paraId="171E2D57"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Agro – Industrialization</w:t>
            </w:r>
          </w:p>
        </w:tc>
      </w:tr>
      <w:tr w:rsidR="002D0B9C" w:rsidRPr="005362EB" w14:paraId="7381D244" w14:textId="77777777" w:rsidTr="007B3F5C">
        <w:tc>
          <w:tcPr>
            <w:tcW w:w="3510" w:type="dxa"/>
            <w:gridSpan w:val="2"/>
          </w:tcPr>
          <w:p w14:paraId="45849F4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0BDE8ADC" w14:textId="77777777" w:rsidR="002D0B9C" w:rsidRPr="005362EB" w:rsidRDefault="002D0B9C" w:rsidP="007B3F5C">
            <w:pPr>
              <w:rPr>
                <w:rFonts w:ascii="Garamond" w:hAnsi="Garamond" w:cs="Times New Roman"/>
                <w:sz w:val="24"/>
                <w:szCs w:val="24"/>
              </w:rPr>
            </w:pPr>
          </w:p>
        </w:tc>
      </w:tr>
      <w:tr w:rsidR="002D0B9C" w:rsidRPr="005362EB" w14:paraId="69A32BA4" w14:textId="77777777" w:rsidTr="007B3F5C">
        <w:tc>
          <w:tcPr>
            <w:tcW w:w="3510" w:type="dxa"/>
            <w:gridSpan w:val="2"/>
          </w:tcPr>
          <w:p w14:paraId="566C6B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185E02EE" w14:textId="77777777" w:rsidR="002D0B9C" w:rsidRPr="005362EB" w:rsidRDefault="002D0B9C" w:rsidP="007B3F5C">
            <w:pPr>
              <w:rPr>
                <w:rFonts w:ascii="Garamond" w:hAnsi="Garamond" w:cs="Times New Roman"/>
                <w:sz w:val="24"/>
                <w:szCs w:val="24"/>
              </w:rPr>
            </w:pPr>
          </w:p>
        </w:tc>
      </w:tr>
      <w:tr w:rsidR="002D0B9C" w:rsidRPr="005362EB" w14:paraId="2F46989E" w14:textId="77777777" w:rsidTr="007B3F5C">
        <w:tc>
          <w:tcPr>
            <w:tcW w:w="3510" w:type="dxa"/>
            <w:gridSpan w:val="2"/>
          </w:tcPr>
          <w:p w14:paraId="33CE21D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05F5518F" w14:textId="77777777" w:rsidR="002D0B9C" w:rsidRPr="005362EB" w:rsidRDefault="002D0B9C" w:rsidP="007B3F5C">
            <w:pPr>
              <w:rPr>
                <w:rFonts w:ascii="Garamond" w:hAnsi="Garamond" w:cs="Times New Roman"/>
                <w:sz w:val="24"/>
                <w:szCs w:val="24"/>
              </w:rPr>
            </w:pPr>
          </w:p>
        </w:tc>
      </w:tr>
      <w:tr w:rsidR="002D0B9C" w:rsidRPr="005362EB" w14:paraId="2234C74F" w14:textId="77777777" w:rsidTr="007B3F5C">
        <w:tc>
          <w:tcPr>
            <w:tcW w:w="3510" w:type="dxa"/>
            <w:gridSpan w:val="2"/>
          </w:tcPr>
          <w:p w14:paraId="4259ABA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051C1A97" w14:textId="77777777" w:rsidR="002D0B9C" w:rsidRPr="005362EB" w:rsidRDefault="002D0B9C" w:rsidP="007B3F5C">
            <w:pPr>
              <w:rPr>
                <w:rFonts w:ascii="Garamond" w:hAnsi="Garamond" w:cs="Times New Roman"/>
                <w:sz w:val="24"/>
                <w:szCs w:val="24"/>
              </w:rPr>
            </w:pPr>
          </w:p>
        </w:tc>
      </w:tr>
      <w:tr w:rsidR="002D0B9C" w:rsidRPr="005362EB" w14:paraId="5B1695E5" w14:textId="77777777" w:rsidTr="007B3F5C">
        <w:tc>
          <w:tcPr>
            <w:tcW w:w="3510" w:type="dxa"/>
            <w:gridSpan w:val="2"/>
          </w:tcPr>
          <w:p w14:paraId="5DCEDAD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63AF673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6A56388D" w14:textId="77777777" w:rsidTr="007B3F5C">
        <w:tc>
          <w:tcPr>
            <w:tcW w:w="3510" w:type="dxa"/>
            <w:gridSpan w:val="2"/>
          </w:tcPr>
          <w:p w14:paraId="0C815CE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59D5637B"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3C36065C" w14:textId="77777777" w:rsidTr="007B3F5C">
        <w:tc>
          <w:tcPr>
            <w:tcW w:w="3510" w:type="dxa"/>
            <w:gridSpan w:val="2"/>
          </w:tcPr>
          <w:p w14:paraId="08C4756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73D7E340" w14:textId="77777777" w:rsidR="002D0B9C" w:rsidRPr="005362EB" w:rsidRDefault="002D0B9C" w:rsidP="007B3F5C">
            <w:pPr>
              <w:rPr>
                <w:rFonts w:ascii="Garamond" w:hAnsi="Garamond" w:cs="Times New Roman"/>
                <w:sz w:val="24"/>
                <w:szCs w:val="24"/>
              </w:rPr>
            </w:pPr>
          </w:p>
        </w:tc>
      </w:tr>
      <w:tr w:rsidR="002D0B9C" w:rsidRPr="005362EB" w14:paraId="2236B802" w14:textId="77777777" w:rsidTr="007B3F5C">
        <w:tc>
          <w:tcPr>
            <w:tcW w:w="3510" w:type="dxa"/>
            <w:gridSpan w:val="2"/>
          </w:tcPr>
          <w:p w14:paraId="7F9ED7D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0BCBBDA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4D5A8434" w14:textId="77777777" w:rsidTr="007B3F5C">
        <w:tc>
          <w:tcPr>
            <w:tcW w:w="3510" w:type="dxa"/>
            <w:gridSpan w:val="2"/>
          </w:tcPr>
          <w:p w14:paraId="283DFB7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6CE5F7A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0FB8EE14" w14:textId="77777777" w:rsidTr="007B3F5C">
        <w:tc>
          <w:tcPr>
            <w:tcW w:w="2340" w:type="dxa"/>
            <w:vMerge w:val="restart"/>
          </w:tcPr>
          <w:p w14:paraId="248EA41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0F3AFBF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64E06614" w14:textId="77777777" w:rsidR="002D0B9C" w:rsidRPr="005362EB" w:rsidRDefault="002D0B9C" w:rsidP="007B3F5C">
            <w:pPr>
              <w:rPr>
                <w:rFonts w:ascii="Garamond" w:hAnsi="Garamond" w:cs="Times New Roman"/>
                <w:sz w:val="24"/>
                <w:szCs w:val="24"/>
              </w:rPr>
            </w:pPr>
          </w:p>
        </w:tc>
      </w:tr>
      <w:tr w:rsidR="002D0B9C" w:rsidRPr="005362EB" w14:paraId="3C93160F" w14:textId="77777777" w:rsidTr="007B3F5C">
        <w:tc>
          <w:tcPr>
            <w:tcW w:w="2340" w:type="dxa"/>
            <w:vMerge/>
          </w:tcPr>
          <w:p w14:paraId="44921C74" w14:textId="77777777" w:rsidR="002D0B9C" w:rsidRPr="005362EB" w:rsidRDefault="002D0B9C" w:rsidP="007B3F5C">
            <w:pPr>
              <w:rPr>
                <w:rFonts w:ascii="Garamond" w:hAnsi="Garamond" w:cs="Times New Roman"/>
                <w:sz w:val="24"/>
                <w:szCs w:val="24"/>
              </w:rPr>
            </w:pPr>
          </w:p>
        </w:tc>
        <w:tc>
          <w:tcPr>
            <w:tcW w:w="1170" w:type="dxa"/>
          </w:tcPr>
          <w:p w14:paraId="345A67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0B50F9FD" w14:textId="77777777" w:rsidR="002D0B9C" w:rsidRPr="005362EB" w:rsidRDefault="002D0B9C" w:rsidP="007B3F5C">
            <w:pPr>
              <w:rPr>
                <w:rFonts w:ascii="Garamond" w:hAnsi="Garamond" w:cs="Times New Roman"/>
                <w:sz w:val="24"/>
                <w:szCs w:val="24"/>
              </w:rPr>
            </w:pPr>
          </w:p>
        </w:tc>
      </w:tr>
      <w:tr w:rsidR="002D0B9C" w:rsidRPr="005362EB" w14:paraId="589E499E" w14:textId="77777777" w:rsidTr="007B3F5C">
        <w:tc>
          <w:tcPr>
            <w:tcW w:w="3510" w:type="dxa"/>
            <w:gridSpan w:val="2"/>
          </w:tcPr>
          <w:p w14:paraId="71C20B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3C38583F" w14:textId="77777777" w:rsidR="002D0B9C" w:rsidRPr="005362EB" w:rsidRDefault="002D0B9C" w:rsidP="007B3F5C">
            <w:pPr>
              <w:rPr>
                <w:rFonts w:ascii="Garamond" w:hAnsi="Garamond" w:cs="Times New Roman"/>
                <w:sz w:val="24"/>
                <w:szCs w:val="24"/>
              </w:rPr>
            </w:pPr>
          </w:p>
        </w:tc>
      </w:tr>
      <w:tr w:rsidR="002D0B9C" w:rsidRPr="005362EB" w14:paraId="4D6E50DA" w14:textId="77777777" w:rsidTr="007B3F5C">
        <w:tc>
          <w:tcPr>
            <w:tcW w:w="14400" w:type="dxa"/>
            <w:gridSpan w:val="3"/>
            <w:shd w:val="clear" w:color="auto" w:fill="FBE4D5" w:themeFill="accent2" w:themeFillTint="33"/>
          </w:tcPr>
          <w:p w14:paraId="4B7B1F5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3A0C5E98" w14:textId="77777777" w:rsidTr="007B3F5C">
        <w:tc>
          <w:tcPr>
            <w:tcW w:w="3510" w:type="dxa"/>
            <w:gridSpan w:val="2"/>
            <w:vMerge w:val="restart"/>
          </w:tcPr>
          <w:p w14:paraId="1C20ABE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2C6F048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2BEC40CD" w14:textId="77777777" w:rsidTr="007B3F5C">
        <w:tc>
          <w:tcPr>
            <w:tcW w:w="3510" w:type="dxa"/>
            <w:gridSpan w:val="2"/>
            <w:vMerge/>
          </w:tcPr>
          <w:p w14:paraId="0795BAA0" w14:textId="77777777" w:rsidR="002D0B9C" w:rsidRPr="005362EB" w:rsidRDefault="002D0B9C" w:rsidP="007B3F5C">
            <w:pPr>
              <w:rPr>
                <w:rFonts w:ascii="Garamond" w:hAnsi="Garamond" w:cs="Times New Roman"/>
                <w:sz w:val="24"/>
                <w:szCs w:val="24"/>
              </w:rPr>
            </w:pPr>
          </w:p>
        </w:tc>
        <w:tc>
          <w:tcPr>
            <w:tcW w:w="10890" w:type="dxa"/>
          </w:tcPr>
          <w:p w14:paraId="1625319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0A16DF6D" w14:textId="77777777" w:rsidTr="007B3F5C">
        <w:tc>
          <w:tcPr>
            <w:tcW w:w="3510" w:type="dxa"/>
            <w:gridSpan w:val="2"/>
            <w:vMerge w:val="restart"/>
          </w:tcPr>
          <w:p w14:paraId="217ED53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19C733B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4C2B9A6B" w14:textId="77777777" w:rsidTr="007B3F5C">
        <w:tc>
          <w:tcPr>
            <w:tcW w:w="3510" w:type="dxa"/>
            <w:gridSpan w:val="2"/>
            <w:vMerge/>
          </w:tcPr>
          <w:p w14:paraId="2A860F12" w14:textId="77777777" w:rsidR="002D0B9C" w:rsidRPr="005362EB" w:rsidRDefault="002D0B9C" w:rsidP="007B3F5C">
            <w:pPr>
              <w:rPr>
                <w:rFonts w:ascii="Garamond" w:hAnsi="Garamond" w:cs="Times New Roman"/>
                <w:sz w:val="24"/>
                <w:szCs w:val="24"/>
              </w:rPr>
            </w:pPr>
          </w:p>
        </w:tc>
        <w:tc>
          <w:tcPr>
            <w:tcW w:w="10890" w:type="dxa"/>
          </w:tcPr>
          <w:p w14:paraId="73FD016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727DF4BD" w14:textId="77777777" w:rsidTr="007B3F5C">
        <w:tc>
          <w:tcPr>
            <w:tcW w:w="3510" w:type="dxa"/>
            <w:gridSpan w:val="2"/>
            <w:vMerge/>
          </w:tcPr>
          <w:p w14:paraId="3FCFD828" w14:textId="77777777" w:rsidR="002D0B9C" w:rsidRPr="005362EB" w:rsidRDefault="002D0B9C" w:rsidP="007B3F5C">
            <w:pPr>
              <w:rPr>
                <w:rFonts w:ascii="Garamond" w:hAnsi="Garamond" w:cs="Times New Roman"/>
                <w:sz w:val="24"/>
                <w:szCs w:val="24"/>
              </w:rPr>
            </w:pPr>
          </w:p>
        </w:tc>
        <w:tc>
          <w:tcPr>
            <w:tcW w:w="10890" w:type="dxa"/>
          </w:tcPr>
          <w:p w14:paraId="23A455D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5D134EEF" w14:textId="77777777" w:rsidTr="007B3F5C">
        <w:tc>
          <w:tcPr>
            <w:tcW w:w="3510" w:type="dxa"/>
            <w:gridSpan w:val="2"/>
            <w:vMerge/>
          </w:tcPr>
          <w:p w14:paraId="6522FC7B" w14:textId="77777777" w:rsidR="002D0B9C" w:rsidRPr="005362EB" w:rsidRDefault="002D0B9C" w:rsidP="007B3F5C">
            <w:pPr>
              <w:rPr>
                <w:rFonts w:ascii="Garamond" w:hAnsi="Garamond" w:cs="Times New Roman"/>
                <w:sz w:val="24"/>
                <w:szCs w:val="24"/>
              </w:rPr>
            </w:pPr>
          </w:p>
        </w:tc>
        <w:tc>
          <w:tcPr>
            <w:tcW w:w="10890" w:type="dxa"/>
          </w:tcPr>
          <w:p w14:paraId="0A3CE46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56721453" w14:textId="77777777" w:rsidTr="007B3F5C">
        <w:tc>
          <w:tcPr>
            <w:tcW w:w="3510" w:type="dxa"/>
            <w:gridSpan w:val="2"/>
          </w:tcPr>
          <w:p w14:paraId="48C808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3D0A7D3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587E2A2B" w14:textId="77777777" w:rsidTr="007B3F5C">
        <w:tc>
          <w:tcPr>
            <w:tcW w:w="3510" w:type="dxa"/>
            <w:gridSpan w:val="2"/>
            <w:vMerge w:val="restart"/>
          </w:tcPr>
          <w:p w14:paraId="7182853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373DCA1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40B3AD61" w14:textId="77777777" w:rsidTr="007B3F5C">
        <w:tc>
          <w:tcPr>
            <w:tcW w:w="3510" w:type="dxa"/>
            <w:gridSpan w:val="2"/>
            <w:vMerge/>
          </w:tcPr>
          <w:p w14:paraId="7B24A9B4" w14:textId="77777777" w:rsidR="002D0B9C" w:rsidRPr="005362EB" w:rsidRDefault="002D0B9C" w:rsidP="007B3F5C">
            <w:pPr>
              <w:rPr>
                <w:rFonts w:ascii="Garamond" w:hAnsi="Garamond" w:cs="Times New Roman"/>
                <w:sz w:val="24"/>
                <w:szCs w:val="24"/>
              </w:rPr>
            </w:pPr>
          </w:p>
        </w:tc>
        <w:tc>
          <w:tcPr>
            <w:tcW w:w="10890" w:type="dxa"/>
          </w:tcPr>
          <w:p w14:paraId="488F68C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742E6B2D" w14:textId="77777777" w:rsidTr="007B3F5C">
        <w:tc>
          <w:tcPr>
            <w:tcW w:w="3510" w:type="dxa"/>
            <w:gridSpan w:val="2"/>
          </w:tcPr>
          <w:p w14:paraId="480F2B38" w14:textId="77777777" w:rsidR="002D0B9C" w:rsidRPr="005362EB" w:rsidRDefault="002D0B9C" w:rsidP="007B3F5C">
            <w:pPr>
              <w:rPr>
                <w:rFonts w:ascii="Garamond" w:hAnsi="Garamond" w:cs="Times New Roman"/>
                <w:sz w:val="24"/>
                <w:szCs w:val="24"/>
              </w:rPr>
            </w:pPr>
          </w:p>
        </w:tc>
        <w:tc>
          <w:tcPr>
            <w:tcW w:w="10890" w:type="dxa"/>
          </w:tcPr>
          <w:p w14:paraId="08F9DA0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0B4F5572" w14:textId="77777777" w:rsidTr="007B3F5C">
        <w:tc>
          <w:tcPr>
            <w:tcW w:w="3510" w:type="dxa"/>
            <w:gridSpan w:val="2"/>
            <w:vMerge w:val="restart"/>
          </w:tcPr>
          <w:p w14:paraId="33D28A5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2F131D1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063F4BDD" w14:textId="77777777" w:rsidTr="007B3F5C">
        <w:tc>
          <w:tcPr>
            <w:tcW w:w="3510" w:type="dxa"/>
            <w:gridSpan w:val="2"/>
            <w:vMerge/>
          </w:tcPr>
          <w:p w14:paraId="7D8DAD55" w14:textId="77777777" w:rsidR="002D0B9C" w:rsidRPr="005362EB" w:rsidRDefault="002D0B9C" w:rsidP="007B3F5C">
            <w:pPr>
              <w:rPr>
                <w:rFonts w:ascii="Garamond" w:hAnsi="Garamond" w:cs="Times New Roman"/>
                <w:sz w:val="24"/>
                <w:szCs w:val="24"/>
              </w:rPr>
            </w:pPr>
          </w:p>
        </w:tc>
        <w:tc>
          <w:tcPr>
            <w:tcW w:w="10890" w:type="dxa"/>
          </w:tcPr>
          <w:p w14:paraId="3F3F9B8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019DB2C8" w14:textId="77777777" w:rsidTr="007B3F5C">
        <w:tc>
          <w:tcPr>
            <w:tcW w:w="3510" w:type="dxa"/>
            <w:gridSpan w:val="2"/>
            <w:vMerge/>
          </w:tcPr>
          <w:p w14:paraId="454E1661" w14:textId="77777777" w:rsidR="002D0B9C" w:rsidRPr="005362EB" w:rsidRDefault="002D0B9C" w:rsidP="007B3F5C">
            <w:pPr>
              <w:rPr>
                <w:rFonts w:ascii="Garamond" w:hAnsi="Garamond" w:cs="Times New Roman"/>
                <w:sz w:val="24"/>
                <w:szCs w:val="24"/>
              </w:rPr>
            </w:pPr>
          </w:p>
        </w:tc>
        <w:tc>
          <w:tcPr>
            <w:tcW w:w="10890" w:type="dxa"/>
          </w:tcPr>
          <w:p w14:paraId="5FBD70D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78705303" w14:textId="77777777" w:rsidTr="007B3F5C">
        <w:tc>
          <w:tcPr>
            <w:tcW w:w="3510" w:type="dxa"/>
            <w:gridSpan w:val="2"/>
            <w:vMerge w:val="restart"/>
          </w:tcPr>
          <w:p w14:paraId="19E0669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50CD8B9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67AF75F7" w14:textId="77777777" w:rsidTr="007B3F5C">
        <w:tc>
          <w:tcPr>
            <w:tcW w:w="3510" w:type="dxa"/>
            <w:gridSpan w:val="2"/>
            <w:vMerge/>
          </w:tcPr>
          <w:p w14:paraId="082DA310" w14:textId="77777777" w:rsidR="002D0B9C" w:rsidRPr="005362EB" w:rsidRDefault="002D0B9C" w:rsidP="007B3F5C">
            <w:pPr>
              <w:rPr>
                <w:rFonts w:ascii="Garamond" w:hAnsi="Garamond" w:cs="Times New Roman"/>
                <w:sz w:val="24"/>
                <w:szCs w:val="24"/>
              </w:rPr>
            </w:pPr>
          </w:p>
        </w:tc>
        <w:tc>
          <w:tcPr>
            <w:tcW w:w="10890" w:type="dxa"/>
          </w:tcPr>
          <w:p w14:paraId="59D551C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6D99747D" w14:textId="77777777" w:rsidTr="007B3F5C">
        <w:tc>
          <w:tcPr>
            <w:tcW w:w="3510" w:type="dxa"/>
            <w:gridSpan w:val="2"/>
            <w:vMerge/>
          </w:tcPr>
          <w:p w14:paraId="514D7ECA" w14:textId="77777777" w:rsidR="002D0B9C" w:rsidRPr="005362EB" w:rsidRDefault="002D0B9C" w:rsidP="007B3F5C">
            <w:pPr>
              <w:rPr>
                <w:rFonts w:ascii="Garamond" w:hAnsi="Garamond" w:cs="Times New Roman"/>
                <w:sz w:val="24"/>
                <w:szCs w:val="24"/>
              </w:rPr>
            </w:pPr>
          </w:p>
        </w:tc>
        <w:tc>
          <w:tcPr>
            <w:tcW w:w="10890" w:type="dxa"/>
          </w:tcPr>
          <w:p w14:paraId="2505E1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0EF502B7" w14:textId="77777777" w:rsidTr="007B3F5C">
        <w:tc>
          <w:tcPr>
            <w:tcW w:w="14400" w:type="dxa"/>
            <w:gridSpan w:val="3"/>
            <w:shd w:val="clear" w:color="auto" w:fill="FBE4D5" w:themeFill="accent2" w:themeFillTint="33"/>
          </w:tcPr>
          <w:p w14:paraId="3316DBA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2B6512B9" w14:textId="77777777" w:rsidTr="007B3F5C">
        <w:tc>
          <w:tcPr>
            <w:tcW w:w="3510" w:type="dxa"/>
            <w:gridSpan w:val="2"/>
            <w:vMerge w:val="restart"/>
          </w:tcPr>
          <w:p w14:paraId="6875DBA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0C797A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793CABAA" w14:textId="77777777" w:rsidTr="007B3F5C">
        <w:tc>
          <w:tcPr>
            <w:tcW w:w="3510" w:type="dxa"/>
            <w:gridSpan w:val="2"/>
            <w:vMerge/>
          </w:tcPr>
          <w:p w14:paraId="5F8C1A0C" w14:textId="77777777" w:rsidR="002D0B9C" w:rsidRPr="005362EB" w:rsidRDefault="002D0B9C" w:rsidP="007B3F5C">
            <w:pPr>
              <w:rPr>
                <w:rFonts w:ascii="Garamond" w:hAnsi="Garamond" w:cs="Times New Roman"/>
                <w:sz w:val="24"/>
                <w:szCs w:val="24"/>
              </w:rPr>
            </w:pPr>
          </w:p>
        </w:tc>
        <w:tc>
          <w:tcPr>
            <w:tcW w:w="10890" w:type="dxa"/>
          </w:tcPr>
          <w:p w14:paraId="1CD02C3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319534DC" w14:textId="77777777" w:rsidTr="007B3F5C">
        <w:tc>
          <w:tcPr>
            <w:tcW w:w="3510" w:type="dxa"/>
            <w:gridSpan w:val="2"/>
            <w:vMerge/>
          </w:tcPr>
          <w:p w14:paraId="2792A4BA" w14:textId="77777777" w:rsidR="002D0B9C" w:rsidRPr="005362EB" w:rsidRDefault="002D0B9C" w:rsidP="007B3F5C">
            <w:pPr>
              <w:rPr>
                <w:rFonts w:ascii="Garamond" w:hAnsi="Garamond" w:cs="Times New Roman"/>
                <w:sz w:val="24"/>
                <w:szCs w:val="24"/>
              </w:rPr>
            </w:pPr>
          </w:p>
        </w:tc>
        <w:tc>
          <w:tcPr>
            <w:tcW w:w="10890" w:type="dxa"/>
          </w:tcPr>
          <w:p w14:paraId="3FC632B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7C53410E" w14:textId="77777777" w:rsidTr="007B3F5C">
        <w:tc>
          <w:tcPr>
            <w:tcW w:w="3510" w:type="dxa"/>
            <w:gridSpan w:val="2"/>
          </w:tcPr>
          <w:p w14:paraId="4419983D" w14:textId="77777777" w:rsidR="002D0B9C" w:rsidRPr="005362EB" w:rsidRDefault="002D0B9C" w:rsidP="007B3F5C">
            <w:pPr>
              <w:rPr>
                <w:rFonts w:ascii="Garamond" w:hAnsi="Garamond" w:cs="Times New Roman"/>
                <w:sz w:val="24"/>
                <w:szCs w:val="24"/>
              </w:rPr>
            </w:pPr>
          </w:p>
        </w:tc>
        <w:tc>
          <w:tcPr>
            <w:tcW w:w="10890" w:type="dxa"/>
          </w:tcPr>
          <w:p w14:paraId="24F23E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6AD13522" w14:textId="77777777" w:rsidTr="007B3F5C">
        <w:tc>
          <w:tcPr>
            <w:tcW w:w="3510" w:type="dxa"/>
            <w:gridSpan w:val="2"/>
          </w:tcPr>
          <w:p w14:paraId="20F3B08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3FC7B0A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7C1BC02D" w14:textId="77777777" w:rsidTr="007B3F5C">
        <w:tc>
          <w:tcPr>
            <w:tcW w:w="14400" w:type="dxa"/>
            <w:gridSpan w:val="3"/>
            <w:shd w:val="clear" w:color="auto" w:fill="FBE4D5" w:themeFill="accent2" w:themeFillTint="33"/>
          </w:tcPr>
          <w:p w14:paraId="76F04F3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174E6723" w14:textId="77777777" w:rsidTr="007B3F5C">
        <w:trPr>
          <w:trHeight w:val="332"/>
        </w:trPr>
        <w:tc>
          <w:tcPr>
            <w:tcW w:w="3510" w:type="dxa"/>
            <w:gridSpan w:val="2"/>
          </w:tcPr>
          <w:p w14:paraId="4FA87E6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5E24346D" w14:textId="77777777" w:rsidTr="007B3F5C">
              <w:trPr>
                <w:trHeight w:val="135"/>
              </w:trPr>
              <w:tc>
                <w:tcPr>
                  <w:tcW w:w="1576" w:type="dxa"/>
                </w:tcPr>
                <w:p w14:paraId="0E05F93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16370EA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593AA5D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39F8FC4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1FF2FB1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4797B69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2245784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5573FE37" w14:textId="77777777" w:rsidTr="007B3F5C">
              <w:trPr>
                <w:trHeight w:val="271"/>
              </w:trPr>
              <w:tc>
                <w:tcPr>
                  <w:tcW w:w="1576" w:type="dxa"/>
                </w:tcPr>
                <w:p w14:paraId="2DFC245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3D0C2422" w14:textId="77777777" w:rsidR="002D0B9C" w:rsidRPr="005362EB" w:rsidRDefault="002D0B9C" w:rsidP="007B3F5C">
                  <w:pPr>
                    <w:rPr>
                      <w:rFonts w:ascii="Garamond" w:hAnsi="Garamond" w:cs="Times New Roman"/>
                      <w:sz w:val="24"/>
                      <w:szCs w:val="24"/>
                    </w:rPr>
                  </w:pPr>
                </w:p>
              </w:tc>
              <w:tc>
                <w:tcPr>
                  <w:tcW w:w="1628" w:type="dxa"/>
                </w:tcPr>
                <w:p w14:paraId="15D2FB1B" w14:textId="77777777" w:rsidR="002D0B9C" w:rsidRPr="005362EB" w:rsidRDefault="002D0B9C" w:rsidP="007B3F5C">
                  <w:pPr>
                    <w:rPr>
                      <w:rFonts w:ascii="Garamond" w:hAnsi="Garamond" w:cs="Times New Roman"/>
                      <w:sz w:val="24"/>
                      <w:szCs w:val="24"/>
                    </w:rPr>
                  </w:pPr>
                </w:p>
              </w:tc>
              <w:tc>
                <w:tcPr>
                  <w:tcW w:w="1220" w:type="dxa"/>
                </w:tcPr>
                <w:p w14:paraId="59F7EA9D" w14:textId="77777777" w:rsidR="002D0B9C" w:rsidRPr="005362EB" w:rsidRDefault="002D0B9C" w:rsidP="007B3F5C">
                  <w:pPr>
                    <w:rPr>
                      <w:rFonts w:ascii="Garamond" w:hAnsi="Garamond" w:cs="Times New Roman"/>
                      <w:sz w:val="24"/>
                      <w:szCs w:val="24"/>
                    </w:rPr>
                  </w:pPr>
                </w:p>
              </w:tc>
              <w:tc>
                <w:tcPr>
                  <w:tcW w:w="1220" w:type="dxa"/>
                </w:tcPr>
                <w:p w14:paraId="16F05E88" w14:textId="77777777" w:rsidR="002D0B9C" w:rsidRPr="005362EB" w:rsidRDefault="002D0B9C" w:rsidP="007B3F5C">
                  <w:pPr>
                    <w:rPr>
                      <w:rFonts w:ascii="Garamond" w:hAnsi="Garamond" w:cs="Times New Roman"/>
                      <w:sz w:val="24"/>
                      <w:szCs w:val="24"/>
                    </w:rPr>
                  </w:pPr>
                </w:p>
              </w:tc>
              <w:tc>
                <w:tcPr>
                  <w:tcW w:w="1424" w:type="dxa"/>
                </w:tcPr>
                <w:p w14:paraId="1E67448D" w14:textId="77777777" w:rsidR="002D0B9C" w:rsidRPr="005362EB" w:rsidRDefault="002D0B9C" w:rsidP="007B3F5C">
                  <w:pPr>
                    <w:rPr>
                      <w:rFonts w:ascii="Garamond" w:hAnsi="Garamond" w:cs="Times New Roman"/>
                      <w:sz w:val="24"/>
                      <w:szCs w:val="24"/>
                    </w:rPr>
                  </w:pPr>
                </w:p>
              </w:tc>
              <w:tc>
                <w:tcPr>
                  <w:tcW w:w="1424" w:type="dxa"/>
                </w:tcPr>
                <w:p w14:paraId="7ABD9116" w14:textId="77777777" w:rsidR="002D0B9C" w:rsidRPr="005362EB" w:rsidRDefault="002D0B9C" w:rsidP="007B3F5C">
                  <w:pPr>
                    <w:rPr>
                      <w:rFonts w:ascii="Garamond" w:hAnsi="Garamond" w:cs="Times New Roman"/>
                      <w:sz w:val="24"/>
                      <w:szCs w:val="24"/>
                    </w:rPr>
                  </w:pPr>
                </w:p>
              </w:tc>
            </w:tr>
            <w:tr w:rsidR="002D0B9C" w:rsidRPr="005362EB" w14:paraId="2D0E2B2C" w14:textId="77777777" w:rsidTr="007B3F5C">
              <w:trPr>
                <w:trHeight w:val="271"/>
              </w:trPr>
              <w:tc>
                <w:tcPr>
                  <w:tcW w:w="1576" w:type="dxa"/>
                </w:tcPr>
                <w:p w14:paraId="5DEC5C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4F9E958C" w14:textId="77777777" w:rsidR="002D0B9C" w:rsidRPr="005362EB" w:rsidRDefault="002D0B9C" w:rsidP="007B3F5C">
                  <w:pPr>
                    <w:rPr>
                      <w:rFonts w:ascii="Garamond" w:hAnsi="Garamond" w:cs="Times New Roman"/>
                      <w:sz w:val="24"/>
                      <w:szCs w:val="24"/>
                    </w:rPr>
                  </w:pPr>
                </w:p>
              </w:tc>
              <w:tc>
                <w:tcPr>
                  <w:tcW w:w="1628" w:type="dxa"/>
                </w:tcPr>
                <w:p w14:paraId="11DBFAF2" w14:textId="77777777" w:rsidR="002D0B9C" w:rsidRPr="005362EB" w:rsidRDefault="002D0B9C" w:rsidP="007B3F5C">
                  <w:pPr>
                    <w:rPr>
                      <w:rFonts w:ascii="Garamond" w:hAnsi="Garamond" w:cs="Times New Roman"/>
                      <w:sz w:val="24"/>
                      <w:szCs w:val="24"/>
                    </w:rPr>
                  </w:pPr>
                </w:p>
              </w:tc>
              <w:tc>
                <w:tcPr>
                  <w:tcW w:w="1220" w:type="dxa"/>
                </w:tcPr>
                <w:p w14:paraId="3F36DCA6" w14:textId="77777777" w:rsidR="002D0B9C" w:rsidRPr="005362EB" w:rsidRDefault="002D0B9C" w:rsidP="007B3F5C">
                  <w:pPr>
                    <w:rPr>
                      <w:rFonts w:ascii="Garamond" w:hAnsi="Garamond" w:cs="Times New Roman"/>
                      <w:sz w:val="24"/>
                      <w:szCs w:val="24"/>
                    </w:rPr>
                  </w:pPr>
                </w:p>
              </w:tc>
              <w:tc>
                <w:tcPr>
                  <w:tcW w:w="1220" w:type="dxa"/>
                </w:tcPr>
                <w:p w14:paraId="36BB91C4" w14:textId="77777777" w:rsidR="002D0B9C" w:rsidRPr="005362EB" w:rsidRDefault="002D0B9C" w:rsidP="007B3F5C">
                  <w:pPr>
                    <w:rPr>
                      <w:rFonts w:ascii="Garamond" w:hAnsi="Garamond" w:cs="Times New Roman"/>
                      <w:sz w:val="24"/>
                      <w:szCs w:val="24"/>
                    </w:rPr>
                  </w:pPr>
                </w:p>
              </w:tc>
              <w:tc>
                <w:tcPr>
                  <w:tcW w:w="1424" w:type="dxa"/>
                </w:tcPr>
                <w:p w14:paraId="54D3CE4A" w14:textId="77777777" w:rsidR="002D0B9C" w:rsidRPr="005362EB" w:rsidRDefault="002D0B9C" w:rsidP="007B3F5C">
                  <w:pPr>
                    <w:rPr>
                      <w:rFonts w:ascii="Garamond" w:hAnsi="Garamond" w:cs="Times New Roman"/>
                      <w:sz w:val="24"/>
                      <w:szCs w:val="24"/>
                    </w:rPr>
                  </w:pPr>
                </w:p>
              </w:tc>
              <w:tc>
                <w:tcPr>
                  <w:tcW w:w="1424" w:type="dxa"/>
                </w:tcPr>
                <w:p w14:paraId="5C9DCEAA" w14:textId="77777777" w:rsidR="002D0B9C" w:rsidRPr="005362EB" w:rsidRDefault="002D0B9C" w:rsidP="007B3F5C">
                  <w:pPr>
                    <w:rPr>
                      <w:rFonts w:ascii="Garamond" w:hAnsi="Garamond" w:cs="Times New Roman"/>
                      <w:sz w:val="24"/>
                      <w:szCs w:val="24"/>
                    </w:rPr>
                  </w:pPr>
                </w:p>
              </w:tc>
            </w:tr>
            <w:tr w:rsidR="002D0B9C" w:rsidRPr="005362EB" w14:paraId="724CDBD5" w14:textId="77777777" w:rsidTr="007B3F5C">
              <w:trPr>
                <w:trHeight w:val="271"/>
              </w:trPr>
              <w:tc>
                <w:tcPr>
                  <w:tcW w:w="1576" w:type="dxa"/>
                </w:tcPr>
                <w:p w14:paraId="139B018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3C96DAB5" w14:textId="77777777" w:rsidR="002D0B9C" w:rsidRPr="005362EB" w:rsidRDefault="002D0B9C" w:rsidP="007B3F5C">
                  <w:pPr>
                    <w:rPr>
                      <w:rFonts w:ascii="Garamond" w:hAnsi="Garamond" w:cs="Times New Roman"/>
                      <w:sz w:val="24"/>
                      <w:szCs w:val="24"/>
                    </w:rPr>
                  </w:pPr>
                </w:p>
              </w:tc>
              <w:tc>
                <w:tcPr>
                  <w:tcW w:w="1628" w:type="dxa"/>
                </w:tcPr>
                <w:p w14:paraId="025127DA" w14:textId="77777777" w:rsidR="002D0B9C" w:rsidRPr="005362EB" w:rsidRDefault="002D0B9C" w:rsidP="007B3F5C">
                  <w:pPr>
                    <w:rPr>
                      <w:rFonts w:ascii="Garamond" w:hAnsi="Garamond" w:cs="Times New Roman"/>
                      <w:sz w:val="24"/>
                      <w:szCs w:val="24"/>
                    </w:rPr>
                  </w:pPr>
                </w:p>
              </w:tc>
              <w:tc>
                <w:tcPr>
                  <w:tcW w:w="1220" w:type="dxa"/>
                </w:tcPr>
                <w:p w14:paraId="7E727E5A" w14:textId="77777777" w:rsidR="002D0B9C" w:rsidRPr="005362EB" w:rsidRDefault="002D0B9C" w:rsidP="007B3F5C">
                  <w:pPr>
                    <w:rPr>
                      <w:rFonts w:ascii="Garamond" w:hAnsi="Garamond" w:cs="Times New Roman"/>
                      <w:sz w:val="24"/>
                      <w:szCs w:val="24"/>
                    </w:rPr>
                  </w:pPr>
                </w:p>
              </w:tc>
              <w:tc>
                <w:tcPr>
                  <w:tcW w:w="1220" w:type="dxa"/>
                </w:tcPr>
                <w:p w14:paraId="096650B1" w14:textId="77777777" w:rsidR="002D0B9C" w:rsidRPr="005362EB" w:rsidRDefault="002D0B9C" w:rsidP="007B3F5C">
                  <w:pPr>
                    <w:rPr>
                      <w:rFonts w:ascii="Garamond" w:hAnsi="Garamond" w:cs="Times New Roman"/>
                      <w:sz w:val="24"/>
                      <w:szCs w:val="24"/>
                    </w:rPr>
                  </w:pPr>
                </w:p>
              </w:tc>
              <w:tc>
                <w:tcPr>
                  <w:tcW w:w="1424" w:type="dxa"/>
                </w:tcPr>
                <w:p w14:paraId="3532426F" w14:textId="77777777" w:rsidR="002D0B9C" w:rsidRPr="005362EB" w:rsidRDefault="002D0B9C" w:rsidP="007B3F5C">
                  <w:pPr>
                    <w:rPr>
                      <w:rFonts w:ascii="Garamond" w:hAnsi="Garamond" w:cs="Times New Roman"/>
                      <w:sz w:val="24"/>
                      <w:szCs w:val="24"/>
                    </w:rPr>
                  </w:pPr>
                </w:p>
              </w:tc>
              <w:tc>
                <w:tcPr>
                  <w:tcW w:w="1424" w:type="dxa"/>
                </w:tcPr>
                <w:p w14:paraId="642B75A3" w14:textId="77777777" w:rsidR="002D0B9C" w:rsidRPr="005362EB" w:rsidRDefault="002D0B9C" w:rsidP="007B3F5C">
                  <w:pPr>
                    <w:rPr>
                      <w:rFonts w:ascii="Garamond" w:hAnsi="Garamond" w:cs="Times New Roman"/>
                      <w:sz w:val="24"/>
                      <w:szCs w:val="24"/>
                    </w:rPr>
                  </w:pPr>
                </w:p>
              </w:tc>
            </w:tr>
            <w:tr w:rsidR="002D0B9C" w:rsidRPr="005362EB" w14:paraId="22C44B2D" w14:textId="77777777" w:rsidTr="007B3F5C">
              <w:trPr>
                <w:trHeight w:val="271"/>
              </w:trPr>
              <w:tc>
                <w:tcPr>
                  <w:tcW w:w="1576" w:type="dxa"/>
                </w:tcPr>
                <w:p w14:paraId="099A709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04DF2928" w14:textId="77777777" w:rsidR="002D0B9C" w:rsidRPr="005362EB" w:rsidRDefault="002D0B9C" w:rsidP="007B3F5C">
                  <w:pPr>
                    <w:rPr>
                      <w:rFonts w:ascii="Garamond" w:hAnsi="Garamond" w:cs="Times New Roman"/>
                      <w:sz w:val="24"/>
                      <w:szCs w:val="24"/>
                    </w:rPr>
                  </w:pPr>
                </w:p>
              </w:tc>
              <w:tc>
                <w:tcPr>
                  <w:tcW w:w="1628" w:type="dxa"/>
                </w:tcPr>
                <w:p w14:paraId="003A8926" w14:textId="77777777" w:rsidR="002D0B9C" w:rsidRPr="005362EB" w:rsidRDefault="002D0B9C" w:rsidP="007B3F5C">
                  <w:pPr>
                    <w:rPr>
                      <w:rFonts w:ascii="Garamond" w:hAnsi="Garamond" w:cs="Times New Roman"/>
                      <w:sz w:val="24"/>
                      <w:szCs w:val="24"/>
                    </w:rPr>
                  </w:pPr>
                </w:p>
              </w:tc>
              <w:tc>
                <w:tcPr>
                  <w:tcW w:w="1220" w:type="dxa"/>
                </w:tcPr>
                <w:p w14:paraId="60AC3152" w14:textId="77777777" w:rsidR="002D0B9C" w:rsidRPr="005362EB" w:rsidRDefault="002D0B9C" w:rsidP="007B3F5C">
                  <w:pPr>
                    <w:rPr>
                      <w:rFonts w:ascii="Garamond" w:hAnsi="Garamond" w:cs="Times New Roman"/>
                      <w:sz w:val="24"/>
                      <w:szCs w:val="24"/>
                    </w:rPr>
                  </w:pPr>
                </w:p>
              </w:tc>
              <w:tc>
                <w:tcPr>
                  <w:tcW w:w="1220" w:type="dxa"/>
                </w:tcPr>
                <w:p w14:paraId="48ED11AC" w14:textId="77777777" w:rsidR="002D0B9C" w:rsidRPr="005362EB" w:rsidRDefault="002D0B9C" w:rsidP="007B3F5C">
                  <w:pPr>
                    <w:rPr>
                      <w:rFonts w:ascii="Garamond" w:hAnsi="Garamond" w:cs="Times New Roman"/>
                      <w:sz w:val="24"/>
                      <w:szCs w:val="24"/>
                    </w:rPr>
                  </w:pPr>
                </w:p>
              </w:tc>
              <w:tc>
                <w:tcPr>
                  <w:tcW w:w="1424" w:type="dxa"/>
                </w:tcPr>
                <w:p w14:paraId="49CBD783" w14:textId="77777777" w:rsidR="002D0B9C" w:rsidRPr="005362EB" w:rsidRDefault="002D0B9C" w:rsidP="007B3F5C">
                  <w:pPr>
                    <w:rPr>
                      <w:rFonts w:ascii="Garamond" w:hAnsi="Garamond" w:cs="Times New Roman"/>
                      <w:sz w:val="24"/>
                      <w:szCs w:val="24"/>
                    </w:rPr>
                  </w:pPr>
                </w:p>
              </w:tc>
              <w:tc>
                <w:tcPr>
                  <w:tcW w:w="1424" w:type="dxa"/>
                </w:tcPr>
                <w:p w14:paraId="2C17A93D" w14:textId="77777777" w:rsidR="002D0B9C" w:rsidRPr="005362EB" w:rsidRDefault="002D0B9C" w:rsidP="007B3F5C">
                  <w:pPr>
                    <w:rPr>
                      <w:rFonts w:ascii="Garamond" w:hAnsi="Garamond" w:cs="Times New Roman"/>
                      <w:sz w:val="24"/>
                      <w:szCs w:val="24"/>
                    </w:rPr>
                  </w:pPr>
                </w:p>
              </w:tc>
            </w:tr>
            <w:tr w:rsidR="002D0B9C" w:rsidRPr="005362EB" w14:paraId="25E42325" w14:textId="77777777" w:rsidTr="007B3F5C">
              <w:trPr>
                <w:trHeight w:val="271"/>
              </w:trPr>
              <w:tc>
                <w:tcPr>
                  <w:tcW w:w="1576" w:type="dxa"/>
                </w:tcPr>
                <w:p w14:paraId="5F84B1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00A5BEA6" w14:textId="77777777" w:rsidR="002D0B9C" w:rsidRPr="005362EB" w:rsidRDefault="002D0B9C" w:rsidP="007B3F5C">
                  <w:pPr>
                    <w:rPr>
                      <w:rFonts w:ascii="Garamond" w:hAnsi="Garamond" w:cs="Times New Roman"/>
                      <w:sz w:val="24"/>
                      <w:szCs w:val="24"/>
                    </w:rPr>
                  </w:pPr>
                </w:p>
              </w:tc>
              <w:tc>
                <w:tcPr>
                  <w:tcW w:w="1628" w:type="dxa"/>
                </w:tcPr>
                <w:p w14:paraId="718F8A1E" w14:textId="77777777" w:rsidR="002D0B9C" w:rsidRPr="005362EB" w:rsidRDefault="002D0B9C" w:rsidP="007B3F5C">
                  <w:pPr>
                    <w:rPr>
                      <w:rFonts w:ascii="Garamond" w:hAnsi="Garamond" w:cs="Times New Roman"/>
                      <w:sz w:val="24"/>
                      <w:szCs w:val="24"/>
                    </w:rPr>
                  </w:pPr>
                </w:p>
              </w:tc>
              <w:tc>
                <w:tcPr>
                  <w:tcW w:w="1220" w:type="dxa"/>
                </w:tcPr>
                <w:p w14:paraId="2AB29A5C" w14:textId="77777777" w:rsidR="002D0B9C" w:rsidRPr="005362EB" w:rsidRDefault="002D0B9C" w:rsidP="007B3F5C">
                  <w:pPr>
                    <w:rPr>
                      <w:rFonts w:ascii="Garamond" w:hAnsi="Garamond" w:cs="Times New Roman"/>
                      <w:sz w:val="24"/>
                      <w:szCs w:val="24"/>
                    </w:rPr>
                  </w:pPr>
                </w:p>
              </w:tc>
              <w:tc>
                <w:tcPr>
                  <w:tcW w:w="1220" w:type="dxa"/>
                </w:tcPr>
                <w:p w14:paraId="20D88B5F" w14:textId="77777777" w:rsidR="002D0B9C" w:rsidRPr="005362EB" w:rsidRDefault="002D0B9C" w:rsidP="007B3F5C">
                  <w:pPr>
                    <w:rPr>
                      <w:rFonts w:ascii="Garamond" w:hAnsi="Garamond" w:cs="Times New Roman"/>
                      <w:sz w:val="24"/>
                      <w:szCs w:val="24"/>
                    </w:rPr>
                  </w:pPr>
                </w:p>
              </w:tc>
              <w:tc>
                <w:tcPr>
                  <w:tcW w:w="1424" w:type="dxa"/>
                </w:tcPr>
                <w:p w14:paraId="2E678E16" w14:textId="77777777" w:rsidR="002D0B9C" w:rsidRPr="005362EB" w:rsidRDefault="002D0B9C" w:rsidP="007B3F5C">
                  <w:pPr>
                    <w:rPr>
                      <w:rFonts w:ascii="Garamond" w:hAnsi="Garamond" w:cs="Times New Roman"/>
                      <w:sz w:val="24"/>
                      <w:szCs w:val="24"/>
                    </w:rPr>
                  </w:pPr>
                </w:p>
              </w:tc>
              <w:tc>
                <w:tcPr>
                  <w:tcW w:w="1424" w:type="dxa"/>
                </w:tcPr>
                <w:p w14:paraId="55C29BE9" w14:textId="77777777" w:rsidR="002D0B9C" w:rsidRPr="005362EB" w:rsidRDefault="002D0B9C" w:rsidP="007B3F5C">
                  <w:pPr>
                    <w:rPr>
                      <w:rFonts w:ascii="Garamond" w:hAnsi="Garamond" w:cs="Times New Roman"/>
                      <w:sz w:val="24"/>
                      <w:szCs w:val="24"/>
                    </w:rPr>
                  </w:pPr>
                </w:p>
              </w:tc>
            </w:tr>
            <w:tr w:rsidR="002D0B9C" w:rsidRPr="005362EB" w14:paraId="67801886" w14:textId="77777777" w:rsidTr="007B3F5C">
              <w:trPr>
                <w:trHeight w:val="271"/>
              </w:trPr>
              <w:tc>
                <w:tcPr>
                  <w:tcW w:w="1576" w:type="dxa"/>
                </w:tcPr>
                <w:p w14:paraId="3C2512B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754AD861" w14:textId="77777777" w:rsidR="002D0B9C" w:rsidRPr="005362EB" w:rsidRDefault="002D0B9C" w:rsidP="007B3F5C">
                  <w:pPr>
                    <w:rPr>
                      <w:rFonts w:ascii="Garamond" w:hAnsi="Garamond" w:cs="Times New Roman"/>
                      <w:sz w:val="24"/>
                      <w:szCs w:val="24"/>
                    </w:rPr>
                  </w:pPr>
                </w:p>
              </w:tc>
              <w:tc>
                <w:tcPr>
                  <w:tcW w:w="1628" w:type="dxa"/>
                </w:tcPr>
                <w:p w14:paraId="535BF766" w14:textId="77777777" w:rsidR="002D0B9C" w:rsidRPr="005362EB" w:rsidRDefault="002D0B9C" w:rsidP="007B3F5C">
                  <w:pPr>
                    <w:rPr>
                      <w:rFonts w:ascii="Garamond" w:hAnsi="Garamond" w:cs="Times New Roman"/>
                      <w:sz w:val="24"/>
                      <w:szCs w:val="24"/>
                    </w:rPr>
                  </w:pPr>
                </w:p>
              </w:tc>
              <w:tc>
                <w:tcPr>
                  <w:tcW w:w="1220" w:type="dxa"/>
                </w:tcPr>
                <w:p w14:paraId="0A2EEF21" w14:textId="77777777" w:rsidR="002D0B9C" w:rsidRPr="005362EB" w:rsidRDefault="002D0B9C" w:rsidP="007B3F5C">
                  <w:pPr>
                    <w:rPr>
                      <w:rFonts w:ascii="Garamond" w:hAnsi="Garamond" w:cs="Times New Roman"/>
                      <w:sz w:val="24"/>
                      <w:szCs w:val="24"/>
                    </w:rPr>
                  </w:pPr>
                </w:p>
              </w:tc>
              <w:tc>
                <w:tcPr>
                  <w:tcW w:w="1220" w:type="dxa"/>
                </w:tcPr>
                <w:p w14:paraId="45988E1E" w14:textId="77777777" w:rsidR="002D0B9C" w:rsidRPr="005362EB" w:rsidRDefault="002D0B9C" w:rsidP="007B3F5C">
                  <w:pPr>
                    <w:rPr>
                      <w:rFonts w:ascii="Garamond" w:hAnsi="Garamond" w:cs="Times New Roman"/>
                      <w:sz w:val="24"/>
                      <w:szCs w:val="24"/>
                    </w:rPr>
                  </w:pPr>
                </w:p>
              </w:tc>
              <w:tc>
                <w:tcPr>
                  <w:tcW w:w="1424" w:type="dxa"/>
                </w:tcPr>
                <w:p w14:paraId="0890F988" w14:textId="77777777" w:rsidR="002D0B9C" w:rsidRPr="005362EB" w:rsidRDefault="002D0B9C" w:rsidP="007B3F5C">
                  <w:pPr>
                    <w:rPr>
                      <w:rFonts w:ascii="Garamond" w:hAnsi="Garamond" w:cs="Times New Roman"/>
                      <w:sz w:val="24"/>
                      <w:szCs w:val="24"/>
                    </w:rPr>
                  </w:pPr>
                </w:p>
              </w:tc>
              <w:tc>
                <w:tcPr>
                  <w:tcW w:w="1424" w:type="dxa"/>
                </w:tcPr>
                <w:p w14:paraId="3CC187B6" w14:textId="77777777" w:rsidR="002D0B9C" w:rsidRPr="005362EB" w:rsidRDefault="002D0B9C" w:rsidP="007B3F5C">
                  <w:pPr>
                    <w:rPr>
                      <w:rFonts w:ascii="Garamond" w:hAnsi="Garamond" w:cs="Times New Roman"/>
                      <w:sz w:val="24"/>
                      <w:szCs w:val="24"/>
                    </w:rPr>
                  </w:pPr>
                </w:p>
              </w:tc>
            </w:tr>
          </w:tbl>
          <w:p w14:paraId="3839AA7E" w14:textId="77777777" w:rsidR="002D0B9C" w:rsidRPr="005362EB" w:rsidRDefault="002D0B9C" w:rsidP="007B3F5C">
            <w:pPr>
              <w:rPr>
                <w:rFonts w:ascii="Garamond" w:hAnsi="Garamond" w:cs="Times New Roman"/>
                <w:sz w:val="24"/>
                <w:szCs w:val="24"/>
              </w:rPr>
            </w:pPr>
          </w:p>
        </w:tc>
      </w:tr>
      <w:tr w:rsidR="002D0B9C" w:rsidRPr="005362EB" w14:paraId="23D0FEF2" w14:textId="77777777" w:rsidTr="007B3F5C">
        <w:tc>
          <w:tcPr>
            <w:tcW w:w="14400" w:type="dxa"/>
            <w:gridSpan w:val="3"/>
            <w:shd w:val="clear" w:color="auto" w:fill="FBE4D5" w:themeFill="accent2" w:themeFillTint="33"/>
          </w:tcPr>
          <w:p w14:paraId="35D7688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4DD8DD4D" w14:textId="77777777" w:rsidTr="007B3F5C">
        <w:trPr>
          <w:trHeight w:val="800"/>
        </w:trPr>
        <w:tc>
          <w:tcPr>
            <w:tcW w:w="3510" w:type="dxa"/>
            <w:gridSpan w:val="2"/>
          </w:tcPr>
          <w:p w14:paraId="23D15AD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09CD78C9" w14:textId="77777777" w:rsidTr="007B3F5C">
              <w:trPr>
                <w:cantSplit/>
                <w:trHeight w:val="1049"/>
              </w:trPr>
              <w:tc>
                <w:tcPr>
                  <w:tcW w:w="2132" w:type="dxa"/>
                  <w:textDirection w:val="tbRl"/>
                </w:tcPr>
                <w:p w14:paraId="3196A42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7B25236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5ACCAE3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7945496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721ED0A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2338AD9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5068D9A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61733E19"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1D224224"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4650189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3100A1D5" w14:textId="77777777" w:rsidTr="007B3F5C">
              <w:trPr>
                <w:trHeight w:val="240"/>
              </w:trPr>
              <w:tc>
                <w:tcPr>
                  <w:tcW w:w="2132" w:type="dxa"/>
                </w:tcPr>
                <w:p w14:paraId="2A9F758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426BE8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0CEBB84" w14:textId="77777777" w:rsidR="002D0B9C" w:rsidRPr="005362EB" w:rsidRDefault="002D0B9C" w:rsidP="007B3F5C">
                  <w:pPr>
                    <w:rPr>
                      <w:rFonts w:ascii="Garamond" w:hAnsi="Garamond" w:cs="Times New Roman"/>
                      <w:sz w:val="24"/>
                      <w:szCs w:val="24"/>
                    </w:rPr>
                  </w:pPr>
                </w:p>
              </w:tc>
              <w:tc>
                <w:tcPr>
                  <w:tcW w:w="635" w:type="dxa"/>
                </w:tcPr>
                <w:p w14:paraId="55FC95E3" w14:textId="77777777" w:rsidR="002D0B9C" w:rsidRPr="005362EB" w:rsidRDefault="002D0B9C" w:rsidP="007B3F5C">
                  <w:pPr>
                    <w:rPr>
                      <w:rFonts w:ascii="Garamond" w:hAnsi="Garamond" w:cs="Times New Roman"/>
                      <w:sz w:val="24"/>
                      <w:szCs w:val="24"/>
                    </w:rPr>
                  </w:pPr>
                </w:p>
              </w:tc>
              <w:tc>
                <w:tcPr>
                  <w:tcW w:w="635" w:type="dxa"/>
                </w:tcPr>
                <w:p w14:paraId="560F049F" w14:textId="77777777" w:rsidR="002D0B9C" w:rsidRPr="005362EB" w:rsidRDefault="002D0B9C" w:rsidP="007B3F5C">
                  <w:pPr>
                    <w:rPr>
                      <w:rFonts w:ascii="Garamond" w:hAnsi="Garamond" w:cs="Times New Roman"/>
                      <w:sz w:val="24"/>
                      <w:szCs w:val="24"/>
                    </w:rPr>
                  </w:pPr>
                </w:p>
              </w:tc>
              <w:tc>
                <w:tcPr>
                  <w:tcW w:w="635" w:type="dxa"/>
                </w:tcPr>
                <w:p w14:paraId="19313BD4" w14:textId="77777777" w:rsidR="002D0B9C" w:rsidRPr="005362EB" w:rsidRDefault="002D0B9C" w:rsidP="007B3F5C">
                  <w:pPr>
                    <w:rPr>
                      <w:rFonts w:ascii="Garamond" w:hAnsi="Garamond" w:cs="Times New Roman"/>
                      <w:sz w:val="24"/>
                      <w:szCs w:val="24"/>
                    </w:rPr>
                  </w:pPr>
                </w:p>
              </w:tc>
              <w:tc>
                <w:tcPr>
                  <w:tcW w:w="635" w:type="dxa"/>
                </w:tcPr>
                <w:p w14:paraId="10D0F55B" w14:textId="77777777" w:rsidR="002D0B9C" w:rsidRPr="005362EB" w:rsidRDefault="002D0B9C" w:rsidP="007B3F5C">
                  <w:pPr>
                    <w:rPr>
                      <w:rFonts w:ascii="Garamond" w:hAnsi="Garamond" w:cs="Times New Roman"/>
                      <w:sz w:val="24"/>
                      <w:szCs w:val="24"/>
                    </w:rPr>
                  </w:pPr>
                </w:p>
              </w:tc>
              <w:tc>
                <w:tcPr>
                  <w:tcW w:w="610" w:type="dxa"/>
                </w:tcPr>
                <w:p w14:paraId="3B616685" w14:textId="77777777" w:rsidR="002D0B9C" w:rsidRPr="005362EB" w:rsidRDefault="002D0B9C" w:rsidP="007B3F5C">
                  <w:pPr>
                    <w:rPr>
                      <w:rFonts w:ascii="Garamond" w:hAnsi="Garamond" w:cs="Times New Roman"/>
                      <w:sz w:val="24"/>
                      <w:szCs w:val="24"/>
                    </w:rPr>
                  </w:pPr>
                </w:p>
              </w:tc>
              <w:tc>
                <w:tcPr>
                  <w:tcW w:w="1074" w:type="dxa"/>
                </w:tcPr>
                <w:p w14:paraId="22A6DA94" w14:textId="77777777" w:rsidR="002D0B9C" w:rsidRPr="005362EB" w:rsidRDefault="002D0B9C" w:rsidP="007B3F5C">
                  <w:pPr>
                    <w:rPr>
                      <w:rFonts w:ascii="Garamond" w:hAnsi="Garamond" w:cs="Times New Roman"/>
                      <w:sz w:val="24"/>
                      <w:szCs w:val="24"/>
                    </w:rPr>
                  </w:pPr>
                </w:p>
              </w:tc>
              <w:tc>
                <w:tcPr>
                  <w:tcW w:w="1074" w:type="dxa"/>
                </w:tcPr>
                <w:p w14:paraId="761C2692" w14:textId="77777777" w:rsidR="002D0B9C" w:rsidRPr="005362EB" w:rsidRDefault="002D0B9C" w:rsidP="007B3F5C">
                  <w:pPr>
                    <w:rPr>
                      <w:rFonts w:ascii="Garamond" w:hAnsi="Garamond" w:cs="Times New Roman"/>
                      <w:sz w:val="24"/>
                      <w:szCs w:val="24"/>
                    </w:rPr>
                  </w:pPr>
                </w:p>
              </w:tc>
            </w:tr>
            <w:tr w:rsidR="002D0B9C" w:rsidRPr="005362EB" w14:paraId="0DD4A57F" w14:textId="77777777" w:rsidTr="007B3F5C">
              <w:trPr>
                <w:trHeight w:val="240"/>
              </w:trPr>
              <w:tc>
                <w:tcPr>
                  <w:tcW w:w="2132" w:type="dxa"/>
                </w:tcPr>
                <w:p w14:paraId="004D2659" w14:textId="77777777" w:rsidR="002D0B9C" w:rsidRPr="005362EB" w:rsidRDefault="002D0B9C" w:rsidP="007B3F5C">
                  <w:pPr>
                    <w:rPr>
                      <w:rFonts w:ascii="Garamond" w:hAnsi="Garamond" w:cs="Times New Roman"/>
                      <w:sz w:val="24"/>
                      <w:szCs w:val="24"/>
                    </w:rPr>
                  </w:pPr>
                </w:p>
              </w:tc>
              <w:tc>
                <w:tcPr>
                  <w:tcW w:w="1525" w:type="dxa"/>
                </w:tcPr>
                <w:p w14:paraId="2AC4E02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5DD70384" w14:textId="77777777" w:rsidR="002D0B9C" w:rsidRPr="005362EB" w:rsidRDefault="002D0B9C" w:rsidP="007B3F5C">
                  <w:pPr>
                    <w:rPr>
                      <w:rFonts w:ascii="Garamond" w:hAnsi="Garamond" w:cs="Times New Roman"/>
                      <w:sz w:val="24"/>
                      <w:szCs w:val="24"/>
                    </w:rPr>
                  </w:pPr>
                </w:p>
              </w:tc>
              <w:tc>
                <w:tcPr>
                  <w:tcW w:w="635" w:type="dxa"/>
                </w:tcPr>
                <w:p w14:paraId="1CAEC9A7" w14:textId="77777777" w:rsidR="002D0B9C" w:rsidRPr="005362EB" w:rsidRDefault="002D0B9C" w:rsidP="007B3F5C">
                  <w:pPr>
                    <w:rPr>
                      <w:rFonts w:ascii="Garamond" w:hAnsi="Garamond" w:cs="Times New Roman"/>
                      <w:sz w:val="24"/>
                      <w:szCs w:val="24"/>
                    </w:rPr>
                  </w:pPr>
                </w:p>
              </w:tc>
              <w:tc>
                <w:tcPr>
                  <w:tcW w:w="635" w:type="dxa"/>
                </w:tcPr>
                <w:p w14:paraId="787AD851" w14:textId="77777777" w:rsidR="002D0B9C" w:rsidRPr="005362EB" w:rsidRDefault="002D0B9C" w:rsidP="007B3F5C">
                  <w:pPr>
                    <w:rPr>
                      <w:rFonts w:ascii="Garamond" w:hAnsi="Garamond" w:cs="Times New Roman"/>
                      <w:sz w:val="24"/>
                      <w:szCs w:val="24"/>
                    </w:rPr>
                  </w:pPr>
                </w:p>
              </w:tc>
              <w:tc>
                <w:tcPr>
                  <w:tcW w:w="635" w:type="dxa"/>
                </w:tcPr>
                <w:p w14:paraId="1BC994AA" w14:textId="77777777" w:rsidR="002D0B9C" w:rsidRPr="005362EB" w:rsidRDefault="002D0B9C" w:rsidP="007B3F5C">
                  <w:pPr>
                    <w:rPr>
                      <w:rFonts w:ascii="Garamond" w:hAnsi="Garamond" w:cs="Times New Roman"/>
                      <w:sz w:val="24"/>
                      <w:szCs w:val="24"/>
                    </w:rPr>
                  </w:pPr>
                </w:p>
              </w:tc>
              <w:tc>
                <w:tcPr>
                  <w:tcW w:w="635" w:type="dxa"/>
                </w:tcPr>
                <w:p w14:paraId="1F58ED57" w14:textId="77777777" w:rsidR="002D0B9C" w:rsidRPr="005362EB" w:rsidRDefault="002D0B9C" w:rsidP="007B3F5C">
                  <w:pPr>
                    <w:rPr>
                      <w:rFonts w:ascii="Garamond" w:hAnsi="Garamond" w:cs="Times New Roman"/>
                      <w:sz w:val="24"/>
                      <w:szCs w:val="24"/>
                    </w:rPr>
                  </w:pPr>
                </w:p>
              </w:tc>
              <w:tc>
                <w:tcPr>
                  <w:tcW w:w="610" w:type="dxa"/>
                </w:tcPr>
                <w:p w14:paraId="3195E332" w14:textId="77777777" w:rsidR="002D0B9C" w:rsidRPr="005362EB" w:rsidRDefault="002D0B9C" w:rsidP="007B3F5C">
                  <w:pPr>
                    <w:rPr>
                      <w:rFonts w:ascii="Garamond" w:hAnsi="Garamond" w:cs="Times New Roman"/>
                      <w:sz w:val="24"/>
                      <w:szCs w:val="24"/>
                    </w:rPr>
                  </w:pPr>
                </w:p>
              </w:tc>
              <w:tc>
                <w:tcPr>
                  <w:tcW w:w="1074" w:type="dxa"/>
                </w:tcPr>
                <w:p w14:paraId="5E39BEAB" w14:textId="77777777" w:rsidR="002D0B9C" w:rsidRPr="005362EB" w:rsidRDefault="002D0B9C" w:rsidP="007B3F5C">
                  <w:pPr>
                    <w:rPr>
                      <w:rFonts w:ascii="Garamond" w:hAnsi="Garamond" w:cs="Times New Roman"/>
                      <w:sz w:val="24"/>
                      <w:szCs w:val="24"/>
                    </w:rPr>
                  </w:pPr>
                </w:p>
              </w:tc>
              <w:tc>
                <w:tcPr>
                  <w:tcW w:w="1074" w:type="dxa"/>
                </w:tcPr>
                <w:p w14:paraId="6854873A" w14:textId="77777777" w:rsidR="002D0B9C" w:rsidRPr="005362EB" w:rsidRDefault="002D0B9C" w:rsidP="007B3F5C">
                  <w:pPr>
                    <w:rPr>
                      <w:rFonts w:ascii="Garamond" w:hAnsi="Garamond" w:cs="Times New Roman"/>
                      <w:sz w:val="24"/>
                      <w:szCs w:val="24"/>
                    </w:rPr>
                  </w:pPr>
                </w:p>
              </w:tc>
            </w:tr>
            <w:tr w:rsidR="002D0B9C" w:rsidRPr="005362EB" w14:paraId="02FE4B06" w14:textId="77777777" w:rsidTr="007B3F5C">
              <w:trPr>
                <w:trHeight w:val="227"/>
              </w:trPr>
              <w:tc>
                <w:tcPr>
                  <w:tcW w:w="2132" w:type="dxa"/>
                </w:tcPr>
                <w:p w14:paraId="31DDC26B" w14:textId="77777777" w:rsidR="002D0B9C" w:rsidRPr="005362EB" w:rsidRDefault="002D0B9C" w:rsidP="007B3F5C">
                  <w:pPr>
                    <w:rPr>
                      <w:rFonts w:ascii="Garamond" w:hAnsi="Garamond" w:cs="Times New Roman"/>
                      <w:sz w:val="24"/>
                      <w:szCs w:val="24"/>
                    </w:rPr>
                  </w:pPr>
                </w:p>
              </w:tc>
              <w:tc>
                <w:tcPr>
                  <w:tcW w:w="1525" w:type="dxa"/>
                </w:tcPr>
                <w:p w14:paraId="23784F1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597E5B53" w14:textId="77777777" w:rsidR="002D0B9C" w:rsidRPr="005362EB" w:rsidRDefault="002D0B9C" w:rsidP="007B3F5C">
                  <w:pPr>
                    <w:rPr>
                      <w:rFonts w:ascii="Garamond" w:hAnsi="Garamond" w:cs="Times New Roman"/>
                      <w:sz w:val="24"/>
                      <w:szCs w:val="24"/>
                    </w:rPr>
                  </w:pPr>
                </w:p>
              </w:tc>
              <w:tc>
                <w:tcPr>
                  <w:tcW w:w="635" w:type="dxa"/>
                </w:tcPr>
                <w:p w14:paraId="5F826DAC" w14:textId="77777777" w:rsidR="002D0B9C" w:rsidRPr="005362EB" w:rsidRDefault="002D0B9C" w:rsidP="007B3F5C">
                  <w:pPr>
                    <w:rPr>
                      <w:rFonts w:ascii="Garamond" w:hAnsi="Garamond" w:cs="Times New Roman"/>
                      <w:sz w:val="24"/>
                      <w:szCs w:val="24"/>
                    </w:rPr>
                  </w:pPr>
                </w:p>
              </w:tc>
              <w:tc>
                <w:tcPr>
                  <w:tcW w:w="635" w:type="dxa"/>
                </w:tcPr>
                <w:p w14:paraId="29B63641" w14:textId="77777777" w:rsidR="002D0B9C" w:rsidRPr="005362EB" w:rsidRDefault="002D0B9C" w:rsidP="007B3F5C">
                  <w:pPr>
                    <w:rPr>
                      <w:rFonts w:ascii="Garamond" w:hAnsi="Garamond" w:cs="Times New Roman"/>
                      <w:sz w:val="24"/>
                      <w:szCs w:val="24"/>
                    </w:rPr>
                  </w:pPr>
                </w:p>
              </w:tc>
              <w:tc>
                <w:tcPr>
                  <w:tcW w:w="635" w:type="dxa"/>
                </w:tcPr>
                <w:p w14:paraId="4E4C1C20" w14:textId="77777777" w:rsidR="002D0B9C" w:rsidRPr="005362EB" w:rsidRDefault="002D0B9C" w:rsidP="007B3F5C">
                  <w:pPr>
                    <w:rPr>
                      <w:rFonts w:ascii="Garamond" w:hAnsi="Garamond" w:cs="Times New Roman"/>
                      <w:sz w:val="24"/>
                      <w:szCs w:val="24"/>
                    </w:rPr>
                  </w:pPr>
                </w:p>
              </w:tc>
              <w:tc>
                <w:tcPr>
                  <w:tcW w:w="635" w:type="dxa"/>
                </w:tcPr>
                <w:p w14:paraId="58DFE086" w14:textId="77777777" w:rsidR="002D0B9C" w:rsidRPr="005362EB" w:rsidRDefault="002D0B9C" w:rsidP="007B3F5C">
                  <w:pPr>
                    <w:rPr>
                      <w:rFonts w:ascii="Garamond" w:hAnsi="Garamond" w:cs="Times New Roman"/>
                      <w:sz w:val="24"/>
                      <w:szCs w:val="24"/>
                    </w:rPr>
                  </w:pPr>
                </w:p>
              </w:tc>
              <w:tc>
                <w:tcPr>
                  <w:tcW w:w="610" w:type="dxa"/>
                </w:tcPr>
                <w:p w14:paraId="1FB559E9" w14:textId="77777777" w:rsidR="002D0B9C" w:rsidRPr="005362EB" w:rsidRDefault="002D0B9C" w:rsidP="007B3F5C">
                  <w:pPr>
                    <w:rPr>
                      <w:rFonts w:ascii="Garamond" w:hAnsi="Garamond" w:cs="Times New Roman"/>
                      <w:sz w:val="24"/>
                      <w:szCs w:val="24"/>
                    </w:rPr>
                  </w:pPr>
                </w:p>
              </w:tc>
              <w:tc>
                <w:tcPr>
                  <w:tcW w:w="1074" w:type="dxa"/>
                </w:tcPr>
                <w:p w14:paraId="0B470256" w14:textId="77777777" w:rsidR="002D0B9C" w:rsidRPr="005362EB" w:rsidRDefault="002D0B9C" w:rsidP="007B3F5C">
                  <w:pPr>
                    <w:rPr>
                      <w:rFonts w:ascii="Garamond" w:hAnsi="Garamond" w:cs="Times New Roman"/>
                      <w:sz w:val="24"/>
                      <w:szCs w:val="24"/>
                    </w:rPr>
                  </w:pPr>
                </w:p>
              </w:tc>
              <w:tc>
                <w:tcPr>
                  <w:tcW w:w="1074" w:type="dxa"/>
                </w:tcPr>
                <w:p w14:paraId="3E3143AE" w14:textId="77777777" w:rsidR="002D0B9C" w:rsidRPr="005362EB" w:rsidRDefault="002D0B9C" w:rsidP="007B3F5C">
                  <w:pPr>
                    <w:rPr>
                      <w:rFonts w:ascii="Garamond" w:hAnsi="Garamond" w:cs="Times New Roman"/>
                      <w:sz w:val="24"/>
                      <w:szCs w:val="24"/>
                    </w:rPr>
                  </w:pPr>
                </w:p>
              </w:tc>
            </w:tr>
            <w:tr w:rsidR="002D0B9C" w:rsidRPr="005362EB" w14:paraId="3A77818C" w14:textId="77777777" w:rsidTr="007B3F5C">
              <w:trPr>
                <w:trHeight w:val="240"/>
              </w:trPr>
              <w:tc>
                <w:tcPr>
                  <w:tcW w:w="2132" w:type="dxa"/>
                </w:tcPr>
                <w:p w14:paraId="7090CC5D" w14:textId="77777777" w:rsidR="002D0B9C" w:rsidRPr="005362EB" w:rsidRDefault="002D0B9C" w:rsidP="007B3F5C">
                  <w:pPr>
                    <w:rPr>
                      <w:rFonts w:ascii="Garamond" w:hAnsi="Garamond" w:cs="Times New Roman"/>
                      <w:sz w:val="24"/>
                      <w:szCs w:val="24"/>
                    </w:rPr>
                  </w:pPr>
                </w:p>
              </w:tc>
              <w:tc>
                <w:tcPr>
                  <w:tcW w:w="1525" w:type="dxa"/>
                </w:tcPr>
                <w:p w14:paraId="7DFD0BE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6FBEF1C9" w14:textId="77777777" w:rsidR="002D0B9C" w:rsidRPr="005362EB" w:rsidRDefault="002D0B9C" w:rsidP="007B3F5C">
                  <w:pPr>
                    <w:rPr>
                      <w:rFonts w:ascii="Garamond" w:hAnsi="Garamond" w:cs="Times New Roman"/>
                      <w:sz w:val="24"/>
                      <w:szCs w:val="24"/>
                    </w:rPr>
                  </w:pPr>
                </w:p>
              </w:tc>
              <w:tc>
                <w:tcPr>
                  <w:tcW w:w="635" w:type="dxa"/>
                </w:tcPr>
                <w:p w14:paraId="0B4EADE0" w14:textId="77777777" w:rsidR="002D0B9C" w:rsidRPr="005362EB" w:rsidRDefault="002D0B9C" w:rsidP="007B3F5C">
                  <w:pPr>
                    <w:rPr>
                      <w:rFonts w:ascii="Garamond" w:hAnsi="Garamond" w:cs="Times New Roman"/>
                      <w:sz w:val="24"/>
                      <w:szCs w:val="24"/>
                    </w:rPr>
                  </w:pPr>
                </w:p>
              </w:tc>
              <w:tc>
                <w:tcPr>
                  <w:tcW w:w="635" w:type="dxa"/>
                </w:tcPr>
                <w:p w14:paraId="6471159B" w14:textId="77777777" w:rsidR="002D0B9C" w:rsidRPr="005362EB" w:rsidRDefault="002D0B9C" w:rsidP="007B3F5C">
                  <w:pPr>
                    <w:rPr>
                      <w:rFonts w:ascii="Garamond" w:hAnsi="Garamond" w:cs="Times New Roman"/>
                      <w:sz w:val="24"/>
                      <w:szCs w:val="24"/>
                    </w:rPr>
                  </w:pPr>
                </w:p>
              </w:tc>
              <w:tc>
                <w:tcPr>
                  <w:tcW w:w="635" w:type="dxa"/>
                </w:tcPr>
                <w:p w14:paraId="6156D417" w14:textId="77777777" w:rsidR="002D0B9C" w:rsidRPr="005362EB" w:rsidRDefault="002D0B9C" w:rsidP="007B3F5C">
                  <w:pPr>
                    <w:rPr>
                      <w:rFonts w:ascii="Garamond" w:hAnsi="Garamond" w:cs="Times New Roman"/>
                      <w:sz w:val="24"/>
                      <w:szCs w:val="24"/>
                    </w:rPr>
                  </w:pPr>
                </w:p>
              </w:tc>
              <w:tc>
                <w:tcPr>
                  <w:tcW w:w="635" w:type="dxa"/>
                </w:tcPr>
                <w:p w14:paraId="5B136F10" w14:textId="77777777" w:rsidR="002D0B9C" w:rsidRPr="005362EB" w:rsidRDefault="002D0B9C" w:rsidP="007B3F5C">
                  <w:pPr>
                    <w:rPr>
                      <w:rFonts w:ascii="Garamond" w:hAnsi="Garamond" w:cs="Times New Roman"/>
                      <w:sz w:val="24"/>
                      <w:szCs w:val="24"/>
                    </w:rPr>
                  </w:pPr>
                </w:p>
              </w:tc>
              <w:tc>
                <w:tcPr>
                  <w:tcW w:w="610" w:type="dxa"/>
                </w:tcPr>
                <w:p w14:paraId="1398AA8F" w14:textId="77777777" w:rsidR="002D0B9C" w:rsidRPr="005362EB" w:rsidRDefault="002D0B9C" w:rsidP="007B3F5C">
                  <w:pPr>
                    <w:rPr>
                      <w:rFonts w:ascii="Garamond" w:hAnsi="Garamond" w:cs="Times New Roman"/>
                      <w:sz w:val="24"/>
                      <w:szCs w:val="24"/>
                    </w:rPr>
                  </w:pPr>
                </w:p>
              </w:tc>
              <w:tc>
                <w:tcPr>
                  <w:tcW w:w="1074" w:type="dxa"/>
                </w:tcPr>
                <w:p w14:paraId="62D3D915" w14:textId="77777777" w:rsidR="002D0B9C" w:rsidRPr="005362EB" w:rsidRDefault="002D0B9C" w:rsidP="007B3F5C">
                  <w:pPr>
                    <w:rPr>
                      <w:rFonts w:ascii="Garamond" w:hAnsi="Garamond" w:cs="Times New Roman"/>
                      <w:sz w:val="24"/>
                      <w:szCs w:val="24"/>
                    </w:rPr>
                  </w:pPr>
                </w:p>
              </w:tc>
              <w:tc>
                <w:tcPr>
                  <w:tcW w:w="1074" w:type="dxa"/>
                </w:tcPr>
                <w:p w14:paraId="743BF01D" w14:textId="77777777" w:rsidR="002D0B9C" w:rsidRPr="005362EB" w:rsidRDefault="002D0B9C" w:rsidP="007B3F5C">
                  <w:pPr>
                    <w:rPr>
                      <w:rFonts w:ascii="Garamond" w:hAnsi="Garamond" w:cs="Times New Roman"/>
                      <w:sz w:val="24"/>
                      <w:szCs w:val="24"/>
                    </w:rPr>
                  </w:pPr>
                </w:p>
              </w:tc>
            </w:tr>
            <w:tr w:rsidR="002D0B9C" w:rsidRPr="005362EB" w14:paraId="109BE454" w14:textId="77777777" w:rsidTr="007B3F5C">
              <w:trPr>
                <w:trHeight w:val="240"/>
              </w:trPr>
              <w:tc>
                <w:tcPr>
                  <w:tcW w:w="2132" w:type="dxa"/>
                </w:tcPr>
                <w:p w14:paraId="15B198D3" w14:textId="77777777" w:rsidR="002D0B9C" w:rsidRPr="005362EB" w:rsidRDefault="002D0B9C" w:rsidP="007B3F5C">
                  <w:pPr>
                    <w:rPr>
                      <w:rFonts w:ascii="Garamond" w:hAnsi="Garamond" w:cs="Times New Roman"/>
                      <w:sz w:val="24"/>
                      <w:szCs w:val="24"/>
                    </w:rPr>
                  </w:pPr>
                </w:p>
              </w:tc>
              <w:tc>
                <w:tcPr>
                  <w:tcW w:w="1525" w:type="dxa"/>
                </w:tcPr>
                <w:p w14:paraId="59409CA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1EC5E5B8" w14:textId="77777777" w:rsidR="002D0B9C" w:rsidRPr="005362EB" w:rsidRDefault="002D0B9C" w:rsidP="007B3F5C">
                  <w:pPr>
                    <w:rPr>
                      <w:rFonts w:ascii="Garamond" w:hAnsi="Garamond" w:cs="Times New Roman"/>
                      <w:sz w:val="24"/>
                      <w:szCs w:val="24"/>
                    </w:rPr>
                  </w:pPr>
                </w:p>
              </w:tc>
              <w:tc>
                <w:tcPr>
                  <w:tcW w:w="635" w:type="dxa"/>
                </w:tcPr>
                <w:p w14:paraId="290A88C8" w14:textId="77777777" w:rsidR="002D0B9C" w:rsidRPr="005362EB" w:rsidRDefault="002D0B9C" w:rsidP="007B3F5C">
                  <w:pPr>
                    <w:rPr>
                      <w:rFonts w:ascii="Garamond" w:hAnsi="Garamond" w:cs="Times New Roman"/>
                      <w:sz w:val="24"/>
                      <w:szCs w:val="24"/>
                    </w:rPr>
                  </w:pPr>
                </w:p>
              </w:tc>
              <w:tc>
                <w:tcPr>
                  <w:tcW w:w="635" w:type="dxa"/>
                </w:tcPr>
                <w:p w14:paraId="142E1855" w14:textId="77777777" w:rsidR="002D0B9C" w:rsidRPr="005362EB" w:rsidRDefault="002D0B9C" w:rsidP="007B3F5C">
                  <w:pPr>
                    <w:rPr>
                      <w:rFonts w:ascii="Garamond" w:hAnsi="Garamond" w:cs="Times New Roman"/>
                      <w:sz w:val="24"/>
                      <w:szCs w:val="24"/>
                    </w:rPr>
                  </w:pPr>
                </w:p>
              </w:tc>
              <w:tc>
                <w:tcPr>
                  <w:tcW w:w="635" w:type="dxa"/>
                </w:tcPr>
                <w:p w14:paraId="476826C8" w14:textId="77777777" w:rsidR="002D0B9C" w:rsidRPr="005362EB" w:rsidRDefault="002D0B9C" w:rsidP="007B3F5C">
                  <w:pPr>
                    <w:rPr>
                      <w:rFonts w:ascii="Garamond" w:hAnsi="Garamond" w:cs="Times New Roman"/>
                      <w:sz w:val="24"/>
                      <w:szCs w:val="24"/>
                    </w:rPr>
                  </w:pPr>
                </w:p>
              </w:tc>
              <w:tc>
                <w:tcPr>
                  <w:tcW w:w="635" w:type="dxa"/>
                </w:tcPr>
                <w:p w14:paraId="01A49F73" w14:textId="77777777" w:rsidR="002D0B9C" w:rsidRPr="005362EB" w:rsidRDefault="002D0B9C" w:rsidP="007B3F5C">
                  <w:pPr>
                    <w:rPr>
                      <w:rFonts w:ascii="Garamond" w:hAnsi="Garamond" w:cs="Times New Roman"/>
                      <w:sz w:val="24"/>
                      <w:szCs w:val="24"/>
                    </w:rPr>
                  </w:pPr>
                </w:p>
              </w:tc>
              <w:tc>
                <w:tcPr>
                  <w:tcW w:w="610" w:type="dxa"/>
                </w:tcPr>
                <w:p w14:paraId="2385BB9F" w14:textId="77777777" w:rsidR="002D0B9C" w:rsidRPr="005362EB" w:rsidRDefault="002D0B9C" w:rsidP="007B3F5C">
                  <w:pPr>
                    <w:rPr>
                      <w:rFonts w:ascii="Garamond" w:hAnsi="Garamond" w:cs="Times New Roman"/>
                      <w:sz w:val="24"/>
                      <w:szCs w:val="24"/>
                    </w:rPr>
                  </w:pPr>
                </w:p>
              </w:tc>
              <w:tc>
                <w:tcPr>
                  <w:tcW w:w="1074" w:type="dxa"/>
                </w:tcPr>
                <w:p w14:paraId="5C7B891F" w14:textId="77777777" w:rsidR="002D0B9C" w:rsidRPr="005362EB" w:rsidRDefault="002D0B9C" w:rsidP="007B3F5C">
                  <w:pPr>
                    <w:rPr>
                      <w:rFonts w:ascii="Garamond" w:hAnsi="Garamond" w:cs="Times New Roman"/>
                      <w:sz w:val="24"/>
                      <w:szCs w:val="24"/>
                    </w:rPr>
                  </w:pPr>
                </w:p>
              </w:tc>
              <w:tc>
                <w:tcPr>
                  <w:tcW w:w="1074" w:type="dxa"/>
                </w:tcPr>
                <w:p w14:paraId="0A483EBF" w14:textId="77777777" w:rsidR="002D0B9C" w:rsidRPr="005362EB" w:rsidRDefault="002D0B9C" w:rsidP="007B3F5C">
                  <w:pPr>
                    <w:rPr>
                      <w:rFonts w:ascii="Garamond" w:hAnsi="Garamond" w:cs="Times New Roman"/>
                      <w:sz w:val="24"/>
                      <w:szCs w:val="24"/>
                    </w:rPr>
                  </w:pPr>
                </w:p>
              </w:tc>
            </w:tr>
            <w:tr w:rsidR="002D0B9C" w:rsidRPr="005362EB" w14:paraId="3452DCB2" w14:textId="77777777" w:rsidTr="007B3F5C">
              <w:trPr>
                <w:trHeight w:val="227"/>
              </w:trPr>
              <w:tc>
                <w:tcPr>
                  <w:tcW w:w="2132" w:type="dxa"/>
                </w:tcPr>
                <w:p w14:paraId="4793342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754544A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7D680EF0" w14:textId="77777777" w:rsidR="002D0B9C" w:rsidRPr="005362EB" w:rsidRDefault="002D0B9C" w:rsidP="007B3F5C">
                  <w:pPr>
                    <w:rPr>
                      <w:rFonts w:ascii="Garamond" w:hAnsi="Garamond" w:cs="Times New Roman"/>
                      <w:sz w:val="24"/>
                      <w:szCs w:val="24"/>
                    </w:rPr>
                  </w:pPr>
                </w:p>
              </w:tc>
              <w:tc>
                <w:tcPr>
                  <w:tcW w:w="635" w:type="dxa"/>
                </w:tcPr>
                <w:p w14:paraId="1C11FDA8" w14:textId="77777777" w:rsidR="002D0B9C" w:rsidRPr="005362EB" w:rsidRDefault="002D0B9C" w:rsidP="007B3F5C">
                  <w:pPr>
                    <w:rPr>
                      <w:rFonts w:ascii="Garamond" w:hAnsi="Garamond" w:cs="Times New Roman"/>
                      <w:sz w:val="24"/>
                      <w:szCs w:val="24"/>
                    </w:rPr>
                  </w:pPr>
                </w:p>
              </w:tc>
              <w:tc>
                <w:tcPr>
                  <w:tcW w:w="635" w:type="dxa"/>
                </w:tcPr>
                <w:p w14:paraId="793CE23B" w14:textId="77777777" w:rsidR="002D0B9C" w:rsidRPr="005362EB" w:rsidRDefault="002D0B9C" w:rsidP="007B3F5C">
                  <w:pPr>
                    <w:rPr>
                      <w:rFonts w:ascii="Garamond" w:hAnsi="Garamond" w:cs="Times New Roman"/>
                      <w:sz w:val="24"/>
                      <w:szCs w:val="24"/>
                    </w:rPr>
                  </w:pPr>
                </w:p>
              </w:tc>
              <w:tc>
                <w:tcPr>
                  <w:tcW w:w="635" w:type="dxa"/>
                </w:tcPr>
                <w:p w14:paraId="2FBFE739" w14:textId="77777777" w:rsidR="002D0B9C" w:rsidRPr="005362EB" w:rsidRDefault="002D0B9C" w:rsidP="007B3F5C">
                  <w:pPr>
                    <w:rPr>
                      <w:rFonts w:ascii="Garamond" w:hAnsi="Garamond" w:cs="Times New Roman"/>
                      <w:sz w:val="24"/>
                      <w:szCs w:val="24"/>
                    </w:rPr>
                  </w:pPr>
                </w:p>
              </w:tc>
              <w:tc>
                <w:tcPr>
                  <w:tcW w:w="635" w:type="dxa"/>
                </w:tcPr>
                <w:p w14:paraId="70163DDC" w14:textId="77777777" w:rsidR="002D0B9C" w:rsidRPr="005362EB" w:rsidRDefault="002D0B9C" w:rsidP="007B3F5C">
                  <w:pPr>
                    <w:rPr>
                      <w:rFonts w:ascii="Garamond" w:hAnsi="Garamond" w:cs="Times New Roman"/>
                      <w:sz w:val="24"/>
                      <w:szCs w:val="24"/>
                    </w:rPr>
                  </w:pPr>
                </w:p>
              </w:tc>
              <w:tc>
                <w:tcPr>
                  <w:tcW w:w="610" w:type="dxa"/>
                </w:tcPr>
                <w:p w14:paraId="20501E0E" w14:textId="77777777" w:rsidR="002D0B9C" w:rsidRPr="005362EB" w:rsidRDefault="002D0B9C" w:rsidP="007B3F5C">
                  <w:pPr>
                    <w:rPr>
                      <w:rFonts w:ascii="Garamond" w:hAnsi="Garamond" w:cs="Times New Roman"/>
                      <w:sz w:val="24"/>
                      <w:szCs w:val="24"/>
                    </w:rPr>
                  </w:pPr>
                </w:p>
              </w:tc>
              <w:tc>
                <w:tcPr>
                  <w:tcW w:w="1074" w:type="dxa"/>
                </w:tcPr>
                <w:p w14:paraId="3C9DBFC0" w14:textId="77777777" w:rsidR="002D0B9C" w:rsidRPr="005362EB" w:rsidRDefault="002D0B9C" w:rsidP="007B3F5C">
                  <w:pPr>
                    <w:rPr>
                      <w:rFonts w:ascii="Garamond" w:hAnsi="Garamond" w:cs="Times New Roman"/>
                      <w:sz w:val="24"/>
                      <w:szCs w:val="24"/>
                    </w:rPr>
                  </w:pPr>
                </w:p>
              </w:tc>
              <w:tc>
                <w:tcPr>
                  <w:tcW w:w="1074" w:type="dxa"/>
                </w:tcPr>
                <w:p w14:paraId="0AD1F93A" w14:textId="77777777" w:rsidR="002D0B9C" w:rsidRPr="005362EB" w:rsidRDefault="002D0B9C" w:rsidP="007B3F5C">
                  <w:pPr>
                    <w:rPr>
                      <w:rFonts w:ascii="Garamond" w:hAnsi="Garamond" w:cs="Times New Roman"/>
                      <w:sz w:val="24"/>
                      <w:szCs w:val="24"/>
                    </w:rPr>
                  </w:pPr>
                </w:p>
              </w:tc>
            </w:tr>
            <w:tr w:rsidR="002D0B9C" w:rsidRPr="005362EB" w14:paraId="4AC78011" w14:textId="77777777" w:rsidTr="007B3F5C">
              <w:trPr>
                <w:trHeight w:val="240"/>
              </w:trPr>
              <w:tc>
                <w:tcPr>
                  <w:tcW w:w="2132" w:type="dxa"/>
                </w:tcPr>
                <w:p w14:paraId="69E95C19" w14:textId="77777777" w:rsidR="002D0B9C" w:rsidRPr="005362EB" w:rsidRDefault="002D0B9C" w:rsidP="007B3F5C">
                  <w:pPr>
                    <w:rPr>
                      <w:rFonts w:ascii="Garamond" w:hAnsi="Garamond" w:cs="Times New Roman"/>
                      <w:sz w:val="24"/>
                      <w:szCs w:val="24"/>
                    </w:rPr>
                  </w:pPr>
                </w:p>
              </w:tc>
              <w:tc>
                <w:tcPr>
                  <w:tcW w:w="1525" w:type="dxa"/>
                </w:tcPr>
                <w:p w14:paraId="387F173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EAA03D9" w14:textId="77777777" w:rsidR="002D0B9C" w:rsidRPr="005362EB" w:rsidRDefault="002D0B9C" w:rsidP="007B3F5C">
                  <w:pPr>
                    <w:rPr>
                      <w:rFonts w:ascii="Garamond" w:hAnsi="Garamond" w:cs="Times New Roman"/>
                      <w:sz w:val="24"/>
                      <w:szCs w:val="24"/>
                    </w:rPr>
                  </w:pPr>
                </w:p>
              </w:tc>
              <w:tc>
                <w:tcPr>
                  <w:tcW w:w="635" w:type="dxa"/>
                </w:tcPr>
                <w:p w14:paraId="5B62937E" w14:textId="77777777" w:rsidR="002D0B9C" w:rsidRPr="005362EB" w:rsidRDefault="002D0B9C" w:rsidP="007B3F5C">
                  <w:pPr>
                    <w:rPr>
                      <w:rFonts w:ascii="Garamond" w:hAnsi="Garamond" w:cs="Times New Roman"/>
                      <w:sz w:val="24"/>
                      <w:szCs w:val="24"/>
                    </w:rPr>
                  </w:pPr>
                </w:p>
              </w:tc>
              <w:tc>
                <w:tcPr>
                  <w:tcW w:w="635" w:type="dxa"/>
                </w:tcPr>
                <w:p w14:paraId="6FC125C2" w14:textId="77777777" w:rsidR="002D0B9C" w:rsidRPr="005362EB" w:rsidRDefault="002D0B9C" w:rsidP="007B3F5C">
                  <w:pPr>
                    <w:rPr>
                      <w:rFonts w:ascii="Garamond" w:hAnsi="Garamond" w:cs="Times New Roman"/>
                      <w:sz w:val="24"/>
                      <w:szCs w:val="24"/>
                    </w:rPr>
                  </w:pPr>
                </w:p>
              </w:tc>
              <w:tc>
                <w:tcPr>
                  <w:tcW w:w="635" w:type="dxa"/>
                </w:tcPr>
                <w:p w14:paraId="5FD26D46" w14:textId="77777777" w:rsidR="002D0B9C" w:rsidRPr="005362EB" w:rsidRDefault="002D0B9C" w:rsidP="007B3F5C">
                  <w:pPr>
                    <w:rPr>
                      <w:rFonts w:ascii="Garamond" w:hAnsi="Garamond" w:cs="Times New Roman"/>
                      <w:sz w:val="24"/>
                      <w:szCs w:val="24"/>
                    </w:rPr>
                  </w:pPr>
                </w:p>
              </w:tc>
              <w:tc>
                <w:tcPr>
                  <w:tcW w:w="635" w:type="dxa"/>
                </w:tcPr>
                <w:p w14:paraId="26B7028E" w14:textId="77777777" w:rsidR="002D0B9C" w:rsidRPr="005362EB" w:rsidRDefault="002D0B9C" w:rsidP="007B3F5C">
                  <w:pPr>
                    <w:rPr>
                      <w:rFonts w:ascii="Garamond" w:hAnsi="Garamond" w:cs="Times New Roman"/>
                      <w:sz w:val="24"/>
                      <w:szCs w:val="24"/>
                    </w:rPr>
                  </w:pPr>
                </w:p>
              </w:tc>
              <w:tc>
                <w:tcPr>
                  <w:tcW w:w="610" w:type="dxa"/>
                </w:tcPr>
                <w:p w14:paraId="55E9B92F" w14:textId="77777777" w:rsidR="002D0B9C" w:rsidRPr="005362EB" w:rsidRDefault="002D0B9C" w:rsidP="007B3F5C">
                  <w:pPr>
                    <w:rPr>
                      <w:rFonts w:ascii="Garamond" w:hAnsi="Garamond" w:cs="Times New Roman"/>
                      <w:sz w:val="24"/>
                      <w:szCs w:val="24"/>
                    </w:rPr>
                  </w:pPr>
                </w:p>
              </w:tc>
              <w:tc>
                <w:tcPr>
                  <w:tcW w:w="1074" w:type="dxa"/>
                </w:tcPr>
                <w:p w14:paraId="02721160" w14:textId="77777777" w:rsidR="002D0B9C" w:rsidRPr="005362EB" w:rsidRDefault="002D0B9C" w:rsidP="007B3F5C">
                  <w:pPr>
                    <w:rPr>
                      <w:rFonts w:ascii="Garamond" w:hAnsi="Garamond" w:cs="Times New Roman"/>
                      <w:sz w:val="24"/>
                      <w:szCs w:val="24"/>
                    </w:rPr>
                  </w:pPr>
                </w:p>
              </w:tc>
              <w:tc>
                <w:tcPr>
                  <w:tcW w:w="1074" w:type="dxa"/>
                </w:tcPr>
                <w:p w14:paraId="6D11466C" w14:textId="77777777" w:rsidR="002D0B9C" w:rsidRPr="005362EB" w:rsidRDefault="002D0B9C" w:rsidP="007B3F5C">
                  <w:pPr>
                    <w:rPr>
                      <w:rFonts w:ascii="Garamond" w:hAnsi="Garamond" w:cs="Times New Roman"/>
                      <w:sz w:val="24"/>
                      <w:szCs w:val="24"/>
                    </w:rPr>
                  </w:pPr>
                </w:p>
              </w:tc>
            </w:tr>
            <w:tr w:rsidR="002D0B9C" w:rsidRPr="005362EB" w14:paraId="02839D5E" w14:textId="77777777" w:rsidTr="007B3F5C">
              <w:trPr>
                <w:trHeight w:val="240"/>
              </w:trPr>
              <w:tc>
                <w:tcPr>
                  <w:tcW w:w="2132" w:type="dxa"/>
                </w:tcPr>
                <w:p w14:paraId="6288ED0E" w14:textId="77777777" w:rsidR="002D0B9C" w:rsidRPr="005362EB" w:rsidRDefault="002D0B9C" w:rsidP="007B3F5C">
                  <w:pPr>
                    <w:rPr>
                      <w:rFonts w:ascii="Garamond" w:hAnsi="Garamond" w:cs="Times New Roman"/>
                      <w:sz w:val="24"/>
                      <w:szCs w:val="24"/>
                    </w:rPr>
                  </w:pPr>
                </w:p>
              </w:tc>
              <w:tc>
                <w:tcPr>
                  <w:tcW w:w="1525" w:type="dxa"/>
                </w:tcPr>
                <w:p w14:paraId="39FB2CF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73F8FBBC" w14:textId="77777777" w:rsidR="002D0B9C" w:rsidRPr="005362EB" w:rsidRDefault="002D0B9C" w:rsidP="007B3F5C">
                  <w:pPr>
                    <w:rPr>
                      <w:rFonts w:ascii="Garamond" w:hAnsi="Garamond" w:cs="Times New Roman"/>
                      <w:sz w:val="24"/>
                      <w:szCs w:val="24"/>
                    </w:rPr>
                  </w:pPr>
                </w:p>
              </w:tc>
              <w:tc>
                <w:tcPr>
                  <w:tcW w:w="635" w:type="dxa"/>
                </w:tcPr>
                <w:p w14:paraId="31DE4CBD" w14:textId="77777777" w:rsidR="002D0B9C" w:rsidRPr="005362EB" w:rsidRDefault="002D0B9C" w:rsidP="007B3F5C">
                  <w:pPr>
                    <w:rPr>
                      <w:rFonts w:ascii="Garamond" w:hAnsi="Garamond" w:cs="Times New Roman"/>
                      <w:sz w:val="24"/>
                      <w:szCs w:val="24"/>
                    </w:rPr>
                  </w:pPr>
                </w:p>
              </w:tc>
              <w:tc>
                <w:tcPr>
                  <w:tcW w:w="635" w:type="dxa"/>
                </w:tcPr>
                <w:p w14:paraId="3832C8CD" w14:textId="77777777" w:rsidR="002D0B9C" w:rsidRPr="005362EB" w:rsidRDefault="002D0B9C" w:rsidP="007B3F5C">
                  <w:pPr>
                    <w:rPr>
                      <w:rFonts w:ascii="Garamond" w:hAnsi="Garamond" w:cs="Times New Roman"/>
                      <w:sz w:val="24"/>
                      <w:szCs w:val="24"/>
                    </w:rPr>
                  </w:pPr>
                </w:p>
              </w:tc>
              <w:tc>
                <w:tcPr>
                  <w:tcW w:w="635" w:type="dxa"/>
                </w:tcPr>
                <w:p w14:paraId="0F4E27A8" w14:textId="77777777" w:rsidR="002D0B9C" w:rsidRPr="005362EB" w:rsidRDefault="002D0B9C" w:rsidP="007B3F5C">
                  <w:pPr>
                    <w:rPr>
                      <w:rFonts w:ascii="Garamond" w:hAnsi="Garamond" w:cs="Times New Roman"/>
                      <w:sz w:val="24"/>
                      <w:szCs w:val="24"/>
                    </w:rPr>
                  </w:pPr>
                </w:p>
              </w:tc>
              <w:tc>
                <w:tcPr>
                  <w:tcW w:w="635" w:type="dxa"/>
                </w:tcPr>
                <w:p w14:paraId="445420F0" w14:textId="77777777" w:rsidR="002D0B9C" w:rsidRPr="005362EB" w:rsidRDefault="002D0B9C" w:rsidP="007B3F5C">
                  <w:pPr>
                    <w:rPr>
                      <w:rFonts w:ascii="Garamond" w:hAnsi="Garamond" w:cs="Times New Roman"/>
                      <w:sz w:val="24"/>
                      <w:szCs w:val="24"/>
                    </w:rPr>
                  </w:pPr>
                </w:p>
              </w:tc>
              <w:tc>
                <w:tcPr>
                  <w:tcW w:w="610" w:type="dxa"/>
                </w:tcPr>
                <w:p w14:paraId="6A8066E9" w14:textId="77777777" w:rsidR="002D0B9C" w:rsidRPr="005362EB" w:rsidRDefault="002D0B9C" w:rsidP="007B3F5C">
                  <w:pPr>
                    <w:rPr>
                      <w:rFonts w:ascii="Garamond" w:hAnsi="Garamond" w:cs="Times New Roman"/>
                      <w:sz w:val="24"/>
                      <w:szCs w:val="24"/>
                    </w:rPr>
                  </w:pPr>
                </w:p>
              </w:tc>
              <w:tc>
                <w:tcPr>
                  <w:tcW w:w="1074" w:type="dxa"/>
                </w:tcPr>
                <w:p w14:paraId="5AF8DCAC" w14:textId="77777777" w:rsidR="002D0B9C" w:rsidRPr="005362EB" w:rsidRDefault="002D0B9C" w:rsidP="007B3F5C">
                  <w:pPr>
                    <w:rPr>
                      <w:rFonts w:ascii="Garamond" w:hAnsi="Garamond" w:cs="Times New Roman"/>
                      <w:sz w:val="24"/>
                      <w:szCs w:val="24"/>
                    </w:rPr>
                  </w:pPr>
                </w:p>
              </w:tc>
              <w:tc>
                <w:tcPr>
                  <w:tcW w:w="1074" w:type="dxa"/>
                </w:tcPr>
                <w:p w14:paraId="18369F22" w14:textId="77777777" w:rsidR="002D0B9C" w:rsidRPr="005362EB" w:rsidRDefault="002D0B9C" w:rsidP="007B3F5C">
                  <w:pPr>
                    <w:rPr>
                      <w:rFonts w:ascii="Garamond" w:hAnsi="Garamond" w:cs="Times New Roman"/>
                      <w:sz w:val="24"/>
                      <w:szCs w:val="24"/>
                    </w:rPr>
                  </w:pPr>
                </w:p>
              </w:tc>
            </w:tr>
            <w:tr w:rsidR="002D0B9C" w:rsidRPr="005362EB" w14:paraId="45E2A77A" w14:textId="77777777" w:rsidTr="007B3F5C">
              <w:trPr>
                <w:trHeight w:val="227"/>
              </w:trPr>
              <w:tc>
                <w:tcPr>
                  <w:tcW w:w="2132" w:type="dxa"/>
                </w:tcPr>
                <w:p w14:paraId="0E38D39A" w14:textId="77777777" w:rsidR="002D0B9C" w:rsidRPr="005362EB" w:rsidRDefault="002D0B9C" w:rsidP="007B3F5C">
                  <w:pPr>
                    <w:rPr>
                      <w:rFonts w:ascii="Garamond" w:hAnsi="Garamond" w:cs="Times New Roman"/>
                      <w:sz w:val="24"/>
                      <w:szCs w:val="24"/>
                    </w:rPr>
                  </w:pPr>
                </w:p>
              </w:tc>
              <w:tc>
                <w:tcPr>
                  <w:tcW w:w="1525" w:type="dxa"/>
                </w:tcPr>
                <w:p w14:paraId="351A74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52E58414" w14:textId="77777777" w:rsidR="002D0B9C" w:rsidRPr="005362EB" w:rsidRDefault="002D0B9C" w:rsidP="007B3F5C">
                  <w:pPr>
                    <w:rPr>
                      <w:rFonts w:ascii="Garamond" w:hAnsi="Garamond" w:cs="Times New Roman"/>
                      <w:sz w:val="24"/>
                      <w:szCs w:val="24"/>
                    </w:rPr>
                  </w:pPr>
                </w:p>
              </w:tc>
              <w:tc>
                <w:tcPr>
                  <w:tcW w:w="635" w:type="dxa"/>
                </w:tcPr>
                <w:p w14:paraId="4A08E3A8" w14:textId="77777777" w:rsidR="002D0B9C" w:rsidRPr="005362EB" w:rsidRDefault="002D0B9C" w:rsidP="007B3F5C">
                  <w:pPr>
                    <w:rPr>
                      <w:rFonts w:ascii="Garamond" w:hAnsi="Garamond" w:cs="Times New Roman"/>
                      <w:sz w:val="24"/>
                      <w:szCs w:val="24"/>
                    </w:rPr>
                  </w:pPr>
                </w:p>
              </w:tc>
              <w:tc>
                <w:tcPr>
                  <w:tcW w:w="635" w:type="dxa"/>
                </w:tcPr>
                <w:p w14:paraId="52128F8D" w14:textId="77777777" w:rsidR="002D0B9C" w:rsidRPr="005362EB" w:rsidRDefault="002D0B9C" w:rsidP="007B3F5C">
                  <w:pPr>
                    <w:rPr>
                      <w:rFonts w:ascii="Garamond" w:hAnsi="Garamond" w:cs="Times New Roman"/>
                      <w:sz w:val="24"/>
                      <w:szCs w:val="24"/>
                    </w:rPr>
                  </w:pPr>
                </w:p>
              </w:tc>
              <w:tc>
                <w:tcPr>
                  <w:tcW w:w="635" w:type="dxa"/>
                </w:tcPr>
                <w:p w14:paraId="2D1A072A" w14:textId="77777777" w:rsidR="002D0B9C" w:rsidRPr="005362EB" w:rsidRDefault="002D0B9C" w:rsidP="007B3F5C">
                  <w:pPr>
                    <w:rPr>
                      <w:rFonts w:ascii="Garamond" w:hAnsi="Garamond" w:cs="Times New Roman"/>
                      <w:sz w:val="24"/>
                      <w:szCs w:val="24"/>
                    </w:rPr>
                  </w:pPr>
                </w:p>
              </w:tc>
              <w:tc>
                <w:tcPr>
                  <w:tcW w:w="635" w:type="dxa"/>
                </w:tcPr>
                <w:p w14:paraId="5A91A229" w14:textId="77777777" w:rsidR="002D0B9C" w:rsidRPr="005362EB" w:rsidRDefault="002D0B9C" w:rsidP="007B3F5C">
                  <w:pPr>
                    <w:rPr>
                      <w:rFonts w:ascii="Garamond" w:hAnsi="Garamond" w:cs="Times New Roman"/>
                      <w:sz w:val="24"/>
                      <w:szCs w:val="24"/>
                    </w:rPr>
                  </w:pPr>
                </w:p>
              </w:tc>
              <w:tc>
                <w:tcPr>
                  <w:tcW w:w="610" w:type="dxa"/>
                </w:tcPr>
                <w:p w14:paraId="2006D8D0" w14:textId="77777777" w:rsidR="002D0B9C" w:rsidRPr="005362EB" w:rsidRDefault="002D0B9C" w:rsidP="007B3F5C">
                  <w:pPr>
                    <w:rPr>
                      <w:rFonts w:ascii="Garamond" w:hAnsi="Garamond" w:cs="Times New Roman"/>
                      <w:sz w:val="24"/>
                      <w:szCs w:val="24"/>
                    </w:rPr>
                  </w:pPr>
                </w:p>
              </w:tc>
              <w:tc>
                <w:tcPr>
                  <w:tcW w:w="1074" w:type="dxa"/>
                </w:tcPr>
                <w:p w14:paraId="41B855D7" w14:textId="77777777" w:rsidR="002D0B9C" w:rsidRPr="005362EB" w:rsidRDefault="002D0B9C" w:rsidP="007B3F5C">
                  <w:pPr>
                    <w:rPr>
                      <w:rFonts w:ascii="Garamond" w:hAnsi="Garamond" w:cs="Times New Roman"/>
                      <w:sz w:val="24"/>
                      <w:szCs w:val="24"/>
                    </w:rPr>
                  </w:pPr>
                </w:p>
              </w:tc>
              <w:tc>
                <w:tcPr>
                  <w:tcW w:w="1074" w:type="dxa"/>
                </w:tcPr>
                <w:p w14:paraId="57C1EE5F" w14:textId="77777777" w:rsidR="002D0B9C" w:rsidRPr="005362EB" w:rsidRDefault="002D0B9C" w:rsidP="007B3F5C">
                  <w:pPr>
                    <w:rPr>
                      <w:rFonts w:ascii="Garamond" w:hAnsi="Garamond" w:cs="Times New Roman"/>
                      <w:sz w:val="24"/>
                      <w:szCs w:val="24"/>
                    </w:rPr>
                  </w:pPr>
                </w:p>
              </w:tc>
            </w:tr>
            <w:tr w:rsidR="002D0B9C" w:rsidRPr="005362EB" w14:paraId="04C1A737" w14:textId="77777777" w:rsidTr="007B3F5C">
              <w:trPr>
                <w:trHeight w:val="240"/>
              </w:trPr>
              <w:tc>
                <w:tcPr>
                  <w:tcW w:w="2132" w:type="dxa"/>
                </w:tcPr>
                <w:p w14:paraId="233FBB8E" w14:textId="77777777" w:rsidR="002D0B9C" w:rsidRPr="005362EB" w:rsidRDefault="002D0B9C" w:rsidP="007B3F5C">
                  <w:pPr>
                    <w:rPr>
                      <w:rFonts w:ascii="Garamond" w:hAnsi="Garamond" w:cs="Times New Roman"/>
                      <w:sz w:val="24"/>
                      <w:szCs w:val="24"/>
                    </w:rPr>
                  </w:pPr>
                </w:p>
              </w:tc>
              <w:tc>
                <w:tcPr>
                  <w:tcW w:w="1525" w:type="dxa"/>
                </w:tcPr>
                <w:p w14:paraId="5F0AEDF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4157B2C2" w14:textId="77777777" w:rsidR="002D0B9C" w:rsidRPr="005362EB" w:rsidRDefault="002D0B9C" w:rsidP="007B3F5C">
                  <w:pPr>
                    <w:rPr>
                      <w:rFonts w:ascii="Garamond" w:hAnsi="Garamond" w:cs="Times New Roman"/>
                      <w:sz w:val="24"/>
                      <w:szCs w:val="24"/>
                    </w:rPr>
                  </w:pPr>
                </w:p>
              </w:tc>
              <w:tc>
                <w:tcPr>
                  <w:tcW w:w="635" w:type="dxa"/>
                </w:tcPr>
                <w:p w14:paraId="5C71A5C0" w14:textId="77777777" w:rsidR="002D0B9C" w:rsidRPr="005362EB" w:rsidRDefault="002D0B9C" w:rsidP="007B3F5C">
                  <w:pPr>
                    <w:rPr>
                      <w:rFonts w:ascii="Garamond" w:hAnsi="Garamond" w:cs="Times New Roman"/>
                      <w:sz w:val="24"/>
                      <w:szCs w:val="24"/>
                    </w:rPr>
                  </w:pPr>
                </w:p>
              </w:tc>
              <w:tc>
                <w:tcPr>
                  <w:tcW w:w="635" w:type="dxa"/>
                </w:tcPr>
                <w:p w14:paraId="0EF09876" w14:textId="77777777" w:rsidR="002D0B9C" w:rsidRPr="005362EB" w:rsidRDefault="002D0B9C" w:rsidP="007B3F5C">
                  <w:pPr>
                    <w:rPr>
                      <w:rFonts w:ascii="Garamond" w:hAnsi="Garamond" w:cs="Times New Roman"/>
                      <w:sz w:val="24"/>
                      <w:szCs w:val="24"/>
                    </w:rPr>
                  </w:pPr>
                </w:p>
              </w:tc>
              <w:tc>
                <w:tcPr>
                  <w:tcW w:w="635" w:type="dxa"/>
                </w:tcPr>
                <w:p w14:paraId="3F1594F3" w14:textId="77777777" w:rsidR="002D0B9C" w:rsidRPr="005362EB" w:rsidRDefault="002D0B9C" w:rsidP="007B3F5C">
                  <w:pPr>
                    <w:rPr>
                      <w:rFonts w:ascii="Garamond" w:hAnsi="Garamond" w:cs="Times New Roman"/>
                      <w:sz w:val="24"/>
                      <w:szCs w:val="24"/>
                    </w:rPr>
                  </w:pPr>
                </w:p>
              </w:tc>
              <w:tc>
                <w:tcPr>
                  <w:tcW w:w="635" w:type="dxa"/>
                </w:tcPr>
                <w:p w14:paraId="39FFFCF4" w14:textId="77777777" w:rsidR="002D0B9C" w:rsidRPr="005362EB" w:rsidRDefault="002D0B9C" w:rsidP="007B3F5C">
                  <w:pPr>
                    <w:rPr>
                      <w:rFonts w:ascii="Garamond" w:hAnsi="Garamond" w:cs="Times New Roman"/>
                      <w:sz w:val="24"/>
                      <w:szCs w:val="24"/>
                    </w:rPr>
                  </w:pPr>
                </w:p>
              </w:tc>
              <w:tc>
                <w:tcPr>
                  <w:tcW w:w="610" w:type="dxa"/>
                </w:tcPr>
                <w:p w14:paraId="2C97EBD7" w14:textId="77777777" w:rsidR="002D0B9C" w:rsidRPr="005362EB" w:rsidRDefault="002D0B9C" w:rsidP="007B3F5C">
                  <w:pPr>
                    <w:rPr>
                      <w:rFonts w:ascii="Garamond" w:hAnsi="Garamond" w:cs="Times New Roman"/>
                      <w:sz w:val="24"/>
                      <w:szCs w:val="24"/>
                    </w:rPr>
                  </w:pPr>
                </w:p>
              </w:tc>
              <w:tc>
                <w:tcPr>
                  <w:tcW w:w="1074" w:type="dxa"/>
                </w:tcPr>
                <w:p w14:paraId="5B3F70B8" w14:textId="77777777" w:rsidR="002D0B9C" w:rsidRPr="005362EB" w:rsidRDefault="002D0B9C" w:rsidP="007B3F5C">
                  <w:pPr>
                    <w:rPr>
                      <w:rFonts w:ascii="Garamond" w:hAnsi="Garamond" w:cs="Times New Roman"/>
                      <w:sz w:val="24"/>
                      <w:szCs w:val="24"/>
                    </w:rPr>
                  </w:pPr>
                </w:p>
              </w:tc>
              <w:tc>
                <w:tcPr>
                  <w:tcW w:w="1074" w:type="dxa"/>
                </w:tcPr>
                <w:p w14:paraId="2BD425FA" w14:textId="77777777" w:rsidR="002D0B9C" w:rsidRPr="005362EB" w:rsidRDefault="002D0B9C" w:rsidP="007B3F5C">
                  <w:pPr>
                    <w:rPr>
                      <w:rFonts w:ascii="Garamond" w:hAnsi="Garamond" w:cs="Times New Roman"/>
                      <w:sz w:val="24"/>
                      <w:szCs w:val="24"/>
                    </w:rPr>
                  </w:pPr>
                </w:p>
              </w:tc>
            </w:tr>
            <w:tr w:rsidR="002D0B9C" w:rsidRPr="005362EB" w14:paraId="414A3E90" w14:textId="77777777" w:rsidTr="007B3F5C">
              <w:trPr>
                <w:trHeight w:val="240"/>
              </w:trPr>
              <w:tc>
                <w:tcPr>
                  <w:tcW w:w="2132" w:type="dxa"/>
                </w:tcPr>
                <w:p w14:paraId="14388F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58EE5C2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B527453" w14:textId="77777777" w:rsidR="002D0B9C" w:rsidRPr="005362EB" w:rsidRDefault="002D0B9C" w:rsidP="007B3F5C">
                  <w:pPr>
                    <w:rPr>
                      <w:rFonts w:ascii="Garamond" w:hAnsi="Garamond" w:cs="Times New Roman"/>
                      <w:sz w:val="24"/>
                      <w:szCs w:val="24"/>
                    </w:rPr>
                  </w:pPr>
                </w:p>
              </w:tc>
              <w:tc>
                <w:tcPr>
                  <w:tcW w:w="635" w:type="dxa"/>
                </w:tcPr>
                <w:p w14:paraId="35456F6A" w14:textId="77777777" w:rsidR="002D0B9C" w:rsidRPr="005362EB" w:rsidRDefault="002D0B9C" w:rsidP="007B3F5C">
                  <w:pPr>
                    <w:rPr>
                      <w:rFonts w:ascii="Garamond" w:hAnsi="Garamond" w:cs="Times New Roman"/>
                      <w:sz w:val="24"/>
                      <w:szCs w:val="24"/>
                    </w:rPr>
                  </w:pPr>
                </w:p>
              </w:tc>
              <w:tc>
                <w:tcPr>
                  <w:tcW w:w="635" w:type="dxa"/>
                </w:tcPr>
                <w:p w14:paraId="43D0187D" w14:textId="77777777" w:rsidR="002D0B9C" w:rsidRPr="005362EB" w:rsidRDefault="002D0B9C" w:rsidP="007B3F5C">
                  <w:pPr>
                    <w:rPr>
                      <w:rFonts w:ascii="Garamond" w:hAnsi="Garamond" w:cs="Times New Roman"/>
                      <w:sz w:val="24"/>
                      <w:szCs w:val="24"/>
                    </w:rPr>
                  </w:pPr>
                </w:p>
              </w:tc>
              <w:tc>
                <w:tcPr>
                  <w:tcW w:w="635" w:type="dxa"/>
                </w:tcPr>
                <w:p w14:paraId="21484B3A" w14:textId="77777777" w:rsidR="002D0B9C" w:rsidRPr="005362EB" w:rsidRDefault="002D0B9C" w:rsidP="007B3F5C">
                  <w:pPr>
                    <w:rPr>
                      <w:rFonts w:ascii="Garamond" w:hAnsi="Garamond" w:cs="Times New Roman"/>
                      <w:sz w:val="24"/>
                      <w:szCs w:val="24"/>
                    </w:rPr>
                  </w:pPr>
                </w:p>
              </w:tc>
              <w:tc>
                <w:tcPr>
                  <w:tcW w:w="635" w:type="dxa"/>
                </w:tcPr>
                <w:p w14:paraId="6D7AC569" w14:textId="77777777" w:rsidR="002D0B9C" w:rsidRPr="005362EB" w:rsidRDefault="002D0B9C" w:rsidP="007B3F5C">
                  <w:pPr>
                    <w:rPr>
                      <w:rFonts w:ascii="Garamond" w:hAnsi="Garamond" w:cs="Times New Roman"/>
                      <w:sz w:val="24"/>
                      <w:szCs w:val="24"/>
                    </w:rPr>
                  </w:pPr>
                </w:p>
              </w:tc>
              <w:tc>
                <w:tcPr>
                  <w:tcW w:w="610" w:type="dxa"/>
                </w:tcPr>
                <w:p w14:paraId="19F44914" w14:textId="77777777" w:rsidR="002D0B9C" w:rsidRPr="005362EB" w:rsidRDefault="002D0B9C" w:rsidP="007B3F5C">
                  <w:pPr>
                    <w:rPr>
                      <w:rFonts w:ascii="Garamond" w:hAnsi="Garamond" w:cs="Times New Roman"/>
                      <w:sz w:val="24"/>
                      <w:szCs w:val="24"/>
                    </w:rPr>
                  </w:pPr>
                </w:p>
              </w:tc>
              <w:tc>
                <w:tcPr>
                  <w:tcW w:w="1074" w:type="dxa"/>
                </w:tcPr>
                <w:p w14:paraId="4BA44886" w14:textId="77777777" w:rsidR="002D0B9C" w:rsidRPr="005362EB" w:rsidRDefault="002D0B9C" w:rsidP="007B3F5C">
                  <w:pPr>
                    <w:rPr>
                      <w:rFonts w:ascii="Garamond" w:hAnsi="Garamond" w:cs="Times New Roman"/>
                      <w:sz w:val="24"/>
                      <w:szCs w:val="24"/>
                    </w:rPr>
                  </w:pPr>
                </w:p>
              </w:tc>
              <w:tc>
                <w:tcPr>
                  <w:tcW w:w="1074" w:type="dxa"/>
                </w:tcPr>
                <w:p w14:paraId="787F28B9" w14:textId="77777777" w:rsidR="002D0B9C" w:rsidRPr="005362EB" w:rsidRDefault="002D0B9C" w:rsidP="007B3F5C">
                  <w:pPr>
                    <w:rPr>
                      <w:rFonts w:ascii="Garamond" w:hAnsi="Garamond" w:cs="Times New Roman"/>
                      <w:sz w:val="24"/>
                      <w:szCs w:val="24"/>
                    </w:rPr>
                  </w:pPr>
                </w:p>
              </w:tc>
            </w:tr>
            <w:tr w:rsidR="002D0B9C" w:rsidRPr="005362EB" w14:paraId="59D91D42" w14:textId="77777777" w:rsidTr="007B3F5C">
              <w:trPr>
                <w:trHeight w:val="227"/>
              </w:trPr>
              <w:tc>
                <w:tcPr>
                  <w:tcW w:w="2132" w:type="dxa"/>
                </w:tcPr>
                <w:p w14:paraId="584EEFCE" w14:textId="77777777" w:rsidR="002D0B9C" w:rsidRPr="005362EB" w:rsidRDefault="002D0B9C" w:rsidP="007B3F5C">
                  <w:pPr>
                    <w:rPr>
                      <w:rFonts w:ascii="Garamond" w:hAnsi="Garamond" w:cs="Times New Roman"/>
                      <w:sz w:val="24"/>
                      <w:szCs w:val="24"/>
                    </w:rPr>
                  </w:pPr>
                </w:p>
              </w:tc>
              <w:tc>
                <w:tcPr>
                  <w:tcW w:w="1525" w:type="dxa"/>
                </w:tcPr>
                <w:p w14:paraId="675295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66380CD6" w14:textId="77777777" w:rsidR="002D0B9C" w:rsidRPr="005362EB" w:rsidRDefault="002D0B9C" w:rsidP="007B3F5C">
                  <w:pPr>
                    <w:rPr>
                      <w:rFonts w:ascii="Garamond" w:hAnsi="Garamond" w:cs="Times New Roman"/>
                      <w:sz w:val="24"/>
                      <w:szCs w:val="24"/>
                    </w:rPr>
                  </w:pPr>
                </w:p>
              </w:tc>
              <w:tc>
                <w:tcPr>
                  <w:tcW w:w="635" w:type="dxa"/>
                </w:tcPr>
                <w:p w14:paraId="0F514C9B" w14:textId="77777777" w:rsidR="002D0B9C" w:rsidRPr="005362EB" w:rsidRDefault="002D0B9C" w:rsidP="007B3F5C">
                  <w:pPr>
                    <w:rPr>
                      <w:rFonts w:ascii="Garamond" w:hAnsi="Garamond" w:cs="Times New Roman"/>
                      <w:sz w:val="24"/>
                      <w:szCs w:val="24"/>
                    </w:rPr>
                  </w:pPr>
                </w:p>
              </w:tc>
              <w:tc>
                <w:tcPr>
                  <w:tcW w:w="635" w:type="dxa"/>
                </w:tcPr>
                <w:p w14:paraId="3CF48823" w14:textId="77777777" w:rsidR="002D0B9C" w:rsidRPr="005362EB" w:rsidRDefault="002D0B9C" w:rsidP="007B3F5C">
                  <w:pPr>
                    <w:rPr>
                      <w:rFonts w:ascii="Garamond" w:hAnsi="Garamond" w:cs="Times New Roman"/>
                      <w:sz w:val="24"/>
                      <w:szCs w:val="24"/>
                    </w:rPr>
                  </w:pPr>
                </w:p>
              </w:tc>
              <w:tc>
                <w:tcPr>
                  <w:tcW w:w="635" w:type="dxa"/>
                </w:tcPr>
                <w:p w14:paraId="0C17788A" w14:textId="77777777" w:rsidR="002D0B9C" w:rsidRPr="005362EB" w:rsidRDefault="002D0B9C" w:rsidP="007B3F5C">
                  <w:pPr>
                    <w:rPr>
                      <w:rFonts w:ascii="Garamond" w:hAnsi="Garamond" w:cs="Times New Roman"/>
                      <w:sz w:val="24"/>
                      <w:szCs w:val="24"/>
                    </w:rPr>
                  </w:pPr>
                </w:p>
              </w:tc>
              <w:tc>
                <w:tcPr>
                  <w:tcW w:w="635" w:type="dxa"/>
                </w:tcPr>
                <w:p w14:paraId="7B780718" w14:textId="77777777" w:rsidR="002D0B9C" w:rsidRPr="005362EB" w:rsidRDefault="002D0B9C" w:rsidP="007B3F5C">
                  <w:pPr>
                    <w:rPr>
                      <w:rFonts w:ascii="Garamond" w:hAnsi="Garamond" w:cs="Times New Roman"/>
                      <w:sz w:val="24"/>
                      <w:szCs w:val="24"/>
                    </w:rPr>
                  </w:pPr>
                </w:p>
              </w:tc>
              <w:tc>
                <w:tcPr>
                  <w:tcW w:w="610" w:type="dxa"/>
                </w:tcPr>
                <w:p w14:paraId="46B51011" w14:textId="77777777" w:rsidR="002D0B9C" w:rsidRPr="005362EB" w:rsidRDefault="002D0B9C" w:rsidP="007B3F5C">
                  <w:pPr>
                    <w:rPr>
                      <w:rFonts w:ascii="Garamond" w:hAnsi="Garamond" w:cs="Times New Roman"/>
                      <w:sz w:val="24"/>
                      <w:szCs w:val="24"/>
                    </w:rPr>
                  </w:pPr>
                </w:p>
              </w:tc>
              <w:tc>
                <w:tcPr>
                  <w:tcW w:w="1074" w:type="dxa"/>
                </w:tcPr>
                <w:p w14:paraId="2B3628D4" w14:textId="77777777" w:rsidR="002D0B9C" w:rsidRPr="005362EB" w:rsidRDefault="002D0B9C" w:rsidP="007B3F5C">
                  <w:pPr>
                    <w:rPr>
                      <w:rFonts w:ascii="Garamond" w:hAnsi="Garamond" w:cs="Times New Roman"/>
                      <w:sz w:val="24"/>
                      <w:szCs w:val="24"/>
                    </w:rPr>
                  </w:pPr>
                </w:p>
              </w:tc>
              <w:tc>
                <w:tcPr>
                  <w:tcW w:w="1074" w:type="dxa"/>
                </w:tcPr>
                <w:p w14:paraId="57C91FE3" w14:textId="77777777" w:rsidR="002D0B9C" w:rsidRPr="005362EB" w:rsidRDefault="002D0B9C" w:rsidP="007B3F5C">
                  <w:pPr>
                    <w:rPr>
                      <w:rFonts w:ascii="Garamond" w:hAnsi="Garamond" w:cs="Times New Roman"/>
                      <w:sz w:val="24"/>
                      <w:szCs w:val="24"/>
                    </w:rPr>
                  </w:pPr>
                </w:p>
              </w:tc>
            </w:tr>
            <w:tr w:rsidR="002D0B9C" w:rsidRPr="005362EB" w14:paraId="451CCC4A" w14:textId="77777777" w:rsidTr="007B3F5C">
              <w:trPr>
                <w:trHeight w:val="240"/>
              </w:trPr>
              <w:tc>
                <w:tcPr>
                  <w:tcW w:w="2132" w:type="dxa"/>
                </w:tcPr>
                <w:p w14:paraId="794445FD" w14:textId="77777777" w:rsidR="002D0B9C" w:rsidRPr="005362EB" w:rsidRDefault="002D0B9C" w:rsidP="007B3F5C">
                  <w:pPr>
                    <w:rPr>
                      <w:rFonts w:ascii="Garamond" w:hAnsi="Garamond" w:cs="Times New Roman"/>
                      <w:sz w:val="24"/>
                      <w:szCs w:val="24"/>
                    </w:rPr>
                  </w:pPr>
                </w:p>
              </w:tc>
              <w:tc>
                <w:tcPr>
                  <w:tcW w:w="1525" w:type="dxa"/>
                </w:tcPr>
                <w:p w14:paraId="4B3DF30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2A0E740" w14:textId="77777777" w:rsidR="002D0B9C" w:rsidRPr="005362EB" w:rsidRDefault="002D0B9C" w:rsidP="007B3F5C">
                  <w:pPr>
                    <w:rPr>
                      <w:rFonts w:ascii="Garamond" w:hAnsi="Garamond" w:cs="Times New Roman"/>
                      <w:sz w:val="24"/>
                      <w:szCs w:val="24"/>
                    </w:rPr>
                  </w:pPr>
                </w:p>
              </w:tc>
              <w:tc>
                <w:tcPr>
                  <w:tcW w:w="635" w:type="dxa"/>
                </w:tcPr>
                <w:p w14:paraId="11D45353" w14:textId="77777777" w:rsidR="002D0B9C" w:rsidRPr="005362EB" w:rsidRDefault="002D0B9C" w:rsidP="007B3F5C">
                  <w:pPr>
                    <w:rPr>
                      <w:rFonts w:ascii="Garamond" w:hAnsi="Garamond" w:cs="Times New Roman"/>
                      <w:sz w:val="24"/>
                      <w:szCs w:val="24"/>
                    </w:rPr>
                  </w:pPr>
                </w:p>
              </w:tc>
              <w:tc>
                <w:tcPr>
                  <w:tcW w:w="635" w:type="dxa"/>
                </w:tcPr>
                <w:p w14:paraId="198D5F29" w14:textId="77777777" w:rsidR="002D0B9C" w:rsidRPr="005362EB" w:rsidRDefault="002D0B9C" w:rsidP="007B3F5C">
                  <w:pPr>
                    <w:rPr>
                      <w:rFonts w:ascii="Garamond" w:hAnsi="Garamond" w:cs="Times New Roman"/>
                      <w:sz w:val="24"/>
                      <w:szCs w:val="24"/>
                    </w:rPr>
                  </w:pPr>
                </w:p>
              </w:tc>
              <w:tc>
                <w:tcPr>
                  <w:tcW w:w="635" w:type="dxa"/>
                </w:tcPr>
                <w:p w14:paraId="5F8870B9" w14:textId="77777777" w:rsidR="002D0B9C" w:rsidRPr="005362EB" w:rsidRDefault="002D0B9C" w:rsidP="007B3F5C">
                  <w:pPr>
                    <w:rPr>
                      <w:rFonts w:ascii="Garamond" w:hAnsi="Garamond" w:cs="Times New Roman"/>
                      <w:sz w:val="24"/>
                      <w:szCs w:val="24"/>
                    </w:rPr>
                  </w:pPr>
                </w:p>
              </w:tc>
              <w:tc>
                <w:tcPr>
                  <w:tcW w:w="635" w:type="dxa"/>
                </w:tcPr>
                <w:p w14:paraId="10595854" w14:textId="77777777" w:rsidR="002D0B9C" w:rsidRPr="005362EB" w:rsidRDefault="002D0B9C" w:rsidP="007B3F5C">
                  <w:pPr>
                    <w:rPr>
                      <w:rFonts w:ascii="Garamond" w:hAnsi="Garamond" w:cs="Times New Roman"/>
                      <w:sz w:val="24"/>
                      <w:szCs w:val="24"/>
                    </w:rPr>
                  </w:pPr>
                </w:p>
              </w:tc>
              <w:tc>
                <w:tcPr>
                  <w:tcW w:w="610" w:type="dxa"/>
                </w:tcPr>
                <w:p w14:paraId="4E9E504D" w14:textId="77777777" w:rsidR="002D0B9C" w:rsidRPr="005362EB" w:rsidRDefault="002D0B9C" w:rsidP="007B3F5C">
                  <w:pPr>
                    <w:rPr>
                      <w:rFonts w:ascii="Garamond" w:hAnsi="Garamond" w:cs="Times New Roman"/>
                      <w:sz w:val="24"/>
                      <w:szCs w:val="24"/>
                    </w:rPr>
                  </w:pPr>
                </w:p>
              </w:tc>
              <w:tc>
                <w:tcPr>
                  <w:tcW w:w="1074" w:type="dxa"/>
                </w:tcPr>
                <w:p w14:paraId="2A7B863F" w14:textId="77777777" w:rsidR="002D0B9C" w:rsidRPr="005362EB" w:rsidRDefault="002D0B9C" w:rsidP="007B3F5C">
                  <w:pPr>
                    <w:rPr>
                      <w:rFonts w:ascii="Garamond" w:hAnsi="Garamond" w:cs="Times New Roman"/>
                      <w:sz w:val="24"/>
                      <w:szCs w:val="24"/>
                    </w:rPr>
                  </w:pPr>
                </w:p>
              </w:tc>
              <w:tc>
                <w:tcPr>
                  <w:tcW w:w="1074" w:type="dxa"/>
                </w:tcPr>
                <w:p w14:paraId="5FD9E46B" w14:textId="77777777" w:rsidR="002D0B9C" w:rsidRPr="005362EB" w:rsidRDefault="002D0B9C" w:rsidP="007B3F5C">
                  <w:pPr>
                    <w:rPr>
                      <w:rFonts w:ascii="Garamond" w:hAnsi="Garamond" w:cs="Times New Roman"/>
                      <w:sz w:val="24"/>
                      <w:szCs w:val="24"/>
                    </w:rPr>
                  </w:pPr>
                </w:p>
              </w:tc>
            </w:tr>
            <w:tr w:rsidR="002D0B9C" w:rsidRPr="005362EB" w14:paraId="72F1BED3" w14:textId="77777777" w:rsidTr="007B3F5C">
              <w:trPr>
                <w:trHeight w:val="227"/>
              </w:trPr>
              <w:tc>
                <w:tcPr>
                  <w:tcW w:w="2132" w:type="dxa"/>
                </w:tcPr>
                <w:p w14:paraId="7CD6108A" w14:textId="77777777" w:rsidR="002D0B9C" w:rsidRPr="005362EB" w:rsidRDefault="002D0B9C" w:rsidP="007B3F5C">
                  <w:pPr>
                    <w:rPr>
                      <w:rFonts w:ascii="Garamond" w:hAnsi="Garamond" w:cs="Times New Roman"/>
                      <w:sz w:val="24"/>
                      <w:szCs w:val="24"/>
                    </w:rPr>
                  </w:pPr>
                </w:p>
              </w:tc>
              <w:tc>
                <w:tcPr>
                  <w:tcW w:w="1525" w:type="dxa"/>
                </w:tcPr>
                <w:p w14:paraId="3B45804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745737A0" w14:textId="77777777" w:rsidR="002D0B9C" w:rsidRPr="005362EB" w:rsidRDefault="002D0B9C" w:rsidP="007B3F5C">
                  <w:pPr>
                    <w:rPr>
                      <w:rFonts w:ascii="Garamond" w:hAnsi="Garamond" w:cs="Times New Roman"/>
                      <w:sz w:val="24"/>
                      <w:szCs w:val="24"/>
                    </w:rPr>
                  </w:pPr>
                </w:p>
              </w:tc>
              <w:tc>
                <w:tcPr>
                  <w:tcW w:w="635" w:type="dxa"/>
                </w:tcPr>
                <w:p w14:paraId="50FDDD6D" w14:textId="77777777" w:rsidR="002D0B9C" w:rsidRPr="005362EB" w:rsidRDefault="002D0B9C" w:rsidP="007B3F5C">
                  <w:pPr>
                    <w:rPr>
                      <w:rFonts w:ascii="Garamond" w:hAnsi="Garamond" w:cs="Times New Roman"/>
                      <w:sz w:val="24"/>
                      <w:szCs w:val="24"/>
                    </w:rPr>
                  </w:pPr>
                </w:p>
              </w:tc>
              <w:tc>
                <w:tcPr>
                  <w:tcW w:w="635" w:type="dxa"/>
                </w:tcPr>
                <w:p w14:paraId="36247271" w14:textId="77777777" w:rsidR="002D0B9C" w:rsidRPr="005362EB" w:rsidRDefault="002D0B9C" w:rsidP="007B3F5C">
                  <w:pPr>
                    <w:rPr>
                      <w:rFonts w:ascii="Garamond" w:hAnsi="Garamond" w:cs="Times New Roman"/>
                      <w:sz w:val="24"/>
                      <w:szCs w:val="24"/>
                    </w:rPr>
                  </w:pPr>
                </w:p>
              </w:tc>
              <w:tc>
                <w:tcPr>
                  <w:tcW w:w="635" w:type="dxa"/>
                </w:tcPr>
                <w:p w14:paraId="2F473CB5" w14:textId="77777777" w:rsidR="002D0B9C" w:rsidRPr="005362EB" w:rsidRDefault="002D0B9C" w:rsidP="007B3F5C">
                  <w:pPr>
                    <w:rPr>
                      <w:rFonts w:ascii="Garamond" w:hAnsi="Garamond" w:cs="Times New Roman"/>
                      <w:sz w:val="24"/>
                      <w:szCs w:val="24"/>
                    </w:rPr>
                  </w:pPr>
                </w:p>
              </w:tc>
              <w:tc>
                <w:tcPr>
                  <w:tcW w:w="635" w:type="dxa"/>
                </w:tcPr>
                <w:p w14:paraId="5AF0B58F" w14:textId="77777777" w:rsidR="002D0B9C" w:rsidRPr="005362EB" w:rsidRDefault="002D0B9C" w:rsidP="007B3F5C">
                  <w:pPr>
                    <w:rPr>
                      <w:rFonts w:ascii="Garamond" w:hAnsi="Garamond" w:cs="Times New Roman"/>
                      <w:sz w:val="24"/>
                      <w:szCs w:val="24"/>
                    </w:rPr>
                  </w:pPr>
                </w:p>
              </w:tc>
              <w:tc>
                <w:tcPr>
                  <w:tcW w:w="610" w:type="dxa"/>
                </w:tcPr>
                <w:p w14:paraId="5F720591" w14:textId="77777777" w:rsidR="002D0B9C" w:rsidRPr="005362EB" w:rsidRDefault="002D0B9C" w:rsidP="007B3F5C">
                  <w:pPr>
                    <w:rPr>
                      <w:rFonts w:ascii="Garamond" w:hAnsi="Garamond" w:cs="Times New Roman"/>
                      <w:sz w:val="24"/>
                      <w:szCs w:val="24"/>
                    </w:rPr>
                  </w:pPr>
                </w:p>
              </w:tc>
              <w:tc>
                <w:tcPr>
                  <w:tcW w:w="1074" w:type="dxa"/>
                </w:tcPr>
                <w:p w14:paraId="344C649E" w14:textId="77777777" w:rsidR="002D0B9C" w:rsidRPr="005362EB" w:rsidRDefault="002D0B9C" w:rsidP="007B3F5C">
                  <w:pPr>
                    <w:rPr>
                      <w:rFonts w:ascii="Garamond" w:hAnsi="Garamond" w:cs="Times New Roman"/>
                      <w:sz w:val="24"/>
                      <w:szCs w:val="24"/>
                    </w:rPr>
                  </w:pPr>
                </w:p>
              </w:tc>
              <w:tc>
                <w:tcPr>
                  <w:tcW w:w="1074" w:type="dxa"/>
                </w:tcPr>
                <w:p w14:paraId="71BCCC2D" w14:textId="77777777" w:rsidR="002D0B9C" w:rsidRPr="005362EB" w:rsidRDefault="002D0B9C" w:rsidP="007B3F5C">
                  <w:pPr>
                    <w:rPr>
                      <w:rFonts w:ascii="Garamond" w:hAnsi="Garamond" w:cs="Times New Roman"/>
                      <w:sz w:val="24"/>
                      <w:szCs w:val="24"/>
                    </w:rPr>
                  </w:pPr>
                </w:p>
              </w:tc>
            </w:tr>
            <w:tr w:rsidR="002D0B9C" w:rsidRPr="005362EB" w14:paraId="5A9D9BC6" w14:textId="77777777" w:rsidTr="007B3F5C">
              <w:trPr>
                <w:trHeight w:val="240"/>
              </w:trPr>
              <w:tc>
                <w:tcPr>
                  <w:tcW w:w="2132" w:type="dxa"/>
                </w:tcPr>
                <w:p w14:paraId="3F3294D2" w14:textId="77777777" w:rsidR="002D0B9C" w:rsidRPr="005362EB" w:rsidRDefault="002D0B9C" w:rsidP="007B3F5C">
                  <w:pPr>
                    <w:rPr>
                      <w:rFonts w:ascii="Garamond" w:hAnsi="Garamond" w:cs="Times New Roman"/>
                      <w:sz w:val="24"/>
                      <w:szCs w:val="24"/>
                    </w:rPr>
                  </w:pPr>
                </w:p>
              </w:tc>
              <w:tc>
                <w:tcPr>
                  <w:tcW w:w="1525" w:type="dxa"/>
                </w:tcPr>
                <w:p w14:paraId="128412F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6FD90717" w14:textId="77777777" w:rsidR="002D0B9C" w:rsidRPr="005362EB" w:rsidRDefault="002D0B9C" w:rsidP="007B3F5C">
                  <w:pPr>
                    <w:rPr>
                      <w:rFonts w:ascii="Garamond" w:hAnsi="Garamond" w:cs="Times New Roman"/>
                      <w:sz w:val="24"/>
                      <w:szCs w:val="24"/>
                    </w:rPr>
                  </w:pPr>
                </w:p>
              </w:tc>
              <w:tc>
                <w:tcPr>
                  <w:tcW w:w="635" w:type="dxa"/>
                </w:tcPr>
                <w:p w14:paraId="73F1EA60" w14:textId="77777777" w:rsidR="002D0B9C" w:rsidRPr="005362EB" w:rsidRDefault="002D0B9C" w:rsidP="007B3F5C">
                  <w:pPr>
                    <w:rPr>
                      <w:rFonts w:ascii="Garamond" w:hAnsi="Garamond" w:cs="Times New Roman"/>
                      <w:sz w:val="24"/>
                      <w:szCs w:val="24"/>
                    </w:rPr>
                  </w:pPr>
                </w:p>
              </w:tc>
              <w:tc>
                <w:tcPr>
                  <w:tcW w:w="635" w:type="dxa"/>
                </w:tcPr>
                <w:p w14:paraId="22B949CE" w14:textId="77777777" w:rsidR="002D0B9C" w:rsidRPr="005362EB" w:rsidRDefault="002D0B9C" w:rsidP="007B3F5C">
                  <w:pPr>
                    <w:rPr>
                      <w:rFonts w:ascii="Garamond" w:hAnsi="Garamond" w:cs="Times New Roman"/>
                      <w:sz w:val="24"/>
                      <w:szCs w:val="24"/>
                    </w:rPr>
                  </w:pPr>
                </w:p>
              </w:tc>
              <w:tc>
                <w:tcPr>
                  <w:tcW w:w="635" w:type="dxa"/>
                </w:tcPr>
                <w:p w14:paraId="39513116" w14:textId="77777777" w:rsidR="002D0B9C" w:rsidRPr="005362EB" w:rsidRDefault="002D0B9C" w:rsidP="007B3F5C">
                  <w:pPr>
                    <w:rPr>
                      <w:rFonts w:ascii="Garamond" w:hAnsi="Garamond" w:cs="Times New Roman"/>
                      <w:sz w:val="24"/>
                      <w:szCs w:val="24"/>
                    </w:rPr>
                  </w:pPr>
                </w:p>
              </w:tc>
              <w:tc>
                <w:tcPr>
                  <w:tcW w:w="635" w:type="dxa"/>
                </w:tcPr>
                <w:p w14:paraId="7AD4FD3E" w14:textId="77777777" w:rsidR="002D0B9C" w:rsidRPr="005362EB" w:rsidRDefault="002D0B9C" w:rsidP="007B3F5C">
                  <w:pPr>
                    <w:rPr>
                      <w:rFonts w:ascii="Garamond" w:hAnsi="Garamond" w:cs="Times New Roman"/>
                      <w:sz w:val="24"/>
                      <w:szCs w:val="24"/>
                    </w:rPr>
                  </w:pPr>
                </w:p>
              </w:tc>
              <w:tc>
                <w:tcPr>
                  <w:tcW w:w="610" w:type="dxa"/>
                </w:tcPr>
                <w:p w14:paraId="58043513" w14:textId="77777777" w:rsidR="002D0B9C" w:rsidRPr="005362EB" w:rsidRDefault="002D0B9C" w:rsidP="007B3F5C">
                  <w:pPr>
                    <w:rPr>
                      <w:rFonts w:ascii="Garamond" w:hAnsi="Garamond" w:cs="Times New Roman"/>
                      <w:sz w:val="24"/>
                      <w:szCs w:val="24"/>
                    </w:rPr>
                  </w:pPr>
                </w:p>
              </w:tc>
              <w:tc>
                <w:tcPr>
                  <w:tcW w:w="1074" w:type="dxa"/>
                </w:tcPr>
                <w:p w14:paraId="3474F5FE" w14:textId="77777777" w:rsidR="002D0B9C" w:rsidRPr="005362EB" w:rsidRDefault="002D0B9C" w:rsidP="007B3F5C">
                  <w:pPr>
                    <w:rPr>
                      <w:rFonts w:ascii="Garamond" w:hAnsi="Garamond" w:cs="Times New Roman"/>
                      <w:sz w:val="24"/>
                      <w:szCs w:val="24"/>
                    </w:rPr>
                  </w:pPr>
                </w:p>
              </w:tc>
              <w:tc>
                <w:tcPr>
                  <w:tcW w:w="1074" w:type="dxa"/>
                </w:tcPr>
                <w:p w14:paraId="060DCDD2" w14:textId="77777777" w:rsidR="002D0B9C" w:rsidRPr="005362EB" w:rsidRDefault="002D0B9C" w:rsidP="007B3F5C">
                  <w:pPr>
                    <w:rPr>
                      <w:rFonts w:ascii="Garamond" w:hAnsi="Garamond" w:cs="Times New Roman"/>
                      <w:sz w:val="24"/>
                      <w:szCs w:val="24"/>
                    </w:rPr>
                  </w:pPr>
                </w:p>
              </w:tc>
            </w:tr>
            <w:tr w:rsidR="002D0B9C" w:rsidRPr="005362EB" w14:paraId="750A6453" w14:textId="77777777" w:rsidTr="007B3F5C">
              <w:trPr>
                <w:trHeight w:val="227"/>
              </w:trPr>
              <w:tc>
                <w:tcPr>
                  <w:tcW w:w="2132" w:type="dxa"/>
                </w:tcPr>
                <w:p w14:paraId="6B6DD46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6F79FBE2" w14:textId="77777777" w:rsidR="002D0B9C" w:rsidRPr="005362EB" w:rsidRDefault="002D0B9C" w:rsidP="007B3F5C">
                  <w:pPr>
                    <w:rPr>
                      <w:rFonts w:ascii="Garamond" w:hAnsi="Garamond" w:cs="Times New Roman"/>
                      <w:sz w:val="24"/>
                      <w:szCs w:val="24"/>
                    </w:rPr>
                  </w:pPr>
                </w:p>
              </w:tc>
              <w:tc>
                <w:tcPr>
                  <w:tcW w:w="1779" w:type="dxa"/>
                </w:tcPr>
                <w:p w14:paraId="35C0FB2C" w14:textId="77777777" w:rsidR="002D0B9C" w:rsidRPr="005362EB" w:rsidRDefault="002D0B9C" w:rsidP="007B3F5C">
                  <w:pPr>
                    <w:rPr>
                      <w:rFonts w:ascii="Garamond" w:hAnsi="Garamond" w:cs="Times New Roman"/>
                      <w:sz w:val="24"/>
                      <w:szCs w:val="24"/>
                    </w:rPr>
                  </w:pPr>
                </w:p>
              </w:tc>
              <w:tc>
                <w:tcPr>
                  <w:tcW w:w="635" w:type="dxa"/>
                </w:tcPr>
                <w:p w14:paraId="47709A61" w14:textId="77777777" w:rsidR="002D0B9C" w:rsidRPr="005362EB" w:rsidRDefault="002D0B9C" w:rsidP="007B3F5C">
                  <w:pPr>
                    <w:rPr>
                      <w:rFonts w:ascii="Garamond" w:hAnsi="Garamond" w:cs="Times New Roman"/>
                      <w:sz w:val="24"/>
                      <w:szCs w:val="24"/>
                    </w:rPr>
                  </w:pPr>
                </w:p>
              </w:tc>
              <w:tc>
                <w:tcPr>
                  <w:tcW w:w="635" w:type="dxa"/>
                </w:tcPr>
                <w:p w14:paraId="45DF5B72" w14:textId="77777777" w:rsidR="002D0B9C" w:rsidRPr="005362EB" w:rsidRDefault="002D0B9C" w:rsidP="007B3F5C">
                  <w:pPr>
                    <w:rPr>
                      <w:rFonts w:ascii="Garamond" w:hAnsi="Garamond" w:cs="Times New Roman"/>
                      <w:sz w:val="24"/>
                      <w:szCs w:val="24"/>
                    </w:rPr>
                  </w:pPr>
                </w:p>
              </w:tc>
              <w:tc>
                <w:tcPr>
                  <w:tcW w:w="635" w:type="dxa"/>
                </w:tcPr>
                <w:p w14:paraId="24C406F2" w14:textId="77777777" w:rsidR="002D0B9C" w:rsidRPr="005362EB" w:rsidRDefault="002D0B9C" w:rsidP="007B3F5C">
                  <w:pPr>
                    <w:rPr>
                      <w:rFonts w:ascii="Garamond" w:hAnsi="Garamond" w:cs="Times New Roman"/>
                      <w:sz w:val="24"/>
                      <w:szCs w:val="24"/>
                    </w:rPr>
                  </w:pPr>
                </w:p>
              </w:tc>
              <w:tc>
                <w:tcPr>
                  <w:tcW w:w="635" w:type="dxa"/>
                </w:tcPr>
                <w:p w14:paraId="0F4B4649" w14:textId="77777777" w:rsidR="002D0B9C" w:rsidRPr="005362EB" w:rsidRDefault="002D0B9C" w:rsidP="007B3F5C">
                  <w:pPr>
                    <w:rPr>
                      <w:rFonts w:ascii="Garamond" w:hAnsi="Garamond" w:cs="Times New Roman"/>
                      <w:sz w:val="24"/>
                      <w:szCs w:val="24"/>
                    </w:rPr>
                  </w:pPr>
                </w:p>
              </w:tc>
              <w:tc>
                <w:tcPr>
                  <w:tcW w:w="610" w:type="dxa"/>
                </w:tcPr>
                <w:p w14:paraId="55D4263A" w14:textId="77777777" w:rsidR="002D0B9C" w:rsidRPr="005362EB" w:rsidRDefault="002D0B9C" w:rsidP="007B3F5C">
                  <w:pPr>
                    <w:rPr>
                      <w:rFonts w:ascii="Garamond" w:hAnsi="Garamond" w:cs="Times New Roman"/>
                      <w:sz w:val="24"/>
                      <w:szCs w:val="24"/>
                    </w:rPr>
                  </w:pPr>
                </w:p>
              </w:tc>
              <w:tc>
                <w:tcPr>
                  <w:tcW w:w="1074" w:type="dxa"/>
                </w:tcPr>
                <w:p w14:paraId="46CB5264" w14:textId="77777777" w:rsidR="002D0B9C" w:rsidRPr="005362EB" w:rsidRDefault="002D0B9C" w:rsidP="007B3F5C">
                  <w:pPr>
                    <w:rPr>
                      <w:rFonts w:ascii="Garamond" w:hAnsi="Garamond" w:cs="Times New Roman"/>
                      <w:sz w:val="24"/>
                      <w:szCs w:val="24"/>
                    </w:rPr>
                  </w:pPr>
                </w:p>
              </w:tc>
              <w:tc>
                <w:tcPr>
                  <w:tcW w:w="1074" w:type="dxa"/>
                </w:tcPr>
                <w:p w14:paraId="01249F92" w14:textId="77777777" w:rsidR="002D0B9C" w:rsidRPr="005362EB" w:rsidRDefault="002D0B9C" w:rsidP="007B3F5C">
                  <w:pPr>
                    <w:rPr>
                      <w:rFonts w:ascii="Garamond" w:hAnsi="Garamond" w:cs="Times New Roman"/>
                      <w:sz w:val="24"/>
                      <w:szCs w:val="24"/>
                    </w:rPr>
                  </w:pPr>
                </w:p>
              </w:tc>
            </w:tr>
            <w:tr w:rsidR="002D0B9C" w:rsidRPr="005362EB" w14:paraId="38DCE45F" w14:textId="77777777" w:rsidTr="007B3F5C">
              <w:trPr>
                <w:trHeight w:val="240"/>
              </w:trPr>
              <w:tc>
                <w:tcPr>
                  <w:tcW w:w="2132" w:type="dxa"/>
                </w:tcPr>
                <w:p w14:paraId="2AB7BE83" w14:textId="77777777" w:rsidR="002D0B9C" w:rsidRPr="005362EB" w:rsidRDefault="002D0B9C" w:rsidP="007B3F5C">
                  <w:pPr>
                    <w:rPr>
                      <w:rFonts w:ascii="Garamond" w:hAnsi="Garamond" w:cs="Times New Roman"/>
                      <w:sz w:val="24"/>
                      <w:szCs w:val="24"/>
                    </w:rPr>
                  </w:pPr>
                </w:p>
              </w:tc>
              <w:tc>
                <w:tcPr>
                  <w:tcW w:w="1525" w:type="dxa"/>
                </w:tcPr>
                <w:p w14:paraId="66147E6E" w14:textId="77777777" w:rsidR="002D0B9C" w:rsidRPr="005362EB" w:rsidRDefault="002D0B9C" w:rsidP="007B3F5C">
                  <w:pPr>
                    <w:rPr>
                      <w:rFonts w:ascii="Garamond" w:hAnsi="Garamond" w:cs="Times New Roman"/>
                      <w:sz w:val="24"/>
                      <w:szCs w:val="24"/>
                    </w:rPr>
                  </w:pPr>
                </w:p>
              </w:tc>
              <w:tc>
                <w:tcPr>
                  <w:tcW w:w="1779" w:type="dxa"/>
                </w:tcPr>
                <w:p w14:paraId="3B432FCE" w14:textId="77777777" w:rsidR="002D0B9C" w:rsidRPr="005362EB" w:rsidRDefault="002D0B9C" w:rsidP="007B3F5C">
                  <w:pPr>
                    <w:rPr>
                      <w:rFonts w:ascii="Garamond" w:hAnsi="Garamond" w:cs="Times New Roman"/>
                      <w:sz w:val="24"/>
                      <w:szCs w:val="24"/>
                    </w:rPr>
                  </w:pPr>
                </w:p>
              </w:tc>
              <w:tc>
                <w:tcPr>
                  <w:tcW w:w="635" w:type="dxa"/>
                </w:tcPr>
                <w:p w14:paraId="1B8DD69E" w14:textId="77777777" w:rsidR="002D0B9C" w:rsidRPr="005362EB" w:rsidRDefault="002D0B9C" w:rsidP="007B3F5C">
                  <w:pPr>
                    <w:rPr>
                      <w:rFonts w:ascii="Garamond" w:hAnsi="Garamond" w:cs="Times New Roman"/>
                      <w:sz w:val="24"/>
                      <w:szCs w:val="24"/>
                    </w:rPr>
                  </w:pPr>
                </w:p>
              </w:tc>
              <w:tc>
                <w:tcPr>
                  <w:tcW w:w="635" w:type="dxa"/>
                </w:tcPr>
                <w:p w14:paraId="2B6F2AA4" w14:textId="77777777" w:rsidR="002D0B9C" w:rsidRPr="005362EB" w:rsidRDefault="002D0B9C" w:rsidP="007B3F5C">
                  <w:pPr>
                    <w:rPr>
                      <w:rFonts w:ascii="Garamond" w:hAnsi="Garamond" w:cs="Times New Roman"/>
                      <w:sz w:val="24"/>
                      <w:szCs w:val="24"/>
                    </w:rPr>
                  </w:pPr>
                </w:p>
              </w:tc>
              <w:tc>
                <w:tcPr>
                  <w:tcW w:w="635" w:type="dxa"/>
                </w:tcPr>
                <w:p w14:paraId="62C394BE" w14:textId="77777777" w:rsidR="002D0B9C" w:rsidRPr="005362EB" w:rsidRDefault="002D0B9C" w:rsidP="007B3F5C">
                  <w:pPr>
                    <w:rPr>
                      <w:rFonts w:ascii="Garamond" w:hAnsi="Garamond" w:cs="Times New Roman"/>
                      <w:sz w:val="24"/>
                      <w:szCs w:val="24"/>
                    </w:rPr>
                  </w:pPr>
                </w:p>
              </w:tc>
              <w:tc>
                <w:tcPr>
                  <w:tcW w:w="635" w:type="dxa"/>
                </w:tcPr>
                <w:p w14:paraId="042E1B96" w14:textId="77777777" w:rsidR="002D0B9C" w:rsidRPr="005362EB" w:rsidRDefault="002D0B9C" w:rsidP="007B3F5C">
                  <w:pPr>
                    <w:rPr>
                      <w:rFonts w:ascii="Garamond" w:hAnsi="Garamond" w:cs="Times New Roman"/>
                      <w:sz w:val="24"/>
                      <w:szCs w:val="24"/>
                    </w:rPr>
                  </w:pPr>
                </w:p>
              </w:tc>
              <w:tc>
                <w:tcPr>
                  <w:tcW w:w="610" w:type="dxa"/>
                </w:tcPr>
                <w:p w14:paraId="77E505CE" w14:textId="77777777" w:rsidR="002D0B9C" w:rsidRPr="005362EB" w:rsidRDefault="002D0B9C" w:rsidP="007B3F5C">
                  <w:pPr>
                    <w:rPr>
                      <w:rFonts w:ascii="Garamond" w:hAnsi="Garamond" w:cs="Times New Roman"/>
                      <w:sz w:val="24"/>
                      <w:szCs w:val="24"/>
                    </w:rPr>
                  </w:pPr>
                </w:p>
              </w:tc>
              <w:tc>
                <w:tcPr>
                  <w:tcW w:w="1074" w:type="dxa"/>
                </w:tcPr>
                <w:p w14:paraId="281CB882" w14:textId="77777777" w:rsidR="002D0B9C" w:rsidRPr="005362EB" w:rsidRDefault="002D0B9C" w:rsidP="007B3F5C">
                  <w:pPr>
                    <w:rPr>
                      <w:rFonts w:ascii="Garamond" w:hAnsi="Garamond" w:cs="Times New Roman"/>
                      <w:sz w:val="24"/>
                      <w:szCs w:val="24"/>
                    </w:rPr>
                  </w:pPr>
                </w:p>
              </w:tc>
              <w:tc>
                <w:tcPr>
                  <w:tcW w:w="1074" w:type="dxa"/>
                </w:tcPr>
                <w:p w14:paraId="70DF12B0" w14:textId="77777777" w:rsidR="002D0B9C" w:rsidRPr="005362EB" w:rsidRDefault="002D0B9C" w:rsidP="007B3F5C">
                  <w:pPr>
                    <w:rPr>
                      <w:rFonts w:ascii="Garamond" w:hAnsi="Garamond" w:cs="Times New Roman"/>
                      <w:sz w:val="24"/>
                      <w:szCs w:val="24"/>
                    </w:rPr>
                  </w:pPr>
                </w:p>
              </w:tc>
            </w:tr>
          </w:tbl>
          <w:p w14:paraId="0D31E2DD" w14:textId="77777777" w:rsidR="002D0B9C" w:rsidRPr="005362EB" w:rsidRDefault="002D0B9C" w:rsidP="007B3F5C">
            <w:pPr>
              <w:rPr>
                <w:rFonts w:ascii="Garamond" w:hAnsi="Garamond" w:cs="Times New Roman"/>
                <w:sz w:val="24"/>
                <w:szCs w:val="24"/>
              </w:rPr>
            </w:pPr>
          </w:p>
        </w:tc>
      </w:tr>
      <w:tr w:rsidR="002D0B9C" w:rsidRPr="005362EB" w14:paraId="2D9BCB15" w14:textId="77777777" w:rsidTr="007B3F5C">
        <w:tc>
          <w:tcPr>
            <w:tcW w:w="14400" w:type="dxa"/>
            <w:gridSpan w:val="3"/>
            <w:shd w:val="clear" w:color="auto" w:fill="FBE4D5" w:themeFill="accent2" w:themeFillTint="33"/>
          </w:tcPr>
          <w:p w14:paraId="13AEA27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PLANNED CUMMULATIVE IMPLIEMNTATION PERCENTAGE PROGRESSION </w:t>
            </w:r>
          </w:p>
        </w:tc>
      </w:tr>
      <w:tr w:rsidR="002D0B9C" w:rsidRPr="005362EB" w14:paraId="223E85E0" w14:textId="77777777" w:rsidTr="007B3F5C">
        <w:tc>
          <w:tcPr>
            <w:tcW w:w="3510" w:type="dxa"/>
            <w:gridSpan w:val="2"/>
          </w:tcPr>
          <w:p w14:paraId="4CCAB74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6723A14D" w14:textId="77777777" w:rsidTr="007B3F5C">
              <w:trPr>
                <w:trHeight w:val="162"/>
              </w:trPr>
              <w:tc>
                <w:tcPr>
                  <w:tcW w:w="3367" w:type="dxa"/>
                </w:tcPr>
                <w:p w14:paraId="17E5DFA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68C2FB9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1B3AA07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332B533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2025531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52F1132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0577FCA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66904678" w14:textId="77777777" w:rsidTr="007B3F5C">
              <w:trPr>
                <w:trHeight w:val="162"/>
              </w:trPr>
              <w:tc>
                <w:tcPr>
                  <w:tcW w:w="3367" w:type="dxa"/>
                </w:tcPr>
                <w:p w14:paraId="5CEFE7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7A95F176" w14:textId="77777777" w:rsidR="002D0B9C" w:rsidRPr="005362EB" w:rsidRDefault="002D0B9C" w:rsidP="007B3F5C">
                  <w:pPr>
                    <w:rPr>
                      <w:rFonts w:ascii="Garamond" w:hAnsi="Garamond" w:cs="Times New Roman"/>
                      <w:sz w:val="24"/>
                      <w:szCs w:val="24"/>
                    </w:rPr>
                  </w:pPr>
                </w:p>
              </w:tc>
              <w:tc>
                <w:tcPr>
                  <w:tcW w:w="1383" w:type="dxa"/>
                </w:tcPr>
                <w:p w14:paraId="655D443C" w14:textId="77777777" w:rsidR="002D0B9C" w:rsidRPr="005362EB" w:rsidRDefault="002D0B9C" w:rsidP="007B3F5C">
                  <w:pPr>
                    <w:rPr>
                      <w:rFonts w:ascii="Garamond" w:hAnsi="Garamond" w:cs="Times New Roman"/>
                      <w:sz w:val="24"/>
                      <w:szCs w:val="24"/>
                    </w:rPr>
                  </w:pPr>
                </w:p>
              </w:tc>
              <w:tc>
                <w:tcPr>
                  <w:tcW w:w="1257" w:type="dxa"/>
                </w:tcPr>
                <w:p w14:paraId="460FA21D" w14:textId="77777777" w:rsidR="002D0B9C" w:rsidRPr="005362EB" w:rsidRDefault="002D0B9C" w:rsidP="007B3F5C">
                  <w:pPr>
                    <w:rPr>
                      <w:rFonts w:ascii="Garamond" w:hAnsi="Garamond" w:cs="Times New Roman"/>
                      <w:sz w:val="24"/>
                      <w:szCs w:val="24"/>
                    </w:rPr>
                  </w:pPr>
                </w:p>
              </w:tc>
              <w:tc>
                <w:tcPr>
                  <w:tcW w:w="1257" w:type="dxa"/>
                </w:tcPr>
                <w:p w14:paraId="60CB1716" w14:textId="77777777" w:rsidR="002D0B9C" w:rsidRPr="005362EB" w:rsidRDefault="002D0B9C" w:rsidP="007B3F5C">
                  <w:pPr>
                    <w:rPr>
                      <w:rFonts w:ascii="Garamond" w:hAnsi="Garamond" w:cs="Times New Roman"/>
                      <w:sz w:val="24"/>
                      <w:szCs w:val="24"/>
                    </w:rPr>
                  </w:pPr>
                </w:p>
              </w:tc>
              <w:tc>
                <w:tcPr>
                  <w:tcW w:w="1131" w:type="dxa"/>
                </w:tcPr>
                <w:p w14:paraId="6A419E0D" w14:textId="77777777" w:rsidR="002D0B9C" w:rsidRPr="005362EB" w:rsidRDefault="002D0B9C" w:rsidP="007B3F5C">
                  <w:pPr>
                    <w:rPr>
                      <w:rFonts w:ascii="Garamond" w:hAnsi="Garamond" w:cs="Times New Roman"/>
                      <w:sz w:val="24"/>
                      <w:szCs w:val="24"/>
                    </w:rPr>
                  </w:pPr>
                </w:p>
              </w:tc>
              <w:tc>
                <w:tcPr>
                  <w:tcW w:w="1187" w:type="dxa"/>
                </w:tcPr>
                <w:p w14:paraId="72594A9C" w14:textId="77777777" w:rsidR="002D0B9C" w:rsidRPr="005362EB" w:rsidRDefault="002D0B9C" w:rsidP="007B3F5C">
                  <w:pPr>
                    <w:rPr>
                      <w:rFonts w:ascii="Garamond" w:hAnsi="Garamond" w:cs="Times New Roman"/>
                      <w:sz w:val="24"/>
                      <w:szCs w:val="24"/>
                    </w:rPr>
                  </w:pPr>
                </w:p>
              </w:tc>
            </w:tr>
            <w:tr w:rsidR="002D0B9C" w:rsidRPr="005362EB" w14:paraId="51D30069" w14:textId="77777777" w:rsidTr="007B3F5C">
              <w:trPr>
                <w:trHeight w:val="219"/>
              </w:trPr>
              <w:tc>
                <w:tcPr>
                  <w:tcW w:w="3367" w:type="dxa"/>
                </w:tcPr>
                <w:p w14:paraId="47EC56E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50CF295F" w14:textId="77777777" w:rsidR="002D0B9C" w:rsidRPr="005362EB" w:rsidRDefault="002D0B9C" w:rsidP="007B3F5C">
                  <w:pPr>
                    <w:rPr>
                      <w:rFonts w:ascii="Garamond" w:hAnsi="Garamond" w:cs="Times New Roman"/>
                      <w:sz w:val="24"/>
                      <w:szCs w:val="24"/>
                    </w:rPr>
                  </w:pPr>
                </w:p>
              </w:tc>
              <w:tc>
                <w:tcPr>
                  <w:tcW w:w="1383" w:type="dxa"/>
                </w:tcPr>
                <w:p w14:paraId="3672FD99" w14:textId="77777777" w:rsidR="002D0B9C" w:rsidRPr="005362EB" w:rsidRDefault="002D0B9C" w:rsidP="007B3F5C">
                  <w:pPr>
                    <w:rPr>
                      <w:rFonts w:ascii="Garamond" w:hAnsi="Garamond" w:cs="Times New Roman"/>
                      <w:sz w:val="24"/>
                      <w:szCs w:val="24"/>
                    </w:rPr>
                  </w:pPr>
                </w:p>
              </w:tc>
              <w:tc>
                <w:tcPr>
                  <w:tcW w:w="1257" w:type="dxa"/>
                </w:tcPr>
                <w:p w14:paraId="7477B97C" w14:textId="77777777" w:rsidR="002D0B9C" w:rsidRPr="005362EB" w:rsidRDefault="002D0B9C" w:rsidP="007B3F5C">
                  <w:pPr>
                    <w:rPr>
                      <w:rFonts w:ascii="Garamond" w:hAnsi="Garamond" w:cs="Times New Roman"/>
                      <w:sz w:val="24"/>
                      <w:szCs w:val="24"/>
                    </w:rPr>
                  </w:pPr>
                </w:p>
              </w:tc>
              <w:tc>
                <w:tcPr>
                  <w:tcW w:w="1257" w:type="dxa"/>
                </w:tcPr>
                <w:p w14:paraId="3013C142" w14:textId="77777777" w:rsidR="002D0B9C" w:rsidRPr="005362EB" w:rsidRDefault="002D0B9C" w:rsidP="007B3F5C">
                  <w:pPr>
                    <w:rPr>
                      <w:rFonts w:ascii="Garamond" w:hAnsi="Garamond" w:cs="Times New Roman"/>
                      <w:sz w:val="24"/>
                      <w:szCs w:val="24"/>
                    </w:rPr>
                  </w:pPr>
                </w:p>
              </w:tc>
              <w:tc>
                <w:tcPr>
                  <w:tcW w:w="1131" w:type="dxa"/>
                </w:tcPr>
                <w:p w14:paraId="00E9DA85" w14:textId="77777777" w:rsidR="002D0B9C" w:rsidRPr="005362EB" w:rsidRDefault="002D0B9C" w:rsidP="007B3F5C">
                  <w:pPr>
                    <w:rPr>
                      <w:rFonts w:ascii="Garamond" w:hAnsi="Garamond" w:cs="Times New Roman"/>
                      <w:sz w:val="24"/>
                      <w:szCs w:val="24"/>
                    </w:rPr>
                  </w:pPr>
                </w:p>
              </w:tc>
              <w:tc>
                <w:tcPr>
                  <w:tcW w:w="1187" w:type="dxa"/>
                </w:tcPr>
                <w:p w14:paraId="2670D61E" w14:textId="77777777" w:rsidR="002D0B9C" w:rsidRPr="005362EB" w:rsidRDefault="002D0B9C" w:rsidP="007B3F5C">
                  <w:pPr>
                    <w:rPr>
                      <w:rFonts w:ascii="Garamond" w:hAnsi="Garamond" w:cs="Times New Roman"/>
                      <w:sz w:val="24"/>
                      <w:szCs w:val="24"/>
                    </w:rPr>
                  </w:pPr>
                </w:p>
              </w:tc>
            </w:tr>
            <w:tr w:rsidR="002D0B9C" w:rsidRPr="005362EB" w14:paraId="71E8D927" w14:textId="77777777" w:rsidTr="007B3F5C">
              <w:trPr>
                <w:trHeight w:val="232"/>
              </w:trPr>
              <w:tc>
                <w:tcPr>
                  <w:tcW w:w="3367" w:type="dxa"/>
                </w:tcPr>
                <w:p w14:paraId="26C3946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381FE8F6" w14:textId="77777777" w:rsidR="002D0B9C" w:rsidRPr="005362EB" w:rsidRDefault="002D0B9C" w:rsidP="007B3F5C">
                  <w:pPr>
                    <w:rPr>
                      <w:rFonts w:ascii="Garamond" w:hAnsi="Garamond" w:cs="Times New Roman"/>
                      <w:sz w:val="24"/>
                      <w:szCs w:val="24"/>
                    </w:rPr>
                  </w:pPr>
                </w:p>
              </w:tc>
              <w:tc>
                <w:tcPr>
                  <w:tcW w:w="1383" w:type="dxa"/>
                </w:tcPr>
                <w:p w14:paraId="3B390726" w14:textId="77777777" w:rsidR="002D0B9C" w:rsidRPr="005362EB" w:rsidRDefault="002D0B9C" w:rsidP="007B3F5C">
                  <w:pPr>
                    <w:rPr>
                      <w:rFonts w:ascii="Garamond" w:hAnsi="Garamond" w:cs="Times New Roman"/>
                      <w:sz w:val="24"/>
                      <w:szCs w:val="24"/>
                    </w:rPr>
                  </w:pPr>
                </w:p>
              </w:tc>
              <w:tc>
                <w:tcPr>
                  <w:tcW w:w="1257" w:type="dxa"/>
                </w:tcPr>
                <w:p w14:paraId="15D41838" w14:textId="77777777" w:rsidR="002D0B9C" w:rsidRPr="005362EB" w:rsidRDefault="002D0B9C" w:rsidP="007B3F5C">
                  <w:pPr>
                    <w:rPr>
                      <w:rFonts w:ascii="Garamond" w:hAnsi="Garamond" w:cs="Times New Roman"/>
                      <w:sz w:val="24"/>
                      <w:szCs w:val="24"/>
                    </w:rPr>
                  </w:pPr>
                </w:p>
              </w:tc>
              <w:tc>
                <w:tcPr>
                  <w:tcW w:w="1257" w:type="dxa"/>
                </w:tcPr>
                <w:p w14:paraId="04B1E6E7" w14:textId="77777777" w:rsidR="002D0B9C" w:rsidRPr="005362EB" w:rsidRDefault="002D0B9C" w:rsidP="007B3F5C">
                  <w:pPr>
                    <w:rPr>
                      <w:rFonts w:ascii="Garamond" w:hAnsi="Garamond" w:cs="Times New Roman"/>
                      <w:sz w:val="24"/>
                      <w:szCs w:val="24"/>
                    </w:rPr>
                  </w:pPr>
                </w:p>
              </w:tc>
              <w:tc>
                <w:tcPr>
                  <w:tcW w:w="1131" w:type="dxa"/>
                </w:tcPr>
                <w:p w14:paraId="37F3D521" w14:textId="77777777" w:rsidR="002D0B9C" w:rsidRPr="005362EB" w:rsidRDefault="002D0B9C" w:rsidP="007B3F5C">
                  <w:pPr>
                    <w:rPr>
                      <w:rFonts w:ascii="Garamond" w:hAnsi="Garamond" w:cs="Times New Roman"/>
                      <w:sz w:val="24"/>
                      <w:szCs w:val="24"/>
                    </w:rPr>
                  </w:pPr>
                </w:p>
              </w:tc>
              <w:tc>
                <w:tcPr>
                  <w:tcW w:w="1187" w:type="dxa"/>
                </w:tcPr>
                <w:p w14:paraId="20442915" w14:textId="77777777" w:rsidR="002D0B9C" w:rsidRPr="005362EB" w:rsidRDefault="002D0B9C" w:rsidP="007B3F5C">
                  <w:pPr>
                    <w:rPr>
                      <w:rFonts w:ascii="Garamond" w:hAnsi="Garamond" w:cs="Times New Roman"/>
                      <w:sz w:val="24"/>
                      <w:szCs w:val="24"/>
                    </w:rPr>
                  </w:pPr>
                </w:p>
              </w:tc>
            </w:tr>
            <w:tr w:rsidR="002D0B9C" w:rsidRPr="005362EB" w14:paraId="34D6E784" w14:textId="77777777" w:rsidTr="007B3F5C">
              <w:trPr>
                <w:trHeight w:val="219"/>
              </w:trPr>
              <w:tc>
                <w:tcPr>
                  <w:tcW w:w="3367" w:type="dxa"/>
                </w:tcPr>
                <w:p w14:paraId="0CDF94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785C11AD" w14:textId="77777777" w:rsidR="002D0B9C" w:rsidRPr="005362EB" w:rsidRDefault="002D0B9C" w:rsidP="007B3F5C">
                  <w:pPr>
                    <w:rPr>
                      <w:rFonts w:ascii="Garamond" w:hAnsi="Garamond" w:cs="Times New Roman"/>
                      <w:sz w:val="24"/>
                      <w:szCs w:val="24"/>
                    </w:rPr>
                  </w:pPr>
                </w:p>
              </w:tc>
              <w:tc>
                <w:tcPr>
                  <w:tcW w:w="1383" w:type="dxa"/>
                </w:tcPr>
                <w:p w14:paraId="7F1F0331" w14:textId="77777777" w:rsidR="002D0B9C" w:rsidRPr="005362EB" w:rsidRDefault="002D0B9C" w:rsidP="007B3F5C">
                  <w:pPr>
                    <w:rPr>
                      <w:rFonts w:ascii="Garamond" w:hAnsi="Garamond" w:cs="Times New Roman"/>
                      <w:sz w:val="24"/>
                      <w:szCs w:val="24"/>
                    </w:rPr>
                  </w:pPr>
                </w:p>
              </w:tc>
              <w:tc>
                <w:tcPr>
                  <w:tcW w:w="1257" w:type="dxa"/>
                </w:tcPr>
                <w:p w14:paraId="63CA7DFD" w14:textId="77777777" w:rsidR="002D0B9C" w:rsidRPr="005362EB" w:rsidRDefault="002D0B9C" w:rsidP="007B3F5C">
                  <w:pPr>
                    <w:rPr>
                      <w:rFonts w:ascii="Garamond" w:hAnsi="Garamond" w:cs="Times New Roman"/>
                      <w:sz w:val="24"/>
                      <w:szCs w:val="24"/>
                    </w:rPr>
                  </w:pPr>
                </w:p>
              </w:tc>
              <w:tc>
                <w:tcPr>
                  <w:tcW w:w="1257" w:type="dxa"/>
                </w:tcPr>
                <w:p w14:paraId="6A50313E" w14:textId="77777777" w:rsidR="002D0B9C" w:rsidRPr="005362EB" w:rsidRDefault="002D0B9C" w:rsidP="007B3F5C">
                  <w:pPr>
                    <w:rPr>
                      <w:rFonts w:ascii="Garamond" w:hAnsi="Garamond" w:cs="Times New Roman"/>
                      <w:sz w:val="24"/>
                      <w:szCs w:val="24"/>
                    </w:rPr>
                  </w:pPr>
                </w:p>
              </w:tc>
              <w:tc>
                <w:tcPr>
                  <w:tcW w:w="1131" w:type="dxa"/>
                </w:tcPr>
                <w:p w14:paraId="217E0BAA" w14:textId="77777777" w:rsidR="002D0B9C" w:rsidRPr="005362EB" w:rsidRDefault="002D0B9C" w:rsidP="007B3F5C">
                  <w:pPr>
                    <w:rPr>
                      <w:rFonts w:ascii="Garamond" w:hAnsi="Garamond" w:cs="Times New Roman"/>
                      <w:sz w:val="24"/>
                      <w:szCs w:val="24"/>
                    </w:rPr>
                  </w:pPr>
                </w:p>
              </w:tc>
              <w:tc>
                <w:tcPr>
                  <w:tcW w:w="1187" w:type="dxa"/>
                </w:tcPr>
                <w:p w14:paraId="7B92410F" w14:textId="77777777" w:rsidR="002D0B9C" w:rsidRPr="005362EB" w:rsidRDefault="002D0B9C" w:rsidP="007B3F5C">
                  <w:pPr>
                    <w:rPr>
                      <w:rFonts w:ascii="Garamond" w:hAnsi="Garamond" w:cs="Times New Roman"/>
                      <w:sz w:val="24"/>
                      <w:szCs w:val="24"/>
                    </w:rPr>
                  </w:pPr>
                </w:p>
              </w:tc>
            </w:tr>
            <w:tr w:rsidR="002D0B9C" w:rsidRPr="005362EB" w14:paraId="2F0B59E1" w14:textId="77777777" w:rsidTr="007B3F5C">
              <w:trPr>
                <w:trHeight w:val="232"/>
              </w:trPr>
              <w:tc>
                <w:tcPr>
                  <w:tcW w:w="3367" w:type="dxa"/>
                </w:tcPr>
                <w:p w14:paraId="337C919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4CEA1124" w14:textId="77777777" w:rsidR="002D0B9C" w:rsidRPr="005362EB" w:rsidRDefault="002D0B9C" w:rsidP="007B3F5C">
                  <w:pPr>
                    <w:rPr>
                      <w:rFonts w:ascii="Garamond" w:hAnsi="Garamond" w:cs="Times New Roman"/>
                      <w:sz w:val="24"/>
                      <w:szCs w:val="24"/>
                    </w:rPr>
                  </w:pPr>
                </w:p>
              </w:tc>
              <w:tc>
                <w:tcPr>
                  <w:tcW w:w="1383" w:type="dxa"/>
                </w:tcPr>
                <w:p w14:paraId="4AA07043" w14:textId="77777777" w:rsidR="002D0B9C" w:rsidRPr="005362EB" w:rsidRDefault="002D0B9C" w:rsidP="007B3F5C">
                  <w:pPr>
                    <w:rPr>
                      <w:rFonts w:ascii="Garamond" w:hAnsi="Garamond" w:cs="Times New Roman"/>
                      <w:sz w:val="24"/>
                      <w:szCs w:val="24"/>
                    </w:rPr>
                  </w:pPr>
                </w:p>
              </w:tc>
              <w:tc>
                <w:tcPr>
                  <w:tcW w:w="1257" w:type="dxa"/>
                </w:tcPr>
                <w:p w14:paraId="07FFA08C" w14:textId="77777777" w:rsidR="002D0B9C" w:rsidRPr="005362EB" w:rsidRDefault="002D0B9C" w:rsidP="007B3F5C">
                  <w:pPr>
                    <w:rPr>
                      <w:rFonts w:ascii="Garamond" w:hAnsi="Garamond" w:cs="Times New Roman"/>
                      <w:sz w:val="24"/>
                      <w:szCs w:val="24"/>
                    </w:rPr>
                  </w:pPr>
                </w:p>
              </w:tc>
              <w:tc>
                <w:tcPr>
                  <w:tcW w:w="1257" w:type="dxa"/>
                </w:tcPr>
                <w:p w14:paraId="74BEC50B" w14:textId="77777777" w:rsidR="002D0B9C" w:rsidRPr="005362EB" w:rsidRDefault="002D0B9C" w:rsidP="007B3F5C">
                  <w:pPr>
                    <w:rPr>
                      <w:rFonts w:ascii="Garamond" w:hAnsi="Garamond" w:cs="Times New Roman"/>
                      <w:sz w:val="24"/>
                      <w:szCs w:val="24"/>
                    </w:rPr>
                  </w:pPr>
                </w:p>
              </w:tc>
              <w:tc>
                <w:tcPr>
                  <w:tcW w:w="1131" w:type="dxa"/>
                </w:tcPr>
                <w:p w14:paraId="559A1AF3" w14:textId="77777777" w:rsidR="002D0B9C" w:rsidRPr="005362EB" w:rsidRDefault="002D0B9C" w:rsidP="007B3F5C">
                  <w:pPr>
                    <w:rPr>
                      <w:rFonts w:ascii="Garamond" w:hAnsi="Garamond" w:cs="Times New Roman"/>
                      <w:sz w:val="24"/>
                      <w:szCs w:val="24"/>
                    </w:rPr>
                  </w:pPr>
                </w:p>
              </w:tc>
              <w:tc>
                <w:tcPr>
                  <w:tcW w:w="1187" w:type="dxa"/>
                </w:tcPr>
                <w:p w14:paraId="1408C21C" w14:textId="77777777" w:rsidR="002D0B9C" w:rsidRPr="005362EB" w:rsidRDefault="002D0B9C" w:rsidP="007B3F5C">
                  <w:pPr>
                    <w:rPr>
                      <w:rFonts w:ascii="Garamond" w:hAnsi="Garamond" w:cs="Times New Roman"/>
                      <w:sz w:val="24"/>
                      <w:szCs w:val="24"/>
                    </w:rPr>
                  </w:pPr>
                </w:p>
              </w:tc>
            </w:tr>
            <w:tr w:rsidR="002D0B9C" w:rsidRPr="005362EB" w14:paraId="11F14749" w14:textId="77777777" w:rsidTr="007B3F5C">
              <w:trPr>
                <w:trHeight w:val="219"/>
              </w:trPr>
              <w:tc>
                <w:tcPr>
                  <w:tcW w:w="3367" w:type="dxa"/>
                </w:tcPr>
                <w:p w14:paraId="6183DE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1B0C5AA2" w14:textId="77777777" w:rsidR="002D0B9C" w:rsidRPr="005362EB" w:rsidRDefault="002D0B9C" w:rsidP="007B3F5C">
                  <w:pPr>
                    <w:rPr>
                      <w:rFonts w:ascii="Garamond" w:hAnsi="Garamond" w:cs="Times New Roman"/>
                      <w:sz w:val="24"/>
                      <w:szCs w:val="24"/>
                    </w:rPr>
                  </w:pPr>
                </w:p>
              </w:tc>
              <w:tc>
                <w:tcPr>
                  <w:tcW w:w="1383" w:type="dxa"/>
                </w:tcPr>
                <w:p w14:paraId="43FDAA3B" w14:textId="77777777" w:rsidR="002D0B9C" w:rsidRPr="005362EB" w:rsidRDefault="002D0B9C" w:rsidP="007B3F5C">
                  <w:pPr>
                    <w:rPr>
                      <w:rFonts w:ascii="Garamond" w:hAnsi="Garamond" w:cs="Times New Roman"/>
                      <w:sz w:val="24"/>
                      <w:szCs w:val="24"/>
                    </w:rPr>
                  </w:pPr>
                </w:p>
              </w:tc>
              <w:tc>
                <w:tcPr>
                  <w:tcW w:w="1257" w:type="dxa"/>
                </w:tcPr>
                <w:p w14:paraId="757867CE" w14:textId="77777777" w:rsidR="002D0B9C" w:rsidRPr="005362EB" w:rsidRDefault="002D0B9C" w:rsidP="007B3F5C">
                  <w:pPr>
                    <w:rPr>
                      <w:rFonts w:ascii="Garamond" w:hAnsi="Garamond" w:cs="Times New Roman"/>
                      <w:sz w:val="24"/>
                      <w:szCs w:val="24"/>
                    </w:rPr>
                  </w:pPr>
                </w:p>
              </w:tc>
              <w:tc>
                <w:tcPr>
                  <w:tcW w:w="1257" w:type="dxa"/>
                </w:tcPr>
                <w:p w14:paraId="273349E4" w14:textId="77777777" w:rsidR="002D0B9C" w:rsidRPr="005362EB" w:rsidRDefault="002D0B9C" w:rsidP="007B3F5C">
                  <w:pPr>
                    <w:rPr>
                      <w:rFonts w:ascii="Garamond" w:hAnsi="Garamond" w:cs="Times New Roman"/>
                      <w:sz w:val="24"/>
                      <w:szCs w:val="24"/>
                    </w:rPr>
                  </w:pPr>
                </w:p>
              </w:tc>
              <w:tc>
                <w:tcPr>
                  <w:tcW w:w="1131" w:type="dxa"/>
                </w:tcPr>
                <w:p w14:paraId="75A673A3" w14:textId="77777777" w:rsidR="002D0B9C" w:rsidRPr="005362EB" w:rsidRDefault="002D0B9C" w:rsidP="007B3F5C">
                  <w:pPr>
                    <w:rPr>
                      <w:rFonts w:ascii="Garamond" w:hAnsi="Garamond" w:cs="Times New Roman"/>
                      <w:sz w:val="24"/>
                      <w:szCs w:val="24"/>
                    </w:rPr>
                  </w:pPr>
                </w:p>
              </w:tc>
              <w:tc>
                <w:tcPr>
                  <w:tcW w:w="1187" w:type="dxa"/>
                </w:tcPr>
                <w:p w14:paraId="0DAF1CD1" w14:textId="77777777" w:rsidR="002D0B9C" w:rsidRPr="005362EB" w:rsidRDefault="002D0B9C" w:rsidP="007B3F5C">
                  <w:pPr>
                    <w:rPr>
                      <w:rFonts w:ascii="Garamond" w:hAnsi="Garamond" w:cs="Times New Roman"/>
                      <w:sz w:val="24"/>
                      <w:szCs w:val="24"/>
                    </w:rPr>
                  </w:pPr>
                </w:p>
              </w:tc>
            </w:tr>
            <w:tr w:rsidR="002D0B9C" w:rsidRPr="005362EB" w14:paraId="70951E12" w14:textId="77777777" w:rsidTr="007B3F5C">
              <w:trPr>
                <w:trHeight w:val="219"/>
              </w:trPr>
              <w:tc>
                <w:tcPr>
                  <w:tcW w:w="3367" w:type="dxa"/>
                </w:tcPr>
                <w:p w14:paraId="7048685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24D729D2" w14:textId="77777777" w:rsidR="002D0B9C" w:rsidRPr="005362EB" w:rsidRDefault="002D0B9C" w:rsidP="007B3F5C">
                  <w:pPr>
                    <w:rPr>
                      <w:rFonts w:ascii="Garamond" w:hAnsi="Garamond" w:cs="Times New Roman"/>
                      <w:sz w:val="24"/>
                      <w:szCs w:val="24"/>
                    </w:rPr>
                  </w:pPr>
                </w:p>
              </w:tc>
              <w:tc>
                <w:tcPr>
                  <w:tcW w:w="1383" w:type="dxa"/>
                </w:tcPr>
                <w:p w14:paraId="6D6C25E4" w14:textId="77777777" w:rsidR="002D0B9C" w:rsidRPr="005362EB" w:rsidRDefault="002D0B9C" w:rsidP="007B3F5C">
                  <w:pPr>
                    <w:rPr>
                      <w:rFonts w:ascii="Garamond" w:hAnsi="Garamond" w:cs="Times New Roman"/>
                      <w:sz w:val="24"/>
                      <w:szCs w:val="24"/>
                    </w:rPr>
                  </w:pPr>
                </w:p>
              </w:tc>
              <w:tc>
                <w:tcPr>
                  <w:tcW w:w="1257" w:type="dxa"/>
                </w:tcPr>
                <w:p w14:paraId="68F69C67" w14:textId="77777777" w:rsidR="002D0B9C" w:rsidRPr="005362EB" w:rsidRDefault="002D0B9C" w:rsidP="007B3F5C">
                  <w:pPr>
                    <w:rPr>
                      <w:rFonts w:ascii="Garamond" w:hAnsi="Garamond" w:cs="Times New Roman"/>
                      <w:sz w:val="24"/>
                      <w:szCs w:val="24"/>
                    </w:rPr>
                  </w:pPr>
                </w:p>
              </w:tc>
              <w:tc>
                <w:tcPr>
                  <w:tcW w:w="1257" w:type="dxa"/>
                </w:tcPr>
                <w:p w14:paraId="57DB0FEE" w14:textId="77777777" w:rsidR="002D0B9C" w:rsidRPr="005362EB" w:rsidRDefault="002D0B9C" w:rsidP="007B3F5C">
                  <w:pPr>
                    <w:rPr>
                      <w:rFonts w:ascii="Garamond" w:hAnsi="Garamond" w:cs="Times New Roman"/>
                      <w:sz w:val="24"/>
                      <w:szCs w:val="24"/>
                    </w:rPr>
                  </w:pPr>
                </w:p>
              </w:tc>
              <w:tc>
                <w:tcPr>
                  <w:tcW w:w="1131" w:type="dxa"/>
                </w:tcPr>
                <w:p w14:paraId="09FF089D" w14:textId="77777777" w:rsidR="002D0B9C" w:rsidRPr="005362EB" w:rsidRDefault="002D0B9C" w:rsidP="007B3F5C">
                  <w:pPr>
                    <w:rPr>
                      <w:rFonts w:ascii="Garamond" w:hAnsi="Garamond" w:cs="Times New Roman"/>
                      <w:sz w:val="24"/>
                      <w:szCs w:val="24"/>
                    </w:rPr>
                  </w:pPr>
                </w:p>
              </w:tc>
              <w:tc>
                <w:tcPr>
                  <w:tcW w:w="1187" w:type="dxa"/>
                </w:tcPr>
                <w:p w14:paraId="17FA18C6" w14:textId="77777777" w:rsidR="002D0B9C" w:rsidRPr="005362EB" w:rsidRDefault="002D0B9C" w:rsidP="007B3F5C">
                  <w:pPr>
                    <w:rPr>
                      <w:rFonts w:ascii="Garamond" w:hAnsi="Garamond" w:cs="Times New Roman"/>
                      <w:sz w:val="24"/>
                      <w:szCs w:val="24"/>
                    </w:rPr>
                  </w:pPr>
                </w:p>
              </w:tc>
            </w:tr>
          </w:tbl>
          <w:p w14:paraId="23AF96F2" w14:textId="77777777" w:rsidR="002D0B9C" w:rsidRPr="005362EB" w:rsidRDefault="002D0B9C" w:rsidP="007B3F5C">
            <w:pPr>
              <w:rPr>
                <w:rFonts w:ascii="Garamond" w:hAnsi="Garamond" w:cs="Times New Roman"/>
                <w:sz w:val="24"/>
                <w:szCs w:val="24"/>
              </w:rPr>
            </w:pPr>
          </w:p>
        </w:tc>
      </w:tr>
      <w:tr w:rsidR="002D0B9C" w:rsidRPr="005362EB" w14:paraId="23A88C56" w14:textId="77777777" w:rsidTr="007B3F5C">
        <w:tc>
          <w:tcPr>
            <w:tcW w:w="14400" w:type="dxa"/>
            <w:gridSpan w:val="3"/>
            <w:shd w:val="clear" w:color="auto" w:fill="FBE4D5" w:themeFill="accent2" w:themeFillTint="33"/>
          </w:tcPr>
          <w:p w14:paraId="53A2B28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0C34EA1E" w14:textId="77777777" w:rsidTr="007B3F5C">
        <w:tc>
          <w:tcPr>
            <w:tcW w:w="3510" w:type="dxa"/>
            <w:gridSpan w:val="2"/>
            <w:shd w:val="clear" w:color="auto" w:fill="FFFFFF" w:themeFill="background1"/>
          </w:tcPr>
          <w:p w14:paraId="141C932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112FDA35" w14:textId="77777777" w:rsidTr="007B3F5C">
              <w:trPr>
                <w:trHeight w:val="437"/>
              </w:trPr>
              <w:tc>
                <w:tcPr>
                  <w:tcW w:w="1804" w:type="dxa"/>
                </w:tcPr>
                <w:p w14:paraId="2746768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553D920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3616E0F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26C245B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05F873D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2780BF1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6BFCDBF0" w14:textId="77777777" w:rsidTr="007B3F5C">
              <w:trPr>
                <w:trHeight w:val="110"/>
              </w:trPr>
              <w:tc>
                <w:tcPr>
                  <w:tcW w:w="1804" w:type="dxa"/>
                </w:tcPr>
                <w:p w14:paraId="73D2D89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7ACC725E" w14:textId="77777777" w:rsidR="002D0B9C" w:rsidRPr="005362EB" w:rsidRDefault="002D0B9C" w:rsidP="007B3F5C">
                  <w:pPr>
                    <w:rPr>
                      <w:rFonts w:ascii="Garamond" w:hAnsi="Garamond" w:cs="Times New Roman"/>
                      <w:sz w:val="24"/>
                      <w:szCs w:val="24"/>
                    </w:rPr>
                  </w:pPr>
                </w:p>
              </w:tc>
              <w:tc>
                <w:tcPr>
                  <w:tcW w:w="1810" w:type="dxa"/>
                </w:tcPr>
                <w:p w14:paraId="104C8C0B" w14:textId="77777777" w:rsidR="002D0B9C" w:rsidRPr="005362EB" w:rsidRDefault="002D0B9C" w:rsidP="007B3F5C">
                  <w:pPr>
                    <w:rPr>
                      <w:rFonts w:ascii="Garamond" w:hAnsi="Garamond" w:cs="Times New Roman"/>
                      <w:sz w:val="24"/>
                      <w:szCs w:val="24"/>
                    </w:rPr>
                  </w:pPr>
                </w:p>
              </w:tc>
              <w:tc>
                <w:tcPr>
                  <w:tcW w:w="1747" w:type="dxa"/>
                </w:tcPr>
                <w:p w14:paraId="63A53A44" w14:textId="77777777" w:rsidR="002D0B9C" w:rsidRPr="005362EB" w:rsidRDefault="002D0B9C" w:rsidP="007B3F5C">
                  <w:pPr>
                    <w:rPr>
                      <w:rFonts w:ascii="Garamond" w:hAnsi="Garamond" w:cs="Times New Roman"/>
                      <w:sz w:val="24"/>
                      <w:szCs w:val="24"/>
                    </w:rPr>
                  </w:pPr>
                </w:p>
              </w:tc>
              <w:tc>
                <w:tcPr>
                  <w:tcW w:w="1747" w:type="dxa"/>
                </w:tcPr>
                <w:p w14:paraId="54B92C5A" w14:textId="77777777" w:rsidR="002D0B9C" w:rsidRPr="005362EB" w:rsidRDefault="002D0B9C" w:rsidP="007B3F5C">
                  <w:pPr>
                    <w:rPr>
                      <w:rFonts w:ascii="Garamond" w:hAnsi="Garamond" w:cs="Times New Roman"/>
                      <w:sz w:val="24"/>
                      <w:szCs w:val="24"/>
                    </w:rPr>
                  </w:pPr>
                </w:p>
              </w:tc>
              <w:tc>
                <w:tcPr>
                  <w:tcW w:w="1958" w:type="dxa"/>
                </w:tcPr>
                <w:p w14:paraId="5EE756E1" w14:textId="77777777" w:rsidR="002D0B9C" w:rsidRPr="005362EB" w:rsidRDefault="002D0B9C" w:rsidP="007B3F5C">
                  <w:pPr>
                    <w:rPr>
                      <w:rFonts w:ascii="Garamond" w:hAnsi="Garamond" w:cs="Times New Roman"/>
                      <w:sz w:val="24"/>
                      <w:szCs w:val="24"/>
                    </w:rPr>
                  </w:pPr>
                </w:p>
              </w:tc>
            </w:tr>
            <w:tr w:rsidR="002D0B9C" w:rsidRPr="005362EB" w14:paraId="613C97C3" w14:textId="77777777" w:rsidTr="007B3F5C">
              <w:trPr>
                <w:trHeight w:val="104"/>
              </w:trPr>
              <w:tc>
                <w:tcPr>
                  <w:tcW w:w="1804" w:type="dxa"/>
                </w:tcPr>
                <w:p w14:paraId="5E8E7D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1B620C1D" w14:textId="77777777" w:rsidR="002D0B9C" w:rsidRPr="005362EB" w:rsidRDefault="002D0B9C" w:rsidP="007B3F5C">
                  <w:pPr>
                    <w:rPr>
                      <w:rFonts w:ascii="Garamond" w:hAnsi="Garamond" w:cs="Times New Roman"/>
                      <w:sz w:val="24"/>
                      <w:szCs w:val="24"/>
                    </w:rPr>
                  </w:pPr>
                </w:p>
              </w:tc>
              <w:tc>
                <w:tcPr>
                  <w:tcW w:w="1810" w:type="dxa"/>
                </w:tcPr>
                <w:p w14:paraId="1B777AD2" w14:textId="77777777" w:rsidR="002D0B9C" w:rsidRPr="005362EB" w:rsidRDefault="002D0B9C" w:rsidP="007B3F5C">
                  <w:pPr>
                    <w:rPr>
                      <w:rFonts w:ascii="Garamond" w:hAnsi="Garamond" w:cs="Times New Roman"/>
                      <w:sz w:val="24"/>
                      <w:szCs w:val="24"/>
                    </w:rPr>
                  </w:pPr>
                </w:p>
              </w:tc>
              <w:tc>
                <w:tcPr>
                  <w:tcW w:w="1747" w:type="dxa"/>
                </w:tcPr>
                <w:p w14:paraId="51AF8C4D" w14:textId="77777777" w:rsidR="002D0B9C" w:rsidRPr="005362EB" w:rsidRDefault="002D0B9C" w:rsidP="007B3F5C">
                  <w:pPr>
                    <w:rPr>
                      <w:rFonts w:ascii="Garamond" w:hAnsi="Garamond" w:cs="Times New Roman"/>
                      <w:sz w:val="24"/>
                      <w:szCs w:val="24"/>
                    </w:rPr>
                  </w:pPr>
                </w:p>
              </w:tc>
              <w:tc>
                <w:tcPr>
                  <w:tcW w:w="1747" w:type="dxa"/>
                </w:tcPr>
                <w:p w14:paraId="56A640C9" w14:textId="77777777" w:rsidR="002D0B9C" w:rsidRPr="005362EB" w:rsidRDefault="002D0B9C" w:rsidP="007B3F5C">
                  <w:pPr>
                    <w:rPr>
                      <w:rFonts w:ascii="Garamond" w:hAnsi="Garamond" w:cs="Times New Roman"/>
                      <w:sz w:val="24"/>
                      <w:szCs w:val="24"/>
                    </w:rPr>
                  </w:pPr>
                </w:p>
              </w:tc>
              <w:tc>
                <w:tcPr>
                  <w:tcW w:w="1958" w:type="dxa"/>
                </w:tcPr>
                <w:p w14:paraId="43103E8E" w14:textId="77777777" w:rsidR="002D0B9C" w:rsidRPr="005362EB" w:rsidRDefault="002D0B9C" w:rsidP="007B3F5C">
                  <w:pPr>
                    <w:rPr>
                      <w:rFonts w:ascii="Garamond" w:hAnsi="Garamond" w:cs="Times New Roman"/>
                      <w:sz w:val="24"/>
                      <w:szCs w:val="24"/>
                    </w:rPr>
                  </w:pPr>
                </w:p>
              </w:tc>
            </w:tr>
            <w:tr w:rsidR="002D0B9C" w:rsidRPr="005362EB" w14:paraId="7294AF9E" w14:textId="77777777" w:rsidTr="007B3F5C">
              <w:trPr>
                <w:trHeight w:val="110"/>
              </w:trPr>
              <w:tc>
                <w:tcPr>
                  <w:tcW w:w="1804" w:type="dxa"/>
                </w:tcPr>
                <w:p w14:paraId="6C970D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79E6074E" w14:textId="77777777" w:rsidR="002D0B9C" w:rsidRPr="005362EB" w:rsidRDefault="002D0B9C" w:rsidP="007B3F5C">
                  <w:pPr>
                    <w:rPr>
                      <w:rFonts w:ascii="Garamond" w:hAnsi="Garamond" w:cs="Times New Roman"/>
                      <w:sz w:val="24"/>
                      <w:szCs w:val="24"/>
                    </w:rPr>
                  </w:pPr>
                </w:p>
              </w:tc>
              <w:tc>
                <w:tcPr>
                  <w:tcW w:w="1810" w:type="dxa"/>
                </w:tcPr>
                <w:p w14:paraId="08B32E5B" w14:textId="77777777" w:rsidR="002D0B9C" w:rsidRPr="005362EB" w:rsidRDefault="002D0B9C" w:rsidP="007B3F5C">
                  <w:pPr>
                    <w:rPr>
                      <w:rFonts w:ascii="Garamond" w:hAnsi="Garamond" w:cs="Times New Roman"/>
                      <w:sz w:val="24"/>
                      <w:szCs w:val="24"/>
                    </w:rPr>
                  </w:pPr>
                </w:p>
              </w:tc>
              <w:tc>
                <w:tcPr>
                  <w:tcW w:w="1747" w:type="dxa"/>
                </w:tcPr>
                <w:p w14:paraId="5D0605A4" w14:textId="77777777" w:rsidR="002D0B9C" w:rsidRPr="005362EB" w:rsidRDefault="002D0B9C" w:rsidP="007B3F5C">
                  <w:pPr>
                    <w:rPr>
                      <w:rFonts w:ascii="Garamond" w:hAnsi="Garamond" w:cs="Times New Roman"/>
                      <w:sz w:val="24"/>
                      <w:szCs w:val="24"/>
                    </w:rPr>
                  </w:pPr>
                </w:p>
              </w:tc>
              <w:tc>
                <w:tcPr>
                  <w:tcW w:w="1747" w:type="dxa"/>
                </w:tcPr>
                <w:p w14:paraId="4B134157" w14:textId="77777777" w:rsidR="002D0B9C" w:rsidRPr="005362EB" w:rsidRDefault="002D0B9C" w:rsidP="007B3F5C">
                  <w:pPr>
                    <w:rPr>
                      <w:rFonts w:ascii="Garamond" w:hAnsi="Garamond" w:cs="Times New Roman"/>
                      <w:sz w:val="24"/>
                      <w:szCs w:val="24"/>
                    </w:rPr>
                  </w:pPr>
                </w:p>
              </w:tc>
              <w:tc>
                <w:tcPr>
                  <w:tcW w:w="1958" w:type="dxa"/>
                </w:tcPr>
                <w:p w14:paraId="3CBE7B80" w14:textId="77777777" w:rsidR="002D0B9C" w:rsidRPr="005362EB" w:rsidRDefault="002D0B9C" w:rsidP="007B3F5C">
                  <w:pPr>
                    <w:rPr>
                      <w:rFonts w:ascii="Garamond" w:hAnsi="Garamond" w:cs="Times New Roman"/>
                      <w:sz w:val="24"/>
                      <w:szCs w:val="24"/>
                    </w:rPr>
                  </w:pPr>
                </w:p>
              </w:tc>
            </w:tr>
            <w:tr w:rsidR="002D0B9C" w:rsidRPr="005362EB" w14:paraId="544EC05E" w14:textId="77777777" w:rsidTr="007B3F5C">
              <w:trPr>
                <w:trHeight w:val="104"/>
              </w:trPr>
              <w:tc>
                <w:tcPr>
                  <w:tcW w:w="1804" w:type="dxa"/>
                </w:tcPr>
                <w:p w14:paraId="4D22439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36882085" w14:textId="77777777" w:rsidR="002D0B9C" w:rsidRPr="005362EB" w:rsidRDefault="002D0B9C" w:rsidP="007B3F5C">
                  <w:pPr>
                    <w:rPr>
                      <w:rFonts w:ascii="Garamond" w:hAnsi="Garamond" w:cs="Times New Roman"/>
                      <w:sz w:val="24"/>
                      <w:szCs w:val="24"/>
                    </w:rPr>
                  </w:pPr>
                </w:p>
              </w:tc>
              <w:tc>
                <w:tcPr>
                  <w:tcW w:w="1810" w:type="dxa"/>
                </w:tcPr>
                <w:p w14:paraId="1F54634A" w14:textId="77777777" w:rsidR="002D0B9C" w:rsidRPr="005362EB" w:rsidRDefault="002D0B9C" w:rsidP="007B3F5C">
                  <w:pPr>
                    <w:rPr>
                      <w:rFonts w:ascii="Garamond" w:hAnsi="Garamond" w:cs="Times New Roman"/>
                      <w:sz w:val="24"/>
                      <w:szCs w:val="24"/>
                    </w:rPr>
                  </w:pPr>
                </w:p>
              </w:tc>
              <w:tc>
                <w:tcPr>
                  <w:tcW w:w="1747" w:type="dxa"/>
                </w:tcPr>
                <w:p w14:paraId="0371C09D" w14:textId="77777777" w:rsidR="002D0B9C" w:rsidRPr="005362EB" w:rsidRDefault="002D0B9C" w:rsidP="007B3F5C">
                  <w:pPr>
                    <w:rPr>
                      <w:rFonts w:ascii="Garamond" w:hAnsi="Garamond" w:cs="Times New Roman"/>
                      <w:sz w:val="24"/>
                      <w:szCs w:val="24"/>
                    </w:rPr>
                  </w:pPr>
                </w:p>
              </w:tc>
              <w:tc>
                <w:tcPr>
                  <w:tcW w:w="1747" w:type="dxa"/>
                </w:tcPr>
                <w:p w14:paraId="3DF6F963" w14:textId="77777777" w:rsidR="002D0B9C" w:rsidRPr="005362EB" w:rsidRDefault="002D0B9C" w:rsidP="007B3F5C">
                  <w:pPr>
                    <w:rPr>
                      <w:rFonts w:ascii="Garamond" w:hAnsi="Garamond" w:cs="Times New Roman"/>
                      <w:sz w:val="24"/>
                      <w:szCs w:val="24"/>
                    </w:rPr>
                  </w:pPr>
                </w:p>
              </w:tc>
              <w:tc>
                <w:tcPr>
                  <w:tcW w:w="1958" w:type="dxa"/>
                </w:tcPr>
                <w:p w14:paraId="46CA2734" w14:textId="77777777" w:rsidR="002D0B9C" w:rsidRPr="005362EB" w:rsidRDefault="002D0B9C" w:rsidP="007B3F5C">
                  <w:pPr>
                    <w:rPr>
                      <w:rFonts w:ascii="Garamond" w:hAnsi="Garamond" w:cs="Times New Roman"/>
                      <w:sz w:val="24"/>
                      <w:szCs w:val="24"/>
                    </w:rPr>
                  </w:pPr>
                </w:p>
              </w:tc>
            </w:tr>
          </w:tbl>
          <w:p w14:paraId="6C36C51D" w14:textId="77777777" w:rsidR="002D0B9C" w:rsidRPr="005362EB" w:rsidRDefault="002D0B9C" w:rsidP="007B3F5C">
            <w:pPr>
              <w:rPr>
                <w:rFonts w:ascii="Garamond" w:hAnsi="Garamond" w:cs="Times New Roman"/>
                <w:sz w:val="24"/>
                <w:szCs w:val="24"/>
              </w:rPr>
            </w:pPr>
          </w:p>
        </w:tc>
      </w:tr>
    </w:tbl>
    <w:p w14:paraId="650628AF" w14:textId="77777777" w:rsidR="002D0B9C" w:rsidRPr="00C10F47" w:rsidRDefault="002D0B9C" w:rsidP="002D0B9C">
      <w:pPr>
        <w:rPr>
          <w:rFonts w:ascii="Bookman Old Style" w:hAnsi="Bookman Old Style" w:cs="Times New Roman"/>
        </w:rPr>
      </w:pPr>
    </w:p>
    <w:p w14:paraId="28209BF0" w14:textId="5E84C876" w:rsidR="002D0B9C" w:rsidRDefault="002D0B9C" w:rsidP="0045611D">
      <w:pPr>
        <w:jc w:val="both"/>
        <w:rPr>
          <w:rFonts w:ascii="Times New Roman" w:hAnsi="Times New Roman" w:cs="Times New Roman"/>
          <w:sz w:val="24"/>
          <w:szCs w:val="24"/>
        </w:rPr>
      </w:pPr>
    </w:p>
    <w:p w14:paraId="4699A6B9" w14:textId="73F3E6FA" w:rsidR="00506528" w:rsidRPr="00F83397" w:rsidRDefault="00506528" w:rsidP="00506528">
      <w:pPr>
        <w:pStyle w:val="Default"/>
        <w:rPr>
          <w:rFonts w:ascii="Garamond" w:hAnsi="Garamond"/>
        </w:rPr>
      </w:pPr>
      <w:r w:rsidRPr="004A2365">
        <w:rPr>
          <w:color w:val="auto"/>
        </w:rPr>
        <w:t>A</w:t>
      </w:r>
      <w:r>
        <w:rPr>
          <w:color w:val="auto"/>
        </w:rPr>
        <w:t>nnex 3.12</w:t>
      </w:r>
      <w:r w:rsidRPr="004A2365">
        <w:rPr>
          <w:color w:val="auto"/>
        </w:rPr>
        <w:t xml:space="preserve">. </w:t>
      </w:r>
      <w:r>
        <w:rPr>
          <w:rFonts w:ascii="Garamond" w:hAnsi="Garamond"/>
        </w:rPr>
        <w:t>Private Sector Development</w:t>
      </w:r>
      <w:r>
        <w:rPr>
          <w:color w:val="auto"/>
        </w:rPr>
        <w:t>– Trade, Industry, and LED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60049AEF" w14:textId="77777777" w:rsidTr="007B3F5C">
        <w:tc>
          <w:tcPr>
            <w:tcW w:w="14400" w:type="dxa"/>
            <w:gridSpan w:val="3"/>
            <w:shd w:val="clear" w:color="auto" w:fill="FBE4D5" w:themeFill="accent2" w:themeFillTint="33"/>
          </w:tcPr>
          <w:p w14:paraId="1738258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4EE671FE" w14:textId="77777777" w:rsidTr="007B3F5C">
        <w:tc>
          <w:tcPr>
            <w:tcW w:w="3510" w:type="dxa"/>
            <w:gridSpan w:val="2"/>
          </w:tcPr>
          <w:p w14:paraId="2BB8BC6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6921C098" w14:textId="77777777" w:rsidR="002D0B9C" w:rsidRPr="009577FF" w:rsidRDefault="002D0B9C" w:rsidP="007B3F5C">
            <w:pPr>
              <w:rPr>
                <w:rFonts w:ascii="Garamond" w:hAnsi="Garamond" w:cs="Times New Roman"/>
                <w:i/>
                <w:sz w:val="24"/>
                <w:szCs w:val="24"/>
              </w:rPr>
            </w:pPr>
            <w:r w:rsidRPr="009577FF">
              <w:rPr>
                <w:rFonts w:ascii="Garamond" w:hAnsi="Garamond" w:cs="Times New Roman"/>
                <w:sz w:val="24"/>
                <w:szCs w:val="24"/>
              </w:rPr>
              <w:t>Strengthen the role of Cooperative in Community Economic Development.</w:t>
            </w:r>
          </w:p>
        </w:tc>
      </w:tr>
      <w:tr w:rsidR="002D0B9C" w:rsidRPr="005362EB" w14:paraId="793CA6CA" w14:textId="77777777" w:rsidTr="007B3F5C">
        <w:tc>
          <w:tcPr>
            <w:tcW w:w="3510" w:type="dxa"/>
            <w:gridSpan w:val="2"/>
          </w:tcPr>
          <w:p w14:paraId="79AFF0E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6DB94FF0" w14:textId="77777777" w:rsidR="002D0B9C" w:rsidRPr="009577FF" w:rsidRDefault="002D0B9C" w:rsidP="007B3F5C">
            <w:pPr>
              <w:pStyle w:val="Default"/>
              <w:jc w:val="both"/>
              <w:rPr>
                <w:rFonts w:ascii="Garamond" w:hAnsi="Garamond"/>
              </w:rPr>
            </w:pPr>
          </w:p>
        </w:tc>
      </w:tr>
      <w:tr w:rsidR="002D0B9C" w:rsidRPr="005362EB" w14:paraId="09E0EF96" w14:textId="77777777" w:rsidTr="007B3F5C">
        <w:tc>
          <w:tcPr>
            <w:tcW w:w="3510" w:type="dxa"/>
            <w:gridSpan w:val="2"/>
          </w:tcPr>
          <w:p w14:paraId="26D7964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37AD2E96"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Private sector development</w:t>
            </w:r>
          </w:p>
        </w:tc>
      </w:tr>
      <w:tr w:rsidR="002D0B9C" w:rsidRPr="005362EB" w14:paraId="3E47FEE0" w14:textId="77777777" w:rsidTr="007B3F5C">
        <w:tc>
          <w:tcPr>
            <w:tcW w:w="3510" w:type="dxa"/>
            <w:gridSpan w:val="2"/>
          </w:tcPr>
          <w:p w14:paraId="1553FEB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525FBFA5" w14:textId="77777777" w:rsidR="002D0B9C" w:rsidRPr="005362EB" w:rsidRDefault="002D0B9C" w:rsidP="007B3F5C">
            <w:pPr>
              <w:rPr>
                <w:rFonts w:ascii="Garamond" w:hAnsi="Garamond" w:cs="Times New Roman"/>
                <w:sz w:val="24"/>
                <w:szCs w:val="24"/>
              </w:rPr>
            </w:pPr>
          </w:p>
        </w:tc>
      </w:tr>
      <w:tr w:rsidR="002D0B9C" w:rsidRPr="005362EB" w14:paraId="716B237A" w14:textId="77777777" w:rsidTr="007B3F5C">
        <w:tc>
          <w:tcPr>
            <w:tcW w:w="3510" w:type="dxa"/>
            <w:gridSpan w:val="2"/>
          </w:tcPr>
          <w:p w14:paraId="6B099A5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6A73A418" w14:textId="77777777" w:rsidR="002D0B9C" w:rsidRPr="005362EB" w:rsidRDefault="002D0B9C" w:rsidP="007B3F5C">
            <w:pPr>
              <w:rPr>
                <w:rFonts w:ascii="Garamond" w:hAnsi="Garamond" w:cs="Times New Roman"/>
                <w:sz w:val="24"/>
                <w:szCs w:val="24"/>
              </w:rPr>
            </w:pPr>
          </w:p>
        </w:tc>
      </w:tr>
      <w:tr w:rsidR="002D0B9C" w:rsidRPr="005362EB" w14:paraId="3F5202A9" w14:textId="77777777" w:rsidTr="007B3F5C">
        <w:tc>
          <w:tcPr>
            <w:tcW w:w="3510" w:type="dxa"/>
            <w:gridSpan w:val="2"/>
          </w:tcPr>
          <w:p w14:paraId="363CFB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5C90EFF2" w14:textId="77777777" w:rsidR="002D0B9C" w:rsidRPr="005362EB" w:rsidRDefault="002D0B9C" w:rsidP="007B3F5C">
            <w:pPr>
              <w:rPr>
                <w:rFonts w:ascii="Garamond" w:hAnsi="Garamond" w:cs="Times New Roman"/>
                <w:sz w:val="24"/>
                <w:szCs w:val="24"/>
              </w:rPr>
            </w:pPr>
          </w:p>
        </w:tc>
      </w:tr>
      <w:tr w:rsidR="002D0B9C" w:rsidRPr="005362EB" w14:paraId="262F97D5" w14:textId="77777777" w:rsidTr="007B3F5C">
        <w:tc>
          <w:tcPr>
            <w:tcW w:w="3510" w:type="dxa"/>
            <w:gridSpan w:val="2"/>
          </w:tcPr>
          <w:p w14:paraId="483CEEE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64A4ED47" w14:textId="77777777" w:rsidR="002D0B9C" w:rsidRPr="005362EB" w:rsidRDefault="002D0B9C" w:rsidP="007B3F5C">
            <w:pPr>
              <w:rPr>
                <w:rFonts w:ascii="Garamond" w:hAnsi="Garamond" w:cs="Times New Roman"/>
                <w:sz w:val="24"/>
                <w:szCs w:val="24"/>
              </w:rPr>
            </w:pPr>
          </w:p>
        </w:tc>
      </w:tr>
      <w:tr w:rsidR="002D0B9C" w:rsidRPr="005362EB" w14:paraId="3714C002" w14:textId="77777777" w:rsidTr="007B3F5C">
        <w:tc>
          <w:tcPr>
            <w:tcW w:w="3510" w:type="dxa"/>
            <w:gridSpan w:val="2"/>
          </w:tcPr>
          <w:p w14:paraId="0AE0947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Location</w:t>
            </w:r>
          </w:p>
        </w:tc>
        <w:tc>
          <w:tcPr>
            <w:tcW w:w="10890" w:type="dxa"/>
          </w:tcPr>
          <w:p w14:paraId="64AC0A5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1C52608A" w14:textId="77777777" w:rsidTr="007B3F5C">
        <w:tc>
          <w:tcPr>
            <w:tcW w:w="3510" w:type="dxa"/>
            <w:gridSpan w:val="2"/>
          </w:tcPr>
          <w:p w14:paraId="3216ECD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34898F7C"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56FDD962" w14:textId="77777777" w:rsidTr="007B3F5C">
        <w:tc>
          <w:tcPr>
            <w:tcW w:w="3510" w:type="dxa"/>
            <w:gridSpan w:val="2"/>
          </w:tcPr>
          <w:p w14:paraId="1F4E55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1B318D13" w14:textId="77777777" w:rsidR="002D0B9C" w:rsidRPr="005362EB" w:rsidRDefault="002D0B9C" w:rsidP="007B3F5C">
            <w:pPr>
              <w:rPr>
                <w:rFonts w:ascii="Garamond" w:hAnsi="Garamond" w:cs="Times New Roman"/>
                <w:sz w:val="24"/>
                <w:szCs w:val="24"/>
              </w:rPr>
            </w:pPr>
          </w:p>
        </w:tc>
      </w:tr>
      <w:tr w:rsidR="002D0B9C" w:rsidRPr="005362EB" w14:paraId="76E084A1" w14:textId="77777777" w:rsidTr="007B3F5C">
        <w:tc>
          <w:tcPr>
            <w:tcW w:w="3510" w:type="dxa"/>
            <w:gridSpan w:val="2"/>
          </w:tcPr>
          <w:p w14:paraId="6389696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299C93D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110947B4" w14:textId="77777777" w:rsidTr="007B3F5C">
        <w:tc>
          <w:tcPr>
            <w:tcW w:w="3510" w:type="dxa"/>
            <w:gridSpan w:val="2"/>
          </w:tcPr>
          <w:p w14:paraId="1E4D19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0ED4B3F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6906AD12" w14:textId="77777777" w:rsidTr="007B3F5C">
        <w:tc>
          <w:tcPr>
            <w:tcW w:w="2340" w:type="dxa"/>
            <w:vMerge w:val="restart"/>
          </w:tcPr>
          <w:p w14:paraId="2C107B9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0F630AD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65A43EB6" w14:textId="77777777" w:rsidR="002D0B9C" w:rsidRPr="005362EB" w:rsidRDefault="002D0B9C" w:rsidP="007B3F5C">
            <w:pPr>
              <w:rPr>
                <w:rFonts w:ascii="Garamond" w:hAnsi="Garamond" w:cs="Times New Roman"/>
                <w:sz w:val="24"/>
                <w:szCs w:val="24"/>
              </w:rPr>
            </w:pPr>
          </w:p>
        </w:tc>
      </w:tr>
      <w:tr w:rsidR="002D0B9C" w:rsidRPr="005362EB" w14:paraId="32574AC6" w14:textId="77777777" w:rsidTr="007B3F5C">
        <w:tc>
          <w:tcPr>
            <w:tcW w:w="2340" w:type="dxa"/>
            <w:vMerge/>
          </w:tcPr>
          <w:p w14:paraId="402A8D64" w14:textId="77777777" w:rsidR="002D0B9C" w:rsidRPr="005362EB" w:rsidRDefault="002D0B9C" w:rsidP="007B3F5C">
            <w:pPr>
              <w:rPr>
                <w:rFonts w:ascii="Garamond" w:hAnsi="Garamond" w:cs="Times New Roman"/>
                <w:sz w:val="24"/>
                <w:szCs w:val="24"/>
              </w:rPr>
            </w:pPr>
          </w:p>
        </w:tc>
        <w:tc>
          <w:tcPr>
            <w:tcW w:w="1170" w:type="dxa"/>
          </w:tcPr>
          <w:p w14:paraId="3B7F06D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1336A4A7" w14:textId="77777777" w:rsidR="002D0B9C" w:rsidRPr="005362EB" w:rsidRDefault="002D0B9C" w:rsidP="007B3F5C">
            <w:pPr>
              <w:rPr>
                <w:rFonts w:ascii="Garamond" w:hAnsi="Garamond" w:cs="Times New Roman"/>
                <w:sz w:val="24"/>
                <w:szCs w:val="24"/>
              </w:rPr>
            </w:pPr>
          </w:p>
        </w:tc>
      </w:tr>
      <w:tr w:rsidR="002D0B9C" w:rsidRPr="005362EB" w14:paraId="17039133" w14:textId="77777777" w:rsidTr="007B3F5C">
        <w:tc>
          <w:tcPr>
            <w:tcW w:w="3510" w:type="dxa"/>
            <w:gridSpan w:val="2"/>
          </w:tcPr>
          <w:p w14:paraId="59DC58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754C9BD8" w14:textId="77777777" w:rsidR="002D0B9C" w:rsidRPr="005362EB" w:rsidRDefault="002D0B9C" w:rsidP="007B3F5C">
            <w:pPr>
              <w:rPr>
                <w:rFonts w:ascii="Garamond" w:hAnsi="Garamond" w:cs="Times New Roman"/>
                <w:sz w:val="24"/>
                <w:szCs w:val="24"/>
              </w:rPr>
            </w:pPr>
          </w:p>
        </w:tc>
      </w:tr>
      <w:tr w:rsidR="002D0B9C" w:rsidRPr="005362EB" w14:paraId="5DC19657" w14:textId="77777777" w:rsidTr="007B3F5C">
        <w:tc>
          <w:tcPr>
            <w:tcW w:w="14400" w:type="dxa"/>
            <w:gridSpan w:val="3"/>
            <w:shd w:val="clear" w:color="auto" w:fill="FBE4D5" w:themeFill="accent2" w:themeFillTint="33"/>
          </w:tcPr>
          <w:p w14:paraId="7EE6225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019867F2" w14:textId="77777777" w:rsidTr="007B3F5C">
        <w:tc>
          <w:tcPr>
            <w:tcW w:w="3510" w:type="dxa"/>
            <w:gridSpan w:val="2"/>
            <w:vMerge w:val="restart"/>
          </w:tcPr>
          <w:p w14:paraId="66B15CF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3D47ABD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68A7409E" w14:textId="77777777" w:rsidTr="007B3F5C">
        <w:tc>
          <w:tcPr>
            <w:tcW w:w="3510" w:type="dxa"/>
            <w:gridSpan w:val="2"/>
            <w:vMerge/>
          </w:tcPr>
          <w:p w14:paraId="4ED866A9" w14:textId="77777777" w:rsidR="002D0B9C" w:rsidRPr="005362EB" w:rsidRDefault="002D0B9C" w:rsidP="007B3F5C">
            <w:pPr>
              <w:rPr>
                <w:rFonts w:ascii="Garamond" w:hAnsi="Garamond" w:cs="Times New Roman"/>
                <w:sz w:val="24"/>
                <w:szCs w:val="24"/>
              </w:rPr>
            </w:pPr>
          </w:p>
        </w:tc>
        <w:tc>
          <w:tcPr>
            <w:tcW w:w="10890" w:type="dxa"/>
          </w:tcPr>
          <w:p w14:paraId="5EE740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1F49505A" w14:textId="77777777" w:rsidTr="007B3F5C">
        <w:tc>
          <w:tcPr>
            <w:tcW w:w="3510" w:type="dxa"/>
            <w:gridSpan w:val="2"/>
            <w:vMerge w:val="restart"/>
          </w:tcPr>
          <w:p w14:paraId="7366EF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4EF81BA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674B57A0" w14:textId="77777777" w:rsidTr="007B3F5C">
        <w:tc>
          <w:tcPr>
            <w:tcW w:w="3510" w:type="dxa"/>
            <w:gridSpan w:val="2"/>
            <w:vMerge/>
          </w:tcPr>
          <w:p w14:paraId="5A9C4424" w14:textId="77777777" w:rsidR="002D0B9C" w:rsidRPr="005362EB" w:rsidRDefault="002D0B9C" w:rsidP="007B3F5C">
            <w:pPr>
              <w:rPr>
                <w:rFonts w:ascii="Garamond" w:hAnsi="Garamond" w:cs="Times New Roman"/>
                <w:sz w:val="24"/>
                <w:szCs w:val="24"/>
              </w:rPr>
            </w:pPr>
          </w:p>
        </w:tc>
        <w:tc>
          <w:tcPr>
            <w:tcW w:w="10890" w:type="dxa"/>
          </w:tcPr>
          <w:p w14:paraId="37EF02C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463787C8" w14:textId="77777777" w:rsidTr="007B3F5C">
        <w:tc>
          <w:tcPr>
            <w:tcW w:w="3510" w:type="dxa"/>
            <w:gridSpan w:val="2"/>
            <w:vMerge/>
          </w:tcPr>
          <w:p w14:paraId="506D7735" w14:textId="77777777" w:rsidR="002D0B9C" w:rsidRPr="005362EB" w:rsidRDefault="002D0B9C" w:rsidP="007B3F5C">
            <w:pPr>
              <w:rPr>
                <w:rFonts w:ascii="Garamond" w:hAnsi="Garamond" w:cs="Times New Roman"/>
                <w:sz w:val="24"/>
                <w:szCs w:val="24"/>
              </w:rPr>
            </w:pPr>
          </w:p>
        </w:tc>
        <w:tc>
          <w:tcPr>
            <w:tcW w:w="10890" w:type="dxa"/>
          </w:tcPr>
          <w:p w14:paraId="1282FD2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6EFBD361" w14:textId="77777777" w:rsidTr="007B3F5C">
        <w:tc>
          <w:tcPr>
            <w:tcW w:w="3510" w:type="dxa"/>
            <w:gridSpan w:val="2"/>
            <w:vMerge/>
          </w:tcPr>
          <w:p w14:paraId="5B60D4BA" w14:textId="77777777" w:rsidR="002D0B9C" w:rsidRPr="005362EB" w:rsidRDefault="002D0B9C" w:rsidP="007B3F5C">
            <w:pPr>
              <w:rPr>
                <w:rFonts w:ascii="Garamond" w:hAnsi="Garamond" w:cs="Times New Roman"/>
                <w:sz w:val="24"/>
                <w:szCs w:val="24"/>
              </w:rPr>
            </w:pPr>
          </w:p>
        </w:tc>
        <w:tc>
          <w:tcPr>
            <w:tcW w:w="10890" w:type="dxa"/>
          </w:tcPr>
          <w:p w14:paraId="2CCDD1F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4D4A9365" w14:textId="77777777" w:rsidTr="007B3F5C">
        <w:tc>
          <w:tcPr>
            <w:tcW w:w="3510" w:type="dxa"/>
            <w:gridSpan w:val="2"/>
          </w:tcPr>
          <w:p w14:paraId="4DE91F5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0364CE4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672C0A51" w14:textId="77777777" w:rsidTr="007B3F5C">
        <w:tc>
          <w:tcPr>
            <w:tcW w:w="3510" w:type="dxa"/>
            <w:gridSpan w:val="2"/>
            <w:vMerge w:val="restart"/>
          </w:tcPr>
          <w:p w14:paraId="410571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08DED20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4D2D9682" w14:textId="77777777" w:rsidTr="007B3F5C">
        <w:tc>
          <w:tcPr>
            <w:tcW w:w="3510" w:type="dxa"/>
            <w:gridSpan w:val="2"/>
            <w:vMerge/>
          </w:tcPr>
          <w:p w14:paraId="1F94B2F9" w14:textId="77777777" w:rsidR="002D0B9C" w:rsidRPr="005362EB" w:rsidRDefault="002D0B9C" w:rsidP="007B3F5C">
            <w:pPr>
              <w:rPr>
                <w:rFonts w:ascii="Garamond" w:hAnsi="Garamond" w:cs="Times New Roman"/>
                <w:sz w:val="24"/>
                <w:szCs w:val="24"/>
              </w:rPr>
            </w:pPr>
          </w:p>
        </w:tc>
        <w:tc>
          <w:tcPr>
            <w:tcW w:w="10890" w:type="dxa"/>
          </w:tcPr>
          <w:p w14:paraId="26A2C35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2430135B" w14:textId="77777777" w:rsidTr="007B3F5C">
        <w:tc>
          <w:tcPr>
            <w:tcW w:w="3510" w:type="dxa"/>
            <w:gridSpan w:val="2"/>
          </w:tcPr>
          <w:p w14:paraId="68F3DD41" w14:textId="77777777" w:rsidR="002D0B9C" w:rsidRPr="005362EB" w:rsidRDefault="002D0B9C" w:rsidP="007B3F5C">
            <w:pPr>
              <w:rPr>
                <w:rFonts w:ascii="Garamond" w:hAnsi="Garamond" w:cs="Times New Roman"/>
                <w:sz w:val="24"/>
                <w:szCs w:val="24"/>
              </w:rPr>
            </w:pPr>
          </w:p>
        </w:tc>
        <w:tc>
          <w:tcPr>
            <w:tcW w:w="10890" w:type="dxa"/>
          </w:tcPr>
          <w:p w14:paraId="6E7BF34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413ECCE9" w14:textId="77777777" w:rsidTr="007B3F5C">
        <w:tc>
          <w:tcPr>
            <w:tcW w:w="3510" w:type="dxa"/>
            <w:gridSpan w:val="2"/>
            <w:vMerge w:val="restart"/>
          </w:tcPr>
          <w:p w14:paraId="63633E9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7164C0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41689B6B" w14:textId="77777777" w:rsidTr="007B3F5C">
        <w:tc>
          <w:tcPr>
            <w:tcW w:w="3510" w:type="dxa"/>
            <w:gridSpan w:val="2"/>
            <w:vMerge/>
          </w:tcPr>
          <w:p w14:paraId="2147DA31" w14:textId="77777777" w:rsidR="002D0B9C" w:rsidRPr="005362EB" w:rsidRDefault="002D0B9C" w:rsidP="007B3F5C">
            <w:pPr>
              <w:rPr>
                <w:rFonts w:ascii="Garamond" w:hAnsi="Garamond" w:cs="Times New Roman"/>
                <w:sz w:val="24"/>
                <w:szCs w:val="24"/>
              </w:rPr>
            </w:pPr>
          </w:p>
        </w:tc>
        <w:tc>
          <w:tcPr>
            <w:tcW w:w="10890" w:type="dxa"/>
          </w:tcPr>
          <w:p w14:paraId="5C8A519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447BE3A9" w14:textId="77777777" w:rsidTr="007B3F5C">
        <w:tc>
          <w:tcPr>
            <w:tcW w:w="3510" w:type="dxa"/>
            <w:gridSpan w:val="2"/>
            <w:vMerge/>
          </w:tcPr>
          <w:p w14:paraId="651F2CFD" w14:textId="77777777" w:rsidR="002D0B9C" w:rsidRPr="005362EB" w:rsidRDefault="002D0B9C" w:rsidP="007B3F5C">
            <w:pPr>
              <w:rPr>
                <w:rFonts w:ascii="Garamond" w:hAnsi="Garamond" w:cs="Times New Roman"/>
                <w:sz w:val="24"/>
                <w:szCs w:val="24"/>
              </w:rPr>
            </w:pPr>
          </w:p>
        </w:tc>
        <w:tc>
          <w:tcPr>
            <w:tcW w:w="10890" w:type="dxa"/>
          </w:tcPr>
          <w:p w14:paraId="780DCC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6ED4FF2B" w14:textId="77777777" w:rsidTr="007B3F5C">
        <w:tc>
          <w:tcPr>
            <w:tcW w:w="3510" w:type="dxa"/>
            <w:gridSpan w:val="2"/>
            <w:vMerge w:val="restart"/>
          </w:tcPr>
          <w:p w14:paraId="5FD9A78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3BFCDDC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3CD09083" w14:textId="77777777" w:rsidTr="007B3F5C">
        <w:tc>
          <w:tcPr>
            <w:tcW w:w="3510" w:type="dxa"/>
            <w:gridSpan w:val="2"/>
            <w:vMerge/>
          </w:tcPr>
          <w:p w14:paraId="7C4E19B1" w14:textId="77777777" w:rsidR="002D0B9C" w:rsidRPr="005362EB" w:rsidRDefault="002D0B9C" w:rsidP="007B3F5C">
            <w:pPr>
              <w:rPr>
                <w:rFonts w:ascii="Garamond" w:hAnsi="Garamond" w:cs="Times New Roman"/>
                <w:sz w:val="24"/>
                <w:szCs w:val="24"/>
              </w:rPr>
            </w:pPr>
          </w:p>
        </w:tc>
        <w:tc>
          <w:tcPr>
            <w:tcW w:w="10890" w:type="dxa"/>
          </w:tcPr>
          <w:p w14:paraId="5B3C8BE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689D7D77" w14:textId="77777777" w:rsidTr="007B3F5C">
        <w:tc>
          <w:tcPr>
            <w:tcW w:w="3510" w:type="dxa"/>
            <w:gridSpan w:val="2"/>
            <w:vMerge/>
          </w:tcPr>
          <w:p w14:paraId="2844B8C6" w14:textId="77777777" w:rsidR="002D0B9C" w:rsidRPr="005362EB" w:rsidRDefault="002D0B9C" w:rsidP="007B3F5C">
            <w:pPr>
              <w:rPr>
                <w:rFonts w:ascii="Garamond" w:hAnsi="Garamond" w:cs="Times New Roman"/>
                <w:sz w:val="24"/>
                <w:szCs w:val="24"/>
              </w:rPr>
            </w:pPr>
          </w:p>
        </w:tc>
        <w:tc>
          <w:tcPr>
            <w:tcW w:w="10890" w:type="dxa"/>
          </w:tcPr>
          <w:p w14:paraId="6F714CD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30A62AA0" w14:textId="77777777" w:rsidTr="007B3F5C">
        <w:tc>
          <w:tcPr>
            <w:tcW w:w="14400" w:type="dxa"/>
            <w:gridSpan w:val="3"/>
            <w:shd w:val="clear" w:color="auto" w:fill="FBE4D5" w:themeFill="accent2" w:themeFillTint="33"/>
          </w:tcPr>
          <w:p w14:paraId="7CE3224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11A97183" w14:textId="77777777" w:rsidTr="007B3F5C">
        <w:tc>
          <w:tcPr>
            <w:tcW w:w="3510" w:type="dxa"/>
            <w:gridSpan w:val="2"/>
            <w:vMerge w:val="restart"/>
          </w:tcPr>
          <w:p w14:paraId="71BDFE4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20D11F4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0FB7B8A5" w14:textId="77777777" w:rsidTr="007B3F5C">
        <w:tc>
          <w:tcPr>
            <w:tcW w:w="3510" w:type="dxa"/>
            <w:gridSpan w:val="2"/>
            <w:vMerge/>
          </w:tcPr>
          <w:p w14:paraId="2C746118" w14:textId="77777777" w:rsidR="002D0B9C" w:rsidRPr="005362EB" w:rsidRDefault="002D0B9C" w:rsidP="007B3F5C">
            <w:pPr>
              <w:rPr>
                <w:rFonts w:ascii="Garamond" w:hAnsi="Garamond" w:cs="Times New Roman"/>
                <w:sz w:val="24"/>
                <w:szCs w:val="24"/>
              </w:rPr>
            </w:pPr>
          </w:p>
        </w:tc>
        <w:tc>
          <w:tcPr>
            <w:tcW w:w="10890" w:type="dxa"/>
          </w:tcPr>
          <w:p w14:paraId="07BD998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487BD4F6" w14:textId="77777777" w:rsidTr="007B3F5C">
        <w:tc>
          <w:tcPr>
            <w:tcW w:w="3510" w:type="dxa"/>
            <w:gridSpan w:val="2"/>
            <w:vMerge/>
          </w:tcPr>
          <w:p w14:paraId="16335B4D" w14:textId="77777777" w:rsidR="002D0B9C" w:rsidRPr="005362EB" w:rsidRDefault="002D0B9C" w:rsidP="007B3F5C">
            <w:pPr>
              <w:rPr>
                <w:rFonts w:ascii="Garamond" w:hAnsi="Garamond" w:cs="Times New Roman"/>
                <w:sz w:val="24"/>
                <w:szCs w:val="24"/>
              </w:rPr>
            </w:pPr>
          </w:p>
        </w:tc>
        <w:tc>
          <w:tcPr>
            <w:tcW w:w="10890" w:type="dxa"/>
          </w:tcPr>
          <w:p w14:paraId="4B4245C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002C1DC0" w14:textId="77777777" w:rsidTr="007B3F5C">
        <w:tc>
          <w:tcPr>
            <w:tcW w:w="3510" w:type="dxa"/>
            <w:gridSpan w:val="2"/>
          </w:tcPr>
          <w:p w14:paraId="51A5A9E6" w14:textId="77777777" w:rsidR="002D0B9C" w:rsidRPr="005362EB" w:rsidRDefault="002D0B9C" w:rsidP="007B3F5C">
            <w:pPr>
              <w:rPr>
                <w:rFonts w:ascii="Garamond" w:hAnsi="Garamond" w:cs="Times New Roman"/>
                <w:sz w:val="24"/>
                <w:szCs w:val="24"/>
              </w:rPr>
            </w:pPr>
          </w:p>
        </w:tc>
        <w:tc>
          <w:tcPr>
            <w:tcW w:w="10890" w:type="dxa"/>
          </w:tcPr>
          <w:p w14:paraId="5B73AF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0804E013" w14:textId="77777777" w:rsidTr="007B3F5C">
        <w:tc>
          <w:tcPr>
            <w:tcW w:w="3510" w:type="dxa"/>
            <w:gridSpan w:val="2"/>
          </w:tcPr>
          <w:p w14:paraId="377DECC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Coordination with government agencies</w:t>
            </w:r>
          </w:p>
        </w:tc>
        <w:tc>
          <w:tcPr>
            <w:tcW w:w="10890" w:type="dxa"/>
          </w:tcPr>
          <w:p w14:paraId="74F221B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427B2565" w14:textId="77777777" w:rsidTr="007B3F5C">
        <w:tc>
          <w:tcPr>
            <w:tcW w:w="14400" w:type="dxa"/>
            <w:gridSpan w:val="3"/>
            <w:shd w:val="clear" w:color="auto" w:fill="FBE4D5" w:themeFill="accent2" w:themeFillTint="33"/>
          </w:tcPr>
          <w:p w14:paraId="3E14E3F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546DADDD" w14:textId="77777777" w:rsidTr="007B3F5C">
        <w:trPr>
          <w:trHeight w:val="332"/>
        </w:trPr>
        <w:tc>
          <w:tcPr>
            <w:tcW w:w="3510" w:type="dxa"/>
            <w:gridSpan w:val="2"/>
          </w:tcPr>
          <w:p w14:paraId="09566E4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39B960EF" w14:textId="77777777" w:rsidTr="007B3F5C">
              <w:trPr>
                <w:trHeight w:val="135"/>
              </w:trPr>
              <w:tc>
                <w:tcPr>
                  <w:tcW w:w="1576" w:type="dxa"/>
                </w:tcPr>
                <w:p w14:paraId="53D18AC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28C6179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5282C14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7D3DDC6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493DD8F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64B9BC1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4470E2C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3FF49A1F" w14:textId="77777777" w:rsidTr="007B3F5C">
              <w:trPr>
                <w:trHeight w:val="271"/>
              </w:trPr>
              <w:tc>
                <w:tcPr>
                  <w:tcW w:w="1576" w:type="dxa"/>
                </w:tcPr>
                <w:p w14:paraId="17C88CD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03CFC9AF" w14:textId="77777777" w:rsidR="002D0B9C" w:rsidRPr="005362EB" w:rsidRDefault="002D0B9C" w:rsidP="007B3F5C">
                  <w:pPr>
                    <w:rPr>
                      <w:rFonts w:ascii="Garamond" w:hAnsi="Garamond" w:cs="Times New Roman"/>
                      <w:sz w:val="24"/>
                      <w:szCs w:val="24"/>
                    </w:rPr>
                  </w:pPr>
                </w:p>
              </w:tc>
              <w:tc>
                <w:tcPr>
                  <w:tcW w:w="1628" w:type="dxa"/>
                </w:tcPr>
                <w:p w14:paraId="5578ED2E" w14:textId="77777777" w:rsidR="002D0B9C" w:rsidRPr="005362EB" w:rsidRDefault="002D0B9C" w:rsidP="007B3F5C">
                  <w:pPr>
                    <w:rPr>
                      <w:rFonts w:ascii="Garamond" w:hAnsi="Garamond" w:cs="Times New Roman"/>
                      <w:sz w:val="24"/>
                      <w:szCs w:val="24"/>
                    </w:rPr>
                  </w:pPr>
                </w:p>
              </w:tc>
              <w:tc>
                <w:tcPr>
                  <w:tcW w:w="1220" w:type="dxa"/>
                </w:tcPr>
                <w:p w14:paraId="1B2FD6CE" w14:textId="77777777" w:rsidR="002D0B9C" w:rsidRPr="005362EB" w:rsidRDefault="002D0B9C" w:rsidP="007B3F5C">
                  <w:pPr>
                    <w:rPr>
                      <w:rFonts w:ascii="Garamond" w:hAnsi="Garamond" w:cs="Times New Roman"/>
                      <w:sz w:val="24"/>
                      <w:szCs w:val="24"/>
                    </w:rPr>
                  </w:pPr>
                </w:p>
              </w:tc>
              <w:tc>
                <w:tcPr>
                  <w:tcW w:w="1220" w:type="dxa"/>
                </w:tcPr>
                <w:p w14:paraId="15504F31" w14:textId="77777777" w:rsidR="002D0B9C" w:rsidRPr="005362EB" w:rsidRDefault="002D0B9C" w:rsidP="007B3F5C">
                  <w:pPr>
                    <w:rPr>
                      <w:rFonts w:ascii="Garamond" w:hAnsi="Garamond" w:cs="Times New Roman"/>
                      <w:sz w:val="24"/>
                      <w:szCs w:val="24"/>
                    </w:rPr>
                  </w:pPr>
                </w:p>
              </w:tc>
              <w:tc>
                <w:tcPr>
                  <w:tcW w:w="1424" w:type="dxa"/>
                </w:tcPr>
                <w:p w14:paraId="44FAC0AD" w14:textId="77777777" w:rsidR="002D0B9C" w:rsidRPr="005362EB" w:rsidRDefault="002D0B9C" w:rsidP="007B3F5C">
                  <w:pPr>
                    <w:rPr>
                      <w:rFonts w:ascii="Garamond" w:hAnsi="Garamond" w:cs="Times New Roman"/>
                      <w:sz w:val="24"/>
                      <w:szCs w:val="24"/>
                    </w:rPr>
                  </w:pPr>
                </w:p>
              </w:tc>
              <w:tc>
                <w:tcPr>
                  <w:tcW w:w="1424" w:type="dxa"/>
                </w:tcPr>
                <w:p w14:paraId="62BE7753" w14:textId="77777777" w:rsidR="002D0B9C" w:rsidRPr="005362EB" w:rsidRDefault="002D0B9C" w:rsidP="007B3F5C">
                  <w:pPr>
                    <w:rPr>
                      <w:rFonts w:ascii="Garamond" w:hAnsi="Garamond" w:cs="Times New Roman"/>
                      <w:sz w:val="24"/>
                      <w:szCs w:val="24"/>
                    </w:rPr>
                  </w:pPr>
                </w:p>
              </w:tc>
            </w:tr>
            <w:tr w:rsidR="002D0B9C" w:rsidRPr="005362EB" w14:paraId="4BABDB27" w14:textId="77777777" w:rsidTr="007B3F5C">
              <w:trPr>
                <w:trHeight w:val="271"/>
              </w:trPr>
              <w:tc>
                <w:tcPr>
                  <w:tcW w:w="1576" w:type="dxa"/>
                </w:tcPr>
                <w:p w14:paraId="25C9717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3C132379" w14:textId="77777777" w:rsidR="002D0B9C" w:rsidRPr="005362EB" w:rsidRDefault="002D0B9C" w:rsidP="007B3F5C">
                  <w:pPr>
                    <w:rPr>
                      <w:rFonts w:ascii="Garamond" w:hAnsi="Garamond" w:cs="Times New Roman"/>
                      <w:sz w:val="24"/>
                      <w:szCs w:val="24"/>
                    </w:rPr>
                  </w:pPr>
                </w:p>
              </w:tc>
              <w:tc>
                <w:tcPr>
                  <w:tcW w:w="1628" w:type="dxa"/>
                </w:tcPr>
                <w:p w14:paraId="45449DBE" w14:textId="77777777" w:rsidR="002D0B9C" w:rsidRPr="005362EB" w:rsidRDefault="002D0B9C" w:rsidP="007B3F5C">
                  <w:pPr>
                    <w:rPr>
                      <w:rFonts w:ascii="Garamond" w:hAnsi="Garamond" w:cs="Times New Roman"/>
                      <w:sz w:val="24"/>
                      <w:szCs w:val="24"/>
                    </w:rPr>
                  </w:pPr>
                </w:p>
              </w:tc>
              <w:tc>
                <w:tcPr>
                  <w:tcW w:w="1220" w:type="dxa"/>
                </w:tcPr>
                <w:p w14:paraId="7464521E" w14:textId="77777777" w:rsidR="002D0B9C" w:rsidRPr="005362EB" w:rsidRDefault="002D0B9C" w:rsidP="007B3F5C">
                  <w:pPr>
                    <w:rPr>
                      <w:rFonts w:ascii="Garamond" w:hAnsi="Garamond" w:cs="Times New Roman"/>
                      <w:sz w:val="24"/>
                      <w:szCs w:val="24"/>
                    </w:rPr>
                  </w:pPr>
                </w:p>
              </w:tc>
              <w:tc>
                <w:tcPr>
                  <w:tcW w:w="1220" w:type="dxa"/>
                </w:tcPr>
                <w:p w14:paraId="47AF4FC5" w14:textId="77777777" w:rsidR="002D0B9C" w:rsidRPr="005362EB" w:rsidRDefault="002D0B9C" w:rsidP="007B3F5C">
                  <w:pPr>
                    <w:rPr>
                      <w:rFonts w:ascii="Garamond" w:hAnsi="Garamond" w:cs="Times New Roman"/>
                      <w:sz w:val="24"/>
                      <w:szCs w:val="24"/>
                    </w:rPr>
                  </w:pPr>
                </w:p>
              </w:tc>
              <w:tc>
                <w:tcPr>
                  <w:tcW w:w="1424" w:type="dxa"/>
                </w:tcPr>
                <w:p w14:paraId="2B94109C" w14:textId="77777777" w:rsidR="002D0B9C" w:rsidRPr="005362EB" w:rsidRDefault="002D0B9C" w:rsidP="007B3F5C">
                  <w:pPr>
                    <w:rPr>
                      <w:rFonts w:ascii="Garamond" w:hAnsi="Garamond" w:cs="Times New Roman"/>
                      <w:sz w:val="24"/>
                      <w:szCs w:val="24"/>
                    </w:rPr>
                  </w:pPr>
                </w:p>
              </w:tc>
              <w:tc>
                <w:tcPr>
                  <w:tcW w:w="1424" w:type="dxa"/>
                </w:tcPr>
                <w:p w14:paraId="6A4DF48E" w14:textId="77777777" w:rsidR="002D0B9C" w:rsidRPr="005362EB" w:rsidRDefault="002D0B9C" w:rsidP="007B3F5C">
                  <w:pPr>
                    <w:rPr>
                      <w:rFonts w:ascii="Garamond" w:hAnsi="Garamond" w:cs="Times New Roman"/>
                      <w:sz w:val="24"/>
                      <w:szCs w:val="24"/>
                    </w:rPr>
                  </w:pPr>
                </w:p>
              </w:tc>
            </w:tr>
            <w:tr w:rsidR="002D0B9C" w:rsidRPr="005362EB" w14:paraId="62CA174A" w14:textId="77777777" w:rsidTr="007B3F5C">
              <w:trPr>
                <w:trHeight w:val="271"/>
              </w:trPr>
              <w:tc>
                <w:tcPr>
                  <w:tcW w:w="1576" w:type="dxa"/>
                </w:tcPr>
                <w:p w14:paraId="1B0352C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698AFCBF" w14:textId="77777777" w:rsidR="002D0B9C" w:rsidRPr="005362EB" w:rsidRDefault="002D0B9C" w:rsidP="007B3F5C">
                  <w:pPr>
                    <w:rPr>
                      <w:rFonts w:ascii="Garamond" w:hAnsi="Garamond" w:cs="Times New Roman"/>
                      <w:sz w:val="24"/>
                      <w:szCs w:val="24"/>
                    </w:rPr>
                  </w:pPr>
                </w:p>
              </w:tc>
              <w:tc>
                <w:tcPr>
                  <w:tcW w:w="1628" w:type="dxa"/>
                </w:tcPr>
                <w:p w14:paraId="140F1989" w14:textId="77777777" w:rsidR="002D0B9C" w:rsidRPr="005362EB" w:rsidRDefault="002D0B9C" w:rsidP="007B3F5C">
                  <w:pPr>
                    <w:rPr>
                      <w:rFonts w:ascii="Garamond" w:hAnsi="Garamond" w:cs="Times New Roman"/>
                      <w:sz w:val="24"/>
                      <w:szCs w:val="24"/>
                    </w:rPr>
                  </w:pPr>
                </w:p>
              </w:tc>
              <w:tc>
                <w:tcPr>
                  <w:tcW w:w="1220" w:type="dxa"/>
                </w:tcPr>
                <w:p w14:paraId="225350B2" w14:textId="77777777" w:rsidR="002D0B9C" w:rsidRPr="005362EB" w:rsidRDefault="002D0B9C" w:rsidP="007B3F5C">
                  <w:pPr>
                    <w:rPr>
                      <w:rFonts w:ascii="Garamond" w:hAnsi="Garamond" w:cs="Times New Roman"/>
                      <w:sz w:val="24"/>
                      <w:szCs w:val="24"/>
                    </w:rPr>
                  </w:pPr>
                </w:p>
              </w:tc>
              <w:tc>
                <w:tcPr>
                  <w:tcW w:w="1220" w:type="dxa"/>
                </w:tcPr>
                <w:p w14:paraId="714B91C8" w14:textId="77777777" w:rsidR="002D0B9C" w:rsidRPr="005362EB" w:rsidRDefault="002D0B9C" w:rsidP="007B3F5C">
                  <w:pPr>
                    <w:rPr>
                      <w:rFonts w:ascii="Garamond" w:hAnsi="Garamond" w:cs="Times New Roman"/>
                      <w:sz w:val="24"/>
                      <w:szCs w:val="24"/>
                    </w:rPr>
                  </w:pPr>
                </w:p>
              </w:tc>
              <w:tc>
                <w:tcPr>
                  <w:tcW w:w="1424" w:type="dxa"/>
                </w:tcPr>
                <w:p w14:paraId="7B248CAE" w14:textId="77777777" w:rsidR="002D0B9C" w:rsidRPr="005362EB" w:rsidRDefault="002D0B9C" w:rsidP="007B3F5C">
                  <w:pPr>
                    <w:rPr>
                      <w:rFonts w:ascii="Garamond" w:hAnsi="Garamond" w:cs="Times New Roman"/>
                      <w:sz w:val="24"/>
                      <w:szCs w:val="24"/>
                    </w:rPr>
                  </w:pPr>
                </w:p>
              </w:tc>
              <w:tc>
                <w:tcPr>
                  <w:tcW w:w="1424" w:type="dxa"/>
                </w:tcPr>
                <w:p w14:paraId="4435E61F" w14:textId="77777777" w:rsidR="002D0B9C" w:rsidRPr="005362EB" w:rsidRDefault="002D0B9C" w:rsidP="007B3F5C">
                  <w:pPr>
                    <w:rPr>
                      <w:rFonts w:ascii="Garamond" w:hAnsi="Garamond" w:cs="Times New Roman"/>
                      <w:sz w:val="24"/>
                      <w:szCs w:val="24"/>
                    </w:rPr>
                  </w:pPr>
                </w:p>
              </w:tc>
            </w:tr>
            <w:tr w:rsidR="002D0B9C" w:rsidRPr="005362EB" w14:paraId="7E96208D" w14:textId="77777777" w:rsidTr="007B3F5C">
              <w:trPr>
                <w:trHeight w:val="271"/>
              </w:trPr>
              <w:tc>
                <w:tcPr>
                  <w:tcW w:w="1576" w:type="dxa"/>
                </w:tcPr>
                <w:p w14:paraId="7DEC5E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6FF3496A" w14:textId="77777777" w:rsidR="002D0B9C" w:rsidRPr="005362EB" w:rsidRDefault="002D0B9C" w:rsidP="007B3F5C">
                  <w:pPr>
                    <w:rPr>
                      <w:rFonts w:ascii="Garamond" w:hAnsi="Garamond" w:cs="Times New Roman"/>
                      <w:sz w:val="24"/>
                      <w:szCs w:val="24"/>
                    </w:rPr>
                  </w:pPr>
                </w:p>
              </w:tc>
              <w:tc>
                <w:tcPr>
                  <w:tcW w:w="1628" w:type="dxa"/>
                </w:tcPr>
                <w:p w14:paraId="635468C2" w14:textId="77777777" w:rsidR="002D0B9C" w:rsidRPr="005362EB" w:rsidRDefault="002D0B9C" w:rsidP="007B3F5C">
                  <w:pPr>
                    <w:rPr>
                      <w:rFonts w:ascii="Garamond" w:hAnsi="Garamond" w:cs="Times New Roman"/>
                      <w:sz w:val="24"/>
                      <w:szCs w:val="24"/>
                    </w:rPr>
                  </w:pPr>
                </w:p>
              </w:tc>
              <w:tc>
                <w:tcPr>
                  <w:tcW w:w="1220" w:type="dxa"/>
                </w:tcPr>
                <w:p w14:paraId="3843C10E" w14:textId="77777777" w:rsidR="002D0B9C" w:rsidRPr="005362EB" w:rsidRDefault="002D0B9C" w:rsidP="007B3F5C">
                  <w:pPr>
                    <w:rPr>
                      <w:rFonts w:ascii="Garamond" w:hAnsi="Garamond" w:cs="Times New Roman"/>
                      <w:sz w:val="24"/>
                      <w:szCs w:val="24"/>
                    </w:rPr>
                  </w:pPr>
                </w:p>
              </w:tc>
              <w:tc>
                <w:tcPr>
                  <w:tcW w:w="1220" w:type="dxa"/>
                </w:tcPr>
                <w:p w14:paraId="1A52031D" w14:textId="77777777" w:rsidR="002D0B9C" w:rsidRPr="005362EB" w:rsidRDefault="002D0B9C" w:rsidP="007B3F5C">
                  <w:pPr>
                    <w:rPr>
                      <w:rFonts w:ascii="Garamond" w:hAnsi="Garamond" w:cs="Times New Roman"/>
                      <w:sz w:val="24"/>
                      <w:szCs w:val="24"/>
                    </w:rPr>
                  </w:pPr>
                </w:p>
              </w:tc>
              <w:tc>
                <w:tcPr>
                  <w:tcW w:w="1424" w:type="dxa"/>
                </w:tcPr>
                <w:p w14:paraId="574E3EE2" w14:textId="77777777" w:rsidR="002D0B9C" w:rsidRPr="005362EB" w:rsidRDefault="002D0B9C" w:rsidP="007B3F5C">
                  <w:pPr>
                    <w:rPr>
                      <w:rFonts w:ascii="Garamond" w:hAnsi="Garamond" w:cs="Times New Roman"/>
                      <w:sz w:val="24"/>
                      <w:szCs w:val="24"/>
                    </w:rPr>
                  </w:pPr>
                </w:p>
              </w:tc>
              <w:tc>
                <w:tcPr>
                  <w:tcW w:w="1424" w:type="dxa"/>
                </w:tcPr>
                <w:p w14:paraId="6FCF4BA6" w14:textId="77777777" w:rsidR="002D0B9C" w:rsidRPr="005362EB" w:rsidRDefault="002D0B9C" w:rsidP="007B3F5C">
                  <w:pPr>
                    <w:rPr>
                      <w:rFonts w:ascii="Garamond" w:hAnsi="Garamond" w:cs="Times New Roman"/>
                      <w:sz w:val="24"/>
                      <w:szCs w:val="24"/>
                    </w:rPr>
                  </w:pPr>
                </w:p>
              </w:tc>
            </w:tr>
            <w:tr w:rsidR="002D0B9C" w:rsidRPr="005362EB" w14:paraId="02754370" w14:textId="77777777" w:rsidTr="007B3F5C">
              <w:trPr>
                <w:trHeight w:val="271"/>
              </w:trPr>
              <w:tc>
                <w:tcPr>
                  <w:tcW w:w="1576" w:type="dxa"/>
                </w:tcPr>
                <w:p w14:paraId="606BCE2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22D0EE5C" w14:textId="77777777" w:rsidR="002D0B9C" w:rsidRPr="005362EB" w:rsidRDefault="002D0B9C" w:rsidP="007B3F5C">
                  <w:pPr>
                    <w:rPr>
                      <w:rFonts w:ascii="Garamond" w:hAnsi="Garamond" w:cs="Times New Roman"/>
                      <w:sz w:val="24"/>
                      <w:szCs w:val="24"/>
                    </w:rPr>
                  </w:pPr>
                </w:p>
              </w:tc>
              <w:tc>
                <w:tcPr>
                  <w:tcW w:w="1628" w:type="dxa"/>
                </w:tcPr>
                <w:p w14:paraId="445515BD" w14:textId="77777777" w:rsidR="002D0B9C" w:rsidRPr="005362EB" w:rsidRDefault="002D0B9C" w:rsidP="007B3F5C">
                  <w:pPr>
                    <w:rPr>
                      <w:rFonts w:ascii="Garamond" w:hAnsi="Garamond" w:cs="Times New Roman"/>
                      <w:sz w:val="24"/>
                      <w:szCs w:val="24"/>
                    </w:rPr>
                  </w:pPr>
                </w:p>
              </w:tc>
              <w:tc>
                <w:tcPr>
                  <w:tcW w:w="1220" w:type="dxa"/>
                </w:tcPr>
                <w:p w14:paraId="0F2FD718" w14:textId="77777777" w:rsidR="002D0B9C" w:rsidRPr="005362EB" w:rsidRDefault="002D0B9C" w:rsidP="007B3F5C">
                  <w:pPr>
                    <w:rPr>
                      <w:rFonts w:ascii="Garamond" w:hAnsi="Garamond" w:cs="Times New Roman"/>
                      <w:sz w:val="24"/>
                      <w:szCs w:val="24"/>
                    </w:rPr>
                  </w:pPr>
                </w:p>
              </w:tc>
              <w:tc>
                <w:tcPr>
                  <w:tcW w:w="1220" w:type="dxa"/>
                </w:tcPr>
                <w:p w14:paraId="395B689E" w14:textId="77777777" w:rsidR="002D0B9C" w:rsidRPr="005362EB" w:rsidRDefault="002D0B9C" w:rsidP="007B3F5C">
                  <w:pPr>
                    <w:rPr>
                      <w:rFonts w:ascii="Garamond" w:hAnsi="Garamond" w:cs="Times New Roman"/>
                      <w:sz w:val="24"/>
                      <w:szCs w:val="24"/>
                    </w:rPr>
                  </w:pPr>
                </w:p>
              </w:tc>
              <w:tc>
                <w:tcPr>
                  <w:tcW w:w="1424" w:type="dxa"/>
                </w:tcPr>
                <w:p w14:paraId="02C95862" w14:textId="77777777" w:rsidR="002D0B9C" w:rsidRPr="005362EB" w:rsidRDefault="002D0B9C" w:rsidP="007B3F5C">
                  <w:pPr>
                    <w:rPr>
                      <w:rFonts w:ascii="Garamond" w:hAnsi="Garamond" w:cs="Times New Roman"/>
                      <w:sz w:val="24"/>
                      <w:szCs w:val="24"/>
                    </w:rPr>
                  </w:pPr>
                </w:p>
              </w:tc>
              <w:tc>
                <w:tcPr>
                  <w:tcW w:w="1424" w:type="dxa"/>
                </w:tcPr>
                <w:p w14:paraId="0150590F" w14:textId="77777777" w:rsidR="002D0B9C" w:rsidRPr="005362EB" w:rsidRDefault="002D0B9C" w:rsidP="007B3F5C">
                  <w:pPr>
                    <w:rPr>
                      <w:rFonts w:ascii="Garamond" w:hAnsi="Garamond" w:cs="Times New Roman"/>
                      <w:sz w:val="24"/>
                      <w:szCs w:val="24"/>
                    </w:rPr>
                  </w:pPr>
                </w:p>
              </w:tc>
            </w:tr>
            <w:tr w:rsidR="002D0B9C" w:rsidRPr="005362EB" w14:paraId="33B3627F" w14:textId="77777777" w:rsidTr="007B3F5C">
              <w:trPr>
                <w:trHeight w:val="271"/>
              </w:trPr>
              <w:tc>
                <w:tcPr>
                  <w:tcW w:w="1576" w:type="dxa"/>
                </w:tcPr>
                <w:p w14:paraId="67A8BF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4FC86C53" w14:textId="77777777" w:rsidR="002D0B9C" w:rsidRPr="005362EB" w:rsidRDefault="002D0B9C" w:rsidP="007B3F5C">
                  <w:pPr>
                    <w:rPr>
                      <w:rFonts w:ascii="Garamond" w:hAnsi="Garamond" w:cs="Times New Roman"/>
                      <w:sz w:val="24"/>
                      <w:szCs w:val="24"/>
                    </w:rPr>
                  </w:pPr>
                </w:p>
              </w:tc>
              <w:tc>
                <w:tcPr>
                  <w:tcW w:w="1628" w:type="dxa"/>
                </w:tcPr>
                <w:p w14:paraId="56F09DBE" w14:textId="77777777" w:rsidR="002D0B9C" w:rsidRPr="005362EB" w:rsidRDefault="002D0B9C" w:rsidP="007B3F5C">
                  <w:pPr>
                    <w:rPr>
                      <w:rFonts w:ascii="Garamond" w:hAnsi="Garamond" w:cs="Times New Roman"/>
                      <w:sz w:val="24"/>
                      <w:szCs w:val="24"/>
                    </w:rPr>
                  </w:pPr>
                </w:p>
              </w:tc>
              <w:tc>
                <w:tcPr>
                  <w:tcW w:w="1220" w:type="dxa"/>
                </w:tcPr>
                <w:p w14:paraId="67E069F2" w14:textId="77777777" w:rsidR="002D0B9C" w:rsidRPr="005362EB" w:rsidRDefault="002D0B9C" w:rsidP="007B3F5C">
                  <w:pPr>
                    <w:rPr>
                      <w:rFonts w:ascii="Garamond" w:hAnsi="Garamond" w:cs="Times New Roman"/>
                      <w:sz w:val="24"/>
                      <w:szCs w:val="24"/>
                    </w:rPr>
                  </w:pPr>
                </w:p>
              </w:tc>
              <w:tc>
                <w:tcPr>
                  <w:tcW w:w="1220" w:type="dxa"/>
                </w:tcPr>
                <w:p w14:paraId="274D66A5" w14:textId="77777777" w:rsidR="002D0B9C" w:rsidRPr="005362EB" w:rsidRDefault="002D0B9C" w:rsidP="007B3F5C">
                  <w:pPr>
                    <w:rPr>
                      <w:rFonts w:ascii="Garamond" w:hAnsi="Garamond" w:cs="Times New Roman"/>
                      <w:sz w:val="24"/>
                      <w:szCs w:val="24"/>
                    </w:rPr>
                  </w:pPr>
                </w:p>
              </w:tc>
              <w:tc>
                <w:tcPr>
                  <w:tcW w:w="1424" w:type="dxa"/>
                </w:tcPr>
                <w:p w14:paraId="5F6799D6" w14:textId="77777777" w:rsidR="002D0B9C" w:rsidRPr="005362EB" w:rsidRDefault="002D0B9C" w:rsidP="007B3F5C">
                  <w:pPr>
                    <w:rPr>
                      <w:rFonts w:ascii="Garamond" w:hAnsi="Garamond" w:cs="Times New Roman"/>
                      <w:sz w:val="24"/>
                      <w:szCs w:val="24"/>
                    </w:rPr>
                  </w:pPr>
                </w:p>
              </w:tc>
              <w:tc>
                <w:tcPr>
                  <w:tcW w:w="1424" w:type="dxa"/>
                </w:tcPr>
                <w:p w14:paraId="2485950A" w14:textId="77777777" w:rsidR="002D0B9C" w:rsidRPr="005362EB" w:rsidRDefault="002D0B9C" w:rsidP="007B3F5C">
                  <w:pPr>
                    <w:rPr>
                      <w:rFonts w:ascii="Garamond" w:hAnsi="Garamond" w:cs="Times New Roman"/>
                      <w:sz w:val="24"/>
                      <w:szCs w:val="24"/>
                    </w:rPr>
                  </w:pPr>
                </w:p>
              </w:tc>
            </w:tr>
          </w:tbl>
          <w:p w14:paraId="03D66F04" w14:textId="77777777" w:rsidR="002D0B9C" w:rsidRPr="005362EB" w:rsidRDefault="002D0B9C" w:rsidP="007B3F5C">
            <w:pPr>
              <w:rPr>
                <w:rFonts w:ascii="Garamond" w:hAnsi="Garamond" w:cs="Times New Roman"/>
                <w:sz w:val="24"/>
                <w:szCs w:val="24"/>
              </w:rPr>
            </w:pPr>
          </w:p>
        </w:tc>
      </w:tr>
      <w:tr w:rsidR="002D0B9C" w:rsidRPr="005362EB" w14:paraId="26B4C468" w14:textId="77777777" w:rsidTr="007B3F5C">
        <w:tc>
          <w:tcPr>
            <w:tcW w:w="14400" w:type="dxa"/>
            <w:gridSpan w:val="3"/>
            <w:shd w:val="clear" w:color="auto" w:fill="FBE4D5" w:themeFill="accent2" w:themeFillTint="33"/>
          </w:tcPr>
          <w:p w14:paraId="0EB3E71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77C6F9B9" w14:textId="77777777" w:rsidTr="007B3F5C">
        <w:trPr>
          <w:trHeight w:val="800"/>
        </w:trPr>
        <w:tc>
          <w:tcPr>
            <w:tcW w:w="3510" w:type="dxa"/>
            <w:gridSpan w:val="2"/>
          </w:tcPr>
          <w:p w14:paraId="7FDF90F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08A58AA0" w14:textId="77777777" w:rsidTr="007B3F5C">
              <w:trPr>
                <w:cantSplit/>
                <w:trHeight w:val="1049"/>
              </w:trPr>
              <w:tc>
                <w:tcPr>
                  <w:tcW w:w="2132" w:type="dxa"/>
                  <w:textDirection w:val="tbRl"/>
                </w:tcPr>
                <w:p w14:paraId="3EC91CA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445C690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2835831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27F2CB8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28766FB4"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62A823AE"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676DBB8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77BF0FE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77D26BD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5E80A77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1F4F3592" w14:textId="77777777" w:rsidTr="007B3F5C">
              <w:trPr>
                <w:trHeight w:val="240"/>
              </w:trPr>
              <w:tc>
                <w:tcPr>
                  <w:tcW w:w="2132" w:type="dxa"/>
                </w:tcPr>
                <w:p w14:paraId="51C3E2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62D1982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DC71159" w14:textId="77777777" w:rsidR="002D0B9C" w:rsidRPr="005362EB" w:rsidRDefault="002D0B9C" w:rsidP="007B3F5C">
                  <w:pPr>
                    <w:rPr>
                      <w:rFonts w:ascii="Garamond" w:hAnsi="Garamond" w:cs="Times New Roman"/>
                      <w:sz w:val="24"/>
                      <w:szCs w:val="24"/>
                    </w:rPr>
                  </w:pPr>
                </w:p>
              </w:tc>
              <w:tc>
                <w:tcPr>
                  <w:tcW w:w="635" w:type="dxa"/>
                </w:tcPr>
                <w:p w14:paraId="78F13C80" w14:textId="77777777" w:rsidR="002D0B9C" w:rsidRPr="005362EB" w:rsidRDefault="002D0B9C" w:rsidP="007B3F5C">
                  <w:pPr>
                    <w:rPr>
                      <w:rFonts w:ascii="Garamond" w:hAnsi="Garamond" w:cs="Times New Roman"/>
                      <w:sz w:val="24"/>
                      <w:szCs w:val="24"/>
                    </w:rPr>
                  </w:pPr>
                </w:p>
              </w:tc>
              <w:tc>
                <w:tcPr>
                  <w:tcW w:w="635" w:type="dxa"/>
                </w:tcPr>
                <w:p w14:paraId="59AAEB0B" w14:textId="77777777" w:rsidR="002D0B9C" w:rsidRPr="005362EB" w:rsidRDefault="002D0B9C" w:rsidP="007B3F5C">
                  <w:pPr>
                    <w:rPr>
                      <w:rFonts w:ascii="Garamond" w:hAnsi="Garamond" w:cs="Times New Roman"/>
                      <w:sz w:val="24"/>
                      <w:szCs w:val="24"/>
                    </w:rPr>
                  </w:pPr>
                </w:p>
              </w:tc>
              <w:tc>
                <w:tcPr>
                  <w:tcW w:w="635" w:type="dxa"/>
                </w:tcPr>
                <w:p w14:paraId="0D07D83F" w14:textId="77777777" w:rsidR="002D0B9C" w:rsidRPr="005362EB" w:rsidRDefault="002D0B9C" w:rsidP="007B3F5C">
                  <w:pPr>
                    <w:rPr>
                      <w:rFonts w:ascii="Garamond" w:hAnsi="Garamond" w:cs="Times New Roman"/>
                      <w:sz w:val="24"/>
                      <w:szCs w:val="24"/>
                    </w:rPr>
                  </w:pPr>
                </w:p>
              </w:tc>
              <w:tc>
                <w:tcPr>
                  <w:tcW w:w="635" w:type="dxa"/>
                </w:tcPr>
                <w:p w14:paraId="00FF94CD" w14:textId="77777777" w:rsidR="002D0B9C" w:rsidRPr="005362EB" w:rsidRDefault="002D0B9C" w:rsidP="007B3F5C">
                  <w:pPr>
                    <w:rPr>
                      <w:rFonts w:ascii="Garamond" w:hAnsi="Garamond" w:cs="Times New Roman"/>
                      <w:sz w:val="24"/>
                      <w:szCs w:val="24"/>
                    </w:rPr>
                  </w:pPr>
                </w:p>
              </w:tc>
              <w:tc>
                <w:tcPr>
                  <w:tcW w:w="610" w:type="dxa"/>
                </w:tcPr>
                <w:p w14:paraId="67FC1A84" w14:textId="77777777" w:rsidR="002D0B9C" w:rsidRPr="005362EB" w:rsidRDefault="002D0B9C" w:rsidP="007B3F5C">
                  <w:pPr>
                    <w:rPr>
                      <w:rFonts w:ascii="Garamond" w:hAnsi="Garamond" w:cs="Times New Roman"/>
                      <w:sz w:val="24"/>
                      <w:szCs w:val="24"/>
                    </w:rPr>
                  </w:pPr>
                </w:p>
              </w:tc>
              <w:tc>
                <w:tcPr>
                  <w:tcW w:w="1074" w:type="dxa"/>
                </w:tcPr>
                <w:p w14:paraId="4D9233F0" w14:textId="77777777" w:rsidR="002D0B9C" w:rsidRPr="005362EB" w:rsidRDefault="002D0B9C" w:rsidP="007B3F5C">
                  <w:pPr>
                    <w:rPr>
                      <w:rFonts w:ascii="Garamond" w:hAnsi="Garamond" w:cs="Times New Roman"/>
                      <w:sz w:val="24"/>
                      <w:szCs w:val="24"/>
                    </w:rPr>
                  </w:pPr>
                </w:p>
              </w:tc>
              <w:tc>
                <w:tcPr>
                  <w:tcW w:w="1074" w:type="dxa"/>
                </w:tcPr>
                <w:p w14:paraId="7CDF5866" w14:textId="77777777" w:rsidR="002D0B9C" w:rsidRPr="005362EB" w:rsidRDefault="002D0B9C" w:rsidP="007B3F5C">
                  <w:pPr>
                    <w:rPr>
                      <w:rFonts w:ascii="Garamond" w:hAnsi="Garamond" w:cs="Times New Roman"/>
                      <w:sz w:val="24"/>
                      <w:szCs w:val="24"/>
                    </w:rPr>
                  </w:pPr>
                </w:p>
              </w:tc>
            </w:tr>
            <w:tr w:rsidR="002D0B9C" w:rsidRPr="005362EB" w14:paraId="2FC5D367" w14:textId="77777777" w:rsidTr="007B3F5C">
              <w:trPr>
                <w:trHeight w:val="240"/>
              </w:trPr>
              <w:tc>
                <w:tcPr>
                  <w:tcW w:w="2132" w:type="dxa"/>
                </w:tcPr>
                <w:p w14:paraId="3CC6E6E6" w14:textId="77777777" w:rsidR="002D0B9C" w:rsidRPr="005362EB" w:rsidRDefault="002D0B9C" w:rsidP="007B3F5C">
                  <w:pPr>
                    <w:rPr>
                      <w:rFonts w:ascii="Garamond" w:hAnsi="Garamond" w:cs="Times New Roman"/>
                      <w:sz w:val="24"/>
                      <w:szCs w:val="24"/>
                    </w:rPr>
                  </w:pPr>
                </w:p>
              </w:tc>
              <w:tc>
                <w:tcPr>
                  <w:tcW w:w="1525" w:type="dxa"/>
                </w:tcPr>
                <w:p w14:paraId="3594DC9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2AE09C26" w14:textId="77777777" w:rsidR="002D0B9C" w:rsidRPr="005362EB" w:rsidRDefault="002D0B9C" w:rsidP="007B3F5C">
                  <w:pPr>
                    <w:rPr>
                      <w:rFonts w:ascii="Garamond" w:hAnsi="Garamond" w:cs="Times New Roman"/>
                      <w:sz w:val="24"/>
                      <w:szCs w:val="24"/>
                    </w:rPr>
                  </w:pPr>
                </w:p>
              </w:tc>
              <w:tc>
                <w:tcPr>
                  <w:tcW w:w="635" w:type="dxa"/>
                </w:tcPr>
                <w:p w14:paraId="05D33639" w14:textId="77777777" w:rsidR="002D0B9C" w:rsidRPr="005362EB" w:rsidRDefault="002D0B9C" w:rsidP="007B3F5C">
                  <w:pPr>
                    <w:rPr>
                      <w:rFonts w:ascii="Garamond" w:hAnsi="Garamond" w:cs="Times New Roman"/>
                      <w:sz w:val="24"/>
                      <w:szCs w:val="24"/>
                    </w:rPr>
                  </w:pPr>
                </w:p>
              </w:tc>
              <w:tc>
                <w:tcPr>
                  <w:tcW w:w="635" w:type="dxa"/>
                </w:tcPr>
                <w:p w14:paraId="12D3E913" w14:textId="77777777" w:rsidR="002D0B9C" w:rsidRPr="005362EB" w:rsidRDefault="002D0B9C" w:rsidP="007B3F5C">
                  <w:pPr>
                    <w:rPr>
                      <w:rFonts w:ascii="Garamond" w:hAnsi="Garamond" w:cs="Times New Roman"/>
                      <w:sz w:val="24"/>
                      <w:szCs w:val="24"/>
                    </w:rPr>
                  </w:pPr>
                </w:p>
              </w:tc>
              <w:tc>
                <w:tcPr>
                  <w:tcW w:w="635" w:type="dxa"/>
                </w:tcPr>
                <w:p w14:paraId="66A13280" w14:textId="77777777" w:rsidR="002D0B9C" w:rsidRPr="005362EB" w:rsidRDefault="002D0B9C" w:rsidP="007B3F5C">
                  <w:pPr>
                    <w:rPr>
                      <w:rFonts w:ascii="Garamond" w:hAnsi="Garamond" w:cs="Times New Roman"/>
                      <w:sz w:val="24"/>
                      <w:szCs w:val="24"/>
                    </w:rPr>
                  </w:pPr>
                </w:p>
              </w:tc>
              <w:tc>
                <w:tcPr>
                  <w:tcW w:w="635" w:type="dxa"/>
                </w:tcPr>
                <w:p w14:paraId="511B45F8" w14:textId="77777777" w:rsidR="002D0B9C" w:rsidRPr="005362EB" w:rsidRDefault="002D0B9C" w:rsidP="007B3F5C">
                  <w:pPr>
                    <w:rPr>
                      <w:rFonts w:ascii="Garamond" w:hAnsi="Garamond" w:cs="Times New Roman"/>
                      <w:sz w:val="24"/>
                      <w:szCs w:val="24"/>
                    </w:rPr>
                  </w:pPr>
                </w:p>
              </w:tc>
              <w:tc>
                <w:tcPr>
                  <w:tcW w:w="610" w:type="dxa"/>
                </w:tcPr>
                <w:p w14:paraId="1E582365" w14:textId="77777777" w:rsidR="002D0B9C" w:rsidRPr="005362EB" w:rsidRDefault="002D0B9C" w:rsidP="007B3F5C">
                  <w:pPr>
                    <w:rPr>
                      <w:rFonts w:ascii="Garamond" w:hAnsi="Garamond" w:cs="Times New Roman"/>
                      <w:sz w:val="24"/>
                      <w:szCs w:val="24"/>
                    </w:rPr>
                  </w:pPr>
                </w:p>
              </w:tc>
              <w:tc>
                <w:tcPr>
                  <w:tcW w:w="1074" w:type="dxa"/>
                </w:tcPr>
                <w:p w14:paraId="3652AD89" w14:textId="77777777" w:rsidR="002D0B9C" w:rsidRPr="005362EB" w:rsidRDefault="002D0B9C" w:rsidP="007B3F5C">
                  <w:pPr>
                    <w:rPr>
                      <w:rFonts w:ascii="Garamond" w:hAnsi="Garamond" w:cs="Times New Roman"/>
                      <w:sz w:val="24"/>
                      <w:szCs w:val="24"/>
                    </w:rPr>
                  </w:pPr>
                </w:p>
              </w:tc>
              <w:tc>
                <w:tcPr>
                  <w:tcW w:w="1074" w:type="dxa"/>
                </w:tcPr>
                <w:p w14:paraId="1CD8446D" w14:textId="77777777" w:rsidR="002D0B9C" w:rsidRPr="005362EB" w:rsidRDefault="002D0B9C" w:rsidP="007B3F5C">
                  <w:pPr>
                    <w:rPr>
                      <w:rFonts w:ascii="Garamond" w:hAnsi="Garamond" w:cs="Times New Roman"/>
                      <w:sz w:val="24"/>
                      <w:szCs w:val="24"/>
                    </w:rPr>
                  </w:pPr>
                </w:p>
              </w:tc>
            </w:tr>
            <w:tr w:rsidR="002D0B9C" w:rsidRPr="005362EB" w14:paraId="62086003" w14:textId="77777777" w:rsidTr="007B3F5C">
              <w:trPr>
                <w:trHeight w:val="227"/>
              </w:trPr>
              <w:tc>
                <w:tcPr>
                  <w:tcW w:w="2132" w:type="dxa"/>
                </w:tcPr>
                <w:p w14:paraId="534BED09" w14:textId="77777777" w:rsidR="002D0B9C" w:rsidRPr="005362EB" w:rsidRDefault="002D0B9C" w:rsidP="007B3F5C">
                  <w:pPr>
                    <w:rPr>
                      <w:rFonts w:ascii="Garamond" w:hAnsi="Garamond" w:cs="Times New Roman"/>
                      <w:sz w:val="24"/>
                      <w:szCs w:val="24"/>
                    </w:rPr>
                  </w:pPr>
                </w:p>
              </w:tc>
              <w:tc>
                <w:tcPr>
                  <w:tcW w:w="1525" w:type="dxa"/>
                </w:tcPr>
                <w:p w14:paraId="22D14B3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523F2165" w14:textId="77777777" w:rsidR="002D0B9C" w:rsidRPr="005362EB" w:rsidRDefault="002D0B9C" w:rsidP="007B3F5C">
                  <w:pPr>
                    <w:rPr>
                      <w:rFonts w:ascii="Garamond" w:hAnsi="Garamond" w:cs="Times New Roman"/>
                      <w:sz w:val="24"/>
                      <w:szCs w:val="24"/>
                    </w:rPr>
                  </w:pPr>
                </w:p>
              </w:tc>
              <w:tc>
                <w:tcPr>
                  <w:tcW w:w="635" w:type="dxa"/>
                </w:tcPr>
                <w:p w14:paraId="5AF1042B" w14:textId="77777777" w:rsidR="002D0B9C" w:rsidRPr="005362EB" w:rsidRDefault="002D0B9C" w:rsidP="007B3F5C">
                  <w:pPr>
                    <w:rPr>
                      <w:rFonts w:ascii="Garamond" w:hAnsi="Garamond" w:cs="Times New Roman"/>
                      <w:sz w:val="24"/>
                      <w:szCs w:val="24"/>
                    </w:rPr>
                  </w:pPr>
                </w:p>
              </w:tc>
              <w:tc>
                <w:tcPr>
                  <w:tcW w:w="635" w:type="dxa"/>
                </w:tcPr>
                <w:p w14:paraId="6B39D5B6" w14:textId="77777777" w:rsidR="002D0B9C" w:rsidRPr="005362EB" w:rsidRDefault="002D0B9C" w:rsidP="007B3F5C">
                  <w:pPr>
                    <w:rPr>
                      <w:rFonts w:ascii="Garamond" w:hAnsi="Garamond" w:cs="Times New Roman"/>
                      <w:sz w:val="24"/>
                      <w:szCs w:val="24"/>
                    </w:rPr>
                  </w:pPr>
                </w:p>
              </w:tc>
              <w:tc>
                <w:tcPr>
                  <w:tcW w:w="635" w:type="dxa"/>
                </w:tcPr>
                <w:p w14:paraId="24C89D22" w14:textId="77777777" w:rsidR="002D0B9C" w:rsidRPr="005362EB" w:rsidRDefault="002D0B9C" w:rsidP="007B3F5C">
                  <w:pPr>
                    <w:rPr>
                      <w:rFonts w:ascii="Garamond" w:hAnsi="Garamond" w:cs="Times New Roman"/>
                      <w:sz w:val="24"/>
                      <w:szCs w:val="24"/>
                    </w:rPr>
                  </w:pPr>
                </w:p>
              </w:tc>
              <w:tc>
                <w:tcPr>
                  <w:tcW w:w="635" w:type="dxa"/>
                </w:tcPr>
                <w:p w14:paraId="3F40D820" w14:textId="77777777" w:rsidR="002D0B9C" w:rsidRPr="005362EB" w:rsidRDefault="002D0B9C" w:rsidP="007B3F5C">
                  <w:pPr>
                    <w:rPr>
                      <w:rFonts w:ascii="Garamond" w:hAnsi="Garamond" w:cs="Times New Roman"/>
                      <w:sz w:val="24"/>
                      <w:szCs w:val="24"/>
                    </w:rPr>
                  </w:pPr>
                </w:p>
              </w:tc>
              <w:tc>
                <w:tcPr>
                  <w:tcW w:w="610" w:type="dxa"/>
                </w:tcPr>
                <w:p w14:paraId="35B01500" w14:textId="77777777" w:rsidR="002D0B9C" w:rsidRPr="005362EB" w:rsidRDefault="002D0B9C" w:rsidP="007B3F5C">
                  <w:pPr>
                    <w:rPr>
                      <w:rFonts w:ascii="Garamond" w:hAnsi="Garamond" w:cs="Times New Roman"/>
                      <w:sz w:val="24"/>
                      <w:szCs w:val="24"/>
                    </w:rPr>
                  </w:pPr>
                </w:p>
              </w:tc>
              <w:tc>
                <w:tcPr>
                  <w:tcW w:w="1074" w:type="dxa"/>
                </w:tcPr>
                <w:p w14:paraId="3F225E84" w14:textId="77777777" w:rsidR="002D0B9C" w:rsidRPr="005362EB" w:rsidRDefault="002D0B9C" w:rsidP="007B3F5C">
                  <w:pPr>
                    <w:rPr>
                      <w:rFonts w:ascii="Garamond" w:hAnsi="Garamond" w:cs="Times New Roman"/>
                      <w:sz w:val="24"/>
                      <w:szCs w:val="24"/>
                    </w:rPr>
                  </w:pPr>
                </w:p>
              </w:tc>
              <w:tc>
                <w:tcPr>
                  <w:tcW w:w="1074" w:type="dxa"/>
                </w:tcPr>
                <w:p w14:paraId="2490CCAA" w14:textId="77777777" w:rsidR="002D0B9C" w:rsidRPr="005362EB" w:rsidRDefault="002D0B9C" w:rsidP="007B3F5C">
                  <w:pPr>
                    <w:rPr>
                      <w:rFonts w:ascii="Garamond" w:hAnsi="Garamond" w:cs="Times New Roman"/>
                      <w:sz w:val="24"/>
                      <w:szCs w:val="24"/>
                    </w:rPr>
                  </w:pPr>
                </w:p>
              </w:tc>
            </w:tr>
            <w:tr w:rsidR="002D0B9C" w:rsidRPr="005362EB" w14:paraId="352B8FC8" w14:textId="77777777" w:rsidTr="007B3F5C">
              <w:trPr>
                <w:trHeight w:val="240"/>
              </w:trPr>
              <w:tc>
                <w:tcPr>
                  <w:tcW w:w="2132" w:type="dxa"/>
                </w:tcPr>
                <w:p w14:paraId="76582D27" w14:textId="77777777" w:rsidR="002D0B9C" w:rsidRPr="005362EB" w:rsidRDefault="002D0B9C" w:rsidP="007B3F5C">
                  <w:pPr>
                    <w:rPr>
                      <w:rFonts w:ascii="Garamond" w:hAnsi="Garamond" w:cs="Times New Roman"/>
                      <w:sz w:val="24"/>
                      <w:szCs w:val="24"/>
                    </w:rPr>
                  </w:pPr>
                </w:p>
              </w:tc>
              <w:tc>
                <w:tcPr>
                  <w:tcW w:w="1525" w:type="dxa"/>
                </w:tcPr>
                <w:p w14:paraId="2FC917B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50A0C77D" w14:textId="77777777" w:rsidR="002D0B9C" w:rsidRPr="005362EB" w:rsidRDefault="002D0B9C" w:rsidP="007B3F5C">
                  <w:pPr>
                    <w:rPr>
                      <w:rFonts w:ascii="Garamond" w:hAnsi="Garamond" w:cs="Times New Roman"/>
                      <w:sz w:val="24"/>
                      <w:szCs w:val="24"/>
                    </w:rPr>
                  </w:pPr>
                </w:p>
              </w:tc>
              <w:tc>
                <w:tcPr>
                  <w:tcW w:w="635" w:type="dxa"/>
                </w:tcPr>
                <w:p w14:paraId="4311DCBA" w14:textId="77777777" w:rsidR="002D0B9C" w:rsidRPr="005362EB" w:rsidRDefault="002D0B9C" w:rsidP="007B3F5C">
                  <w:pPr>
                    <w:rPr>
                      <w:rFonts w:ascii="Garamond" w:hAnsi="Garamond" w:cs="Times New Roman"/>
                      <w:sz w:val="24"/>
                      <w:szCs w:val="24"/>
                    </w:rPr>
                  </w:pPr>
                </w:p>
              </w:tc>
              <w:tc>
                <w:tcPr>
                  <w:tcW w:w="635" w:type="dxa"/>
                </w:tcPr>
                <w:p w14:paraId="1F4DAF01" w14:textId="77777777" w:rsidR="002D0B9C" w:rsidRPr="005362EB" w:rsidRDefault="002D0B9C" w:rsidP="007B3F5C">
                  <w:pPr>
                    <w:rPr>
                      <w:rFonts w:ascii="Garamond" w:hAnsi="Garamond" w:cs="Times New Roman"/>
                      <w:sz w:val="24"/>
                      <w:szCs w:val="24"/>
                    </w:rPr>
                  </w:pPr>
                </w:p>
              </w:tc>
              <w:tc>
                <w:tcPr>
                  <w:tcW w:w="635" w:type="dxa"/>
                </w:tcPr>
                <w:p w14:paraId="023F6E44" w14:textId="77777777" w:rsidR="002D0B9C" w:rsidRPr="005362EB" w:rsidRDefault="002D0B9C" w:rsidP="007B3F5C">
                  <w:pPr>
                    <w:rPr>
                      <w:rFonts w:ascii="Garamond" w:hAnsi="Garamond" w:cs="Times New Roman"/>
                      <w:sz w:val="24"/>
                      <w:szCs w:val="24"/>
                    </w:rPr>
                  </w:pPr>
                </w:p>
              </w:tc>
              <w:tc>
                <w:tcPr>
                  <w:tcW w:w="635" w:type="dxa"/>
                </w:tcPr>
                <w:p w14:paraId="5675E352" w14:textId="77777777" w:rsidR="002D0B9C" w:rsidRPr="005362EB" w:rsidRDefault="002D0B9C" w:rsidP="007B3F5C">
                  <w:pPr>
                    <w:rPr>
                      <w:rFonts w:ascii="Garamond" w:hAnsi="Garamond" w:cs="Times New Roman"/>
                      <w:sz w:val="24"/>
                      <w:szCs w:val="24"/>
                    </w:rPr>
                  </w:pPr>
                </w:p>
              </w:tc>
              <w:tc>
                <w:tcPr>
                  <w:tcW w:w="610" w:type="dxa"/>
                </w:tcPr>
                <w:p w14:paraId="039E989D" w14:textId="77777777" w:rsidR="002D0B9C" w:rsidRPr="005362EB" w:rsidRDefault="002D0B9C" w:rsidP="007B3F5C">
                  <w:pPr>
                    <w:rPr>
                      <w:rFonts w:ascii="Garamond" w:hAnsi="Garamond" w:cs="Times New Roman"/>
                      <w:sz w:val="24"/>
                      <w:szCs w:val="24"/>
                    </w:rPr>
                  </w:pPr>
                </w:p>
              </w:tc>
              <w:tc>
                <w:tcPr>
                  <w:tcW w:w="1074" w:type="dxa"/>
                </w:tcPr>
                <w:p w14:paraId="76515EA7" w14:textId="77777777" w:rsidR="002D0B9C" w:rsidRPr="005362EB" w:rsidRDefault="002D0B9C" w:rsidP="007B3F5C">
                  <w:pPr>
                    <w:rPr>
                      <w:rFonts w:ascii="Garamond" w:hAnsi="Garamond" w:cs="Times New Roman"/>
                      <w:sz w:val="24"/>
                      <w:szCs w:val="24"/>
                    </w:rPr>
                  </w:pPr>
                </w:p>
              </w:tc>
              <w:tc>
                <w:tcPr>
                  <w:tcW w:w="1074" w:type="dxa"/>
                </w:tcPr>
                <w:p w14:paraId="2AA91F89" w14:textId="77777777" w:rsidR="002D0B9C" w:rsidRPr="005362EB" w:rsidRDefault="002D0B9C" w:rsidP="007B3F5C">
                  <w:pPr>
                    <w:rPr>
                      <w:rFonts w:ascii="Garamond" w:hAnsi="Garamond" w:cs="Times New Roman"/>
                      <w:sz w:val="24"/>
                      <w:szCs w:val="24"/>
                    </w:rPr>
                  </w:pPr>
                </w:p>
              </w:tc>
            </w:tr>
            <w:tr w:rsidR="002D0B9C" w:rsidRPr="005362EB" w14:paraId="5BAA8C0A" w14:textId="77777777" w:rsidTr="007B3F5C">
              <w:trPr>
                <w:trHeight w:val="240"/>
              </w:trPr>
              <w:tc>
                <w:tcPr>
                  <w:tcW w:w="2132" w:type="dxa"/>
                </w:tcPr>
                <w:p w14:paraId="6337AA4B" w14:textId="77777777" w:rsidR="002D0B9C" w:rsidRPr="005362EB" w:rsidRDefault="002D0B9C" w:rsidP="007B3F5C">
                  <w:pPr>
                    <w:rPr>
                      <w:rFonts w:ascii="Garamond" w:hAnsi="Garamond" w:cs="Times New Roman"/>
                      <w:sz w:val="24"/>
                      <w:szCs w:val="24"/>
                    </w:rPr>
                  </w:pPr>
                </w:p>
              </w:tc>
              <w:tc>
                <w:tcPr>
                  <w:tcW w:w="1525" w:type="dxa"/>
                </w:tcPr>
                <w:p w14:paraId="698CF9C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60563A47" w14:textId="77777777" w:rsidR="002D0B9C" w:rsidRPr="005362EB" w:rsidRDefault="002D0B9C" w:rsidP="007B3F5C">
                  <w:pPr>
                    <w:rPr>
                      <w:rFonts w:ascii="Garamond" w:hAnsi="Garamond" w:cs="Times New Roman"/>
                      <w:sz w:val="24"/>
                      <w:szCs w:val="24"/>
                    </w:rPr>
                  </w:pPr>
                </w:p>
              </w:tc>
              <w:tc>
                <w:tcPr>
                  <w:tcW w:w="635" w:type="dxa"/>
                </w:tcPr>
                <w:p w14:paraId="67069579" w14:textId="77777777" w:rsidR="002D0B9C" w:rsidRPr="005362EB" w:rsidRDefault="002D0B9C" w:rsidP="007B3F5C">
                  <w:pPr>
                    <w:rPr>
                      <w:rFonts w:ascii="Garamond" w:hAnsi="Garamond" w:cs="Times New Roman"/>
                      <w:sz w:val="24"/>
                      <w:szCs w:val="24"/>
                    </w:rPr>
                  </w:pPr>
                </w:p>
              </w:tc>
              <w:tc>
                <w:tcPr>
                  <w:tcW w:w="635" w:type="dxa"/>
                </w:tcPr>
                <w:p w14:paraId="02A14171" w14:textId="77777777" w:rsidR="002D0B9C" w:rsidRPr="005362EB" w:rsidRDefault="002D0B9C" w:rsidP="007B3F5C">
                  <w:pPr>
                    <w:rPr>
                      <w:rFonts w:ascii="Garamond" w:hAnsi="Garamond" w:cs="Times New Roman"/>
                      <w:sz w:val="24"/>
                      <w:szCs w:val="24"/>
                    </w:rPr>
                  </w:pPr>
                </w:p>
              </w:tc>
              <w:tc>
                <w:tcPr>
                  <w:tcW w:w="635" w:type="dxa"/>
                </w:tcPr>
                <w:p w14:paraId="7F58308A" w14:textId="77777777" w:rsidR="002D0B9C" w:rsidRPr="005362EB" w:rsidRDefault="002D0B9C" w:rsidP="007B3F5C">
                  <w:pPr>
                    <w:rPr>
                      <w:rFonts w:ascii="Garamond" w:hAnsi="Garamond" w:cs="Times New Roman"/>
                      <w:sz w:val="24"/>
                      <w:szCs w:val="24"/>
                    </w:rPr>
                  </w:pPr>
                </w:p>
              </w:tc>
              <w:tc>
                <w:tcPr>
                  <w:tcW w:w="635" w:type="dxa"/>
                </w:tcPr>
                <w:p w14:paraId="754B0994" w14:textId="77777777" w:rsidR="002D0B9C" w:rsidRPr="005362EB" w:rsidRDefault="002D0B9C" w:rsidP="007B3F5C">
                  <w:pPr>
                    <w:rPr>
                      <w:rFonts w:ascii="Garamond" w:hAnsi="Garamond" w:cs="Times New Roman"/>
                      <w:sz w:val="24"/>
                      <w:szCs w:val="24"/>
                    </w:rPr>
                  </w:pPr>
                </w:p>
              </w:tc>
              <w:tc>
                <w:tcPr>
                  <w:tcW w:w="610" w:type="dxa"/>
                </w:tcPr>
                <w:p w14:paraId="5ABB75D0" w14:textId="77777777" w:rsidR="002D0B9C" w:rsidRPr="005362EB" w:rsidRDefault="002D0B9C" w:rsidP="007B3F5C">
                  <w:pPr>
                    <w:rPr>
                      <w:rFonts w:ascii="Garamond" w:hAnsi="Garamond" w:cs="Times New Roman"/>
                      <w:sz w:val="24"/>
                      <w:szCs w:val="24"/>
                    </w:rPr>
                  </w:pPr>
                </w:p>
              </w:tc>
              <w:tc>
                <w:tcPr>
                  <w:tcW w:w="1074" w:type="dxa"/>
                </w:tcPr>
                <w:p w14:paraId="64A3A0ED" w14:textId="77777777" w:rsidR="002D0B9C" w:rsidRPr="005362EB" w:rsidRDefault="002D0B9C" w:rsidP="007B3F5C">
                  <w:pPr>
                    <w:rPr>
                      <w:rFonts w:ascii="Garamond" w:hAnsi="Garamond" w:cs="Times New Roman"/>
                      <w:sz w:val="24"/>
                      <w:szCs w:val="24"/>
                    </w:rPr>
                  </w:pPr>
                </w:p>
              </w:tc>
              <w:tc>
                <w:tcPr>
                  <w:tcW w:w="1074" w:type="dxa"/>
                </w:tcPr>
                <w:p w14:paraId="7461814E" w14:textId="77777777" w:rsidR="002D0B9C" w:rsidRPr="005362EB" w:rsidRDefault="002D0B9C" w:rsidP="007B3F5C">
                  <w:pPr>
                    <w:rPr>
                      <w:rFonts w:ascii="Garamond" w:hAnsi="Garamond" w:cs="Times New Roman"/>
                      <w:sz w:val="24"/>
                      <w:szCs w:val="24"/>
                    </w:rPr>
                  </w:pPr>
                </w:p>
              </w:tc>
            </w:tr>
            <w:tr w:rsidR="002D0B9C" w:rsidRPr="005362EB" w14:paraId="414E91C1" w14:textId="77777777" w:rsidTr="007B3F5C">
              <w:trPr>
                <w:trHeight w:val="227"/>
              </w:trPr>
              <w:tc>
                <w:tcPr>
                  <w:tcW w:w="2132" w:type="dxa"/>
                </w:tcPr>
                <w:p w14:paraId="38CB3B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67B52A4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2C23F522" w14:textId="77777777" w:rsidR="002D0B9C" w:rsidRPr="005362EB" w:rsidRDefault="002D0B9C" w:rsidP="007B3F5C">
                  <w:pPr>
                    <w:rPr>
                      <w:rFonts w:ascii="Garamond" w:hAnsi="Garamond" w:cs="Times New Roman"/>
                      <w:sz w:val="24"/>
                      <w:szCs w:val="24"/>
                    </w:rPr>
                  </w:pPr>
                </w:p>
              </w:tc>
              <w:tc>
                <w:tcPr>
                  <w:tcW w:w="635" w:type="dxa"/>
                </w:tcPr>
                <w:p w14:paraId="7A7FDF2E" w14:textId="77777777" w:rsidR="002D0B9C" w:rsidRPr="005362EB" w:rsidRDefault="002D0B9C" w:rsidP="007B3F5C">
                  <w:pPr>
                    <w:rPr>
                      <w:rFonts w:ascii="Garamond" w:hAnsi="Garamond" w:cs="Times New Roman"/>
                      <w:sz w:val="24"/>
                      <w:szCs w:val="24"/>
                    </w:rPr>
                  </w:pPr>
                </w:p>
              </w:tc>
              <w:tc>
                <w:tcPr>
                  <w:tcW w:w="635" w:type="dxa"/>
                </w:tcPr>
                <w:p w14:paraId="16A1F301" w14:textId="77777777" w:rsidR="002D0B9C" w:rsidRPr="005362EB" w:rsidRDefault="002D0B9C" w:rsidP="007B3F5C">
                  <w:pPr>
                    <w:rPr>
                      <w:rFonts w:ascii="Garamond" w:hAnsi="Garamond" w:cs="Times New Roman"/>
                      <w:sz w:val="24"/>
                      <w:szCs w:val="24"/>
                    </w:rPr>
                  </w:pPr>
                </w:p>
              </w:tc>
              <w:tc>
                <w:tcPr>
                  <w:tcW w:w="635" w:type="dxa"/>
                </w:tcPr>
                <w:p w14:paraId="5DF43A9D" w14:textId="77777777" w:rsidR="002D0B9C" w:rsidRPr="005362EB" w:rsidRDefault="002D0B9C" w:rsidP="007B3F5C">
                  <w:pPr>
                    <w:rPr>
                      <w:rFonts w:ascii="Garamond" w:hAnsi="Garamond" w:cs="Times New Roman"/>
                      <w:sz w:val="24"/>
                      <w:szCs w:val="24"/>
                    </w:rPr>
                  </w:pPr>
                </w:p>
              </w:tc>
              <w:tc>
                <w:tcPr>
                  <w:tcW w:w="635" w:type="dxa"/>
                </w:tcPr>
                <w:p w14:paraId="7D797D49" w14:textId="77777777" w:rsidR="002D0B9C" w:rsidRPr="005362EB" w:rsidRDefault="002D0B9C" w:rsidP="007B3F5C">
                  <w:pPr>
                    <w:rPr>
                      <w:rFonts w:ascii="Garamond" w:hAnsi="Garamond" w:cs="Times New Roman"/>
                      <w:sz w:val="24"/>
                      <w:szCs w:val="24"/>
                    </w:rPr>
                  </w:pPr>
                </w:p>
              </w:tc>
              <w:tc>
                <w:tcPr>
                  <w:tcW w:w="610" w:type="dxa"/>
                </w:tcPr>
                <w:p w14:paraId="38C85B12" w14:textId="77777777" w:rsidR="002D0B9C" w:rsidRPr="005362EB" w:rsidRDefault="002D0B9C" w:rsidP="007B3F5C">
                  <w:pPr>
                    <w:rPr>
                      <w:rFonts w:ascii="Garamond" w:hAnsi="Garamond" w:cs="Times New Roman"/>
                      <w:sz w:val="24"/>
                      <w:szCs w:val="24"/>
                    </w:rPr>
                  </w:pPr>
                </w:p>
              </w:tc>
              <w:tc>
                <w:tcPr>
                  <w:tcW w:w="1074" w:type="dxa"/>
                </w:tcPr>
                <w:p w14:paraId="795A9D9F" w14:textId="77777777" w:rsidR="002D0B9C" w:rsidRPr="005362EB" w:rsidRDefault="002D0B9C" w:rsidP="007B3F5C">
                  <w:pPr>
                    <w:rPr>
                      <w:rFonts w:ascii="Garamond" w:hAnsi="Garamond" w:cs="Times New Roman"/>
                      <w:sz w:val="24"/>
                      <w:szCs w:val="24"/>
                    </w:rPr>
                  </w:pPr>
                </w:p>
              </w:tc>
              <w:tc>
                <w:tcPr>
                  <w:tcW w:w="1074" w:type="dxa"/>
                </w:tcPr>
                <w:p w14:paraId="245DE608" w14:textId="77777777" w:rsidR="002D0B9C" w:rsidRPr="005362EB" w:rsidRDefault="002D0B9C" w:rsidP="007B3F5C">
                  <w:pPr>
                    <w:rPr>
                      <w:rFonts w:ascii="Garamond" w:hAnsi="Garamond" w:cs="Times New Roman"/>
                      <w:sz w:val="24"/>
                      <w:szCs w:val="24"/>
                    </w:rPr>
                  </w:pPr>
                </w:p>
              </w:tc>
            </w:tr>
            <w:tr w:rsidR="002D0B9C" w:rsidRPr="005362EB" w14:paraId="1EF635AF" w14:textId="77777777" w:rsidTr="007B3F5C">
              <w:trPr>
                <w:trHeight w:val="240"/>
              </w:trPr>
              <w:tc>
                <w:tcPr>
                  <w:tcW w:w="2132" w:type="dxa"/>
                </w:tcPr>
                <w:p w14:paraId="7E3A7293" w14:textId="77777777" w:rsidR="002D0B9C" w:rsidRPr="005362EB" w:rsidRDefault="002D0B9C" w:rsidP="007B3F5C">
                  <w:pPr>
                    <w:rPr>
                      <w:rFonts w:ascii="Garamond" w:hAnsi="Garamond" w:cs="Times New Roman"/>
                      <w:sz w:val="24"/>
                      <w:szCs w:val="24"/>
                    </w:rPr>
                  </w:pPr>
                </w:p>
              </w:tc>
              <w:tc>
                <w:tcPr>
                  <w:tcW w:w="1525" w:type="dxa"/>
                </w:tcPr>
                <w:p w14:paraId="234A6CF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942E112" w14:textId="77777777" w:rsidR="002D0B9C" w:rsidRPr="005362EB" w:rsidRDefault="002D0B9C" w:rsidP="007B3F5C">
                  <w:pPr>
                    <w:rPr>
                      <w:rFonts w:ascii="Garamond" w:hAnsi="Garamond" w:cs="Times New Roman"/>
                      <w:sz w:val="24"/>
                      <w:szCs w:val="24"/>
                    </w:rPr>
                  </w:pPr>
                </w:p>
              </w:tc>
              <w:tc>
                <w:tcPr>
                  <w:tcW w:w="635" w:type="dxa"/>
                </w:tcPr>
                <w:p w14:paraId="15C1693A" w14:textId="77777777" w:rsidR="002D0B9C" w:rsidRPr="005362EB" w:rsidRDefault="002D0B9C" w:rsidP="007B3F5C">
                  <w:pPr>
                    <w:rPr>
                      <w:rFonts w:ascii="Garamond" w:hAnsi="Garamond" w:cs="Times New Roman"/>
                      <w:sz w:val="24"/>
                      <w:szCs w:val="24"/>
                    </w:rPr>
                  </w:pPr>
                </w:p>
              </w:tc>
              <w:tc>
                <w:tcPr>
                  <w:tcW w:w="635" w:type="dxa"/>
                </w:tcPr>
                <w:p w14:paraId="37EE88F3" w14:textId="77777777" w:rsidR="002D0B9C" w:rsidRPr="005362EB" w:rsidRDefault="002D0B9C" w:rsidP="007B3F5C">
                  <w:pPr>
                    <w:rPr>
                      <w:rFonts w:ascii="Garamond" w:hAnsi="Garamond" w:cs="Times New Roman"/>
                      <w:sz w:val="24"/>
                      <w:szCs w:val="24"/>
                    </w:rPr>
                  </w:pPr>
                </w:p>
              </w:tc>
              <w:tc>
                <w:tcPr>
                  <w:tcW w:w="635" w:type="dxa"/>
                </w:tcPr>
                <w:p w14:paraId="55089291" w14:textId="77777777" w:rsidR="002D0B9C" w:rsidRPr="005362EB" w:rsidRDefault="002D0B9C" w:rsidP="007B3F5C">
                  <w:pPr>
                    <w:rPr>
                      <w:rFonts w:ascii="Garamond" w:hAnsi="Garamond" w:cs="Times New Roman"/>
                      <w:sz w:val="24"/>
                      <w:szCs w:val="24"/>
                    </w:rPr>
                  </w:pPr>
                </w:p>
              </w:tc>
              <w:tc>
                <w:tcPr>
                  <w:tcW w:w="635" w:type="dxa"/>
                </w:tcPr>
                <w:p w14:paraId="44EB98AC" w14:textId="77777777" w:rsidR="002D0B9C" w:rsidRPr="005362EB" w:rsidRDefault="002D0B9C" w:rsidP="007B3F5C">
                  <w:pPr>
                    <w:rPr>
                      <w:rFonts w:ascii="Garamond" w:hAnsi="Garamond" w:cs="Times New Roman"/>
                      <w:sz w:val="24"/>
                      <w:szCs w:val="24"/>
                    </w:rPr>
                  </w:pPr>
                </w:p>
              </w:tc>
              <w:tc>
                <w:tcPr>
                  <w:tcW w:w="610" w:type="dxa"/>
                </w:tcPr>
                <w:p w14:paraId="1D4CC9B7" w14:textId="77777777" w:rsidR="002D0B9C" w:rsidRPr="005362EB" w:rsidRDefault="002D0B9C" w:rsidP="007B3F5C">
                  <w:pPr>
                    <w:rPr>
                      <w:rFonts w:ascii="Garamond" w:hAnsi="Garamond" w:cs="Times New Roman"/>
                      <w:sz w:val="24"/>
                      <w:szCs w:val="24"/>
                    </w:rPr>
                  </w:pPr>
                </w:p>
              </w:tc>
              <w:tc>
                <w:tcPr>
                  <w:tcW w:w="1074" w:type="dxa"/>
                </w:tcPr>
                <w:p w14:paraId="25E3330B" w14:textId="77777777" w:rsidR="002D0B9C" w:rsidRPr="005362EB" w:rsidRDefault="002D0B9C" w:rsidP="007B3F5C">
                  <w:pPr>
                    <w:rPr>
                      <w:rFonts w:ascii="Garamond" w:hAnsi="Garamond" w:cs="Times New Roman"/>
                      <w:sz w:val="24"/>
                      <w:szCs w:val="24"/>
                    </w:rPr>
                  </w:pPr>
                </w:p>
              </w:tc>
              <w:tc>
                <w:tcPr>
                  <w:tcW w:w="1074" w:type="dxa"/>
                </w:tcPr>
                <w:p w14:paraId="182A045E" w14:textId="77777777" w:rsidR="002D0B9C" w:rsidRPr="005362EB" w:rsidRDefault="002D0B9C" w:rsidP="007B3F5C">
                  <w:pPr>
                    <w:rPr>
                      <w:rFonts w:ascii="Garamond" w:hAnsi="Garamond" w:cs="Times New Roman"/>
                      <w:sz w:val="24"/>
                      <w:szCs w:val="24"/>
                    </w:rPr>
                  </w:pPr>
                </w:p>
              </w:tc>
            </w:tr>
            <w:tr w:rsidR="002D0B9C" w:rsidRPr="005362EB" w14:paraId="014C6FD9" w14:textId="77777777" w:rsidTr="007B3F5C">
              <w:trPr>
                <w:trHeight w:val="240"/>
              </w:trPr>
              <w:tc>
                <w:tcPr>
                  <w:tcW w:w="2132" w:type="dxa"/>
                </w:tcPr>
                <w:p w14:paraId="66764281" w14:textId="77777777" w:rsidR="002D0B9C" w:rsidRPr="005362EB" w:rsidRDefault="002D0B9C" w:rsidP="007B3F5C">
                  <w:pPr>
                    <w:rPr>
                      <w:rFonts w:ascii="Garamond" w:hAnsi="Garamond" w:cs="Times New Roman"/>
                      <w:sz w:val="24"/>
                      <w:szCs w:val="24"/>
                    </w:rPr>
                  </w:pPr>
                </w:p>
              </w:tc>
              <w:tc>
                <w:tcPr>
                  <w:tcW w:w="1525" w:type="dxa"/>
                </w:tcPr>
                <w:p w14:paraId="61E2371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3E683A3B" w14:textId="77777777" w:rsidR="002D0B9C" w:rsidRPr="005362EB" w:rsidRDefault="002D0B9C" w:rsidP="007B3F5C">
                  <w:pPr>
                    <w:rPr>
                      <w:rFonts w:ascii="Garamond" w:hAnsi="Garamond" w:cs="Times New Roman"/>
                      <w:sz w:val="24"/>
                      <w:szCs w:val="24"/>
                    </w:rPr>
                  </w:pPr>
                </w:p>
              </w:tc>
              <w:tc>
                <w:tcPr>
                  <w:tcW w:w="635" w:type="dxa"/>
                </w:tcPr>
                <w:p w14:paraId="3F8ED136" w14:textId="77777777" w:rsidR="002D0B9C" w:rsidRPr="005362EB" w:rsidRDefault="002D0B9C" w:rsidP="007B3F5C">
                  <w:pPr>
                    <w:rPr>
                      <w:rFonts w:ascii="Garamond" w:hAnsi="Garamond" w:cs="Times New Roman"/>
                      <w:sz w:val="24"/>
                      <w:szCs w:val="24"/>
                    </w:rPr>
                  </w:pPr>
                </w:p>
              </w:tc>
              <w:tc>
                <w:tcPr>
                  <w:tcW w:w="635" w:type="dxa"/>
                </w:tcPr>
                <w:p w14:paraId="64FCCE0C" w14:textId="77777777" w:rsidR="002D0B9C" w:rsidRPr="005362EB" w:rsidRDefault="002D0B9C" w:rsidP="007B3F5C">
                  <w:pPr>
                    <w:rPr>
                      <w:rFonts w:ascii="Garamond" w:hAnsi="Garamond" w:cs="Times New Roman"/>
                      <w:sz w:val="24"/>
                      <w:szCs w:val="24"/>
                    </w:rPr>
                  </w:pPr>
                </w:p>
              </w:tc>
              <w:tc>
                <w:tcPr>
                  <w:tcW w:w="635" w:type="dxa"/>
                </w:tcPr>
                <w:p w14:paraId="51797C7F" w14:textId="77777777" w:rsidR="002D0B9C" w:rsidRPr="005362EB" w:rsidRDefault="002D0B9C" w:rsidP="007B3F5C">
                  <w:pPr>
                    <w:rPr>
                      <w:rFonts w:ascii="Garamond" w:hAnsi="Garamond" w:cs="Times New Roman"/>
                      <w:sz w:val="24"/>
                      <w:szCs w:val="24"/>
                    </w:rPr>
                  </w:pPr>
                </w:p>
              </w:tc>
              <w:tc>
                <w:tcPr>
                  <w:tcW w:w="635" w:type="dxa"/>
                </w:tcPr>
                <w:p w14:paraId="3CAA01AF" w14:textId="77777777" w:rsidR="002D0B9C" w:rsidRPr="005362EB" w:rsidRDefault="002D0B9C" w:rsidP="007B3F5C">
                  <w:pPr>
                    <w:rPr>
                      <w:rFonts w:ascii="Garamond" w:hAnsi="Garamond" w:cs="Times New Roman"/>
                      <w:sz w:val="24"/>
                      <w:szCs w:val="24"/>
                    </w:rPr>
                  </w:pPr>
                </w:p>
              </w:tc>
              <w:tc>
                <w:tcPr>
                  <w:tcW w:w="610" w:type="dxa"/>
                </w:tcPr>
                <w:p w14:paraId="610F5F7A" w14:textId="77777777" w:rsidR="002D0B9C" w:rsidRPr="005362EB" w:rsidRDefault="002D0B9C" w:rsidP="007B3F5C">
                  <w:pPr>
                    <w:rPr>
                      <w:rFonts w:ascii="Garamond" w:hAnsi="Garamond" w:cs="Times New Roman"/>
                      <w:sz w:val="24"/>
                      <w:szCs w:val="24"/>
                    </w:rPr>
                  </w:pPr>
                </w:p>
              </w:tc>
              <w:tc>
                <w:tcPr>
                  <w:tcW w:w="1074" w:type="dxa"/>
                </w:tcPr>
                <w:p w14:paraId="25CEC169" w14:textId="77777777" w:rsidR="002D0B9C" w:rsidRPr="005362EB" w:rsidRDefault="002D0B9C" w:rsidP="007B3F5C">
                  <w:pPr>
                    <w:rPr>
                      <w:rFonts w:ascii="Garamond" w:hAnsi="Garamond" w:cs="Times New Roman"/>
                      <w:sz w:val="24"/>
                      <w:szCs w:val="24"/>
                    </w:rPr>
                  </w:pPr>
                </w:p>
              </w:tc>
              <w:tc>
                <w:tcPr>
                  <w:tcW w:w="1074" w:type="dxa"/>
                </w:tcPr>
                <w:p w14:paraId="07DE96D0" w14:textId="77777777" w:rsidR="002D0B9C" w:rsidRPr="005362EB" w:rsidRDefault="002D0B9C" w:rsidP="007B3F5C">
                  <w:pPr>
                    <w:rPr>
                      <w:rFonts w:ascii="Garamond" w:hAnsi="Garamond" w:cs="Times New Roman"/>
                      <w:sz w:val="24"/>
                      <w:szCs w:val="24"/>
                    </w:rPr>
                  </w:pPr>
                </w:p>
              </w:tc>
            </w:tr>
            <w:tr w:rsidR="002D0B9C" w:rsidRPr="005362EB" w14:paraId="37DF7FAD" w14:textId="77777777" w:rsidTr="007B3F5C">
              <w:trPr>
                <w:trHeight w:val="227"/>
              </w:trPr>
              <w:tc>
                <w:tcPr>
                  <w:tcW w:w="2132" w:type="dxa"/>
                </w:tcPr>
                <w:p w14:paraId="6C6B99D7" w14:textId="77777777" w:rsidR="002D0B9C" w:rsidRPr="005362EB" w:rsidRDefault="002D0B9C" w:rsidP="007B3F5C">
                  <w:pPr>
                    <w:rPr>
                      <w:rFonts w:ascii="Garamond" w:hAnsi="Garamond" w:cs="Times New Roman"/>
                      <w:sz w:val="24"/>
                      <w:szCs w:val="24"/>
                    </w:rPr>
                  </w:pPr>
                </w:p>
              </w:tc>
              <w:tc>
                <w:tcPr>
                  <w:tcW w:w="1525" w:type="dxa"/>
                </w:tcPr>
                <w:p w14:paraId="76F9CE4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686B8B3A" w14:textId="77777777" w:rsidR="002D0B9C" w:rsidRPr="005362EB" w:rsidRDefault="002D0B9C" w:rsidP="007B3F5C">
                  <w:pPr>
                    <w:rPr>
                      <w:rFonts w:ascii="Garamond" w:hAnsi="Garamond" w:cs="Times New Roman"/>
                      <w:sz w:val="24"/>
                      <w:szCs w:val="24"/>
                    </w:rPr>
                  </w:pPr>
                </w:p>
              </w:tc>
              <w:tc>
                <w:tcPr>
                  <w:tcW w:w="635" w:type="dxa"/>
                </w:tcPr>
                <w:p w14:paraId="00C91FA5" w14:textId="77777777" w:rsidR="002D0B9C" w:rsidRPr="005362EB" w:rsidRDefault="002D0B9C" w:rsidP="007B3F5C">
                  <w:pPr>
                    <w:rPr>
                      <w:rFonts w:ascii="Garamond" w:hAnsi="Garamond" w:cs="Times New Roman"/>
                      <w:sz w:val="24"/>
                      <w:szCs w:val="24"/>
                    </w:rPr>
                  </w:pPr>
                </w:p>
              </w:tc>
              <w:tc>
                <w:tcPr>
                  <w:tcW w:w="635" w:type="dxa"/>
                </w:tcPr>
                <w:p w14:paraId="3ECF9BD0" w14:textId="77777777" w:rsidR="002D0B9C" w:rsidRPr="005362EB" w:rsidRDefault="002D0B9C" w:rsidP="007B3F5C">
                  <w:pPr>
                    <w:rPr>
                      <w:rFonts w:ascii="Garamond" w:hAnsi="Garamond" w:cs="Times New Roman"/>
                      <w:sz w:val="24"/>
                      <w:szCs w:val="24"/>
                    </w:rPr>
                  </w:pPr>
                </w:p>
              </w:tc>
              <w:tc>
                <w:tcPr>
                  <w:tcW w:w="635" w:type="dxa"/>
                </w:tcPr>
                <w:p w14:paraId="3D994E1C" w14:textId="77777777" w:rsidR="002D0B9C" w:rsidRPr="005362EB" w:rsidRDefault="002D0B9C" w:rsidP="007B3F5C">
                  <w:pPr>
                    <w:rPr>
                      <w:rFonts w:ascii="Garamond" w:hAnsi="Garamond" w:cs="Times New Roman"/>
                      <w:sz w:val="24"/>
                      <w:szCs w:val="24"/>
                    </w:rPr>
                  </w:pPr>
                </w:p>
              </w:tc>
              <w:tc>
                <w:tcPr>
                  <w:tcW w:w="635" w:type="dxa"/>
                </w:tcPr>
                <w:p w14:paraId="3D565B6B" w14:textId="77777777" w:rsidR="002D0B9C" w:rsidRPr="005362EB" w:rsidRDefault="002D0B9C" w:rsidP="007B3F5C">
                  <w:pPr>
                    <w:rPr>
                      <w:rFonts w:ascii="Garamond" w:hAnsi="Garamond" w:cs="Times New Roman"/>
                      <w:sz w:val="24"/>
                      <w:szCs w:val="24"/>
                    </w:rPr>
                  </w:pPr>
                </w:p>
              </w:tc>
              <w:tc>
                <w:tcPr>
                  <w:tcW w:w="610" w:type="dxa"/>
                </w:tcPr>
                <w:p w14:paraId="34FDEA25" w14:textId="77777777" w:rsidR="002D0B9C" w:rsidRPr="005362EB" w:rsidRDefault="002D0B9C" w:rsidP="007B3F5C">
                  <w:pPr>
                    <w:rPr>
                      <w:rFonts w:ascii="Garamond" w:hAnsi="Garamond" w:cs="Times New Roman"/>
                      <w:sz w:val="24"/>
                      <w:szCs w:val="24"/>
                    </w:rPr>
                  </w:pPr>
                </w:p>
              </w:tc>
              <w:tc>
                <w:tcPr>
                  <w:tcW w:w="1074" w:type="dxa"/>
                </w:tcPr>
                <w:p w14:paraId="0C0C51DB" w14:textId="77777777" w:rsidR="002D0B9C" w:rsidRPr="005362EB" w:rsidRDefault="002D0B9C" w:rsidP="007B3F5C">
                  <w:pPr>
                    <w:rPr>
                      <w:rFonts w:ascii="Garamond" w:hAnsi="Garamond" w:cs="Times New Roman"/>
                      <w:sz w:val="24"/>
                      <w:szCs w:val="24"/>
                    </w:rPr>
                  </w:pPr>
                </w:p>
              </w:tc>
              <w:tc>
                <w:tcPr>
                  <w:tcW w:w="1074" w:type="dxa"/>
                </w:tcPr>
                <w:p w14:paraId="4FACEBD1" w14:textId="77777777" w:rsidR="002D0B9C" w:rsidRPr="005362EB" w:rsidRDefault="002D0B9C" w:rsidP="007B3F5C">
                  <w:pPr>
                    <w:rPr>
                      <w:rFonts w:ascii="Garamond" w:hAnsi="Garamond" w:cs="Times New Roman"/>
                      <w:sz w:val="24"/>
                      <w:szCs w:val="24"/>
                    </w:rPr>
                  </w:pPr>
                </w:p>
              </w:tc>
            </w:tr>
            <w:tr w:rsidR="002D0B9C" w:rsidRPr="005362EB" w14:paraId="2D0A67C7" w14:textId="77777777" w:rsidTr="007B3F5C">
              <w:trPr>
                <w:trHeight w:val="240"/>
              </w:trPr>
              <w:tc>
                <w:tcPr>
                  <w:tcW w:w="2132" w:type="dxa"/>
                </w:tcPr>
                <w:p w14:paraId="1431E605" w14:textId="77777777" w:rsidR="002D0B9C" w:rsidRPr="005362EB" w:rsidRDefault="002D0B9C" w:rsidP="007B3F5C">
                  <w:pPr>
                    <w:rPr>
                      <w:rFonts w:ascii="Garamond" w:hAnsi="Garamond" w:cs="Times New Roman"/>
                      <w:sz w:val="24"/>
                      <w:szCs w:val="24"/>
                    </w:rPr>
                  </w:pPr>
                </w:p>
              </w:tc>
              <w:tc>
                <w:tcPr>
                  <w:tcW w:w="1525" w:type="dxa"/>
                </w:tcPr>
                <w:p w14:paraId="5951FCF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3961B36B" w14:textId="77777777" w:rsidR="002D0B9C" w:rsidRPr="005362EB" w:rsidRDefault="002D0B9C" w:rsidP="007B3F5C">
                  <w:pPr>
                    <w:rPr>
                      <w:rFonts w:ascii="Garamond" w:hAnsi="Garamond" w:cs="Times New Roman"/>
                      <w:sz w:val="24"/>
                      <w:szCs w:val="24"/>
                    </w:rPr>
                  </w:pPr>
                </w:p>
              </w:tc>
              <w:tc>
                <w:tcPr>
                  <w:tcW w:w="635" w:type="dxa"/>
                </w:tcPr>
                <w:p w14:paraId="742CF219" w14:textId="77777777" w:rsidR="002D0B9C" w:rsidRPr="005362EB" w:rsidRDefault="002D0B9C" w:rsidP="007B3F5C">
                  <w:pPr>
                    <w:rPr>
                      <w:rFonts w:ascii="Garamond" w:hAnsi="Garamond" w:cs="Times New Roman"/>
                      <w:sz w:val="24"/>
                      <w:szCs w:val="24"/>
                    </w:rPr>
                  </w:pPr>
                </w:p>
              </w:tc>
              <w:tc>
                <w:tcPr>
                  <w:tcW w:w="635" w:type="dxa"/>
                </w:tcPr>
                <w:p w14:paraId="7B50AE4D" w14:textId="77777777" w:rsidR="002D0B9C" w:rsidRPr="005362EB" w:rsidRDefault="002D0B9C" w:rsidP="007B3F5C">
                  <w:pPr>
                    <w:rPr>
                      <w:rFonts w:ascii="Garamond" w:hAnsi="Garamond" w:cs="Times New Roman"/>
                      <w:sz w:val="24"/>
                      <w:szCs w:val="24"/>
                    </w:rPr>
                  </w:pPr>
                </w:p>
              </w:tc>
              <w:tc>
                <w:tcPr>
                  <w:tcW w:w="635" w:type="dxa"/>
                </w:tcPr>
                <w:p w14:paraId="613BBEAD" w14:textId="77777777" w:rsidR="002D0B9C" w:rsidRPr="005362EB" w:rsidRDefault="002D0B9C" w:rsidP="007B3F5C">
                  <w:pPr>
                    <w:rPr>
                      <w:rFonts w:ascii="Garamond" w:hAnsi="Garamond" w:cs="Times New Roman"/>
                      <w:sz w:val="24"/>
                      <w:szCs w:val="24"/>
                    </w:rPr>
                  </w:pPr>
                </w:p>
              </w:tc>
              <w:tc>
                <w:tcPr>
                  <w:tcW w:w="635" w:type="dxa"/>
                </w:tcPr>
                <w:p w14:paraId="4C0ED2AE" w14:textId="77777777" w:rsidR="002D0B9C" w:rsidRPr="005362EB" w:rsidRDefault="002D0B9C" w:rsidP="007B3F5C">
                  <w:pPr>
                    <w:rPr>
                      <w:rFonts w:ascii="Garamond" w:hAnsi="Garamond" w:cs="Times New Roman"/>
                      <w:sz w:val="24"/>
                      <w:szCs w:val="24"/>
                    </w:rPr>
                  </w:pPr>
                </w:p>
              </w:tc>
              <w:tc>
                <w:tcPr>
                  <w:tcW w:w="610" w:type="dxa"/>
                </w:tcPr>
                <w:p w14:paraId="6FB54343" w14:textId="77777777" w:rsidR="002D0B9C" w:rsidRPr="005362EB" w:rsidRDefault="002D0B9C" w:rsidP="007B3F5C">
                  <w:pPr>
                    <w:rPr>
                      <w:rFonts w:ascii="Garamond" w:hAnsi="Garamond" w:cs="Times New Roman"/>
                      <w:sz w:val="24"/>
                      <w:szCs w:val="24"/>
                    </w:rPr>
                  </w:pPr>
                </w:p>
              </w:tc>
              <w:tc>
                <w:tcPr>
                  <w:tcW w:w="1074" w:type="dxa"/>
                </w:tcPr>
                <w:p w14:paraId="17E24A51" w14:textId="77777777" w:rsidR="002D0B9C" w:rsidRPr="005362EB" w:rsidRDefault="002D0B9C" w:rsidP="007B3F5C">
                  <w:pPr>
                    <w:rPr>
                      <w:rFonts w:ascii="Garamond" w:hAnsi="Garamond" w:cs="Times New Roman"/>
                      <w:sz w:val="24"/>
                      <w:szCs w:val="24"/>
                    </w:rPr>
                  </w:pPr>
                </w:p>
              </w:tc>
              <w:tc>
                <w:tcPr>
                  <w:tcW w:w="1074" w:type="dxa"/>
                </w:tcPr>
                <w:p w14:paraId="5F49CB55" w14:textId="77777777" w:rsidR="002D0B9C" w:rsidRPr="005362EB" w:rsidRDefault="002D0B9C" w:rsidP="007B3F5C">
                  <w:pPr>
                    <w:rPr>
                      <w:rFonts w:ascii="Garamond" w:hAnsi="Garamond" w:cs="Times New Roman"/>
                      <w:sz w:val="24"/>
                      <w:szCs w:val="24"/>
                    </w:rPr>
                  </w:pPr>
                </w:p>
              </w:tc>
            </w:tr>
            <w:tr w:rsidR="002D0B9C" w:rsidRPr="005362EB" w14:paraId="7B524B89" w14:textId="77777777" w:rsidTr="007B3F5C">
              <w:trPr>
                <w:trHeight w:val="240"/>
              </w:trPr>
              <w:tc>
                <w:tcPr>
                  <w:tcW w:w="2132" w:type="dxa"/>
                </w:tcPr>
                <w:p w14:paraId="033C065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30CC61F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2BD82911" w14:textId="77777777" w:rsidR="002D0B9C" w:rsidRPr="005362EB" w:rsidRDefault="002D0B9C" w:rsidP="007B3F5C">
                  <w:pPr>
                    <w:rPr>
                      <w:rFonts w:ascii="Garamond" w:hAnsi="Garamond" w:cs="Times New Roman"/>
                      <w:sz w:val="24"/>
                      <w:szCs w:val="24"/>
                    </w:rPr>
                  </w:pPr>
                </w:p>
              </w:tc>
              <w:tc>
                <w:tcPr>
                  <w:tcW w:w="635" w:type="dxa"/>
                </w:tcPr>
                <w:p w14:paraId="1EAC28DA" w14:textId="77777777" w:rsidR="002D0B9C" w:rsidRPr="005362EB" w:rsidRDefault="002D0B9C" w:rsidP="007B3F5C">
                  <w:pPr>
                    <w:rPr>
                      <w:rFonts w:ascii="Garamond" w:hAnsi="Garamond" w:cs="Times New Roman"/>
                      <w:sz w:val="24"/>
                      <w:szCs w:val="24"/>
                    </w:rPr>
                  </w:pPr>
                </w:p>
              </w:tc>
              <w:tc>
                <w:tcPr>
                  <w:tcW w:w="635" w:type="dxa"/>
                </w:tcPr>
                <w:p w14:paraId="4DA7E519" w14:textId="77777777" w:rsidR="002D0B9C" w:rsidRPr="005362EB" w:rsidRDefault="002D0B9C" w:rsidP="007B3F5C">
                  <w:pPr>
                    <w:rPr>
                      <w:rFonts w:ascii="Garamond" w:hAnsi="Garamond" w:cs="Times New Roman"/>
                      <w:sz w:val="24"/>
                      <w:szCs w:val="24"/>
                    </w:rPr>
                  </w:pPr>
                </w:p>
              </w:tc>
              <w:tc>
                <w:tcPr>
                  <w:tcW w:w="635" w:type="dxa"/>
                </w:tcPr>
                <w:p w14:paraId="3D0CC8DF" w14:textId="77777777" w:rsidR="002D0B9C" w:rsidRPr="005362EB" w:rsidRDefault="002D0B9C" w:rsidP="007B3F5C">
                  <w:pPr>
                    <w:rPr>
                      <w:rFonts w:ascii="Garamond" w:hAnsi="Garamond" w:cs="Times New Roman"/>
                      <w:sz w:val="24"/>
                      <w:szCs w:val="24"/>
                    </w:rPr>
                  </w:pPr>
                </w:p>
              </w:tc>
              <w:tc>
                <w:tcPr>
                  <w:tcW w:w="635" w:type="dxa"/>
                </w:tcPr>
                <w:p w14:paraId="2E82F638" w14:textId="77777777" w:rsidR="002D0B9C" w:rsidRPr="005362EB" w:rsidRDefault="002D0B9C" w:rsidP="007B3F5C">
                  <w:pPr>
                    <w:rPr>
                      <w:rFonts w:ascii="Garamond" w:hAnsi="Garamond" w:cs="Times New Roman"/>
                      <w:sz w:val="24"/>
                      <w:szCs w:val="24"/>
                    </w:rPr>
                  </w:pPr>
                </w:p>
              </w:tc>
              <w:tc>
                <w:tcPr>
                  <w:tcW w:w="610" w:type="dxa"/>
                </w:tcPr>
                <w:p w14:paraId="712C88B3" w14:textId="77777777" w:rsidR="002D0B9C" w:rsidRPr="005362EB" w:rsidRDefault="002D0B9C" w:rsidP="007B3F5C">
                  <w:pPr>
                    <w:rPr>
                      <w:rFonts w:ascii="Garamond" w:hAnsi="Garamond" w:cs="Times New Roman"/>
                      <w:sz w:val="24"/>
                      <w:szCs w:val="24"/>
                    </w:rPr>
                  </w:pPr>
                </w:p>
              </w:tc>
              <w:tc>
                <w:tcPr>
                  <w:tcW w:w="1074" w:type="dxa"/>
                </w:tcPr>
                <w:p w14:paraId="54852A5F" w14:textId="77777777" w:rsidR="002D0B9C" w:rsidRPr="005362EB" w:rsidRDefault="002D0B9C" w:rsidP="007B3F5C">
                  <w:pPr>
                    <w:rPr>
                      <w:rFonts w:ascii="Garamond" w:hAnsi="Garamond" w:cs="Times New Roman"/>
                      <w:sz w:val="24"/>
                      <w:szCs w:val="24"/>
                    </w:rPr>
                  </w:pPr>
                </w:p>
              </w:tc>
              <w:tc>
                <w:tcPr>
                  <w:tcW w:w="1074" w:type="dxa"/>
                </w:tcPr>
                <w:p w14:paraId="13B7555B" w14:textId="77777777" w:rsidR="002D0B9C" w:rsidRPr="005362EB" w:rsidRDefault="002D0B9C" w:rsidP="007B3F5C">
                  <w:pPr>
                    <w:rPr>
                      <w:rFonts w:ascii="Garamond" w:hAnsi="Garamond" w:cs="Times New Roman"/>
                      <w:sz w:val="24"/>
                      <w:szCs w:val="24"/>
                    </w:rPr>
                  </w:pPr>
                </w:p>
              </w:tc>
            </w:tr>
            <w:tr w:rsidR="002D0B9C" w:rsidRPr="005362EB" w14:paraId="0524F8EA" w14:textId="77777777" w:rsidTr="007B3F5C">
              <w:trPr>
                <w:trHeight w:val="227"/>
              </w:trPr>
              <w:tc>
                <w:tcPr>
                  <w:tcW w:w="2132" w:type="dxa"/>
                </w:tcPr>
                <w:p w14:paraId="1F28D1EA" w14:textId="77777777" w:rsidR="002D0B9C" w:rsidRPr="005362EB" w:rsidRDefault="002D0B9C" w:rsidP="007B3F5C">
                  <w:pPr>
                    <w:rPr>
                      <w:rFonts w:ascii="Garamond" w:hAnsi="Garamond" w:cs="Times New Roman"/>
                      <w:sz w:val="24"/>
                      <w:szCs w:val="24"/>
                    </w:rPr>
                  </w:pPr>
                </w:p>
              </w:tc>
              <w:tc>
                <w:tcPr>
                  <w:tcW w:w="1525" w:type="dxa"/>
                </w:tcPr>
                <w:p w14:paraId="7C09BD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1CB0DF4A" w14:textId="77777777" w:rsidR="002D0B9C" w:rsidRPr="005362EB" w:rsidRDefault="002D0B9C" w:rsidP="007B3F5C">
                  <w:pPr>
                    <w:rPr>
                      <w:rFonts w:ascii="Garamond" w:hAnsi="Garamond" w:cs="Times New Roman"/>
                      <w:sz w:val="24"/>
                      <w:szCs w:val="24"/>
                    </w:rPr>
                  </w:pPr>
                </w:p>
              </w:tc>
              <w:tc>
                <w:tcPr>
                  <w:tcW w:w="635" w:type="dxa"/>
                </w:tcPr>
                <w:p w14:paraId="4872CDF5" w14:textId="77777777" w:rsidR="002D0B9C" w:rsidRPr="005362EB" w:rsidRDefault="002D0B9C" w:rsidP="007B3F5C">
                  <w:pPr>
                    <w:rPr>
                      <w:rFonts w:ascii="Garamond" w:hAnsi="Garamond" w:cs="Times New Roman"/>
                      <w:sz w:val="24"/>
                      <w:szCs w:val="24"/>
                    </w:rPr>
                  </w:pPr>
                </w:p>
              </w:tc>
              <w:tc>
                <w:tcPr>
                  <w:tcW w:w="635" w:type="dxa"/>
                </w:tcPr>
                <w:p w14:paraId="7754130E" w14:textId="77777777" w:rsidR="002D0B9C" w:rsidRPr="005362EB" w:rsidRDefault="002D0B9C" w:rsidP="007B3F5C">
                  <w:pPr>
                    <w:rPr>
                      <w:rFonts w:ascii="Garamond" w:hAnsi="Garamond" w:cs="Times New Roman"/>
                      <w:sz w:val="24"/>
                      <w:szCs w:val="24"/>
                    </w:rPr>
                  </w:pPr>
                </w:p>
              </w:tc>
              <w:tc>
                <w:tcPr>
                  <w:tcW w:w="635" w:type="dxa"/>
                </w:tcPr>
                <w:p w14:paraId="6F6C053B" w14:textId="77777777" w:rsidR="002D0B9C" w:rsidRPr="005362EB" w:rsidRDefault="002D0B9C" w:rsidP="007B3F5C">
                  <w:pPr>
                    <w:rPr>
                      <w:rFonts w:ascii="Garamond" w:hAnsi="Garamond" w:cs="Times New Roman"/>
                      <w:sz w:val="24"/>
                      <w:szCs w:val="24"/>
                    </w:rPr>
                  </w:pPr>
                </w:p>
              </w:tc>
              <w:tc>
                <w:tcPr>
                  <w:tcW w:w="635" w:type="dxa"/>
                </w:tcPr>
                <w:p w14:paraId="1E11A019" w14:textId="77777777" w:rsidR="002D0B9C" w:rsidRPr="005362EB" w:rsidRDefault="002D0B9C" w:rsidP="007B3F5C">
                  <w:pPr>
                    <w:rPr>
                      <w:rFonts w:ascii="Garamond" w:hAnsi="Garamond" w:cs="Times New Roman"/>
                      <w:sz w:val="24"/>
                      <w:szCs w:val="24"/>
                    </w:rPr>
                  </w:pPr>
                </w:p>
              </w:tc>
              <w:tc>
                <w:tcPr>
                  <w:tcW w:w="610" w:type="dxa"/>
                </w:tcPr>
                <w:p w14:paraId="253795B5" w14:textId="77777777" w:rsidR="002D0B9C" w:rsidRPr="005362EB" w:rsidRDefault="002D0B9C" w:rsidP="007B3F5C">
                  <w:pPr>
                    <w:rPr>
                      <w:rFonts w:ascii="Garamond" w:hAnsi="Garamond" w:cs="Times New Roman"/>
                      <w:sz w:val="24"/>
                      <w:szCs w:val="24"/>
                    </w:rPr>
                  </w:pPr>
                </w:p>
              </w:tc>
              <w:tc>
                <w:tcPr>
                  <w:tcW w:w="1074" w:type="dxa"/>
                </w:tcPr>
                <w:p w14:paraId="60770430" w14:textId="77777777" w:rsidR="002D0B9C" w:rsidRPr="005362EB" w:rsidRDefault="002D0B9C" w:rsidP="007B3F5C">
                  <w:pPr>
                    <w:rPr>
                      <w:rFonts w:ascii="Garamond" w:hAnsi="Garamond" w:cs="Times New Roman"/>
                      <w:sz w:val="24"/>
                      <w:szCs w:val="24"/>
                    </w:rPr>
                  </w:pPr>
                </w:p>
              </w:tc>
              <w:tc>
                <w:tcPr>
                  <w:tcW w:w="1074" w:type="dxa"/>
                </w:tcPr>
                <w:p w14:paraId="50E8918F" w14:textId="77777777" w:rsidR="002D0B9C" w:rsidRPr="005362EB" w:rsidRDefault="002D0B9C" w:rsidP="007B3F5C">
                  <w:pPr>
                    <w:rPr>
                      <w:rFonts w:ascii="Garamond" w:hAnsi="Garamond" w:cs="Times New Roman"/>
                      <w:sz w:val="24"/>
                      <w:szCs w:val="24"/>
                    </w:rPr>
                  </w:pPr>
                </w:p>
              </w:tc>
            </w:tr>
            <w:tr w:rsidR="002D0B9C" w:rsidRPr="005362EB" w14:paraId="226F4F4A" w14:textId="77777777" w:rsidTr="007B3F5C">
              <w:trPr>
                <w:trHeight w:val="240"/>
              </w:trPr>
              <w:tc>
                <w:tcPr>
                  <w:tcW w:w="2132" w:type="dxa"/>
                </w:tcPr>
                <w:p w14:paraId="766DD3F0" w14:textId="77777777" w:rsidR="002D0B9C" w:rsidRPr="005362EB" w:rsidRDefault="002D0B9C" w:rsidP="007B3F5C">
                  <w:pPr>
                    <w:rPr>
                      <w:rFonts w:ascii="Garamond" w:hAnsi="Garamond" w:cs="Times New Roman"/>
                      <w:sz w:val="24"/>
                      <w:szCs w:val="24"/>
                    </w:rPr>
                  </w:pPr>
                </w:p>
              </w:tc>
              <w:tc>
                <w:tcPr>
                  <w:tcW w:w="1525" w:type="dxa"/>
                </w:tcPr>
                <w:p w14:paraId="6E68A17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3F070EB3" w14:textId="77777777" w:rsidR="002D0B9C" w:rsidRPr="005362EB" w:rsidRDefault="002D0B9C" w:rsidP="007B3F5C">
                  <w:pPr>
                    <w:rPr>
                      <w:rFonts w:ascii="Garamond" w:hAnsi="Garamond" w:cs="Times New Roman"/>
                      <w:sz w:val="24"/>
                      <w:szCs w:val="24"/>
                    </w:rPr>
                  </w:pPr>
                </w:p>
              </w:tc>
              <w:tc>
                <w:tcPr>
                  <w:tcW w:w="635" w:type="dxa"/>
                </w:tcPr>
                <w:p w14:paraId="0CCBB2FC" w14:textId="77777777" w:rsidR="002D0B9C" w:rsidRPr="005362EB" w:rsidRDefault="002D0B9C" w:rsidP="007B3F5C">
                  <w:pPr>
                    <w:rPr>
                      <w:rFonts w:ascii="Garamond" w:hAnsi="Garamond" w:cs="Times New Roman"/>
                      <w:sz w:val="24"/>
                      <w:szCs w:val="24"/>
                    </w:rPr>
                  </w:pPr>
                </w:p>
              </w:tc>
              <w:tc>
                <w:tcPr>
                  <w:tcW w:w="635" w:type="dxa"/>
                </w:tcPr>
                <w:p w14:paraId="7D9E2BBC" w14:textId="77777777" w:rsidR="002D0B9C" w:rsidRPr="005362EB" w:rsidRDefault="002D0B9C" w:rsidP="007B3F5C">
                  <w:pPr>
                    <w:rPr>
                      <w:rFonts w:ascii="Garamond" w:hAnsi="Garamond" w:cs="Times New Roman"/>
                      <w:sz w:val="24"/>
                      <w:szCs w:val="24"/>
                    </w:rPr>
                  </w:pPr>
                </w:p>
              </w:tc>
              <w:tc>
                <w:tcPr>
                  <w:tcW w:w="635" w:type="dxa"/>
                </w:tcPr>
                <w:p w14:paraId="3800C25C" w14:textId="77777777" w:rsidR="002D0B9C" w:rsidRPr="005362EB" w:rsidRDefault="002D0B9C" w:rsidP="007B3F5C">
                  <w:pPr>
                    <w:rPr>
                      <w:rFonts w:ascii="Garamond" w:hAnsi="Garamond" w:cs="Times New Roman"/>
                      <w:sz w:val="24"/>
                      <w:szCs w:val="24"/>
                    </w:rPr>
                  </w:pPr>
                </w:p>
              </w:tc>
              <w:tc>
                <w:tcPr>
                  <w:tcW w:w="635" w:type="dxa"/>
                </w:tcPr>
                <w:p w14:paraId="102D0F07" w14:textId="77777777" w:rsidR="002D0B9C" w:rsidRPr="005362EB" w:rsidRDefault="002D0B9C" w:rsidP="007B3F5C">
                  <w:pPr>
                    <w:rPr>
                      <w:rFonts w:ascii="Garamond" w:hAnsi="Garamond" w:cs="Times New Roman"/>
                      <w:sz w:val="24"/>
                      <w:szCs w:val="24"/>
                    </w:rPr>
                  </w:pPr>
                </w:p>
              </w:tc>
              <w:tc>
                <w:tcPr>
                  <w:tcW w:w="610" w:type="dxa"/>
                </w:tcPr>
                <w:p w14:paraId="2BA63D96" w14:textId="77777777" w:rsidR="002D0B9C" w:rsidRPr="005362EB" w:rsidRDefault="002D0B9C" w:rsidP="007B3F5C">
                  <w:pPr>
                    <w:rPr>
                      <w:rFonts w:ascii="Garamond" w:hAnsi="Garamond" w:cs="Times New Roman"/>
                      <w:sz w:val="24"/>
                      <w:szCs w:val="24"/>
                    </w:rPr>
                  </w:pPr>
                </w:p>
              </w:tc>
              <w:tc>
                <w:tcPr>
                  <w:tcW w:w="1074" w:type="dxa"/>
                </w:tcPr>
                <w:p w14:paraId="23956641" w14:textId="77777777" w:rsidR="002D0B9C" w:rsidRPr="005362EB" w:rsidRDefault="002D0B9C" w:rsidP="007B3F5C">
                  <w:pPr>
                    <w:rPr>
                      <w:rFonts w:ascii="Garamond" w:hAnsi="Garamond" w:cs="Times New Roman"/>
                      <w:sz w:val="24"/>
                      <w:szCs w:val="24"/>
                    </w:rPr>
                  </w:pPr>
                </w:p>
              </w:tc>
              <w:tc>
                <w:tcPr>
                  <w:tcW w:w="1074" w:type="dxa"/>
                </w:tcPr>
                <w:p w14:paraId="35809F62" w14:textId="77777777" w:rsidR="002D0B9C" w:rsidRPr="005362EB" w:rsidRDefault="002D0B9C" w:rsidP="007B3F5C">
                  <w:pPr>
                    <w:rPr>
                      <w:rFonts w:ascii="Garamond" w:hAnsi="Garamond" w:cs="Times New Roman"/>
                      <w:sz w:val="24"/>
                      <w:szCs w:val="24"/>
                    </w:rPr>
                  </w:pPr>
                </w:p>
              </w:tc>
            </w:tr>
            <w:tr w:rsidR="002D0B9C" w:rsidRPr="005362EB" w14:paraId="31CACF09" w14:textId="77777777" w:rsidTr="007B3F5C">
              <w:trPr>
                <w:trHeight w:val="227"/>
              </w:trPr>
              <w:tc>
                <w:tcPr>
                  <w:tcW w:w="2132" w:type="dxa"/>
                </w:tcPr>
                <w:p w14:paraId="234197CF" w14:textId="77777777" w:rsidR="002D0B9C" w:rsidRPr="005362EB" w:rsidRDefault="002D0B9C" w:rsidP="007B3F5C">
                  <w:pPr>
                    <w:rPr>
                      <w:rFonts w:ascii="Garamond" w:hAnsi="Garamond" w:cs="Times New Roman"/>
                      <w:sz w:val="24"/>
                      <w:szCs w:val="24"/>
                    </w:rPr>
                  </w:pPr>
                </w:p>
              </w:tc>
              <w:tc>
                <w:tcPr>
                  <w:tcW w:w="1525" w:type="dxa"/>
                </w:tcPr>
                <w:p w14:paraId="2669B67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4088E983" w14:textId="77777777" w:rsidR="002D0B9C" w:rsidRPr="005362EB" w:rsidRDefault="002D0B9C" w:rsidP="007B3F5C">
                  <w:pPr>
                    <w:rPr>
                      <w:rFonts w:ascii="Garamond" w:hAnsi="Garamond" w:cs="Times New Roman"/>
                      <w:sz w:val="24"/>
                      <w:szCs w:val="24"/>
                    </w:rPr>
                  </w:pPr>
                </w:p>
              </w:tc>
              <w:tc>
                <w:tcPr>
                  <w:tcW w:w="635" w:type="dxa"/>
                </w:tcPr>
                <w:p w14:paraId="5F7325F9" w14:textId="77777777" w:rsidR="002D0B9C" w:rsidRPr="005362EB" w:rsidRDefault="002D0B9C" w:rsidP="007B3F5C">
                  <w:pPr>
                    <w:rPr>
                      <w:rFonts w:ascii="Garamond" w:hAnsi="Garamond" w:cs="Times New Roman"/>
                      <w:sz w:val="24"/>
                      <w:szCs w:val="24"/>
                    </w:rPr>
                  </w:pPr>
                </w:p>
              </w:tc>
              <w:tc>
                <w:tcPr>
                  <w:tcW w:w="635" w:type="dxa"/>
                </w:tcPr>
                <w:p w14:paraId="5F84A410" w14:textId="77777777" w:rsidR="002D0B9C" w:rsidRPr="005362EB" w:rsidRDefault="002D0B9C" w:rsidP="007B3F5C">
                  <w:pPr>
                    <w:rPr>
                      <w:rFonts w:ascii="Garamond" w:hAnsi="Garamond" w:cs="Times New Roman"/>
                      <w:sz w:val="24"/>
                      <w:szCs w:val="24"/>
                    </w:rPr>
                  </w:pPr>
                </w:p>
              </w:tc>
              <w:tc>
                <w:tcPr>
                  <w:tcW w:w="635" w:type="dxa"/>
                </w:tcPr>
                <w:p w14:paraId="7E96D526" w14:textId="77777777" w:rsidR="002D0B9C" w:rsidRPr="005362EB" w:rsidRDefault="002D0B9C" w:rsidP="007B3F5C">
                  <w:pPr>
                    <w:rPr>
                      <w:rFonts w:ascii="Garamond" w:hAnsi="Garamond" w:cs="Times New Roman"/>
                      <w:sz w:val="24"/>
                      <w:szCs w:val="24"/>
                    </w:rPr>
                  </w:pPr>
                </w:p>
              </w:tc>
              <w:tc>
                <w:tcPr>
                  <w:tcW w:w="635" w:type="dxa"/>
                </w:tcPr>
                <w:p w14:paraId="7B7BFCC0" w14:textId="77777777" w:rsidR="002D0B9C" w:rsidRPr="005362EB" w:rsidRDefault="002D0B9C" w:rsidP="007B3F5C">
                  <w:pPr>
                    <w:rPr>
                      <w:rFonts w:ascii="Garamond" w:hAnsi="Garamond" w:cs="Times New Roman"/>
                      <w:sz w:val="24"/>
                      <w:szCs w:val="24"/>
                    </w:rPr>
                  </w:pPr>
                </w:p>
              </w:tc>
              <w:tc>
                <w:tcPr>
                  <w:tcW w:w="610" w:type="dxa"/>
                </w:tcPr>
                <w:p w14:paraId="5E9C4BF5" w14:textId="77777777" w:rsidR="002D0B9C" w:rsidRPr="005362EB" w:rsidRDefault="002D0B9C" w:rsidP="007B3F5C">
                  <w:pPr>
                    <w:rPr>
                      <w:rFonts w:ascii="Garamond" w:hAnsi="Garamond" w:cs="Times New Roman"/>
                      <w:sz w:val="24"/>
                      <w:szCs w:val="24"/>
                    </w:rPr>
                  </w:pPr>
                </w:p>
              </w:tc>
              <w:tc>
                <w:tcPr>
                  <w:tcW w:w="1074" w:type="dxa"/>
                </w:tcPr>
                <w:p w14:paraId="2D1AD9BC" w14:textId="77777777" w:rsidR="002D0B9C" w:rsidRPr="005362EB" w:rsidRDefault="002D0B9C" w:rsidP="007B3F5C">
                  <w:pPr>
                    <w:rPr>
                      <w:rFonts w:ascii="Garamond" w:hAnsi="Garamond" w:cs="Times New Roman"/>
                      <w:sz w:val="24"/>
                      <w:szCs w:val="24"/>
                    </w:rPr>
                  </w:pPr>
                </w:p>
              </w:tc>
              <w:tc>
                <w:tcPr>
                  <w:tcW w:w="1074" w:type="dxa"/>
                </w:tcPr>
                <w:p w14:paraId="7A1FD211" w14:textId="77777777" w:rsidR="002D0B9C" w:rsidRPr="005362EB" w:rsidRDefault="002D0B9C" w:rsidP="007B3F5C">
                  <w:pPr>
                    <w:rPr>
                      <w:rFonts w:ascii="Garamond" w:hAnsi="Garamond" w:cs="Times New Roman"/>
                      <w:sz w:val="24"/>
                      <w:szCs w:val="24"/>
                    </w:rPr>
                  </w:pPr>
                </w:p>
              </w:tc>
            </w:tr>
            <w:tr w:rsidR="002D0B9C" w:rsidRPr="005362EB" w14:paraId="2CB01C6A" w14:textId="77777777" w:rsidTr="007B3F5C">
              <w:trPr>
                <w:trHeight w:val="240"/>
              </w:trPr>
              <w:tc>
                <w:tcPr>
                  <w:tcW w:w="2132" w:type="dxa"/>
                </w:tcPr>
                <w:p w14:paraId="4C7565A9" w14:textId="77777777" w:rsidR="002D0B9C" w:rsidRPr="005362EB" w:rsidRDefault="002D0B9C" w:rsidP="007B3F5C">
                  <w:pPr>
                    <w:rPr>
                      <w:rFonts w:ascii="Garamond" w:hAnsi="Garamond" w:cs="Times New Roman"/>
                      <w:sz w:val="24"/>
                      <w:szCs w:val="24"/>
                    </w:rPr>
                  </w:pPr>
                </w:p>
              </w:tc>
              <w:tc>
                <w:tcPr>
                  <w:tcW w:w="1525" w:type="dxa"/>
                </w:tcPr>
                <w:p w14:paraId="4EC9D29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2FA1E984" w14:textId="77777777" w:rsidR="002D0B9C" w:rsidRPr="005362EB" w:rsidRDefault="002D0B9C" w:rsidP="007B3F5C">
                  <w:pPr>
                    <w:rPr>
                      <w:rFonts w:ascii="Garamond" w:hAnsi="Garamond" w:cs="Times New Roman"/>
                      <w:sz w:val="24"/>
                      <w:szCs w:val="24"/>
                    </w:rPr>
                  </w:pPr>
                </w:p>
              </w:tc>
              <w:tc>
                <w:tcPr>
                  <w:tcW w:w="635" w:type="dxa"/>
                </w:tcPr>
                <w:p w14:paraId="718838ED" w14:textId="77777777" w:rsidR="002D0B9C" w:rsidRPr="005362EB" w:rsidRDefault="002D0B9C" w:rsidP="007B3F5C">
                  <w:pPr>
                    <w:rPr>
                      <w:rFonts w:ascii="Garamond" w:hAnsi="Garamond" w:cs="Times New Roman"/>
                      <w:sz w:val="24"/>
                      <w:szCs w:val="24"/>
                    </w:rPr>
                  </w:pPr>
                </w:p>
              </w:tc>
              <w:tc>
                <w:tcPr>
                  <w:tcW w:w="635" w:type="dxa"/>
                </w:tcPr>
                <w:p w14:paraId="11FCE359" w14:textId="77777777" w:rsidR="002D0B9C" w:rsidRPr="005362EB" w:rsidRDefault="002D0B9C" w:rsidP="007B3F5C">
                  <w:pPr>
                    <w:rPr>
                      <w:rFonts w:ascii="Garamond" w:hAnsi="Garamond" w:cs="Times New Roman"/>
                      <w:sz w:val="24"/>
                      <w:szCs w:val="24"/>
                    </w:rPr>
                  </w:pPr>
                </w:p>
              </w:tc>
              <w:tc>
                <w:tcPr>
                  <w:tcW w:w="635" w:type="dxa"/>
                </w:tcPr>
                <w:p w14:paraId="2DAA7B90" w14:textId="77777777" w:rsidR="002D0B9C" w:rsidRPr="005362EB" w:rsidRDefault="002D0B9C" w:rsidP="007B3F5C">
                  <w:pPr>
                    <w:rPr>
                      <w:rFonts w:ascii="Garamond" w:hAnsi="Garamond" w:cs="Times New Roman"/>
                      <w:sz w:val="24"/>
                      <w:szCs w:val="24"/>
                    </w:rPr>
                  </w:pPr>
                </w:p>
              </w:tc>
              <w:tc>
                <w:tcPr>
                  <w:tcW w:w="635" w:type="dxa"/>
                </w:tcPr>
                <w:p w14:paraId="00531FEE" w14:textId="77777777" w:rsidR="002D0B9C" w:rsidRPr="005362EB" w:rsidRDefault="002D0B9C" w:rsidP="007B3F5C">
                  <w:pPr>
                    <w:rPr>
                      <w:rFonts w:ascii="Garamond" w:hAnsi="Garamond" w:cs="Times New Roman"/>
                      <w:sz w:val="24"/>
                      <w:szCs w:val="24"/>
                    </w:rPr>
                  </w:pPr>
                </w:p>
              </w:tc>
              <w:tc>
                <w:tcPr>
                  <w:tcW w:w="610" w:type="dxa"/>
                </w:tcPr>
                <w:p w14:paraId="0FFC8E0F" w14:textId="77777777" w:rsidR="002D0B9C" w:rsidRPr="005362EB" w:rsidRDefault="002D0B9C" w:rsidP="007B3F5C">
                  <w:pPr>
                    <w:rPr>
                      <w:rFonts w:ascii="Garamond" w:hAnsi="Garamond" w:cs="Times New Roman"/>
                      <w:sz w:val="24"/>
                      <w:szCs w:val="24"/>
                    </w:rPr>
                  </w:pPr>
                </w:p>
              </w:tc>
              <w:tc>
                <w:tcPr>
                  <w:tcW w:w="1074" w:type="dxa"/>
                </w:tcPr>
                <w:p w14:paraId="66E28973" w14:textId="77777777" w:rsidR="002D0B9C" w:rsidRPr="005362EB" w:rsidRDefault="002D0B9C" w:rsidP="007B3F5C">
                  <w:pPr>
                    <w:rPr>
                      <w:rFonts w:ascii="Garamond" w:hAnsi="Garamond" w:cs="Times New Roman"/>
                      <w:sz w:val="24"/>
                      <w:szCs w:val="24"/>
                    </w:rPr>
                  </w:pPr>
                </w:p>
              </w:tc>
              <w:tc>
                <w:tcPr>
                  <w:tcW w:w="1074" w:type="dxa"/>
                </w:tcPr>
                <w:p w14:paraId="1BBFEB3C" w14:textId="77777777" w:rsidR="002D0B9C" w:rsidRPr="005362EB" w:rsidRDefault="002D0B9C" w:rsidP="007B3F5C">
                  <w:pPr>
                    <w:rPr>
                      <w:rFonts w:ascii="Garamond" w:hAnsi="Garamond" w:cs="Times New Roman"/>
                      <w:sz w:val="24"/>
                      <w:szCs w:val="24"/>
                    </w:rPr>
                  </w:pPr>
                </w:p>
              </w:tc>
            </w:tr>
            <w:tr w:rsidR="002D0B9C" w:rsidRPr="005362EB" w14:paraId="165FBA89" w14:textId="77777777" w:rsidTr="007B3F5C">
              <w:trPr>
                <w:trHeight w:val="227"/>
              </w:trPr>
              <w:tc>
                <w:tcPr>
                  <w:tcW w:w="2132" w:type="dxa"/>
                </w:tcPr>
                <w:p w14:paraId="7B3ECA2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32DE0420" w14:textId="77777777" w:rsidR="002D0B9C" w:rsidRPr="005362EB" w:rsidRDefault="002D0B9C" w:rsidP="007B3F5C">
                  <w:pPr>
                    <w:rPr>
                      <w:rFonts w:ascii="Garamond" w:hAnsi="Garamond" w:cs="Times New Roman"/>
                      <w:sz w:val="24"/>
                      <w:szCs w:val="24"/>
                    </w:rPr>
                  </w:pPr>
                </w:p>
              </w:tc>
              <w:tc>
                <w:tcPr>
                  <w:tcW w:w="1779" w:type="dxa"/>
                </w:tcPr>
                <w:p w14:paraId="0A50FDE5" w14:textId="77777777" w:rsidR="002D0B9C" w:rsidRPr="005362EB" w:rsidRDefault="002D0B9C" w:rsidP="007B3F5C">
                  <w:pPr>
                    <w:rPr>
                      <w:rFonts w:ascii="Garamond" w:hAnsi="Garamond" w:cs="Times New Roman"/>
                      <w:sz w:val="24"/>
                      <w:szCs w:val="24"/>
                    </w:rPr>
                  </w:pPr>
                </w:p>
              </w:tc>
              <w:tc>
                <w:tcPr>
                  <w:tcW w:w="635" w:type="dxa"/>
                </w:tcPr>
                <w:p w14:paraId="6028EB7E" w14:textId="77777777" w:rsidR="002D0B9C" w:rsidRPr="005362EB" w:rsidRDefault="002D0B9C" w:rsidP="007B3F5C">
                  <w:pPr>
                    <w:rPr>
                      <w:rFonts w:ascii="Garamond" w:hAnsi="Garamond" w:cs="Times New Roman"/>
                      <w:sz w:val="24"/>
                      <w:szCs w:val="24"/>
                    </w:rPr>
                  </w:pPr>
                </w:p>
              </w:tc>
              <w:tc>
                <w:tcPr>
                  <w:tcW w:w="635" w:type="dxa"/>
                </w:tcPr>
                <w:p w14:paraId="1CDF2E8C" w14:textId="77777777" w:rsidR="002D0B9C" w:rsidRPr="005362EB" w:rsidRDefault="002D0B9C" w:rsidP="007B3F5C">
                  <w:pPr>
                    <w:rPr>
                      <w:rFonts w:ascii="Garamond" w:hAnsi="Garamond" w:cs="Times New Roman"/>
                      <w:sz w:val="24"/>
                      <w:szCs w:val="24"/>
                    </w:rPr>
                  </w:pPr>
                </w:p>
              </w:tc>
              <w:tc>
                <w:tcPr>
                  <w:tcW w:w="635" w:type="dxa"/>
                </w:tcPr>
                <w:p w14:paraId="3909684F" w14:textId="77777777" w:rsidR="002D0B9C" w:rsidRPr="005362EB" w:rsidRDefault="002D0B9C" w:rsidP="007B3F5C">
                  <w:pPr>
                    <w:rPr>
                      <w:rFonts w:ascii="Garamond" w:hAnsi="Garamond" w:cs="Times New Roman"/>
                      <w:sz w:val="24"/>
                      <w:szCs w:val="24"/>
                    </w:rPr>
                  </w:pPr>
                </w:p>
              </w:tc>
              <w:tc>
                <w:tcPr>
                  <w:tcW w:w="635" w:type="dxa"/>
                </w:tcPr>
                <w:p w14:paraId="38F3620F" w14:textId="77777777" w:rsidR="002D0B9C" w:rsidRPr="005362EB" w:rsidRDefault="002D0B9C" w:rsidP="007B3F5C">
                  <w:pPr>
                    <w:rPr>
                      <w:rFonts w:ascii="Garamond" w:hAnsi="Garamond" w:cs="Times New Roman"/>
                      <w:sz w:val="24"/>
                      <w:szCs w:val="24"/>
                    </w:rPr>
                  </w:pPr>
                </w:p>
              </w:tc>
              <w:tc>
                <w:tcPr>
                  <w:tcW w:w="610" w:type="dxa"/>
                </w:tcPr>
                <w:p w14:paraId="6C05BE9A" w14:textId="77777777" w:rsidR="002D0B9C" w:rsidRPr="005362EB" w:rsidRDefault="002D0B9C" w:rsidP="007B3F5C">
                  <w:pPr>
                    <w:rPr>
                      <w:rFonts w:ascii="Garamond" w:hAnsi="Garamond" w:cs="Times New Roman"/>
                      <w:sz w:val="24"/>
                      <w:szCs w:val="24"/>
                    </w:rPr>
                  </w:pPr>
                </w:p>
              </w:tc>
              <w:tc>
                <w:tcPr>
                  <w:tcW w:w="1074" w:type="dxa"/>
                </w:tcPr>
                <w:p w14:paraId="336DFC07" w14:textId="77777777" w:rsidR="002D0B9C" w:rsidRPr="005362EB" w:rsidRDefault="002D0B9C" w:rsidP="007B3F5C">
                  <w:pPr>
                    <w:rPr>
                      <w:rFonts w:ascii="Garamond" w:hAnsi="Garamond" w:cs="Times New Roman"/>
                      <w:sz w:val="24"/>
                      <w:szCs w:val="24"/>
                    </w:rPr>
                  </w:pPr>
                </w:p>
              </w:tc>
              <w:tc>
                <w:tcPr>
                  <w:tcW w:w="1074" w:type="dxa"/>
                </w:tcPr>
                <w:p w14:paraId="1D6A698B" w14:textId="77777777" w:rsidR="002D0B9C" w:rsidRPr="005362EB" w:rsidRDefault="002D0B9C" w:rsidP="007B3F5C">
                  <w:pPr>
                    <w:rPr>
                      <w:rFonts w:ascii="Garamond" w:hAnsi="Garamond" w:cs="Times New Roman"/>
                      <w:sz w:val="24"/>
                      <w:szCs w:val="24"/>
                    </w:rPr>
                  </w:pPr>
                </w:p>
              </w:tc>
            </w:tr>
            <w:tr w:rsidR="002D0B9C" w:rsidRPr="005362EB" w14:paraId="79E8F548" w14:textId="77777777" w:rsidTr="007B3F5C">
              <w:trPr>
                <w:trHeight w:val="240"/>
              </w:trPr>
              <w:tc>
                <w:tcPr>
                  <w:tcW w:w="2132" w:type="dxa"/>
                </w:tcPr>
                <w:p w14:paraId="7183E6B8" w14:textId="77777777" w:rsidR="002D0B9C" w:rsidRPr="005362EB" w:rsidRDefault="002D0B9C" w:rsidP="007B3F5C">
                  <w:pPr>
                    <w:rPr>
                      <w:rFonts w:ascii="Garamond" w:hAnsi="Garamond" w:cs="Times New Roman"/>
                      <w:sz w:val="24"/>
                      <w:szCs w:val="24"/>
                    </w:rPr>
                  </w:pPr>
                </w:p>
              </w:tc>
              <w:tc>
                <w:tcPr>
                  <w:tcW w:w="1525" w:type="dxa"/>
                </w:tcPr>
                <w:p w14:paraId="6C370F96" w14:textId="77777777" w:rsidR="002D0B9C" w:rsidRPr="005362EB" w:rsidRDefault="002D0B9C" w:rsidP="007B3F5C">
                  <w:pPr>
                    <w:rPr>
                      <w:rFonts w:ascii="Garamond" w:hAnsi="Garamond" w:cs="Times New Roman"/>
                      <w:sz w:val="24"/>
                      <w:szCs w:val="24"/>
                    </w:rPr>
                  </w:pPr>
                </w:p>
              </w:tc>
              <w:tc>
                <w:tcPr>
                  <w:tcW w:w="1779" w:type="dxa"/>
                </w:tcPr>
                <w:p w14:paraId="175DD951" w14:textId="77777777" w:rsidR="002D0B9C" w:rsidRPr="005362EB" w:rsidRDefault="002D0B9C" w:rsidP="007B3F5C">
                  <w:pPr>
                    <w:rPr>
                      <w:rFonts w:ascii="Garamond" w:hAnsi="Garamond" w:cs="Times New Roman"/>
                      <w:sz w:val="24"/>
                      <w:szCs w:val="24"/>
                    </w:rPr>
                  </w:pPr>
                </w:p>
              </w:tc>
              <w:tc>
                <w:tcPr>
                  <w:tcW w:w="635" w:type="dxa"/>
                </w:tcPr>
                <w:p w14:paraId="0666BA97" w14:textId="77777777" w:rsidR="002D0B9C" w:rsidRPr="005362EB" w:rsidRDefault="002D0B9C" w:rsidP="007B3F5C">
                  <w:pPr>
                    <w:rPr>
                      <w:rFonts w:ascii="Garamond" w:hAnsi="Garamond" w:cs="Times New Roman"/>
                      <w:sz w:val="24"/>
                      <w:szCs w:val="24"/>
                    </w:rPr>
                  </w:pPr>
                </w:p>
              </w:tc>
              <w:tc>
                <w:tcPr>
                  <w:tcW w:w="635" w:type="dxa"/>
                </w:tcPr>
                <w:p w14:paraId="2E10F53E" w14:textId="77777777" w:rsidR="002D0B9C" w:rsidRPr="005362EB" w:rsidRDefault="002D0B9C" w:rsidP="007B3F5C">
                  <w:pPr>
                    <w:rPr>
                      <w:rFonts w:ascii="Garamond" w:hAnsi="Garamond" w:cs="Times New Roman"/>
                      <w:sz w:val="24"/>
                      <w:szCs w:val="24"/>
                    </w:rPr>
                  </w:pPr>
                </w:p>
              </w:tc>
              <w:tc>
                <w:tcPr>
                  <w:tcW w:w="635" w:type="dxa"/>
                </w:tcPr>
                <w:p w14:paraId="5B9D22D0" w14:textId="77777777" w:rsidR="002D0B9C" w:rsidRPr="005362EB" w:rsidRDefault="002D0B9C" w:rsidP="007B3F5C">
                  <w:pPr>
                    <w:rPr>
                      <w:rFonts w:ascii="Garamond" w:hAnsi="Garamond" w:cs="Times New Roman"/>
                      <w:sz w:val="24"/>
                      <w:szCs w:val="24"/>
                    </w:rPr>
                  </w:pPr>
                </w:p>
              </w:tc>
              <w:tc>
                <w:tcPr>
                  <w:tcW w:w="635" w:type="dxa"/>
                </w:tcPr>
                <w:p w14:paraId="364D76DB" w14:textId="77777777" w:rsidR="002D0B9C" w:rsidRPr="005362EB" w:rsidRDefault="002D0B9C" w:rsidP="007B3F5C">
                  <w:pPr>
                    <w:rPr>
                      <w:rFonts w:ascii="Garamond" w:hAnsi="Garamond" w:cs="Times New Roman"/>
                      <w:sz w:val="24"/>
                      <w:szCs w:val="24"/>
                    </w:rPr>
                  </w:pPr>
                </w:p>
              </w:tc>
              <w:tc>
                <w:tcPr>
                  <w:tcW w:w="610" w:type="dxa"/>
                </w:tcPr>
                <w:p w14:paraId="54D57B9C" w14:textId="77777777" w:rsidR="002D0B9C" w:rsidRPr="005362EB" w:rsidRDefault="002D0B9C" w:rsidP="007B3F5C">
                  <w:pPr>
                    <w:rPr>
                      <w:rFonts w:ascii="Garamond" w:hAnsi="Garamond" w:cs="Times New Roman"/>
                      <w:sz w:val="24"/>
                      <w:szCs w:val="24"/>
                    </w:rPr>
                  </w:pPr>
                </w:p>
              </w:tc>
              <w:tc>
                <w:tcPr>
                  <w:tcW w:w="1074" w:type="dxa"/>
                </w:tcPr>
                <w:p w14:paraId="1CF3F786" w14:textId="77777777" w:rsidR="002D0B9C" w:rsidRPr="005362EB" w:rsidRDefault="002D0B9C" w:rsidP="007B3F5C">
                  <w:pPr>
                    <w:rPr>
                      <w:rFonts w:ascii="Garamond" w:hAnsi="Garamond" w:cs="Times New Roman"/>
                      <w:sz w:val="24"/>
                      <w:szCs w:val="24"/>
                    </w:rPr>
                  </w:pPr>
                </w:p>
              </w:tc>
              <w:tc>
                <w:tcPr>
                  <w:tcW w:w="1074" w:type="dxa"/>
                </w:tcPr>
                <w:p w14:paraId="566BA014" w14:textId="77777777" w:rsidR="002D0B9C" w:rsidRPr="005362EB" w:rsidRDefault="002D0B9C" w:rsidP="007B3F5C">
                  <w:pPr>
                    <w:rPr>
                      <w:rFonts w:ascii="Garamond" w:hAnsi="Garamond" w:cs="Times New Roman"/>
                      <w:sz w:val="24"/>
                      <w:szCs w:val="24"/>
                    </w:rPr>
                  </w:pPr>
                </w:p>
              </w:tc>
            </w:tr>
          </w:tbl>
          <w:p w14:paraId="7916B913" w14:textId="77777777" w:rsidR="002D0B9C" w:rsidRPr="005362EB" w:rsidRDefault="002D0B9C" w:rsidP="007B3F5C">
            <w:pPr>
              <w:rPr>
                <w:rFonts w:ascii="Garamond" w:hAnsi="Garamond" w:cs="Times New Roman"/>
                <w:sz w:val="24"/>
                <w:szCs w:val="24"/>
              </w:rPr>
            </w:pPr>
          </w:p>
        </w:tc>
      </w:tr>
      <w:tr w:rsidR="002D0B9C" w:rsidRPr="005362EB" w14:paraId="38DFECC2" w14:textId="77777777" w:rsidTr="007B3F5C">
        <w:tc>
          <w:tcPr>
            <w:tcW w:w="14400" w:type="dxa"/>
            <w:gridSpan w:val="3"/>
            <w:shd w:val="clear" w:color="auto" w:fill="FBE4D5" w:themeFill="accent2" w:themeFillTint="33"/>
          </w:tcPr>
          <w:p w14:paraId="276716B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459234A3" w14:textId="77777777" w:rsidTr="007B3F5C">
        <w:tc>
          <w:tcPr>
            <w:tcW w:w="3510" w:type="dxa"/>
            <w:gridSpan w:val="2"/>
          </w:tcPr>
          <w:p w14:paraId="018AACB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0B85A438" w14:textId="77777777" w:rsidTr="007B3F5C">
              <w:trPr>
                <w:trHeight w:val="162"/>
              </w:trPr>
              <w:tc>
                <w:tcPr>
                  <w:tcW w:w="3367" w:type="dxa"/>
                </w:tcPr>
                <w:p w14:paraId="4011957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7D9FE90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7ABB549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7FA9BEC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2E09F8D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4F9B603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16C7D6B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6D402081" w14:textId="77777777" w:rsidTr="007B3F5C">
              <w:trPr>
                <w:trHeight w:val="162"/>
              </w:trPr>
              <w:tc>
                <w:tcPr>
                  <w:tcW w:w="3367" w:type="dxa"/>
                </w:tcPr>
                <w:p w14:paraId="20F9BB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Overall Project Progress (%)</w:t>
                  </w:r>
                </w:p>
              </w:tc>
              <w:tc>
                <w:tcPr>
                  <w:tcW w:w="1131" w:type="dxa"/>
                </w:tcPr>
                <w:p w14:paraId="279A2DEF" w14:textId="77777777" w:rsidR="002D0B9C" w:rsidRPr="005362EB" w:rsidRDefault="002D0B9C" w:rsidP="007B3F5C">
                  <w:pPr>
                    <w:rPr>
                      <w:rFonts w:ascii="Garamond" w:hAnsi="Garamond" w:cs="Times New Roman"/>
                      <w:sz w:val="24"/>
                      <w:szCs w:val="24"/>
                    </w:rPr>
                  </w:pPr>
                </w:p>
              </w:tc>
              <w:tc>
                <w:tcPr>
                  <w:tcW w:w="1383" w:type="dxa"/>
                </w:tcPr>
                <w:p w14:paraId="60E0F1E7" w14:textId="77777777" w:rsidR="002D0B9C" w:rsidRPr="005362EB" w:rsidRDefault="002D0B9C" w:rsidP="007B3F5C">
                  <w:pPr>
                    <w:rPr>
                      <w:rFonts w:ascii="Garamond" w:hAnsi="Garamond" w:cs="Times New Roman"/>
                      <w:sz w:val="24"/>
                      <w:szCs w:val="24"/>
                    </w:rPr>
                  </w:pPr>
                </w:p>
              </w:tc>
              <w:tc>
                <w:tcPr>
                  <w:tcW w:w="1257" w:type="dxa"/>
                </w:tcPr>
                <w:p w14:paraId="30AD2115" w14:textId="77777777" w:rsidR="002D0B9C" w:rsidRPr="005362EB" w:rsidRDefault="002D0B9C" w:rsidP="007B3F5C">
                  <w:pPr>
                    <w:rPr>
                      <w:rFonts w:ascii="Garamond" w:hAnsi="Garamond" w:cs="Times New Roman"/>
                      <w:sz w:val="24"/>
                      <w:szCs w:val="24"/>
                    </w:rPr>
                  </w:pPr>
                </w:p>
              </w:tc>
              <w:tc>
                <w:tcPr>
                  <w:tcW w:w="1257" w:type="dxa"/>
                </w:tcPr>
                <w:p w14:paraId="7CDAE743" w14:textId="77777777" w:rsidR="002D0B9C" w:rsidRPr="005362EB" w:rsidRDefault="002D0B9C" w:rsidP="007B3F5C">
                  <w:pPr>
                    <w:rPr>
                      <w:rFonts w:ascii="Garamond" w:hAnsi="Garamond" w:cs="Times New Roman"/>
                      <w:sz w:val="24"/>
                      <w:szCs w:val="24"/>
                    </w:rPr>
                  </w:pPr>
                </w:p>
              </w:tc>
              <w:tc>
                <w:tcPr>
                  <w:tcW w:w="1131" w:type="dxa"/>
                </w:tcPr>
                <w:p w14:paraId="74E6DDDD" w14:textId="77777777" w:rsidR="002D0B9C" w:rsidRPr="005362EB" w:rsidRDefault="002D0B9C" w:rsidP="007B3F5C">
                  <w:pPr>
                    <w:rPr>
                      <w:rFonts w:ascii="Garamond" w:hAnsi="Garamond" w:cs="Times New Roman"/>
                      <w:sz w:val="24"/>
                      <w:szCs w:val="24"/>
                    </w:rPr>
                  </w:pPr>
                </w:p>
              </w:tc>
              <w:tc>
                <w:tcPr>
                  <w:tcW w:w="1187" w:type="dxa"/>
                </w:tcPr>
                <w:p w14:paraId="57DA501C" w14:textId="77777777" w:rsidR="002D0B9C" w:rsidRPr="005362EB" w:rsidRDefault="002D0B9C" w:rsidP="007B3F5C">
                  <w:pPr>
                    <w:rPr>
                      <w:rFonts w:ascii="Garamond" w:hAnsi="Garamond" w:cs="Times New Roman"/>
                      <w:sz w:val="24"/>
                      <w:szCs w:val="24"/>
                    </w:rPr>
                  </w:pPr>
                </w:p>
              </w:tc>
            </w:tr>
            <w:tr w:rsidR="002D0B9C" w:rsidRPr="005362EB" w14:paraId="00F9467E" w14:textId="77777777" w:rsidTr="007B3F5C">
              <w:trPr>
                <w:trHeight w:val="219"/>
              </w:trPr>
              <w:tc>
                <w:tcPr>
                  <w:tcW w:w="3367" w:type="dxa"/>
                </w:tcPr>
                <w:p w14:paraId="502BE90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3F9693D2" w14:textId="77777777" w:rsidR="002D0B9C" w:rsidRPr="005362EB" w:rsidRDefault="002D0B9C" w:rsidP="007B3F5C">
                  <w:pPr>
                    <w:rPr>
                      <w:rFonts w:ascii="Garamond" w:hAnsi="Garamond" w:cs="Times New Roman"/>
                      <w:sz w:val="24"/>
                      <w:szCs w:val="24"/>
                    </w:rPr>
                  </w:pPr>
                </w:p>
              </w:tc>
              <w:tc>
                <w:tcPr>
                  <w:tcW w:w="1383" w:type="dxa"/>
                </w:tcPr>
                <w:p w14:paraId="0EB1AB92" w14:textId="77777777" w:rsidR="002D0B9C" w:rsidRPr="005362EB" w:rsidRDefault="002D0B9C" w:rsidP="007B3F5C">
                  <w:pPr>
                    <w:rPr>
                      <w:rFonts w:ascii="Garamond" w:hAnsi="Garamond" w:cs="Times New Roman"/>
                      <w:sz w:val="24"/>
                      <w:szCs w:val="24"/>
                    </w:rPr>
                  </w:pPr>
                </w:p>
              </w:tc>
              <w:tc>
                <w:tcPr>
                  <w:tcW w:w="1257" w:type="dxa"/>
                </w:tcPr>
                <w:p w14:paraId="510FB011" w14:textId="77777777" w:rsidR="002D0B9C" w:rsidRPr="005362EB" w:rsidRDefault="002D0B9C" w:rsidP="007B3F5C">
                  <w:pPr>
                    <w:rPr>
                      <w:rFonts w:ascii="Garamond" w:hAnsi="Garamond" w:cs="Times New Roman"/>
                      <w:sz w:val="24"/>
                      <w:szCs w:val="24"/>
                    </w:rPr>
                  </w:pPr>
                </w:p>
              </w:tc>
              <w:tc>
                <w:tcPr>
                  <w:tcW w:w="1257" w:type="dxa"/>
                </w:tcPr>
                <w:p w14:paraId="61E26692" w14:textId="77777777" w:rsidR="002D0B9C" w:rsidRPr="005362EB" w:rsidRDefault="002D0B9C" w:rsidP="007B3F5C">
                  <w:pPr>
                    <w:rPr>
                      <w:rFonts w:ascii="Garamond" w:hAnsi="Garamond" w:cs="Times New Roman"/>
                      <w:sz w:val="24"/>
                      <w:szCs w:val="24"/>
                    </w:rPr>
                  </w:pPr>
                </w:p>
              </w:tc>
              <w:tc>
                <w:tcPr>
                  <w:tcW w:w="1131" w:type="dxa"/>
                </w:tcPr>
                <w:p w14:paraId="4585EC8B" w14:textId="77777777" w:rsidR="002D0B9C" w:rsidRPr="005362EB" w:rsidRDefault="002D0B9C" w:rsidP="007B3F5C">
                  <w:pPr>
                    <w:rPr>
                      <w:rFonts w:ascii="Garamond" w:hAnsi="Garamond" w:cs="Times New Roman"/>
                      <w:sz w:val="24"/>
                      <w:szCs w:val="24"/>
                    </w:rPr>
                  </w:pPr>
                </w:p>
              </w:tc>
              <w:tc>
                <w:tcPr>
                  <w:tcW w:w="1187" w:type="dxa"/>
                </w:tcPr>
                <w:p w14:paraId="3DD073DA" w14:textId="77777777" w:rsidR="002D0B9C" w:rsidRPr="005362EB" w:rsidRDefault="002D0B9C" w:rsidP="007B3F5C">
                  <w:pPr>
                    <w:rPr>
                      <w:rFonts w:ascii="Garamond" w:hAnsi="Garamond" w:cs="Times New Roman"/>
                      <w:sz w:val="24"/>
                      <w:szCs w:val="24"/>
                    </w:rPr>
                  </w:pPr>
                </w:p>
              </w:tc>
            </w:tr>
            <w:tr w:rsidR="002D0B9C" w:rsidRPr="005362EB" w14:paraId="342C438B" w14:textId="77777777" w:rsidTr="007B3F5C">
              <w:trPr>
                <w:trHeight w:val="232"/>
              </w:trPr>
              <w:tc>
                <w:tcPr>
                  <w:tcW w:w="3367" w:type="dxa"/>
                </w:tcPr>
                <w:p w14:paraId="7612108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2E104909" w14:textId="77777777" w:rsidR="002D0B9C" w:rsidRPr="005362EB" w:rsidRDefault="002D0B9C" w:rsidP="007B3F5C">
                  <w:pPr>
                    <w:rPr>
                      <w:rFonts w:ascii="Garamond" w:hAnsi="Garamond" w:cs="Times New Roman"/>
                      <w:sz w:val="24"/>
                      <w:szCs w:val="24"/>
                    </w:rPr>
                  </w:pPr>
                </w:p>
              </w:tc>
              <w:tc>
                <w:tcPr>
                  <w:tcW w:w="1383" w:type="dxa"/>
                </w:tcPr>
                <w:p w14:paraId="41CE9C63" w14:textId="77777777" w:rsidR="002D0B9C" w:rsidRPr="005362EB" w:rsidRDefault="002D0B9C" w:rsidP="007B3F5C">
                  <w:pPr>
                    <w:rPr>
                      <w:rFonts w:ascii="Garamond" w:hAnsi="Garamond" w:cs="Times New Roman"/>
                      <w:sz w:val="24"/>
                      <w:szCs w:val="24"/>
                    </w:rPr>
                  </w:pPr>
                </w:p>
              </w:tc>
              <w:tc>
                <w:tcPr>
                  <w:tcW w:w="1257" w:type="dxa"/>
                </w:tcPr>
                <w:p w14:paraId="2E524BB2" w14:textId="77777777" w:rsidR="002D0B9C" w:rsidRPr="005362EB" w:rsidRDefault="002D0B9C" w:rsidP="007B3F5C">
                  <w:pPr>
                    <w:rPr>
                      <w:rFonts w:ascii="Garamond" w:hAnsi="Garamond" w:cs="Times New Roman"/>
                      <w:sz w:val="24"/>
                      <w:szCs w:val="24"/>
                    </w:rPr>
                  </w:pPr>
                </w:p>
              </w:tc>
              <w:tc>
                <w:tcPr>
                  <w:tcW w:w="1257" w:type="dxa"/>
                </w:tcPr>
                <w:p w14:paraId="262EBB51" w14:textId="77777777" w:rsidR="002D0B9C" w:rsidRPr="005362EB" w:rsidRDefault="002D0B9C" w:rsidP="007B3F5C">
                  <w:pPr>
                    <w:rPr>
                      <w:rFonts w:ascii="Garamond" w:hAnsi="Garamond" w:cs="Times New Roman"/>
                      <w:sz w:val="24"/>
                      <w:szCs w:val="24"/>
                    </w:rPr>
                  </w:pPr>
                </w:p>
              </w:tc>
              <w:tc>
                <w:tcPr>
                  <w:tcW w:w="1131" w:type="dxa"/>
                </w:tcPr>
                <w:p w14:paraId="69D4C91F" w14:textId="77777777" w:rsidR="002D0B9C" w:rsidRPr="005362EB" w:rsidRDefault="002D0B9C" w:rsidP="007B3F5C">
                  <w:pPr>
                    <w:rPr>
                      <w:rFonts w:ascii="Garamond" w:hAnsi="Garamond" w:cs="Times New Roman"/>
                      <w:sz w:val="24"/>
                      <w:szCs w:val="24"/>
                    </w:rPr>
                  </w:pPr>
                </w:p>
              </w:tc>
              <w:tc>
                <w:tcPr>
                  <w:tcW w:w="1187" w:type="dxa"/>
                </w:tcPr>
                <w:p w14:paraId="23349B08" w14:textId="77777777" w:rsidR="002D0B9C" w:rsidRPr="005362EB" w:rsidRDefault="002D0B9C" w:rsidP="007B3F5C">
                  <w:pPr>
                    <w:rPr>
                      <w:rFonts w:ascii="Garamond" w:hAnsi="Garamond" w:cs="Times New Roman"/>
                      <w:sz w:val="24"/>
                      <w:szCs w:val="24"/>
                    </w:rPr>
                  </w:pPr>
                </w:p>
              </w:tc>
            </w:tr>
            <w:tr w:rsidR="002D0B9C" w:rsidRPr="005362EB" w14:paraId="62D118BC" w14:textId="77777777" w:rsidTr="007B3F5C">
              <w:trPr>
                <w:trHeight w:val="219"/>
              </w:trPr>
              <w:tc>
                <w:tcPr>
                  <w:tcW w:w="3367" w:type="dxa"/>
                </w:tcPr>
                <w:p w14:paraId="212809D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180DFE28" w14:textId="77777777" w:rsidR="002D0B9C" w:rsidRPr="005362EB" w:rsidRDefault="002D0B9C" w:rsidP="007B3F5C">
                  <w:pPr>
                    <w:rPr>
                      <w:rFonts w:ascii="Garamond" w:hAnsi="Garamond" w:cs="Times New Roman"/>
                      <w:sz w:val="24"/>
                      <w:szCs w:val="24"/>
                    </w:rPr>
                  </w:pPr>
                </w:p>
              </w:tc>
              <w:tc>
                <w:tcPr>
                  <w:tcW w:w="1383" w:type="dxa"/>
                </w:tcPr>
                <w:p w14:paraId="6BDC0CD6" w14:textId="77777777" w:rsidR="002D0B9C" w:rsidRPr="005362EB" w:rsidRDefault="002D0B9C" w:rsidP="007B3F5C">
                  <w:pPr>
                    <w:rPr>
                      <w:rFonts w:ascii="Garamond" w:hAnsi="Garamond" w:cs="Times New Roman"/>
                      <w:sz w:val="24"/>
                      <w:szCs w:val="24"/>
                    </w:rPr>
                  </w:pPr>
                </w:p>
              </w:tc>
              <w:tc>
                <w:tcPr>
                  <w:tcW w:w="1257" w:type="dxa"/>
                </w:tcPr>
                <w:p w14:paraId="73E55271" w14:textId="77777777" w:rsidR="002D0B9C" w:rsidRPr="005362EB" w:rsidRDefault="002D0B9C" w:rsidP="007B3F5C">
                  <w:pPr>
                    <w:rPr>
                      <w:rFonts w:ascii="Garamond" w:hAnsi="Garamond" w:cs="Times New Roman"/>
                      <w:sz w:val="24"/>
                      <w:szCs w:val="24"/>
                    </w:rPr>
                  </w:pPr>
                </w:p>
              </w:tc>
              <w:tc>
                <w:tcPr>
                  <w:tcW w:w="1257" w:type="dxa"/>
                </w:tcPr>
                <w:p w14:paraId="3F98BE0D" w14:textId="77777777" w:rsidR="002D0B9C" w:rsidRPr="005362EB" w:rsidRDefault="002D0B9C" w:rsidP="007B3F5C">
                  <w:pPr>
                    <w:rPr>
                      <w:rFonts w:ascii="Garamond" w:hAnsi="Garamond" w:cs="Times New Roman"/>
                      <w:sz w:val="24"/>
                      <w:szCs w:val="24"/>
                    </w:rPr>
                  </w:pPr>
                </w:p>
              </w:tc>
              <w:tc>
                <w:tcPr>
                  <w:tcW w:w="1131" w:type="dxa"/>
                </w:tcPr>
                <w:p w14:paraId="61BFBC15" w14:textId="77777777" w:rsidR="002D0B9C" w:rsidRPr="005362EB" w:rsidRDefault="002D0B9C" w:rsidP="007B3F5C">
                  <w:pPr>
                    <w:rPr>
                      <w:rFonts w:ascii="Garamond" w:hAnsi="Garamond" w:cs="Times New Roman"/>
                      <w:sz w:val="24"/>
                      <w:szCs w:val="24"/>
                    </w:rPr>
                  </w:pPr>
                </w:p>
              </w:tc>
              <w:tc>
                <w:tcPr>
                  <w:tcW w:w="1187" w:type="dxa"/>
                </w:tcPr>
                <w:p w14:paraId="139F56C9" w14:textId="77777777" w:rsidR="002D0B9C" w:rsidRPr="005362EB" w:rsidRDefault="002D0B9C" w:rsidP="007B3F5C">
                  <w:pPr>
                    <w:rPr>
                      <w:rFonts w:ascii="Garamond" w:hAnsi="Garamond" w:cs="Times New Roman"/>
                      <w:sz w:val="24"/>
                      <w:szCs w:val="24"/>
                    </w:rPr>
                  </w:pPr>
                </w:p>
              </w:tc>
            </w:tr>
            <w:tr w:rsidR="002D0B9C" w:rsidRPr="005362EB" w14:paraId="78546C72" w14:textId="77777777" w:rsidTr="007B3F5C">
              <w:trPr>
                <w:trHeight w:val="232"/>
              </w:trPr>
              <w:tc>
                <w:tcPr>
                  <w:tcW w:w="3367" w:type="dxa"/>
                </w:tcPr>
                <w:p w14:paraId="0AAEDB9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712AC38F" w14:textId="77777777" w:rsidR="002D0B9C" w:rsidRPr="005362EB" w:rsidRDefault="002D0B9C" w:rsidP="007B3F5C">
                  <w:pPr>
                    <w:rPr>
                      <w:rFonts w:ascii="Garamond" w:hAnsi="Garamond" w:cs="Times New Roman"/>
                      <w:sz w:val="24"/>
                      <w:szCs w:val="24"/>
                    </w:rPr>
                  </w:pPr>
                </w:p>
              </w:tc>
              <w:tc>
                <w:tcPr>
                  <w:tcW w:w="1383" w:type="dxa"/>
                </w:tcPr>
                <w:p w14:paraId="109D3C63" w14:textId="77777777" w:rsidR="002D0B9C" w:rsidRPr="005362EB" w:rsidRDefault="002D0B9C" w:rsidP="007B3F5C">
                  <w:pPr>
                    <w:rPr>
                      <w:rFonts w:ascii="Garamond" w:hAnsi="Garamond" w:cs="Times New Roman"/>
                      <w:sz w:val="24"/>
                      <w:szCs w:val="24"/>
                    </w:rPr>
                  </w:pPr>
                </w:p>
              </w:tc>
              <w:tc>
                <w:tcPr>
                  <w:tcW w:w="1257" w:type="dxa"/>
                </w:tcPr>
                <w:p w14:paraId="7B226A1E" w14:textId="77777777" w:rsidR="002D0B9C" w:rsidRPr="005362EB" w:rsidRDefault="002D0B9C" w:rsidP="007B3F5C">
                  <w:pPr>
                    <w:rPr>
                      <w:rFonts w:ascii="Garamond" w:hAnsi="Garamond" w:cs="Times New Roman"/>
                      <w:sz w:val="24"/>
                      <w:szCs w:val="24"/>
                    </w:rPr>
                  </w:pPr>
                </w:p>
              </w:tc>
              <w:tc>
                <w:tcPr>
                  <w:tcW w:w="1257" w:type="dxa"/>
                </w:tcPr>
                <w:p w14:paraId="724DFE07" w14:textId="77777777" w:rsidR="002D0B9C" w:rsidRPr="005362EB" w:rsidRDefault="002D0B9C" w:rsidP="007B3F5C">
                  <w:pPr>
                    <w:rPr>
                      <w:rFonts w:ascii="Garamond" w:hAnsi="Garamond" w:cs="Times New Roman"/>
                      <w:sz w:val="24"/>
                      <w:szCs w:val="24"/>
                    </w:rPr>
                  </w:pPr>
                </w:p>
              </w:tc>
              <w:tc>
                <w:tcPr>
                  <w:tcW w:w="1131" w:type="dxa"/>
                </w:tcPr>
                <w:p w14:paraId="35173992" w14:textId="77777777" w:rsidR="002D0B9C" w:rsidRPr="005362EB" w:rsidRDefault="002D0B9C" w:rsidP="007B3F5C">
                  <w:pPr>
                    <w:rPr>
                      <w:rFonts w:ascii="Garamond" w:hAnsi="Garamond" w:cs="Times New Roman"/>
                      <w:sz w:val="24"/>
                      <w:szCs w:val="24"/>
                    </w:rPr>
                  </w:pPr>
                </w:p>
              </w:tc>
              <w:tc>
                <w:tcPr>
                  <w:tcW w:w="1187" w:type="dxa"/>
                </w:tcPr>
                <w:p w14:paraId="57086696" w14:textId="77777777" w:rsidR="002D0B9C" w:rsidRPr="005362EB" w:rsidRDefault="002D0B9C" w:rsidP="007B3F5C">
                  <w:pPr>
                    <w:rPr>
                      <w:rFonts w:ascii="Garamond" w:hAnsi="Garamond" w:cs="Times New Roman"/>
                      <w:sz w:val="24"/>
                      <w:szCs w:val="24"/>
                    </w:rPr>
                  </w:pPr>
                </w:p>
              </w:tc>
            </w:tr>
            <w:tr w:rsidR="002D0B9C" w:rsidRPr="005362EB" w14:paraId="1CB342BF" w14:textId="77777777" w:rsidTr="007B3F5C">
              <w:trPr>
                <w:trHeight w:val="219"/>
              </w:trPr>
              <w:tc>
                <w:tcPr>
                  <w:tcW w:w="3367" w:type="dxa"/>
                </w:tcPr>
                <w:p w14:paraId="59D1371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4A3B59ED" w14:textId="77777777" w:rsidR="002D0B9C" w:rsidRPr="005362EB" w:rsidRDefault="002D0B9C" w:rsidP="007B3F5C">
                  <w:pPr>
                    <w:rPr>
                      <w:rFonts w:ascii="Garamond" w:hAnsi="Garamond" w:cs="Times New Roman"/>
                      <w:sz w:val="24"/>
                      <w:szCs w:val="24"/>
                    </w:rPr>
                  </w:pPr>
                </w:p>
              </w:tc>
              <w:tc>
                <w:tcPr>
                  <w:tcW w:w="1383" w:type="dxa"/>
                </w:tcPr>
                <w:p w14:paraId="61F5BA81" w14:textId="77777777" w:rsidR="002D0B9C" w:rsidRPr="005362EB" w:rsidRDefault="002D0B9C" w:rsidP="007B3F5C">
                  <w:pPr>
                    <w:rPr>
                      <w:rFonts w:ascii="Garamond" w:hAnsi="Garamond" w:cs="Times New Roman"/>
                      <w:sz w:val="24"/>
                      <w:szCs w:val="24"/>
                    </w:rPr>
                  </w:pPr>
                </w:p>
              </w:tc>
              <w:tc>
                <w:tcPr>
                  <w:tcW w:w="1257" w:type="dxa"/>
                </w:tcPr>
                <w:p w14:paraId="2B00C5CD" w14:textId="77777777" w:rsidR="002D0B9C" w:rsidRPr="005362EB" w:rsidRDefault="002D0B9C" w:rsidP="007B3F5C">
                  <w:pPr>
                    <w:rPr>
                      <w:rFonts w:ascii="Garamond" w:hAnsi="Garamond" w:cs="Times New Roman"/>
                      <w:sz w:val="24"/>
                      <w:szCs w:val="24"/>
                    </w:rPr>
                  </w:pPr>
                </w:p>
              </w:tc>
              <w:tc>
                <w:tcPr>
                  <w:tcW w:w="1257" w:type="dxa"/>
                </w:tcPr>
                <w:p w14:paraId="57B10244" w14:textId="77777777" w:rsidR="002D0B9C" w:rsidRPr="005362EB" w:rsidRDefault="002D0B9C" w:rsidP="007B3F5C">
                  <w:pPr>
                    <w:rPr>
                      <w:rFonts w:ascii="Garamond" w:hAnsi="Garamond" w:cs="Times New Roman"/>
                      <w:sz w:val="24"/>
                      <w:szCs w:val="24"/>
                    </w:rPr>
                  </w:pPr>
                </w:p>
              </w:tc>
              <w:tc>
                <w:tcPr>
                  <w:tcW w:w="1131" w:type="dxa"/>
                </w:tcPr>
                <w:p w14:paraId="3CB0DEC4" w14:textId="77777777" w:rsidR="002D0B9C" w:rsidRPr="005362EB" w:rsidRDefault="002D0B9C" w:rsidP="007B3F5C">
                  <w:pPr>
                    <w:rPr>
                      <w:rFonts w:ascii="Garamond" w:hAnsi="Garamond" w:cs="Times New Roman"/>
                      <w:sz w:val="24"/>
                      <w:szCs w:val="24"/>
                    </w:rPr>
                  </w:pPr>
                </w:p>
              </w:tc>
              <w:tc>
                <w:tcPr>
                  <w:tcW w:w="1187" w:type="dxa"/>
                </w:tcPr>
                <w:p w14:paraId="685EECE7" w14:textId="77777777" w:rsidR="002D0B9C" w:rsidRPr="005362EB" w:rsidRDefault="002D0B9C" w:rsidP="007B3F5C">
                  <w:pPr>
                    <w:rPr>
                      <w:rFonts w:ascii="Garamond" w:hAnsi="Garamond" w:cs="Times New Roman"/>
                      <w:sz w:val="24"/>
                      <w:szCs w:val="24"/>
                    </w:rPr>
                  </w:pPr>
                </w:p>
              </w:tc>
            </w:tr>
            <w:tr w:rsidR="002D0B9C" w:rsidRPr="005362EB" w14:paraId="336F8900" w14:textId="77777777" w:rsidTr="007B3F5C">
              <w:trPr>
                <w:trHeight w:val="219"/>
              </w:trPr>
              <w:tc>
                <w:tcPr>
                  <w:tcW w:w="3367" w:type="dxa"/>
                </w:tcPr>
                <w:p w14:paraId="2414514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3A7F2454" w14:textId="77777777" w:rsidR="002D0B9C" w:rsidRPr="005362EB" w:rsidRDefault="002D0B9C" w:rsidP="007B3F5C">
                  <w:pPr>
                    <w:rPr>
                      <w:rFonts w:ascii="Garamond" w:hAnsi="Garamond" w:cs="Times New Roman"/>
                      <w:sz w:val="24"/>
                      <w:szCs w:val="24"/>
                    </w:rPr>
                  </w:pPr>
                </w:p>
              </w:tc>
              <w:tc>
                <w:tcPr>
                  <w:tcW w:w="1383" w:type="dxa"/>
                </w:tcPr>
                <w:p w14:paraId="3AA176F1" w14:textId="77777777" w:rsidR="002D0B9C" w:rsidRPr="005362EB" w:rsidRDefault="002D0B9C" w:rsidP="007B3F5C">
                  <w:pPr>
                    <w:rPr>
                      <w:rFonts w:ascii="Garamond" w:hAnsi="Garamond" w:cs="Times New Roman"/>
                      <w:sz w:val="24"/>
                      <w:szCs w:val="24"/>
                    </w:rPr>
                  </w:pPr>
                </w:p>
              </w:tc>
              <w:tc>
                <w:tcPr>
                  <w:tcW w:w="1257" w:type="dxa"/>
                </w:tcPr>
                <w:p w14:paraId="5F5CDFE1" w14:textId="77777777" w:rsidR="002D0B9C" w:rsidRPr="005362EB" w:rsidRDefault="002D0B9C" w:rsidP="007B3F5C">
                  <w:pPr>
                    <w:rPr>
                      <w:rFonts w:ascii="Garamond" w:hAnsi="Garamond" w:cs="Times New Roman"/>
                      <w:sz w:val="24"/>
                      <w:szCs w:val="24"/>
                    </w:rPr>
                  </w:pPr>
                </w:p>
              </w:tc>
              <w:tc>
                <w:tcPr>
                  <w:tcW w:w="1257" w:type="dxa"/>
                </w:tcPr>
                <w:p w14:paraId="09059CE6" w14:textId="77777777" w:rsidR="002D0B9C" w:rsidRPr="005362EB" w:rsidRDefault="002D0B9C" w:rsidP="007B3F5C">
                  <w:pPr>
                    <w:rPr>
                      <w:rFonts w:ascii="Garamond" w:hAnsi="Garamond" w:cs="Times New Roman"/>
                      <w:sz w:val="24"/>
                      <w:szCs w:val="24"/>
                    </w:rPr>
                  </w:pPr>
                </w:p>
              </w:tc>
              <w:tc>
                <w:tcPr>
                  <w:tcW w:w="1131" w:type="dxa"/>
                </w:tcPr>
                <w:p w14:paraId="3760D515" w14:textId="77777777" w:rsidR="002D0B9C" w:rsidRPr="005362EB" w:rsidRDefault="002D0B9C" w:rsidP="007B3F5C">
                  <w:pPr>
                    <w:rPr>
                      <w:rFonts w:ascii="Garamond" w:hAnsi="Garamond" w:cs="Times New Roman"/>
                      <w:sz w:val="24"/>
                      <w:szCs w:val="24"/>
                    </w:rPr>
                  </w:pPr>
                </w:p>
              </w:tc>
              <w:tc>
                <w:tcPr>
                  <w:tcW w:w="1187" w:type="dxa"/>
                </w:tcPr>
                <w:p w14:paraId="18DB62F1" w14:textId="77777777" w:rsidR="002D0B9C" w:rsidRPr="005362EB" w:rsidRDefault="002D0B9C" w:rsidP="007B3F5C">
                  <w:pPr>
                    <w:rPr>
                      <w:rFonts w:ascii="Garamond" w:hAnsi="Garamond" w:cs="Times New Roman"/>
                      <w:sz w:val="24"/>
                      <w:szCs w:val="24"/>
                    </w:rPr>
                  </w:pPr>
                </w:p>
              </w:tc>
            </w:tr>
          </w:tbl>
          <w:p w14:paraId="58E7897C" w14:textId="77777777" w:rsidR="002D0B9C" w:rsidRPr="005362EB" w:rsidRDefault="002D0B9C" w:rsidP="007B3F5C">
            <w:pPr>
              <w:rPr>
                <w:rFonts w:ascii="Garamond" w:hAnsi="Garamond" w:cs="Times New Roman"/>
                <w:sz w:val="24"/>
                <w:szCs w:val="24"/>
              </w:rPr>
            </w:pPr>
          </w:p>
        </w:tc>
      </w:tr>
      <w:tr w:rsidR="002D0B9C" w:rsidRPr="005362EB" w14:paraId="5A0B0402" w14:textId="77777777" w:rsidTr="007B3F5C">
        <w:tc>
          <w:tcPr>
            <w:tcW w:w="14400" w:type="dxa"/>
            <w:gridSpan w:val="3"/>
            <w:shd w:val="clear" w:color="auto" w:fill="FBE4D5" w:themeFill="accent2" w:themeFillTint="33"/>
          </w:tcPr>
          <w:p w14:paraId="14FA1BD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RESULT MATRIX</w:t>
            </w:r>
          </w:p>
        </w:tc>
      </w:tr>
      <w:tr w:rsidR="002D0B9C" w:rsidRPr="005362EB" w14:paraId="33C738FD" w14:textId="77777777" w:rsidTr="007B3F5C">
        <w:tc>
          <w:tcPr>
            <w:tcW w:w="3510" w:type="dxa"/>
            <w:gridSpan w:val="2"/>
            <w:shd w:val="clear" w:color="auto" w:fill="FFFFFF" w:themeFill="background1"/>
          </w:tcPr>
          <w:p w14:paraId="73A5B90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110AC8EA" w14:textId="77777777" w:rsidTr="007B3F5C">
              <w:trPr>
                <w:trHeight w:val="437"/>
              </w:trPr>
              <w:tc>
                <w:tcPr>
                  <w:tcW w:w="1804" w:type="dxa"/>
                </w:tcPr>
                <w:p w14:paraId="37B969B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5F194F4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6903EAD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5654A72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089D385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128846A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05EA5A2E" w14:textId="77777777" w:rsidTr="007B3F5C">
              <w:trPr>
                <w:trHeight w:val="110"/>
              </w:trPr>
              <w:tc>
                <w:tcPr>
                  <w:tcW w:w="1804" w:type="dxa"/>
                </w:tcPr>
                <w:p w14:paraId="65CA69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213DA7E5" w14:textId="77777777" w:rsidR="002D0B9C" w:rsidRPr="005362EB" w:rsidRDefault="002D0B9C" w:rsidP="007B3F5C">
                  <w:pPr>
                    <w:rPr>
                      <w:rFonts w:ascii="Garamond" w:hAnsi="Garamond" w:cs="Times New Roman"/>
                      <w:sz w:val="24"/>
                      <w:szCs w:val="24"/>
                    </w:rPr>
                  </w:pPr>
                </w:p>
              </w:tc>
              <w:tc>
                <w:tcPr>
                  <w:tcW w:w="1810" w:type="dxa"/>
                </w:tcPr>
                <w:p w14:paraId="555EBA9B" w14:textId="77777777" w:rsidR="002D0B9C" w:rsidRPr="005362EB" w:rsidRDefault="002D0B9C" w:rsidP="007B3F5C">
                  <w:pPr>
                    <w:rPr>
                      <w:rFonts w:ascii="Garamond" w:hAnsi="Garamond" w:cs="Times New Roman"/>
                      <w:sz w:val="24"/>
                      <w:szCs w:val="24"/>
                    </w:rPr>
                  </w:pPr>
                </w:p>
              </w:tc>
              <w:tc>
                <w:tcPr>
                  <w:tcW w:w="1747" w:type="dxa"/>
                </w:tcPr>
                <w:p w14:paraId="2E29B1EA" w14:textId="77777777" w:rsidR="002D0B9C" w:rsidRPr="005362EB" w:rsidRDefault="002D0B9C" w:rsidP="007B3F5C">
                  <w:pPr>
                    <w:rPr>
                      <w:rFonts w:ascii="Garamond" w:hAnsi="Garamond" w:cs="Times New Roman"/>
                      <w:sz w:val="24"/>
                      <w:szCs w:val="24"/>
                    </w:rPr>
                  </w:pPr>
                </w:p>
              </w:tc>
              <w:tc>
                <w:tcPr>
                  <w:tcW w:w="1747" w:type="dxa"/>
                </w:tcPr>
                <w:p w14:paraId="109B1D2D" w14:textId="77777777" w:rsidR="002D0B9C" w:rsidRPr="005362EB" w:rsidRDefault="002D0B9C" w:rsidP="007B3F5C">
                  <w:pPr>
                    <w:rPr>
                      <w:rFonts w:ascii="Garamond" w:hAnsi="Garamond" w:cs="Times New Roman"/>
                      <w:sz w:val="24"/>
                      <w:szCs w:val="24"/>
                    </w:rPr>
                  </w:pPr>
                </w:p>
              </w:tc>
              <w:tc>
                <w:tcPr>
                  <w:tcW w:w="1958" w:type="dxa"/>
                </w:tcPr>
                <w:p w14:paraId="29BAFF8C" w14:textId="77777777" w:rsidR="002D0B9C" w:rsidRPr="005362EB" w:rsidRDefault="002D0B9C" w:rsidP="007B3F5C">
                  <w:pPr>
                    <w:rPr>
                      <w:rFonts w:ascii="Garamond" w:hAnsi="Garamond" w:cs="Times New Roman"/>
                      <w:sz w:val="24"/>
                      <w:szCs w:val="24"/>
                    </w:rPr>
                  </w:pPr>
                </w:p>
              </w:tc>
            </w:tr>
            <w:tr w:rsidR="002D0B9C" w:rsidRPr="005362EB" w14:paraId="2F7C1863" w14:textId="77777777" w:rsidTr="007B3F5C">
              <w:trPr>
                <w:trHeight w:val="104"/>
              </w:trPr>
              <w:tc>
                <w:tcPr>
                  <w:tcW w:w="1804" w:type="dxa"/>
                </w:tcPr>
                <w:p w14:paraId="0A9252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2A79B67F" w14:textId="77777777" w:rsidR="002D0B9C" w:rsidRPr="005362EB" w:rsidRDefault="002D0B9C" w:rsidP="007B3F5C">
                  <w:pPr>
                    <w:rPr>
                      <w:rFonts w:ascii="Garamond" w:hAnsi="Garamond" w:cs="Times New Roman"/>
                      <w:sz w:val="24"/>
                      <w:szCs w:val="24"/>
                    </w:rPr>
                  </w:pPr>
                </w:p>
              </w:tc>
              <w:tc>
                <w:tcPr>
                  <w:tcW w:w="1810" w:type="dxa"/>
                </w:tcPr>
                <w:p w14:paraId="1A5AFA35" w14:textId="77777777" w:rsidR="002D0B9C" w:rsidRPr="005362EB" w:rsidRDefault="002D0B9C" w:rsidP="007B3F5C">
                  <w:pPr>
                    <w:rPr>
                      <w:rFonts w:ascii="Garamond" w:hAnsi="Garamond" w:cs="Times New Roman"/>
                      <w:sz w:val="24"/>
                      <w:szCs w:val="24"/>
                    </w:rPr>
                  </w:pPr>
                </w:p>
              </w:tc>
              <w:tc>
                <w:tcPr>
                  <w:tcW w:w="1747" w:type="dxa"/>
                </w:tcPr>
                <w:p w14:paraId="2F3D9574" w14:textId="77777777" w:rsidR="002D0B9C" w:rsidRPr="005362EB" w:rsidRDefault="002D0B9C" w:rsidP="007B3F5C">
                  <w:pPr>
                    <w:rPr>
                      <w:rFonts w:ascii="Garamond" w:hAnsi="Garamond" w:cs="Times New Roman"/>
                      <w:sz w:val="24"/>
                      <w:szCs w:val="24"/>
                    </w:rPr>
                  </w:pPr>
                </w:p>
              </w:tc>
              <w:tc>
                <w:tcPr>
                  <w:tcW w:w="1747" w:type="dxa"/>
                </w:tcPr>
                <w:p w14:paraId="689B4094" w14:textId="77777777" w:rsidR="002D0B9C" w:rsidRPr="005362EB" w:rsidRDefault="002D0B9C" w:rsidP="007B3F5C">
                  <w:pPr>
                    <w:rPr>
                      <w:rFonts w:ascii="Garamond" w:hAnsi="Garamond" w:cs="Times New Roman"/>
                      <w:sz w:val="24"/>
                      <w:szCs w:val="24"/>
                    </w:rPr>
                  </w:pPr>
                </w:p>
              </w:tc>
              <w:tc>
                <w:tcPr>
                  <w:tcW w:w="1958" w:type="dxa"/>
                </w:tcPr>
                <w:p w14:paraId="27096BDF" w14:textId="77777777" w:rsidR="002D0B9C" w:rsidRPr="005362EB" w:rsidRDefault="002D0B9C" w:rsidP="007B3F5C">
                  <w:pPr>
                    <w:rPr>
                      <w:rFonts w:ascii="Garamond" w:hAnsi="Garamond" w:cs="Times New Roman"/>
                      <w:sz w:val="24"/>
                      <w:szCs w:val="24"/>
                    </w:rPr>
                  </w:pPr>
                </w:p>
              </w:tc>
            </w:tr>
            <w:tr w:rsidR="002D0B9C" w:rsidRPr="005362EB" w14:paraId="08D10B0F" w14:textId="77777777" w:rsidTr="007B3F5C">
              <w:trPr>
                <w:trHeight w:val="110"/>
              </w:trPr>
              <w:tc>
                <w:tcPr>
                  <w:tcW w:w="1804" w:type="dxa"/>
                </w:tcPr>
                <w:p w14:paraId="46C067A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5E555BC4" w14:textId="77777777" w:rsidR="002D0B9C" w:rsidRPr="005362EB" w:rsidRDefault="002D0B9C" w:rsidP="007B3F5C">
                  <w:pPr>
                    <w:rPr>
                      <w:rFonts w:ascii="Garamond" w:hAnsi="Garamond" w:cs="Times New Roman"/>
                      <w:sz w:val="24"/>
                      <w:szCs w:val="24"/>
                    </w:rPr>
                  </w:pPr>
                </w:p>
              </w:tc>
              <w:tc>
                <w:tcPr>
                  <w:tcW w:w="1810" w:type="dxa"/>
                </w:tcPr>
                <w:p w14:paraId="0BAE4FD7" w14:textId="77777777" w:rsidR="002D0B9C" w:rsidRPr="005362EB" w:rsidRDefault="002D0B9C" w:rsidP="007B3F5C">
                  <w:pPr>
                    <w:rPr>
                      <w:rFonts w:ascii="Garamond" w:hAnsi="Garamond" w:cs="Times New Roman"/>
                      <w:sz w:val="24"/>
                      <w:szCs w:val="24"/>
                    </w:rPr>
                  </w:pPr>
                </w:p>
              </w:tc>
              <w:tc>
                <w:tcPr>
                  <w:tcW w:w="1747" w:type="dxa"/>
                </w:tcPr>
                <w:p w14:paraId="39399238" w14:textId="77777777" w:rsidR="002D0B9C" w:rsidRPr="005362EB" w:rsidRDefault="002D0B9C" w:rsidP="007B3F5C">
                  <w:pPr>
                    <w:rPr>
                      <w:rFonts w:ascii="Garamond" w:hAnsi="Garamond" w:cs="Times New Roman"/>
                      <w:sz w:val="24"/>
                      <w:szCs w:val="24"/>
                    </w:rPr>
                  </w:pPr>
                </w:p>
              </w:tc>
              <w:tc>
                <w:tcPr>
                  <w:tcW w:w="1747" w:type="dxa"/>
                </w:tcPr>
                <w:p w14:paraId="70AB4123" w14:textId="77777777" w:rsidR="002D0B9C" w:rsidRPr="005362EB" w:rsidRDefault="002D0B9C" w:rsidP="007B3F5C">
                  <w:pPr>
                    <w:rPr>
                      <w:rFonts w:ascii="Garamond" w:hAnsi="Garamond" w:cs="Times New Roman"/>
                      <w:sz w:val="24"/>
                      <w:szCs w:val="24"/>
                    </w:rPr>
                  </w:pPr>
                </w:p>
              </w:tc>
              <w:tc>
                <w:tcPr>
                  <w:tcW w:w="1958" w:type="dxa"/>
                </w:tcPr>
                <w:p w14:paraId="74EED0E6" w14:textId="77777777" w:rsidR="002D0B9C" w:rsidRPr="005362EB" w:rsidRDefault="002D0B9C" w:rsidP="007B3F5C">
                  <w:pPr>
                    <w:rPr>
                      <w:rFonts w:ascii="Garamond" w:hAnsi="Garamond" w:cs="Times New Roman"/>
                      <w:sz w:val="24"/>
                      <w:szCs w:val="24"/>
                    </w:rPr>
                  </w:pPr>
                </w:p>
              </w:tc>
            </w:tr>
            <w:tr w:rsidR="002D0B9C" w:rsidRPr="005362EB" w14:paraId="69412717" w14:textId="77777777" w:rsidTr="007B3F5C">
              <w:trPr>
                <w:trHeight w:val="104"/>
              </w:trPr>
              <w:tc>
                <w:tcPr>
                  <w:tcW w:w="1804" w:type="dxa"/>
                </w:tcPr>
                <w:p w14:paraId="56A1E98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1C88F142" w14:textId="77777777" w:rsidR="002D0B9C" w:rsidRPr="005362EB" w:rsidRDefault="002D0B9C" w:rsidP="007B3F5C">
                  <w:pPr>
                    <w:rPr>
                      <w:rFonts w:ascii="Garamond" w:hAnsi="Garamond" w:cs="Times New Roman"/>
                      <w:sz w:val="24"/>
                      <w:szCs w:val="24"/>
                    </w:rPr>
                  </w:pPr>
                </w:p>
              </w:tc>
              <w:tc>
                <w:tcPr>
                  <w:tcW w:w="1810" w:type="dxa"/>
                </w:tcPr>
                <w:p w14:paraId="4C9C2533" w14:textId="77777777" w:rsidR="002D0B9C" w:rsidRPr="005362EB" w:rsidRDefault="002D0B9C" w:rsidP="007B3F5C">
                  <w:pPr>
                    <w:rPr>
                      <w:rFonts w:ascii="Garamond" w:hAnsi="Garamond" w:cs="Times New Roman"/>
                      <w:sz w:val="24"/>
                      <w:szCs w:val="24"/>
                    </w:rPr>
                  </w:pPr>
                </w:p>
              </w:tc>
              <w:tc>
                <w:tcPr>
                  <w:tcW w:w="1747" w:type="dxa"/>
                </w:tcPr>
                <w:p w14:paraId="1D4C0686" w14:textId="77777777" w:rsidR="002D0B9C" w:rsidRPr="005362EB" w:rsidRDefault="002D0B9C" w:rsidP="007B3F5C">
                  <w:pPr>
                    <w:rPr>
                      <w:rFonts w:ascii="Garamond" w:hAnsi="Garamond" w:cs="Times New Roman"/>
                      <w:sz w:val="24"/>
                      <w:szCs w:val="24"/>
                    </w:rPr>
                  </w:pPr>
                </w:p>
              </w:tc>
              <w:tc>
                <w:tcPr>
                  <w:tcW w:w="1747" w:type="dxa"/>
                </w:tcPr>
                <w:p w14:paraId="08A2F2DD" w14:textId="77777777" w:rsidR="002D0B9C" w:rsidRPr="005362EB" w:rsidRDefault="002D0B9C" w:rsidP="007B3F5C">
                  <w:pPr>
                    <w:rPr>
                      <w:rFonts w:ascii="Garamond" w:hAnsi="Garamond" w:cs="Times New Roman"/>
                      <w:sz w:val="24"/>
                      <w:szCs w:val="24"/>
                    </w:rPr>
                  </w:pPr>
                </w:p>
              </w:tc>
              <w:tc>
                <w:tcPr>
                  <w:tcW w:w="1958" w:type="dxa"/>
                </w:tcPr>
                <w:p w14:paraId="6E4BB3E4" w14:textId="77777777" w:rsidR="002D0B9C" w:rsidRPr="005362EB" w:rsidRDefault="002D0B9C" w:rsidP="007B3F5C">
                  <w:pPr>
                    <w:rPr>
                      <w:rFonts w:ascii="Garamond" w:hAnsi="Garamond" w:cs="Times New Roman"/>
                      <w:sz w:val="24"/>
                      <w:szCs w:val="24"/>
                    </w:rPr>
                  </w:pPr>
                </w:p>
              </w:tc>
            </w:tr>
          </w:tbl>
          <w:p w14:paraId="0385818A" w14:textId="77777777" w:rsidR="002D0B9C" w:rsidRPr="005362EB" w:rsidRDefault="002D0B9C" w:rsidP="007B3F5C">
            <w:pPr>
              <w:rPr>
                <w:rFonts w:ascii="Garamond" w:hAnsi="Garamond" w:cs="Times New Roman"/>
                <w:sz w:val="24"/>
                <w:szCs w:val="24"/>
              </w:rPr>
            </w:pPr>
          </w:p>
        </w:tc>
      </w:tr>
    </w:tbl>
    <w:p w14:paraId="7CE2220A" w14:textId="77777777" w:rsidR="002D0B9C" w:rsidRDefault="002D0B9C" w:rsidP="002D0B9C">
      <w:pPr>
        <w:rPr>
          <w:rFonts w:ascii="Bookman Old Style" w:hAnsi="Bookman Old Style" w:cs="Times New Roman"/>
        </w:rPr>
      </w:pPr>
    </w:p>
    <w:p w14:paraId="0A40DB90" w14:textId="77777777" w:rsidR="002D0B9C" w:rsidRDefault="002D0B9C" w:rsidP="002D0B9C">
      <w:pPr>
        <w:rPr>
          <w:rFonts w:ascii="Bookman Old Style" w:hAnsi="Bookman Old Style" w:cs="Times New Roman"/>
        </w:rPr>
      </w:pPr>
    </w:p>
    <w:p w14:paraId="7533D596" w14:textId="77777777" w:rsidR="002D0B9C" w:rsidRDefault="002D0B9C" w:rsidP="002D0B9C">
      <w:pPr>
        <w:rPr>
          <w:rFonts w:ascii="Bookman Old Style" w:hAnsi="Bookman Old Style" w:cs="Times New Roman"/>
        </w:rPr>
      </w:pPr>
    </w:p>
    <w:p w14:paraId="0A29E352" w14:textId="07F61200" w:rsidR="002D0B9C" w:rsidRDefault="002D0B9C" w:rsidP="002D0B9C">
      <w:pPr>
        <w:rPr>
          <w:rFonts w:ascii="Bookman Old Style" w:hAnsi="Bookman Old Style" w:cs="Times New Roman"/>
        </w:rPr>
      </w:pPr>
    </w:p>
    <w:p w14:paraId="061D310B" w14:textId="00D3FEB6" w:rsidR="00506528" w:rsidRPr="00506528" w:rsidRDefault="00506528" w:rsidP="00506528">
      <w:pPr>
        <w:pStyle w:val="Default"/>
        <w:rPr>
          <w:rFonts w:ascii="Garamond" w:hAnsi="Garamond"/>
        </w:rPr>
      </w:pPr>
      <w:r w:rsidRPr="004A2365">
        <w:rPr>
          <w:color w:val="auto"/>
        </w:rPr>
        <w:t>A</w:t>
      </w:r>
      <w:r>
        <w:rPr>
          <w:color w:val="auto"/>
        </w:rPr>
        <w:t>nnex 3.13</w:t>
      </w:r>
      <w:r w:rsidRPr="004A2365">
        <w:rPr>
          <w:color w:val="auto"/>
        </w:rPr>
        <w:t xml:space="preserve">. </w:t>
      </w:r>
      <w:r>
        <w:rPr>
          <w:rFonts w:ascii="Garamond" w:hAnsi="Garamond"/>
        </w:rPr>
        <w:t>Private Sector Development</w:t>
      </w:r>
      <w:r>
        <w:rPr>
          <w:color w:val="auto"/>
        </w:rPr>
        <w:t>– Trade, Industry, and LED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6BF414BA" w14:textId="77777777" w:rsidTr="007B3F5C">
        <w:tc>
          <w:tcPr>
            <w:tcW w:w="14400" w:type="dxa"/>
            <w:gridSpan w:val="3"/>
            <w:shd w:val="clear" w:color="auto" w:fill="FBE4D5" w:themeFill="accent2" w:themeFillTint="33"/>
          </w:tcPr>
          <w:p w14:paraId="04026BF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0DE4F400" w14:textId="77777777" w:rsidTr="007B3F5C">
        <w:tc>
          <w:tcPr>
            <w:tcW w:w="3510" w:type="dxa"/>
            <w:gridSpan w:val="2"/>
          </w:tcPr>
          <w:p w14:paraId="0DCC206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6B03DA92" w14:textId="77777777" w:rsidR="002D0B9C" w:rsidRPr="009577FF" w:rsidRDefault="002D0B9C" w:rsidP="007B3F5C">
            <w:pPr>
              <w:rPr>
                <w:rFonts w:ascii="Garamond" w:hAnsi="Garamond" w:cs="Times New Roman"/>
                <w:i/>
                <w:sz w:val="24"/>
                <w:szCs w:val="24"/>
              </w:rPr>
            </w:pPr>
            <w:r w:rsidRPr="007B5A82">
              <w:rPr>
                <w:rFonts w:ascii="Times New Roman" w:hAnsi="Times New Roman" w:cs="Times New Roman"/>
                <w:sz w:val="20"/>
                <w:szCs w:val="20"/>
              </w:rPr>
              <w:t>Development of the Municipal Business Incubation Centre</w:t>
            </w:r>
          </w:p>
        </w:tc>
      </w:tr>
      <w:tr w:rsidR="002D0B9C" w:rsidRPr="005362EB" w14:paraId="54073B0A" w14:textId="77777777" w:rsidTr="007B3F5C">
        <w:tc>
          <w:tcPr>
            <w:tcW w:w="3510" w:type="dxa"/>
            <w:gridSpan w:val="2"/>
          </w:tcPr>
          <w:p w14:paraId="2371594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4E7AB1E3" w14:textId="77777777" w:rsidR="002D0B9C" w:rsidRPr="009577FF" w:rsidRDefault="002D0B9C" w:rsidP="007B3F5C">
            <w:pPr>
              <w:pStyle w:val="Default"/>
              <w:jc w:val="both"/>
              <w:rPr>
                <w:rFonts w:ascii="Garamond" w:hAnsi="Garamond"/>
              </w:rPr>
            </w:pPr>
          </w:p>
        </w:tc>
      </w:tr>
      <w:tr w:rsidR="002D0B9C" w:rsidRPr="005362EB" w14:paraId="2209CEB5" w14:textId="77777777" w:rsidTr="007B3F5C">
        <w:tc>
          <w:tcPr>
            <w:tcW w:w="3510" w:type="dxa"/>
            <w:gridSpan w:val="2"/>
          </w:tcPr>
          <w:p w14:paraId="3470C5D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65630027"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Private sector development</w:t>
            </w:r>
          </w:p>
        </w:tc>
      </w:tr>
      <w:tr w:rsidR="002D0B9C" w:rsidRPr="005362EB" w14:paraId="5241434C" w14:textId="77777777" w:rsidTr="007B3F5C">
        <w:tc>
          <w:tcPr>
            <w:tcW w:w="3510" w:type="dxa"/>
            <w:gridSpan w:val="2"/>
          </w:tcPr>
          <w:p w14:paraId="6D4BB6D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0CB33692" w14:textId="77777777" w:rsidR="002D0B9C" w:rsidRPr="005362EB" w:rsidRDefault="002D0B9C" w:rsidP="007B3F5C">
            <w:pPr>
              <w:rPr>
                <w:rFonts w:ascii="Garamond" w:hAnsi="Garamond" w:cs="Times New Roman"/>
                <w:sz w:val="24"/>
                <w:szCs w:val="24"/>
              </w:rPr>
            </w:pPr>
          </w:p>
        </w:tc>
      </w:tr>
      <w:tr w:rsidR="002D0B9C" w:rsidRPr="005362EB" w14:paraId="167C859A" w14:textId="77777777" w:rsidTr="007B3F5C">
        <w:tc>
          <w:tcPr>
            <w:tcW w:w="3510" w:type="dxa"/>
            <w:gridSpan w:val="2"/>
          </w:tcPr>
          <w:p w14:paraId="2CBFA6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4F695206" w14:textId="77777777" w:rsidR="002D0B9C" w:rsidRPr="005362EB" w:rsidRDefault="002D0B9C" w:rsidP="007B3F5C">
            <w:pPr>
              <w:rPr>
                <w:rFonts w:ascii="Garamond" w:hAnsi="Garamond" w:cs="Times New Roman"/>
                <w:sz w:val="24"/>
                <w:szCs w:val="24"/>
              </w:rPr>
            </w:pPr>
          </w:p>
        </w:tc>
      </w:tr>
      <w:tr w:rsidR="002D0B9C" w:rsidRPr="005362EB" w14:paraId="4DF859BC" w14:textId="77777777" w:rsidTr="007B3F5C">
        <w:tc>
          <w:tcPr>
            <w:tcW w:w="3510" w:type="dxa"/>
            <w:gridSpan w:val="2"/>
          </w:tcPr>
          <w:p w14:paraId="421E1B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18033441" w14:textId="77777777" w:rsidR="002D0B9C" w:rsidRPr="005362EB" w:rsidRDefault="002D0B9C" w:rsidP="007B3F5C">
            <w:pPr>
              <w:rPr>
                <w:rFonts w:ascii="Garamond" w:hAnsi="Garamond" w:cs="Times New Roman"/>
                <w:sz w:val="24"/>
                <w:szCs w:val="24"/>
              </w:rPr>
            </w:pPr>
          </w:p>
        </w:tc>
      </w:tr>
      <w:tr w:rsidR="002D0B9C" w:rsidRPr="005362EB" w14:paraId="60F1499F" w14:textId="77777777" w:rsidTr="007B3F5C">
        <w:tc>
          <w:tcPr>
            <w:tcW w:w="3510" w:type="dxa"/>
            <w:gridSpan w:val="2"/>
          </w:tcPr>
          <w:p w14:paraId="4B975D0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08D7FC28" w14:textId="77777777" w:rsidR="002D0B9C" w:rsidRPr="005362EB" w:rsidRDefault="002D0B9C" w:rsidP="007B3F5C">
            <w:pPr>
              <w:rPr>
                <w:rFonts w:ascii="Garamond" w:hAnsi="Garamond" w:cs="Times New Roman"/>
                <w:sz w:val="24"/>
                <w:szCs w:val="24"/>
              </w:rPr>
            </w:pPr>
          </w:p>
        </w:tc>
      </w:tr>
      <w:tr w:rsidR="002D0B9C" w:rsidRPr="005362EB" w14:paraId="662F9111" w14:textId="77777777" w:rsidTr="007B3F5C">
        <w:tc>
          <w:tcPr>
            <w:tcW w:w="3510" w:type="dxa"/>
            <w:gridSpan w:val="2"/>
          </w:tcPr>
          <w:p w14:paraId="23A2305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2025D38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7A5E0E61" w14:textId="77777777" w:rsidTr="007B3F5C">
        <w:tc>
          <w:tcPr>
            <w:tcW w:w="3510" w:type="dxa"/>
            <w:gridSpan w:val="2"/>
          </w:tcPr>
          <w:p w14:paraId="49DD22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4382575B"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14687937" w14:textId="77777777" w:rsidTr="007B3F5C">
        <w:tc>
          <w:tcPr>
            <w:tcW w:w="3510" w:type="dxa"/>
            <w:gridSpan w:val="2"/>
          </w:tcPr>
          <w:p w14:paraId="055A94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Current stage of project Implementation at commencement of the LGDP</w:t>
            </w:r>
          </w:p>
        </w:tc>
        <w:tc>
          <w:tcPr>
            <w:tcW w:w="10890" w:type="dxa"/>
          </w:tcPr>
          <w:p w14:paraId="7F05966B" w14:textId="77777777" w:rsidR="002D0B9C" w:rsidRPr="005362EB" w:rsidRDefault="002D0B9C" w:rsidP="007B3F5C">
            <w:pPr>
              <w:rPr>
                <w:rFonts w:ascii="Garamond" w:hAnsi="Garamond" w:cs="Times New Roman"/>
                <w:sz w:val="24"/>
                <w:szCs w:val="24"/>
              </w:rPr>
            </w:pPr>
          </w:p>
        </w:tc>
      </w:tr>
      <w:tr w:rsidR="002D0B9C" w:rsidRPr="005362EB" w14:paraId="18CE953E" w14:textId="77777777" w:rsidTr="007B3F5C">
        <w:tc>
          <w:tcPr>
            <w:tcW w:w="3510" w:type="dxa"/>
            <w:gridSpan w:val="2"/>
          </w:tcPr>
          <w:p w14:paraId="06FEEDA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7CEFDBC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75BABC3A" w14:textId="77777777" w:rsidTr="007B3F5C">
        <w:tc>
          <w:tcPr>
            <w:tcW w:w="3510" w:type="dxa"/>
            <w:gridSpan w:val="2"/>
          </w:tcPr>
          <w:p w14:paraId="4840376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629B2A8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073F9562" w14:textId="77777777" w:rsidTr="007B3F5C">
        <w:tc>
          <w:tcPr>
            <w:tcW w:w="2340" w:type="dxa"/>
            <w:vMerge w:val="restart"/>
          </w:tcPr>
          <w:p w14:paraId="17D3F8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39F8E02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1BBB9B40" w14:textId="77777777" w:rsidR="002D0B9C" w:rsidRPr="005362EB" w:rsidRDefault="002D0B9C" w:rsidP="007B3F5C">
            <w:pPr>
              <w:rPr>
                <w:rFonts w:ascii="Garamond" w:hAnsi="Garamond" w:cs="Times New Roman"/>
                <w:sz w:val="24"/>
                <w:szCs w:val="24"/>
              </w:rPr>
            </w:pPr>
          </w:p>
        </w:tc>
      </w:tr>
      <w:tr w:rsidR="002D0B9C" w:rsidRPr="005362EB" w14:paraId="25E9DA26" w14:textId="77777777" w:rsidTr="007B3F5C">
        <w:tc>
          <w:tcPr>
            <w:tcW w:w="2340" w:type="dxa"/>
            <w:vMerge/>
          </w:tcPr>
          <w:p w14:paraId="2D528DBF" w14:textId="77777777" w:rsidR="002D0B9C" w:rsidRPr="005362EB" w:rsidRDefault="002D0B9C" w:rsidP="007B3F5C">
            <w:pPr>
              <w:rPr>
                <w:rFonts w:ascii="Garamond" w:hAnsi="Garamond" w:cs="Times New Roman"/>
                <w:sz w:val="24"/>
                <w:szCs w:val="24"/>
              </w:rPr>
            </w:pPr>
          </w:p>
        </w:tc>
        <w:tc>
          <w:tcPr>
            <w:tcW w:w="1170" w:type="dxa"/>
          </w:tcPr>
          <w:p w14:paraId="531494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57886079" w14:textId="77777777" w:rsidR="002D0B9C" w:rsidRPr="005362EB" w:rsidRDefault="002D0B9C" w:rsidP="007B3F5C">
            <w:pPr>
              <w:rPr>
                <w:rFonts w:ascii="Garamond" w:hAnsi="Garamond" w:cs="Times New Roman"/>
                <w:sz w:val="24"/>
                <w:szCs w:val="24"/>
              </w:rPr>
            </w:pPr>
          </w:p>
        </w:tc>
      </w:tr>
      <w:tr w:rsidR="002D0B9C" w:rsidRPr="005362EB" w14:paraId="380B0220" w14:textId="77777777" w:rsidTr="007B3F5C">
        <w:tc>
          <w:tcPr>
            <w:tcW w:w="3510" w:type="dxa"/>
            <w:gridSpan w:val="2"/>
          </w:tcPr>
          <w:p w14:paraId="1762B5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40DEA274" w14:textId="77777777" w:rsidR="002D0B9C" w:rsidRPr="005362EB" w:rsidRDefault="002D0B9C" w:rsidP="007B3F5C">
            <w:pPr>
              <w:rPr>
                <w:rFonts w:ascii="Garamond" w:hAnsi="Garamond" w:cs="Times New Roman"/>
                <w:sz w:val="24"/>
                <w:szCs w:val="24"/>
              </w:rPr>
            </w:pPr>
          </w:p>
        </w:tc>
      </w:tr>
      <w:tr w:rsidR="002D0B9C" w:rsidRPr="005362EB" w14:paraId="2C2480ED" w14:textId="77777777" w:rsidTr="007B3F5C">
        <w:tc>
          <w:tcPr>
            <w:tcW w:w="14400" w:type="dxa"/>
            <w:gridSpan w:val="3"/>
            <w:shd w:val="clear" w:color="auto" w:fill="FBE4D5" w:themeFill="accent2" w:themeFillTint="33"/>
          </w:tcPr>
          <w:p w14:paraId="195D522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1D82602C" w14:textId="77777777" w:rsidTr="007B3F5C">
        <w:tc>
          <w:tcPr>
            <w:tcW w:w="3510" w:type="dxa"/>
            <w:gridSpan w:val="2"/>
            <w:vMerge w:val="restart"/>
          </w:tcPr>
          <w:p w14:paraId="0F72BBC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3F9A4CD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58A87EDB" w14:textId="77777777" w:rsidTr="007B3F5C">
        <w:tc>
          <w:tcPr>
            <w:tcW w:w="3510" w:type="dxa"/>
            <w:gridSpan w:val="2"/>
            <w:vMerge/>
          </w:tcPr>
          <w:p w14:paraId="2DB034D4" w14:textId="77777777" w:rsidR="002D0B9C" w:rsidRPr="005362EB" w:rsidRDefault="002D0B9C" w:rsidP="007B3F5C">
            <w:pPr>
              <w:rPr>
                <w:rFonts w:ascii="Garamond" w:hAnsi="Garamond" w:cs="Times New Roman"/>
                <w:sz w:val="24"/>
                <w:szCs w:val="24"/>
              </w:rPr>
            </w:pPr>
          </w:p>
        </w:tc>
        <w:tc>
          <w:tcPr>
            <w:tcW w:w="10890" w:type="dxa"/>
          </w:tcPr>
          <w:p w14:paraId="5BE76F5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6381848D" w14:textId="77777777" w:rsidTr="007B3F5C">
        <w:tc>
          <w:tcPr>
            <w:tcW w:w="3510" w:type="dxa"/>
            <w:gridSpan w:val="2"/>
            <w:vMerge w:val="restart"/>
          </w:tcPr>
          <w:p w14:paraId="53176E4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44ED6D2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19E3DE71" w14:textId="77777777" w:rsidTr="007B3F5C">
        <w:tc>
          <w:tcPr>
            <w:tcW w:w="3510" w:type="dxa"/>
            <w:gridSpan w:val="2"/>
            <w:vMerge/>
          </w:tcPr>
          <w:p w14:paraId="7AC6FA13" w14:textId="77777777" w:rsidR="002D0B9C" w:rsidRPr="005362EB" w:rsidRDefault="002D0B9C" w:rsidP="007B3F5C">
            <w:pPr>
              <w:rPr>
                <w:rFonts w:ascii="Garamond" w:hAnsi="Garamond" w:cs="Times New Roman"/>
                <w:sz w:val="24"/>
                <w:szCs w:val="24"/>
              </w:rPr>
            </w:pPr>
          </w:p>
        </w:tc>
        <w:tc>
          <w:tcPr>
            <w:tcW w:w="10890" w:type="dxa"/>
          </w:tcPr>
          <w:p w14:paraId="3E74977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41FBC244" w14:textId="77777777" w:rsidTr="007B3F5C">
        <w:tc>
          <w:tcPr>
            <w:tcW w:w="3510" w:type="dxa"/>
            <w:gridSpan w:val="2"/>
            <w:vMerge/>
          </w:tcPr>
          <w:p w14:paraId="55D95497" w14:textId="77777777" w:rsidR="002D0B9C" w:rsidRPr="005362EB" w:rsidRDefault="002D0B9C" w:rsidP="007B3F5C">
            <w:pPr>
              <w:rPr>
                <w:rFonts w:ascii="Garamond" w:hAnsi="Garamond" w:cs="Times New Roman"/>
                <w:sz w:val="24"/>
                <w:szCs w:val="24"/>
              </w:rPr>
            </w:pPr>
          </w:p>
        </w:tc>
        <w:tc>
          <w:tcPr>
            <w:tcW w:w="10890" w:type="dxa"/>
          </w:tcPr>
          <w:p w14:paraId="0D8EFFE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03D951ED" w14:textId="77777777" w:rsidTr="007B3F5C">
        <w:tc>
          <w:tcPr>
            <w:tcW w:w="3510" w:type="dxa"/>
            <w:gridSpan w:val="2"/>
            <w:vMerge/>
          </w:tcPr>
          <w:p w14:paraId="72588EE1" w14:textId="77777777" w:rsidR="002D0B9C" w:rsidRPr="005362EB" w:rsidRDefault="002D0B9C" w:rsidP="007B3F5C">
            <w:pPr>
              <w:rPr>
                <w:rFonts w:ascii="Garamond" w:hAnsi="Garamond" w:cs="Times New Roman"/>
                <w:sz w:val="24"/>
                <w:szCs w:val="24"/>
              </w:rPr>
            </w:pPr>
          </w:p>
        </w:tc>
        <w:tc>
          <w:tcPr>
            <w:tcW w:w="10890" w:type="dxa"/>
          </w:tcPr>
          <w:p w14:paraId="4A6E485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233ECEC7" w14:textId="77777777" w:rsidTr="007B3F5C">
        <w:tc>
          <w:tcPr>
            <w:tcW w:w="3510" w:type="dxa"/>
            <w:gridSpan w:val="2"/>
          </w:tcPr>
          <w:p w14:paraId="4328A6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09808A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12F247F2" w14:textId="77777777" w:rsidTr="007B3F5C">
        <w:tc>
          <w:tcPr>
            <w:tcW w:w="3510" w:type="dxa"/>
            <w:gridSpan w:val="2"/>
            <w:vMerge w:val="restart"/>
          </w:tcPr>
          <w:p w14:paraId="3B8F7F2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0B0D293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29E9F24D" w14:textId="77777777" w:rsidTr="007B3F5C">
        <w:tc>
          <w:tcPr>
            <w:tcW w:w="3510" w:type="dxa"/>
            <w:gridSpan w:val="2"/>
            <w:vMerge/>
          </w:tcPr>
          <w:p w14:paraId="73BECE27" w14:textId="77777777" w:rsidR="002D0B9C" w:rsidRPr="005362EB" w:rsidRDefault="002D0B9C" w:rsidP="007B3F5C">
            <w:pPr>
              <w:rPr>
                <w:rFonts w:ascii="Garamond" w:hAnsi="Garamond" w:cs="Times New Roman"/>
                <w:sz w:val="24"/>
                <w:szCs w:val="24"/>
              </w:rPr>
            </w:pPr>
          </w:p>
        </w:tc>
        <w:tc>
          <w:tcPr>
            <w:tcW w:w="10890" w:type="dxa"/>
          </w:tcPr>
          <w:p w14:paraId="79F793B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77F91DFC" w14:textId="77777777" w:rsidTr="007B3F5C">
        <w:tc>
          <w:tcPr>
            <w:tcW w:w="3510" w:type="dxa"/>
            <w:gridSpan w:val="2"/>
          </w:tcPr>
          <w:p w14:paraId="0F013756" w14:textId="77777777" w:rsidR="002D0B9C" w:rsidRPr="005362EB" w:rsidRDefault="002D0B9C" w:rsidP="007B3F5C">
            <w:pPr>
              <w:rPr>
                <w:rFonts w:ascii="Garamond" w:hAnsi="Garamond" w:cs="Times New Roman"/>
                <w:sz w:val="24"/>
                <w:szCs w:val="24"/>
              </w:rPr>
            </w:pPr>
          </w:p>
        </w:tc>
        <w:tc>
          <w:tcPr>
            <w:tcW w:w="10890" w:type="dxa"/>
          </w:tcPr>
          <w:p w14:paraId="3CB49D0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123F56A3" w14:textId="77777777" w:rsidTr="007B3F5C">
        <w:tc>
          <w:tcPr>
            <w:tcW w:w="3510" w:type="dxa"/>
            <w:gridSpan w:val="2"/>
            <w:vMerge w:val="restart"/>
          </w:tcPr>
          <w:p w14:paraId="2B0043D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443722D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27F6E8E4" w14:textId="77777777" w:rsidTr="007B3F5C">
        <w:tc>
          <w:tcPr>
            <w:tcW w:w="3510" w:type="dxa"/>
            <w:gridSpan w:val="2"/>
            <w:vMerge/>
          </w:tcPr>
          <w:p w14:paraId="22EB7339" w14:textId="77777777" w:rsidR="002D0B9C" w:rsidRPr="005362EB" w:rsidRDefault="002D0B9C" w:rsidP="007B3F5C">
            <w:pPr>
              <w:rPr>
                <w:rFonts w:ascii="Garamond" w:hAnsi="Garamond" w:cs="Times New Roman"/>
                <w:sz w:val="24"/>
                <w:szCs w:val="24"/>
              </w:rPr>
            </w:pPr>
          </w:p>
        </w:tc>
        <w:tc>
          <w:tcPr>
            <w:tcW w:w="10890" w:type="dxa"/>
          </w:tcPr>
          <w:p w14:paraId="3DB01A8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558E373B" w14:textId="77777777" w:rsidTr="007B3F5C">
        <w:tc>
          <w:tcPr>
            <w:tcW w:w="3510" w:type="dxa"/>
            <w:gridSpan w:val="2"/>
            <w:vMerge/>
          </w:tcPr>
          <w:p w14:paraId="4651349D" w14:textId="77777777" w:rsidR="002D0B9C" w:rsidRPr="005362EB" w:rsidRDefault="002D0B9C" w:rsidP="007B3F5C">
            <w:pPr>
              <w:rPr>
                <w:rFonts w:ascii="Garamond" w:hAnsi="Garamond" w:cs="Times New Roman"/>
                <w:sz w:val="24"/>
                <w:szCs w:val="24"/>
              </w:rPr>
            </w:pPr>
          </w:p>
        </w:tc>
        <w:tc>
          <w:tcPr>
            <w:tcW w:w="10890" w:type="dxa"/>
          </w:tcPr>
          <w:p w14:paraId="345C574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69ED9E58" w14:textId="77777777" w:rsidTr="007B3F5C">
        <w:tc>
          <w:tcPr>
            <w:tcW w:w="3510" w:type="dxa"/>
            <w:gridSpan w:val="2"/>
            <w:vMerge w:val="restart"/>
          </w:tcPr>
          <w:p w14:paraId="4BE9C1D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61BEA5D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0FD31EDE" w14:textId="77777777" w:rsidTr="007B3F5C">
        <w:tc>
          <w:tcPr>
            <w:tcW w:w="3510" w:type="dxa"/>
            <w:gridSpan w:val="2"/>
            <w:vMerge/>
          </w:tcPr>
          <w:p w14:paraId="5BE0835D" w14:textId="77777777" w:rsidR="002D0B9C" w:rsidRPr="005362EB" w:rsidRDefault="002D0B9C" w:rsidP="007B3F5C">
            <w:pPr>
              <w:rPr>
                <w:rFonts w:ascii="Garamond" w:hAnsi="Garamond" w:cs="Times New Roman"/>
                <w:sz w:val="24"/>
                <w:szCs w:val="24"/>
              </w:rPr>
            </w:pPr>
          </w:p>
        </w:tc>
        <w:tc>
          <w:tcPr>
            <w:tcW w:w="10890" w:type="dxa"/>
          </w:tcPr>
          <w:p w14:paraId="4F1C68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1C33B23A" w14:textId="77777777" w:rsidTr="007B3F5C">
        <w:tc>
          <w:tcPr>
            <w:tcW w:w="3510" w:type="dxa"/>
            <w:gridSpan w:val="2"/>
            <w:vMerge/>
          </w:tcPr>
          <w:p w14:paraId="3153E791" w14:textId="77777777" w:rsidR="002D0B9C" w:rsidRPr="005362EB" w:rsidRDefault="002D0B9C" w:rsidP="007B3F5C">
            <w:pPr>
              <w:rPr>
                <w:rFonts w:ascii="Garamond" w:hAnsi="Garamond" w:cs="Times New Roman"/>
                <w:sz w:val="24"/>
                <w:szCs w:val="24"/>
              </w:rPr>
            </w:pPr>
          </w:p>
        </w:tc>
        <w:tc>
          <w:tcPr>
            <w:tcW w:w="10890" w:type="dxa"/>
          </w:tcPr>
          <w:p w14:paraId="7AE7730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3B586730" w14:textId="77777777" w:rsidTr="007B3F5C">
        <w:tc>
          <w:tcPr>
            <w:tcW w:w="14400" w:type="dxa"/>
            <w:gridSpan w:val="3"/>
            <w:shd w:val="clear" w:color="auto" w:fill="FBE4D5" w:themeFill="accent2" w:themeFillTint="33"/>
          </w:tcPr>
          <w:p w14:paraId="06490BD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6FB539B5" w14:textId="77777777" w:rsidTr="007B3F5C">
        <w:tc>
          <w:tcPr>
            <w:tcW w:w="3510" w:type="dxa"/>
            <w:gridSpan w:val="2"/>
            <w:vMerge w:val="restart"/>
          </w:tcPr>
          <w:p w14:paraId="497B70B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1FA09D0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0D3D0167" w14:textId="77777777" w:rsidTr="007B3F5C">
        <w:tc>
          <w:tcPr>
            <w:tcW w:w="3510" w:type="dxa"/>
            <w:gridSpan w:val="2"/>
            <w:vMerge/>
          </w:tcPr>
          <w:p w14:paraId="1673D3FC" w14:textId="77777777" w:rsidR="002D0B9C" w:rsidRPr="005362EB" w:rsidRDefault="002D0B9C" w:rsidP="007B3F5C">
            <w:pPr>
              <w:rPr>
                <w:rFonts w:ascii="Garamond" w:hAnsi="Garamond" w:cs="Times New Roman"/>
                <w:sz w:val="24"/>
                <w:szCs w:val="24"/>
              </w:rPr>
            </w:pPr>
          </w:p>
        </w:tc>
        <w:tc>
          <w:tcPr>
            <w:tcW w:w="10890" w:type="dxa"/>
          </w:tcPr>
          <w:p w14:paraId="74982E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671F24B4" w14:textId="77777777" w:rsidTr="007B3F5C">
        <w:tc>
          <w:tcPr>
            <w:tcW w:w="3510" w:type="dxa"/>
            <w:gridSpan w:val="2"/>
            <w:vMerge/>
          </w:tcPr>
          <w:p w14:paraId="786B8DAD" w14:textId="77777777" w:rsidR="002D0B9C" w:rsidRPr="005362EB" w:rsidRDefault="002D0B9C" w:rsidP="007B3F5C">
            <w:pPr>
              <w:rPr>
                <w:rFonts w:ascii="Garamond" w:hAnsi="Garamond" w:cs="Times New Roman"/>
                <w:sz w:val="24"/>
                <w:szCs w:val="24"/>
              </w:rPr>
            </w:pPr>
          </w:p>
        </w:tc>
        <w:tc>
          <w:tcPr>
            <w:tcW w:w="10890" w:type="dxa"/>
          </w:tcPr>
          <w:p w14:paraId="51272E1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6D8C3F32" w14:textId="77777777" w:rsidTr="007B3F5C">
        <w:tc>
          <w:tcPr>
            <w:tcW w:w="3510" w:type="dxa"/>
            <w:gridSpan w:val="2"/>
          </w:tcPr>
          <w:p w14:paraId="30D00820" w14:textId="77777777" w:rsidR="002D0B9C" w:rsidRPr="005362EB" w:rsidRDefault="002D0B9C" w:rsidP="007B3F5C">
            <w:pPr>
              <w:rPr>
                <w:rFonts w:ascii="Garamond" w:hAnsi="Garamond" w:cs="Times New Roman"/>
                <w:sz w:val="24"/>
                <w:szCs w:val="24"/>
              </w:rPr>
            </w:pPr>
          </w:p>
        </w:tc>
        <w:tc>
          <w:tcPr>
            <w:tcW w:w="10890" w:type="dxa"/>
          </w:tcPr>
          <w:p w14:paraId="37D47B5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081DF66D" w14:textId="77777777" w:rsidTr="007B3F5C">
        <w:tc>
          <w:tcPr>
            <w:tcW w:w="3510" w:type="dxa"/>
            <w:gridSpan w:val="2"/>
          </w:tcPr>
          <w:p w14:paraId="386160C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0ACA25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4F0733B1" w14:textId="77777777" w:rsidTr="007B3F5C">
        <w:tc>
          <w:tcPr>
            <w:tcW w:w="14400" w:type="dxa"/>
            <w:gridSpan w:val="3"/>
            <w:shd w:val="clear" w:color="auto" w:fill="FBE4D5" w:themeFill="accent2" w:themeFillTint="33"/>
          </w:tcPr>
          <w:p w14:paraId="00837AB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413FE3C4" w14:textId="77777777" w:rsidTr="007B3F5C">
        <w:trPr>
          <w:trHeight w:val="332"/>
        </w:trPr>
        <w:tc>
          <w:tcPr>
            <w:tcW w:w="3510" w:type="dxa"/>
            <w:gridSpan w:val="2"/>
          </w:tcPr>
          <w:p w14:paraId="6256E12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10930B8D" w14:textId="77777777" w:rsidTr="007B3F5C">
              <w:trPr>
                <w:trHeight w:val="135"/>
              </w:trPr>
              <w:tc>
                <w:tcPr>
                  <w:tcW w:w="1576" w:type="dxa"/>
                </w:tcPr>
                <w:p w14:paraId="3A08379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6848511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395C185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1D1F209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4E32304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7672CB1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2CE60D2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38D36928" w14:textId="77777777" w:rsidTr="007B3F5C">
              <w:trPr>
                <w:trHeight w:val="271"/>
              </w:trPr>
              <w:tc>
                <w:tcPr>
                  <w:tcW w:w="1576" w:type="dxa"/>
                </w:tcPr>
                <w:p w14:paraId="742EE22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45A712BD" w14:textId="77777777" w:rsidR="002D0B9C" w:rsidRPr="005362EB" w:rsidRDefault="002D0B9C" w:rsidP="007B3F5C">
                  <w:pPr>
                    <w:rPr>
                      <w:rFonts w:ascii="Garamond" w:hAnsi="Garamond" w:cs="Times New Roman"/>
                      <w:sz w:val="24"/>
                      <w:szCs w:val="24"/>
                    </w:rPr>
                  </w:pPr>
                </w:p>
              </w:tc>
              <w:tc>
                <w:tcPr>
                  <w:tcW w:w="1628" w:type="dxa"/>
                </w:tcPr>
                <w:p w14:paraId="3586C064" w14:textId="77777777" w:rsidR="002D0B9C" w:rsidRPr="005362EB" w:rsidRDefault="002D0B9C" w:rsidP="007B3F5C">
                  <w:pPr>
                    <w:rPr>
                      <w:rFonts w:ascii="Garamond" w:hAnsi="Garamond" w:cs="Times New Roman"/>
                      <w:sz w:val="24"/>
                      <w:szCs w:val="24"/>
                    </w:rPr>
                  </w:pPr>
                </w:p>
              </w:tc>
              <w:tc>
                <w:tcPr>
                  <w:tcW w:w="1220" w:type="dxa"/>
                </w:tcPr>
                <w:p w14:paraId="0D8F8D1B" w14:textId="77777777" w:rsidR="002D0B9C" w:rsidRPr="005362EB" w:rsidRDefault="002D0B9C" w:rsidP="007B3F5C">
                  <w:pPr>
                    <w:rPr>
                      <w:rFonts w:ascii="Garamond" w:hAnsi="Garamond" w:cs="Times New Roman"/>
                      <w:sz w:val="24"/>
                      <w:szCs w:val="24"/>
                    </w:rPr>
                  </w:pPr>
                </w:p>
              </w:tc>
              <w:tc>
                <w:tcPr>
                  <w:tcW w:w="1220" w:type="dxa"/>
                </w:tcPr>
                <w:p w14:paraId="5724F0F1" w14:textId="77777777" w:rsidR="002D0B9C" w:rsidRPr="005362EB" w:rsidRDefault="002D0B9C" w:rsidP="007B3F5C">
                  <w:pPr>
                    <w:rPr>
                      <w:rFonts w:ascii="Garamond" w:hAnsi="Garamond" w:cs="Times New Roman"/>
                      <w:sz w:val="24"/>
                      <w:szCs w:val="24"/>
                    </w:rPr>
                  </w:pPr>
                </w:p>
              </w:tc>
              <w:tc>
                <w:tcPr>
                  <w:tcW w:w="1424" w:type="dxa"/>
                </w:tcPr>
                <w:p w14:paraId="3F3C26DE" w14:textId="77777777" w:rsidR="002D0B9C" w:rsidRPr="005362EB" w:rsidRDefault="002D0B9C" w:rsidP="007B3F5C">
                  <w:pPr>
                    <w:rPr>
                      <w:rFonts w:ascii="Garamond" w:hAnsi="Garamond" w:cs="Times New Roman"/>
                      <w:sz w:val="24"/>
                      <w:szCs w:val="24"/>
                    </w:rPr>
                  </w:pPr>
                </w:p>
              </w:tc>
              <w:tc>
                <w:tcPr>
                  <w:tcW w:w="1424" w:type="dxa"/>
                </w:tcPr>
                <w:p w14:paraId="01ABD9E9" w14:textId="77777777" w:rsidR="002D0B9C" w:rsidRPr="005362EB" w:rsidRDefault="002D0B9C" w:rsidP="007B3F5C">
                  <w:pPr>
                    <w:rPr>
                      <w:rFonts w:ascii="Garamond" w:hAnsi="Garamond" w:cs="Times New Roman"/>
                      <w:sz w:val="24"/>
                      <w:szCs w:val="24"/>
                    </w:rPr>
                  </w:pPr>
                </w:p>
              </w:tc>
            </w:tr>
            <w:tr w:rsidR="002D0B9C" w:rsidRPr="005362EB" w14:paraId="4C8E5F3A" w14:textId="77777777" w:rsidTr="007B3F5C">
              <w:trPr>
                <w:trHeight w:val="271"/>
              </w:trPr>
              <w:tc>
                <w:tcPr>
                  <w:tcW w:w="1576" w:type="dxa"/>
                </w:tcPr>
                <w:p w14:paraId="2175EF2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4463E6C2" w14:textId="77777777" w:rsidR="002D0B9C" w:rsidRPr="005362EB" w:rsidRDefault="002D0B9C" w:rsidP="007B3F5C">
                  <w:pPr>
                    <w:rPr>
                      <w:rFonts w:ascii="Garamond" w:hAnsi="Garamond" w:cs="Times New Roman"/>
                      <w:sz w:val="24"/>
                      <w:szCs w:val="24"/>
                    </w:rPr>
                  </w:pPr>
                </w:p>
              </w:tc>
              <w:tc>
                <w:tcPr>
                  <w:tcW w:w="1628" w:type="dxa"/>
                </w:tcPr>
                <w:p w14:paraId="47988089" w14:textId="77777777" w:rsidR="002D0B9C" w:rsidRPr="005362EB" w:rsidRDefault="002D0B9C" w:rsidP="007B3F5C">
                  <w:pPr>
                    <w:rPr>
                      <w:rFonts w:ascii="Garamond" w:hAnsi="Garamond" w:cs="Times New Roman"/>
                      <w:sz w:val="24"/>
                      <w:szCs w:val="24"/>
                    </w:rPr>
                  </w:pPr>
                </w:p>
              </w:tc>
              <w:tc>
                <w:tcPr>
                  <w:tcW w:w="1220" w:type="dxa"/>
                </w:tcPr>
                <w:p w14:paraId="4087DC5D" w14:textId="77777777" w:rsidR="002D0B9C" w:rsidRPr="005362EB" w:rsidRDefault="002D0B9C" w:rsidP="007B3F5C">
                  <w:pPr>
                    <w:rPr>
                      <w:rFonts w:ascii="Garamond" w:hAnsi="Garamond" w:cs="Times New Roman"/>
                      <w:sz w:val="24"/>
                      <w:szCs w:val="24"/>
                    </w:rPr>
                  </w:pPr>
                </w:p>
              </w:tc>
              <w:tc>
                <w:tcPr>
                  <w:tcW w:w="1220" w:type="dxa"/>
                </w:tcPr>
                <w:p w14:paraId="371DB866" w14:textId="77777777" w:rsidR="002D0B9C" w:rsidRPr="005362EB" w:rsidRDefault="002D0B9C" w:rsidP="007B3F5C">
                  <w:pPr>
                    <w:rPr>
                      <w:rFonts w:ascii="Garamond" w:hAnsi="Garamond" w:cs="Times New Roman"/>
                      <w:sz w:val="24"/>
                      <w:szCs w:val="24"/>
                    </w:rPr>
                  </w:pPr>
                </w:p>
              </w:tc>
              <w:tc>
                <w:tcPr>
                  <w:tcW w:w="1424" w:type="dxa"/>
                </w:tcPr>
                <w:p w14:paraId="0A37E804" w14:textId="77777777" w:rsidR="002D0B9C" w:rsidRPr="005362EB" w:rsidRDefault="002D0B9C" w:rsidP="007B3F5C">
                  <w:pPr>
                    <w:rPr>
                      <w:rFonts w:ascii="Garamond" w:hAnsi="Garamond" w:cs="Times New Roman"/>
                      <w:sz w:val="24"/>
                      <w:szCs w:val="24"/>
                    </w:rPr>
                  </w:pPr>
                </w:p>
              </w:tc>
              <w:tc>
                <w:tcPr>
                  <w:tcW w:w="1424" w:type="dxa"/>
                </w:tcPr>
                <w:p w14:paraId="1DCC9575" w14:textId="77777777" w:rsidR="002D0B9C" w:rsidRPr="005362EB" w:rsidRDefault="002D0B9C" w:rsidP="007B3F5C">
                  <w:pPr>
                    <w:rPr>
                      <w:rFonts w:ascii="Garamond" w:hAnsi="Garamond" w:cs="Times New Roman"/>
                      <w:sz w:val="24"/>
                      <w:szCs w:val="24"/>
                    </w:rPr>
                  </w:pPr>
                </w:p>
              </w:tc>
            </w:tr>
            <w:tr w:rsidR="002D0B9C" w:rsidRPr="005362EB" w14:paraId="452CF437" w14:textId="77777777" w:rsidTr="007B3F5C">
              <w:trPr>
                <w:trHeight w:val="271"/>
              </w:trPr>
              <w:tc>
                <w:tcPr>
                  <w:tcW w:w="1576" w:type="dxa"/>
                </w:tcPr>
                <w:p w14:paraId="0CE816F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3EC645AB" w14:textId="77777777" w:rsidR="002D0B9C" w:rsidRPr="005362EB" w:rsidRDefault="002D0B9C" w:rsidP="007B3F5C">
                  <w:pPr>
                    <w:rPr>
                      <w:rFonts w:ascii="Garamond" w:hAnsi="Garamond" w:cs="Times New Roman"/>
                      <w:sz w:val="24"/>
                      <w:szCs w:val="24"/>
                    </w:rPr>
                  </w:pPr>
                </w:p>
              </w:tc>
              <w:tc>
                <w:tcPr>
                  <w:tcW w:w="1628" w:type="dxa"/>
                </w:tcPr>
                <w:p w14:paraId="576B8A96" w14:textId="77777777" w:rsidR="002D0B9C" w:rsidRPr="005362EB" w:rsidRDefault="002D0B9C" w:rsidP="007B3F5C">
                  <w:pPr>
                    <w:rPr>
                      <w:rFonts w:ascii="Garamond" w:hAnsi="Garamond" w:cs="Times New Roman"/>
                      <w:sz w:val="24"/>
                      <w:szCs w:val="24"/>
                    </w:rPr>
                  </w:pPr>
                </w:p>
              </w:tc>
              <w:tc>
                <w:tcPr>
                  <w:tcW w:w="1220" w:type="dxa"/>
                </w:tcPr>
                <w:p w14:paraId="53B071AF" w14:textId="77777777" w:rsidR="002D0B9C" w:rsidRPr="005362EB" w:rsidRDefault="002D0B9C" w:rsidP="007B3F5C">
                  <w:pPr>
                    <w:rPr>
                      <w:rFonts w:ascii="Garamond" w:hAnsi="Garamond" w:cs="Times New Roman"/>
                      <w:sz w:val="24"/>
                      <w:szCs w:val="24"/>
                    </w:rPr>
                  </w:pPr>
                </w:p>
              </w:tc>
              <w:tc>
                <w:tcPr>
                  <w:tcW w:w="1220" w:type="dxa"/>
                </w:tcPr>
                <w:p w14:paraId="33063492" w14:textId="77777777" w:rsidR="002D0B9C" w:rsidRPr="005362EB" w:rsidRDefault="002D0B9C" w:rsidP="007B3F5C">
                  <w:pPr>
                    <w:rPr>
                      <w:rFonts w:ascii="Garamond" w:hAnsi="Garamond" w:cs="Times New Roman"/>
                      <w:sz w:val="24"/>
                      <w:szCs w:val="24"/>
                    </w:rPr>
                  </w:pPr>
                </w:p>
              </w:tc>
              <w:tc>
                <w:tcPr>
                  <w:tcW w:w="1424" w:type="dxa"/>
                </w:tcPr>
                <w:p w14:paraId="101B9165" w14:textId="77777777" w:rsidR="002D0B9C" w:rsidRPr="005362EB" w:rsidRDefault="002D0B9C" w:rsidP="007B3F5C">
                  <w:pPr>
                    <w:rPr>
                      <w:rFonts w:ascii="Garamond" w:hAnsi="Garamond" w:cs="Times New Roman"/>
                      <w:sz w:val="24"/>
                      <w:szCs w:val="24"/>
                    </w:rPr>
                  </w:pPr>
                </w:p>
              </w:tc>
              <w:tc>
                <w:tcPr>
                  <w:tcW w:w="1424" w:type="dxa"/>
                </w:tcPr>
                <w:p w14:paraId="0CA586B1" w14:textId="77777777" w:rsidR="002D0B9C" w:rsidRPr="005362EB" w:rsidRDefault="002D0B9C" w:rsidP="007B3F5C">
                  <w:pPr>
                    <w:rPr>
                      <w:rFonts w:ascii="Garamond" w:hAnsi="Garamond" w:cs="Times New Roman"/>
                      <w:sz w:val="24"/>
                      <w:szCs w:val="24"/>
                    </w:rPr>
                  </w:pPr>
                </w:p>
              </w:tc>
            </w:tr>
            <w:tr w:rsidR="002D0B9C" w:rsidRPr="005362EB" w14:paraId="4C447304" w14:textId="77777777" w:rsidTr="007B3F5C">
              <w:trPr>
                <w:trHeight w:val="271"/>
              </w:trPr>
              <w:tc>
                <w:tcPr>
                  <w:tcW w:w="1576" w:type="dxa"/>
                </w:tcPr>
                <w:p w14:paraId="68A1B97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1F561CF9" w14:textId="77777777" w:rsidR="002D0B9C" w:rsidRPr="005362EB" w:rsidRDefault="002D0B9C" w:rsidP="007B3F5C">
                  <w:pPr>
                    <w:rPr>
                      <w:rFonts w:ascii="Garamond" w:hAnsi="Garamond" w:cs="Times New Roman"/>
                      <w:sz w:val="24"/>
                      <w:szCs w:val="24"/>
                    </w:rPr>
                  </w:pPr>
                </w:p>
              </w:tc>
              <w:tc>
                <w:tcPr>
                  <w:tcW w:w="1628" w:type="dxa"/>
                </w:tcPr>
                <w:p w14:paraId="45A23C25" w14:textId="77777777" w:rsidR="002D0B9C" w:rsidRPr="005362EB" w:rsidRDefault="002D0B9C" w:rsidP="007B3F5C">
                  <w:pPr>
                    <w:rPr>
                      <w:rFonts w:ascii="Garamond" w:hAnsi="Garamond" w:cs="Times New Roman"/>
                      <w:sz w:val="24"/>
                      <w:szCs w:val="24"/>
                    </w:rPr>
                  </w:pPr>
                </w:p>
              </w:tc>
              <w:tc>
                <w:tcPr>
                  <w:tcW w:w="1220" w:type="dxa"/>
                </w:tcPr>
                <w:p w14:paraId="7BEA406A" w14:textId="77777777" w:rsidR="002D0B9C" w:rsidRPr="005362EB" w:rsidRDefault="002D0B9C" w:rsidP="007B3F5C">
                  <w:pPr>
                    <w:rPr>
                      <w:rFonts w:ascii="Garamond" w:hAnsi="Garamond" w:cs="Times New Roman"/>
                      <w:sz w:val="24"/>
                      <w:szCs w:val="24"/>
                    </w:rPr>
                  </w:pPr>
                </w:p>
              </w:tc>
              <w:tc>
                <w:tcPr>
                  <w:tcW w:w="1220" w:type="dxa"/>
                </w:tcPr>
                <w:p w14:paraId="64B60EB4" w14:textId="77777777" w:rsidR="002D0B9C" w:rsidRPr="005362EB" w:rsidRDefault="002D0B9C" w:rsidP="007B3F5C">
                  <w:pPr>
                    <w:rPr>
                      <w:rFonts w:ascii="Garamond" w:hAnsi="Garamond" w:cs="Times New Roman"/>
                      <w:sz w:val="24"/>
                      <w:szCs w:val="24"/>
                    </w:rPr>
                  </w:pPr>
                </w:p>
              </w:tc>
              <w:tc>
                <w:tcPr>
                  <w:tcW w:w="1424" w:type="dxa"/>
                </w:tcPr>
                <w:p w14:paraId="375EF452" w14:textId="77777777" w:rsidR="002D0B9C" w:rsidRPr="005362EB" w:rsidRDefault="002D0B9C" w:rsidP="007B3F5C">
                  <w:pPr>
                    <w:rPr>
                      <w:rFonts w:ascii="Garamond" w:hAnsi="Garamond" w:cs="Times New Roman"/>
                      <w:sz w:val="24"/>
                      <w:szCs w:val="24"/>
                    </w:rPr>
                  </w:pPr>
                </w:p>
              </w:tc>
              <w:tc>
                <w:tcPr>
                  <w:tcW w:w="1424" w:type="dxa"/>
                </w:tcPr>
                <w:p w14:paraId="50CFBAF7" w14:textId="77777777" w:rsidR="002D0B9C" w:rsidRPr="005362EB" w:rsidRDefault="002D0B9C" w:rsidP="007B3F5C">
                  <w:pPr>
                    <w:rPr>
                      <w:rFonts w:ascii="Garamond" w:hAnsi="Garamond" w:cs="Times New Roman"/>
                      <w:sz w:val="24"/>
                      <w:szCs w:val="24"/>
                    </w:rPr>
                  </w:pPr>
                </w:p>
              </w:tc>
            </w:tr>
            <w:tr w:rsidR="002D0B9C" w:rsidRPr="005362EB" w14:paraId="4411ACDA" w14:textId="77777777" w:rsidTr="007B3F5C">
              <w:trPr>
                <w:trHeight w:val="271"/>
              </w:trPr>
              <w:tc>
                <w:tcPr>
                  <w:tcW w:w="1576" w:type="dxa"/>
                </w:tcPr>
                <w:p w14:paraId="78FD3FC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2683F77B" w14:textId="77777777" w:rsidR="002D0B9C" w:rsidRPr="005362EB" w:rsidRDefault="002D0B9C" w:rsidP="007B3F5C">
                  <w:pPr>
                    <w:rPr>
                      <w:rFonts w:ascii="Garamond" w:hAnsi="Garamond" w:cs="Times New Roman"/>
                      <w:sz w:val="24"/>
                      <w:szCs w:val="24"/>
                    </w:rPr>
                  </w:pPr>
                </w:p>
              </w:tc>
              <w:tc>
                <w:tcPr>
                  <w:tcW w:w="1628" w:type="dxa"/>
                </w:tcPr>
                <w:p w14:paraId="2FB9E2DB" w14:textId="77777777" w:rsidR="002D0B9C" w:rsidRPr="005362EB" w:rsidRDefault="002D0B9C" w:rsidP="007B3F5C">
                  <w:pPr>
                    <w:rPr>
                      <w:rFonts w:ascii="Garamond" w:hAnsi="Garamond" w:cs="Times New Roman"/>
                      <w:sz w:val="24"/>
                      <w:szCs w:val="24"/>
                    </w:rPr>
                  </w:pPr>
                </w:p>
              </w:tc>
              <w:tc>
                <w:tcPr>
                  <w:tcW w:w="1220" w:type="dxa"/>
                </w:tcPr>
                <w:p w14:paraId="0940B5BE" w14:textId="77777777" w:rsidR="002D0B9C" w:rsidRPr="005362EB" w:rsidRDefault="002D0B9C" w:rsidP="007B3F5C">
                  <w:pPr>
                    <w:rPr>
                      <w:rFonts w:ascii="Garamond" w:hAnsi="Garamond" w:cs="Times New Roman"/>
                      <w:sz w:val="24"/>
                      <w:szCs w:val="24"/>
                    </w:rPr>
                  </w:pPr>
                </w:p>
              </w:tc>
              <w:tc>
                <w:tcPr>
                  <w:tcW w:w="1220" w:type="dxa"/>
                </w:tcPr>
                <w:p w14:paraId="1288E6C2" w14:textId="77777777" w:rsidR="002D0B9C" w:rsidRPr="005362EB" w:rsidRDefault="002D0B9C" w:rsidP="007B3F5C">
                  <w:pPr>
                    <w:rPr>
                      <w:rFonts w:ascii="Garamond" w:hAnsi="Garamond" w:cs="Times New Roman"/>
                      <w:sz w:val="24"/>
                      <w:szCs w:val="24"/>
                    </w:rPr>
                  </w:pPr>
                </w:p>
              </w:tc>
              <w:tc>
                <w:tcPr>
                  <w:tcW w:w="1424" w:type="dxa"/>
                </w:tcPr>
                <w:p w14:paraId="290964D0" w14:textId="77777777" w:rsidR="002D0B9C" w:rsidRPr="005362EB" w:rsidRDefault="002D0B9C" w:rsidP="007B3F5C">
                  <w:pPr>
                    <w:rPr>
                      <w:rFonts w:ascii="Garamond" w:hAnsi="Garamond" w:cs="Times New Roman"/>
                      <w:sz w:val="24"/>
                      <w:szCs w:val="24"/>
                    </w:rPr>
                  </w:pPr>
                </w:p>
              </w:tc>
              <w:tc>
                <w:tcPr>
                  <w:tcW w:w="1424" w:type="dxa"/>
                </w:tcPr>
                <w:p w14:paraId="686D4C36" w14:textId="77777777" w:rsidR="002D0B9C" w:rsidRPr="005362EB" w:rsidRDefault="002D0B9C" w:rsidP="007B3F5C">
                  <w:pPr>
                    <w:rPr>
                      <w:rFonts w:ascii="Garamond" w:hAnsi="Garamond" w:cs="Times New Roman"/>
                      <w:sz w:val="24"/>
                      <w:szCs w:val="24"/>
                    </w:rPr>
                  </w:pPr>
                </w:p>
              </w:tc>
            </w:tr>
            <w:tr w:rsidR="002D0B9C" w:rsidRPr="005362EB" w14:paraId="336EFA30" w14:textId="77777777" w:rsidTr="007B3F5C">
              <w:trPr>
                <w:trHeight w:val="271"/>
              </w:trPr>
              <w:tc>
                <w:tcPr>
                  <w:tcW w:w="1576" w:type="dxa"/>
                </w:tcPr>
                <w:p w14:paraId="7520FCF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0D964EEE" w14:textId="77777777" w:rsidR="002D0B9C" w:rsidRPr="005362EB" w:rsidRDefault="002D0B9C" w:rsidP="007B3F5C">
                  <w:pPr>
                    <w:rPr>
                      <w:rFonts w:ascii="Garamond" w:hAnsi="Garamond" w:cs="Times New Roman"/>
                      <w:sz w:val="24"/>
                      <w:szCs w:val="24"/>
                    </w:rPr>
                  </w:pPr>
                </w:p>
              </w:tc>
              <w:tc>
                <w:tcPr>
                  <w:tcW w:w="1628" w:type="dxa"/>
                </w:tcPr>
                <w:p w14:paraId="5A5EABD8" w14:textId="77777777" w:rsidR="002D0B9C" w:rsidRPr="005362EB" w:rsidRDefault="002D0B9C" w:rsidP="007B3F5C">
                  <w:pPr>
                    <w:rPr>
                      <w:rFonts w:ascii="Garamond" w:hAnsi="Garamond" w:cs="Times New Roman"/>
                      <w:sz w:val="24"/>
                      <w:szCs w:val="24"/>
                    </w:rPr>
                  </w:pPr>
                </w:p>
              </w:tc>
              <w:tc>
                <w:tcPr>
                  <w:tcW w:w="1220" w:type="dxa"/>
                </w:tcPr>
                <w:p w14:paraId="7CF35DD3" w14:textId="77777777" w:rsidR="002D0B9C" w:rsidRPr="005362EB" w:rsidRDefault="002D0B9C" w:rsidP="007B3F5C">
                  <w:pPr>
                    <w:rPr>
                      <w:rFonts w:ascii="Garamond" w:hAnsi="Garamond" w:cs="Times New Roman"/>
                      <w:sz w:val="24"/>
                      <w:szCs w:val="24"/>
                    </w:rPr>
                  </w:pPr>
                </w:p>
              </w:tc>
              <w:tc>
                <w:tcPr>
                  <w:tcW w:w="1220" w:type="dxa"/>
                </w:tcPr>
                <w:p w14:paraId="1F63581F" w14:textId="77777777" w:rsidR="002D0B9C" w:rsidRPr="005362EB" w:rsidRDefault="002D0B9C" w:rsidP="007B3F5C">
                  <w:pPr>
                    <w:rPr>
                      <w:rFonts w:ascii="Garamond" w:hAnsi="Garamond" w:cs="Times New Roman"/>
                      <w:sz w:val="24"/>
                      <w:szCs w:val="24"/>
                    </w:rPr>
                  </w:pPr>
                </w:p>
              </w:tc>
              <w:tc>
                <w:tcPr>
                  <w:tcW w:w="1424" w:type="dxa"/>
                </w:tcPr>
                <w:p w14:paraId="41386977" w14:textId="77777777" w:rsidR="002D0B9C" w:rsidRPr="005362EB" w:rsidRDefault="002D0B9C" w:rsidP="007B3F5C">
                  <w:pPr>
                    <w:rPr>
                      <w:rFonts w:ascii="Garamond" w:hAnsi="Garamond" w:cs="Times New Roman"/>
                      <w:sz w:val="24"/>
                      <w:szCs w:val="24"/>
                    </w:rPr>
                  </w:pPr>
                </w:p>
              </w:tc>
              <w:tc>
                <w:tcPr>
                  <w:tcW w:w="1424" w:type="dxa"/>
                </w:tcPr>
                <w:p w14:paraId="2C32C9A8" w14:textId="77777777" w:rsidR="002D0B9C" w:rsidRPr="005362EB" w:rsidRDefault="002D0B9C" w:rsidP="007B3F5C">
                  <w:pPr>
                    <w:rPr>
                      <w:rFonts w:ascii="Garamond" w:hAnsi="Garamond" w:cs="Times New Roman"/>
                      <w:sz w:val="24"/>
                      <w:szCs w:val="24"/>
                    </w:rPr>
                  </w:pPr>
                </w:p>
              </w:tc>
            </w:tr>
          </w:tbl>
          <w:p w14:paraId="4380DA34" w14:textId="77777777" w:rsidR="002D0B9C" w:rsidRPr="005362EB" w:rsidRDefault="002D0B9C" w:rsidP="007B3F5C">
            <w:pPr>
              <w:rPr>
                <w:rFonts w:ascii="Garamond" w:hAnsi="Garamond" w:cs="Times New Roman"/>
                <w:sz w:val="24"/>
                <w:szCs w:val="24"/>
              </w:rPr>
            </w:pPr>
          </w:p>
        </w:tc>
      </w:tr>
      <w:tr w:rsidR="002D0B9C" w:rsidRPr="005362EB" w14:paraId="02DD2DAD" w14:textId="77777777" w:rsidTr="007B3F5C">
        <w:tc>
          <w:tcPr>
            <w:tcW w:w="14400" w:type="dxa"/>
            <w:gridSpan w:val="3"/>
            <w:shd w:val="clear" w:color="auto" w:fill="FBE4D5" w:themeFill="accent2" w:themeFillTint="33"/>
          </w:tcPr>
          <w:p w14:paraId="4B11BF1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701DE108" w14:textId="77777777" w:rsidTr="007B3F5C">
        <w:trPr>
          <w:trHeight w:val="800"/>
        </w:trPr>
        <w:tc>
          <w:tcPr>
            <w:tcW w:w="3510" w:type="dxa"/>
            <w:gridSpan w:val="2"/>
          </w:tcPr>
          <w:p w14:paraId="7A2E088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440A46B4" w14:textId="77777777" w:rsidTr="007B3F5C">
              <w:trPr>
                <w:cantSplit/>
                <w:trHeight w:val="1049"/>
              </w:trPr>
              <w:tc>
                <w:tcPr>
                  <w:tcW w:w="2132" w:type="dxa"/>
                  <w:textDirection w:val="tbRl"/>
                </w:tcPr>
                <w:p w14:paraId="530A3C9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4AC2A4D9"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283B03AE"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7B0904C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2409F71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2D5976F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5C3699E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35BA420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4582DE1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488F7F0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40EF6CCC" w14:textId="77777777" w:rsidTr="007B3F5C">
              <w:trPr>
                <w:trHeight w:val="240"/>
              </w:trPr>
              <w:tc>
                <w:tcPr>
                  <w:tcW w:w="2132" w:type="dxa"/>
                </w:tcPr>
                <w:p w14:paraId="5947429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1DD203C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CE7C53C" w14:textId="77777777" w:rsidR="002D0B9C" w:rsidRPr="005362EB" w:rsidRDefault="002D0B9C" w:rsidP="007B3F5C">
                  <w:pPr>
                    <w:rPr>
                      <w:rFonts w:ascii="Garamond" w:hAnsi="Garamond" w:cs="Times New Roman"/>
                      <w:sz w:val="24"/>
                      <w:szCs w:val="24"/>
                    </w:rPr>
                  </w:pPr>
                </w:p>
              </w:tc>
              <w:tc>
                <w:tcPr>
                  <w:tcW w:w="635" w:type="dxa"/>
                </w:tcPr>
                <w:p w14:paraId="02863D68" w14:textId="77777777" w:rsidR="002D0B9C" w:rsidRPr="005362EB" w:rsidRDefault="002D0B9C" w:rsidP="007B3F5C">
                  <w:pPr>
                    <w:rPr>
                      <w:rFonts w:ascii="Garamond" w:hAnsi="Garamond" w:cs="Times New Roman"/>
                      <w:sz w:val="24"/>
                      <w:szCs w:val="24"/>
                    </w:rPr>
                  </w:pPr>
                </w:p>
              </w:tc>
              <w:tc>
                <w:tcPr>
                  <w:tcW w:w="635" w:type="dxa"/>
                </w:tcPr>
                <w:p w14:paraId="72EE7181" w14:textId="77777777" w:rsidR="002D0B9C" w:rsidRPr="005362EB" w:rsidRDefault="002D0B9C" w:rsidP="007B3F5C">
                  <w:pPr>
                    <w:rPr>
                      <w:rFonts w:ascii="Garamond" w:hAnsi="Garamond" w:cs="Times New Roman"/>
                      <w:sz w:val="24"/>
                      <w:szCs w:val="24"/>
                    </w:rPr>
                  </w:pPr>
                </w:p>
              </w:tc>
              <w:tc>
                <w:tcPr>
                  <w:tcW w:w="635" w:type="dxa"/>
                </w:tcPr>
                <w:p w14:paraId="408560F2" w14:textId="77777777" w:rsidR="002D0B9C" w:rsidRPr="005362EB" w:rsidRDefault="002D0B9C" w:rsidP="007B3F5C">
                  <w:pPr>
                    <w:rPr>
                      <w:rFonts w:ascii="Garamond" w:hAnsi="Garamond" w:cs="Times New Roman"/>
                      <w:sz w:val="24"/>
                      <w:szCs w:val="24"/>
                    </w:rPr>
                  </w:pPr>
                </w:p>
              </w:tc>
              <w:tc>
                <w:tcPr>
                  <w:tcW w:w="635" w:type="dxa"/>
                </w:tcPr>
                <w:p w14:paraId="57E4F0DD" w14:textId="77777777" w:rsidR="002D0B9C" w:rsidRPr="005362EB" w:rsidRDefault="002D0B9C" w:rsidP="007B3F5C">
                  <w:pPr>
                    <w:rPr>
                      <w:rFonts w:ascii="Garamond" w:hAnsi="Garamond" w:cs="Times New Roman"/>
                      <w:sz w:val="24"/>
                      <w:szCs w:val="24"/>
                    </w:rPr>
                  </w:pPr>
                </w:p>
              </w:tc>
              <w:tc>
                <w:tcPr>
                  <w:tcW w:w="610" w:type="dxa"/>
                </w:tcPr>
                <w:p w14:paraId="04F93D08" w14:textId="77777777" w:rsidR="002D0B9C" w:rsidRPr="005362EB" w:rsidRDefault="002D0B9C" w:rsidP="007B3F5C">
                  <w:pPr>
                    <w:rPr>
                      <w:rFonts w:ascii="Garamond" w:hAnsi="Garamond" w:cs="Times New Roman"/>
                      <w:sz w:val="24"/>
                      <w:szCs w:val="24"/>
                    </w:rPr>
                  </w:pPr>
                </w:p>
              </w:tc>
              <w:tc>
                <w:tcPr>
                  <w:tcW w:w="1074" w:type="dxa"/>
                </w:tcPr>
                <w:p w14:paraId="68A72136" w14:textId="77777777" w:rsidR="002D0B9C" w:rsidRPr="005362EB" w:rsidRDefault="002D0B9C" w:rsidP="007B3F5C">
                  <w:pPr>
                    <w:rPr>
                      <w:rFonts w:ascii="Garamond" w:hAnsi="Garamond" w:cs="Times New Roman"/>
                      <w:sz w:val="24"/>
                      <w:szCs w:val="24"/>
                    </w:rPr>
                  </w:pPr>
                </w:p>
              </w:tc>
              <w:tc>
                <w:tcPr>
                  <w:tcW w:w="1074" w:type="dxa"/>
                </w:tcPr>
                <w:p w14:paraId="6EB2157E" w14:textId="77777777" w:rsidR="002D0B9C" w:rsidRPr="005362EB" w:rsidRDefault="002D0B9C" w:rsidP="007B3F5C">
                  <w:pPr>
                    <w:rPr>
                      <w:rFonts w:ascii="Garamond" w:hAnsi="Garamond" w:cs="Times New Roman"/>
                      <w:sz w:val="24"/>
                      <w:szCs w:val="24"/>
                    </w:rPr>
                  </w:pPr>
                </w:p>
              </w:tc>
            </w:tr>
            <w:tr w:rsidR="002D0B9C" w:rsidRPr="005362EB" w14:paraId="781B3EDA" w14:textId="77777777" w:rsidTr="007B3F5C">
              <w:trPr>
                <w:trHeight w:val="240"/>
              </w:trPr>
              <w:tc>
                <w:tcPr>
                  <w:tcW w:w="2132" w:type="dxa"/>
                </w:tcPr>
                <w:p w14:paraId="3C2DA8D9" w14:textId="77777777" w:rsidR="002D0B9C" w:rsidRPr="005362EB" w:rsidRDefault="002D0B9C" w:rsidP="007B3F5C">
                  <w:pPr>
                    <w:rPr>
                      <w:rFonts w:ascii="Garamond" w:hAnsi="Garamond" w:cs="Times New Roman"/>
                      <w:sz w:val="24"/>
                      <w:szCs w:val="24"/>
                    </w:rPr>
                  </w:pPr>
                </w:p>
              </w:tc>
              <w:tc>
                <w:tcPr>
                  <w:tcW w:w="1525" w:type="dxa"/>
                </w:tcPr>
                <w:p w14:paraId="3EB3656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0345C85C" w14:textId="77777777" w:rsidR="002D0B9C" w:rsidRPr="005362EB" w:rsidRDefault="002D0B9C" w:rsidP="007B3F5C">
                  <w:pPr>
                    <w:rPr>
                      <w:rFonts w:ascii="Garamond" w:hAnsi="Garamond" w:cs="Times New Roman"/>
                      <w:sz w:val="24"/>
                      <w:szCs w:val="24"/>
                    </w:rPr>
                  </w:pPr>
                </w:p>
              </w:tc>
              <w:tc>
                <w:tcPr>
                  <w:tcW w:w="635" w:type="dxa"/>
                </w:tcPr>
                <w:p w14:paraId="27241DC8" w14:textId="77777777" w:rsidR="002D0B9C" w:rsidRPr="005362EB" w:rsidRDefault="002D0B9C" w:rsidP="007B3F5C">
                  <w:pPr>
                    <w:rPr>
                      <w:rFonts w:ascii="Garamond" w:hAnsi="Garamond" w:cs="Times New Roman"/>
                      <w:sz w:val="24"/>
                      <w:szCs w:val="24"/>
                    </w:rPr>
                  </w:pPr>
                </w:p>
              </w:tc>
              <w:tc>
                <w:tcPr>
                  <w:tcW w:w="635" w:type="dxa"/>
                </w:tcPr>
                <w:p w14:paraId="2F974984" w14:textId="77777777" w:rsidR="002D0B9C" w:rsidRPr="005362EB" w:rsidRDefault="002D0B9C" w:rsidP="007B3F5C">
                  <w:pPr>
                    <w:rPr>
                      <w:rFonts w:ascii="Garamond" w:hAnsi="Garamond" w:cs="Times New Roman"/>
                      <w:sz w:val="24"/>
                      <w:szCs w:val="24"/>
                    </w:rPr>
                  </w:pPr>
                </w:p>
              </w:tc>
              <w:tc>
                <w:tcPr>
                  <w:tcW w:w="635" w:type="dxa"/>
                </w:tcPr>
                <w:p w14:paraId="59EC1ED9" w14:textId="77777777" w:rsidR="002D0B9C" w:rsidRPr="005362EB" w:rsidRDefault="002D0B9C" w:rsidP="007B3F5C">
                  <w:pPr>
                    <w:rPr>
                      <w:rFonts w:ascii="Garamond" w:hAnsi="Garamond" w:cs="Times New Roman"/>
                      <w:sz w:val="24"/>
                      <w:szCs w:val="24"/>
                    </w:rPr>
                  </w:pPr>
                </w:p>
              </w:tc>
              <w:tc>
                <w:tcPr>
                  <w:tcW w:w="635" w:type="dxa"/>
                </w:tcPr>
                <w:p w14:paraId="52685920" w14:textId="77777777" w:rsidR="002D0B9C" w:rsidRPr="005362EB" w:rsidRDefault="002D0B9C" w:rsidP="007B3F5C">
                  <w:pPr>
                    <w:rPr>
                      <w:rFonts w:ascii="Garamond" w:hAnsi="Garamond" w:cs="Times New Roman"/>
                      <w:sz w:val="24"/>
                      <w:szCs w:val="24"/>
                    </w:rPr>
                  </w:pPr>
                </w:p>
              </w:tc>
              <w:tc>
                <w:tcPr>
                  <w:tcW w:w="610" w:type="dxa"/>
                </w:tcPr>
                <w:p w14:paraId="083008DB" w14:textId="77777777" w:rsidR="002D0B9C" w:rsidRPr="005362EB" w:rsidRDefault="002D0B9C" w:rsidP="007B3F5C">
                  <w:pPr>
                    <w:rPr>
                      <w:rFonts w:ascii="Garamond" w:hAnsi="Garamond" w:cs="Times New Roman"/>
                      <w:sz w:val="24"/>
                      <w:szCs w:val="24"/>
                    </w:rPr>
                  </w:pPr>
                </w:p>
              </w:tc>
              <w:tc>
                <w:tcPr>
                  <w:tcW w:w="1074" w:type="dxa"/>
                </w:tcPr>
                <w:p w14:paraId="35D06013" w14:textId="77777777" w:rsidR="002D0B9C" w:rsidRPr="005362EB" w:rsidRDefault="002D0B9C" w:rsidP="007B3F5C">
                  <w:pPr>
                    <w:rPr>
                      <w:rFonts w:ascii="Garamond" w:hAnsi="Garamond" w:cs="Times New Roman"/>
                      <w:sz w:val="24"/>
                      <w:szCs w:val="24"/>
                    </w:rPr>
                  </w:pPr>
                </w:p>
              </w:tc>
              <w:tc>
                <w:tcPr>
                  <w:tcW w:w="1074" w:type="dxa"/>
                </w:tcPr>
                <w:p w14:paraId="16027A51" w14:textId="77777777" w:rsidR="002D0B9C" w:rsidRPr="005362EB" w:rsidRDefault="002D0B9C" w:rsidP="007B3F5C">
                  <w:pPr>
                    <w:rPr>
                      <w:rFonts w:ascii="Garamond" w:hAnsi="Garamond" w:cs="Times New Roman"/>
                      <w:sz w:val="24"/>
                      <w:szCs w:val="24"/>
                    </w:rPr>
                  </w:pPr>
                </w:p>
              </w:tc>
            </w:tr>
            <w:tr w:rsidR="002D0B9C" w:rsidRPr="005362EB" w14:paraId="2B18A9C3" w14:textId="77777777" w:rsidTr="007B3F5C">
              <w:trPr>
                <w:trHeight w:val="227"/>
              </w:trPr>
              <w:tc>
                <w:tcPr>
                  <w:tcW w:w="2132" w:type="dxa"/>
                </w:tcPr>
                <w:p w14:paraId="484731B2" w14:textId="77777777" w:rsidR="002D0B9C" w:rsidRPr="005362EB" w:rsidRDefault="002D0B9C" w:rsidP="007B3F5C">
                  <w:pPr>
                    <w:rPr>
                      <w:rFonts w:ascii="Garamond" w:hAnsi="Garamond" w:cs="Times New Roman"/>
                      <w:sz w:val="24"/>
                      <w:szCs w:val="24"/>
                    </w:rPr>
                  </w:pPr>
                </w:p>
              </w:tc>
              <w:tc>
                <w:tcPr>
                  <w:tcW w:w="1525" w:type="dxa"/>
                </w:tcPr>
                <w:p w14:paraId="6E4A674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37692B65" w14:textId="77777777" w:rsidR="002D0B9C" w:rsidRPr="005362EB" w:rsidRDefault="002D0B9C" w:rsidP="007B3F5C">
                  <w:pPr>
                    <w:rPr>
                      <w:rFonts w:ascii="Garamond" w:hAnsi="Garamond" w:cs="Times New Roman"/>
                      <w:sz w:val="24"/>
                      <w:szCs w:val="24"/>
                    </w:rPr>
                  </w:pPr>
                </w:p>
              </w:tc>
              <w:tc>
                <w:tcPr>
                  <w:tcW w:w="635" w:type="dxa"/>
                </w:tcPr>
                <w:p w14:paraId="58B28D71" w14:textId="77777777" w:rsidR="002D0B9C" w:rsidRPr="005362EB" w:rsidRDefault="002D0B9C" w:rsidP="007B3F5C">
                  <w:pPr>
                    <w:rPr>
                      <w:rFonts w:ascii="Garamond" w:hAnsi="Garamond" w:cs="Times New Roman"/>
                      <w:sz w:val="24"/>
                      <w:szCs w:val="24"/>
                    </w:rPr>
                  </w:pPr>
                </w:p>
              </w:tc>
              <w:tc>
                <w:tcPr>
                  <w:tcW w:w="635" w:type="dxa"/>
                </w:tcPr>
                <w:p w14:paraId="54E91A64" w14:textId="77777777" w:rsidR="002D0B9C" w:rsidRPr="005362EB" w:rsidRDefault="002D0B9C" w:rsidP="007B3F5C">
                  <w:pPr>
                    <w:rPr>
                      <w:rFonts w:ascii="Garamond" w:hAnsi="Garamond" w:cs="Times New Roman"/>
                      <w:sz w:val="24"/>
                      <w:szCs w:val="24"/>
                    </w:rPr>
                  </w:pPr>
                </w:p>
              </w:tc>
              <w:tc>
                <w:tcPr>
                  <w:tcW w:w="635" w:type="dxa"/>
                </w:tcPr>
                <w:p w14:paraId="0DA64F37" w14:textId="77777777" w:rsidR="002D0B9C" w:rsidRPr="005362EB" w:rsidRDefault="002D0B9C" w:rsidP="007B3F5C">
                  <w:pPr>
                    <w:rPr>
                      <w:rFonts w:ascii="Garamond" w:hAnsi="Garamond" w:cs="Times New Roman"/>
                      <w:sz w:val="24"/>
                      <w:szCs w:val="24"/>
                    </w:rPr>
                  </w:pPr>
                </w:p>
              </w:tc>
              <w:tc>
                <w:tcPr>
                  <w:tcW w:w="635" w:type="dxa"/>
                </w:tcPr>
                <w:p w14:paraId="40399F23" w14:textId="77777777" w:rsidR="002D0B9C" w:rsidRPr="005362EB" w:rsidRDefault="002D0B9C" w:rsidP="007B3F5C">
                  <w:pPr>
                    <w:rPr>
                      <w:rFonts w:ascii="Garamond" w:hAnsi="Garamond" w:cs="Times New Roman"/>
                      <w:sz w:val="24"/>
                      <w:szCs w:val="24"/>
                    </w:rPr>
                  </w:pPr>
                </w:p>
              </w:tc>
              <w:tc>
                <w:tcPr>
                  <w:tcW w:w="610" w:type="dxa"/>
                </w:tcPr>
                <w:p w14:paraId="7D9AD75B" w14:textId="77777777" w:rsidR="002D0B9C" w:rsidRPr="005362EB" w:rsidRDefault="002D0B9C" w:rsidP="007B3F5C">
                  <w:pPr>
                    <w:rPr>
                      <w:rFonts w:ascii="Garamond" w:hAnsi="Garamond" w:cs="Times New Roman"/>
                      <w:sz w:val="24"/>
                      <w:szCs w:val="24"/>
                    </w:rPr>
                  </w:pPr>
                </w:p>
              </w:tc>
              <w:tc>
                <w:tcPr>
                  <w:tcW w:w="1074" w:type="dxa"/>
                </w:tcPr>
                <w:p w14:paraId="3844AF80" w14:textId="77777777" w:rsidR="002D0B9C" w:rsidRPr="005362EB" w:rsidRDefault="002D0B9C" w:rsidP="007B3F5C">
                  <w:pPr>
                    <w:rPr>
                      <w:rFonts w:ascii="Garamond" w:hAnsi="Garamond" w:cs="Times New Roman"/>
                      <w:sz w:val="24"/>
                      <w:szCs w:val="24"/>
                    </w:rPr>
                  </w:pPr>
                </w:p>
              </w:tc>
              <w:tc>
                <w:tcPr>
                  <w:tcW w:w="1074" w:type="dxa"/>
                </w:tcPr>
                <w:p w14:paraId="3E0D9BA4" w14:textId="77777777" w:rsidR="002D0B9C" w:rsidRPr="005362EB" w:rsidRDefault="002D0B9C" w:rsidP="007B3F5C">
                  <w:pPr>
                    <w:rPr>
                      <w:rFonts w:ascii="Garamond" w:hAnsi="Garamond" w:cs="Times New Roman"/>
                      <w:sz w:val="24"/>
                      <w:szCs w:val="24"/>
                    </w:rPr>
                  </w:pPr>
                </w:p>
              </w:tc>
            </w:tr>
            <w:tr w:rsidR="002D0B9C" w:rsidRPr="005362EB" w14:paraId="5526F7D1" w14:textId="77777777" w:rsidTr="007B3F5C">
              <w:trPr>
                <w:trHeight w:val="240"/>
              </w:trPr>
              <w:tc>
                <w:tcPr>
                  <w:tcW w:w="2132" w:type="dxa"/>
                </w:tcPr>
                <w:p w14:paraId="6C3566BE" w14:textId="77777777" w:rsidR="002D0B9C" w:rsidRPr="005362EB" w:rsidRDefault="002D0B9C" w:rsidP="007B3F5C">
                  <w:pPr>
                    <w:rPr>
                      <w:rFonts w:ascii="Garamond" w:hAnsi="Garamond" w:cs="Times New Roman"/>
                      <w:sz w:val="24"/>
                      <w:szCs w:val="24"/>
                    </w:rPr>
                  </w:pPr>
                </w:p>
              </w:tc>
              <w:tc>
                <w:tcPr>
                  <w:tcW w:w="1525" w:type="dxa"/>
                </w:tcPr>
                <w:p w14:paraId="57B37D1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1BD37F34" w14:textId="77777777" w:rsidR="002D0B9C" w:rsidRPr="005362EB" w:rsidRDefault="002D0B9C" w:rsidP="007B3F5C">
                  <w:pPr>
                    <w:rPr>
                      <w:rFonts w:ascii="Garamond" w:hAnsi="Garamond" w:cs="Times New Roman"/>
                      <w:sz w:val="24"/>
                      <w:szCs w:val="24"/>
                    </w:rPr>
                  </w:pPr>
                </w:p>
              </w:tc>
              <w:tc>
                <w:tcPr>
                  <w:tcW w:w="635" w:type="dxa"/>
                </w:tcPr>
                <w:p w14:paraId="1BC3B42D" w14:textId="77777777" w:rsidR="002D0B9C" w:rsidRPr="005362EB" w:rsidRDefault="002D0B9C" w:rsidP="007B3F5C">
                  <w:pPr>
                    <w:rPr>
                      <w:rFonts w:ascii="Garamond" w:hAnsi="Garamond" w:cs="Times New Roman"/>
                      <w:sz w:val="24"/>
                      <w:szCs w:val="24"/>
                    </w:rPr>
                  </w:pPr>
                </w:p>
              </w:tc>
              <w:tc>
                <w:tcPr>
                  <w:tcW w:w="635" w:type="dxa"/>
                </w:tcPr>
                <w:p w14:paraId="3DE3E45C" w14:textId="77777777" w:rsidR="002D0B9C" w:rsidRPr="005362EB" w:rsidRDefault="002D0B9C" w:rsidP="007B3F5C">
                  <w:pPr>
                    <w:rPr>
                      <w:rFonts w:ascii="Garamond" w:hAnsi="Garamond" w:cs="Times New Roman"/>
                      <w:sz w:val="24"/>
                      <w:szCs w:val="24"/>
                    </w:rPr>
                  </w:pPr>
                </w:p>
              </w:tc>
              <w:tc>
                <w:tcPr>
                  <w:tcW w:w="635" w:type="dxa"/>
                </w:tcPr>
                <w:p w14:paraId="6ABC783C" w14:textId="77777777" w:rsidR="002D0B9C" w:rsidRPr="005362EB" w:rsidRDefault="002D0B9C" w:rsidP="007B3F5C">
                  <w:pPr>
                    <w:rPr>
                      <w:rFonts w:ascii="Garamond" w:hAnsi="Garamond" w:cs="Times New Roman"/>
                      <w:sz w:val="24"/>
                      <w:szCs w:val="24"/>
                    </w:rPr>
                  </w:pPr>
                </w:p>
              </w:tc>
              <w:tc>
                <w:tcPr>
                  <w:tcW w:w="635" w:type="dxa"/>
                </w:tcPr>
                <w:p w14:paraId="5B5D7554" w14:textId="77777777" w:rsidR="002D0B9C" w:rsidRPr="005362EB" w:rsidRDefault="002D0B9C" w:rsidP="007B3F5C">
                  <w:pPr>
                    <w:rPr>
                      <w:rFonts w:ascii="Garamond" w:hAnsi="Garamond" w:cs="Times New Roman"/>
                      <w:sz w:val="24"/>
                      <w:szCs w:val="24"/>
                    </w:rPr>
                  </w:pPr>
                </w:p>
              </w:tc>
              <w:tc>
                <w:tcPr>
                  <w:tcW w:w="610" w:type="dxa"/>
                </w:tcPr>
                <w:p w14:paraId="2B6B080F" w14:textId="77777777" w:rsidR="002D0B9C" w:rsidRPr="005362EB" w:rsidRDefault="002D0B9C" w:rsidP="007B3F5C">
                  <w:pPr>
                    <w:rPr>
                      <w:rFonts w:ascii="Garamond" w:hAnsi="Garamond" w:cs="Times New Roman"/>
                      <w:sz w:val="24"/>
                      <w:szCs w:val="24"/>
                    </w:rPr>
                  </w:pPr>
                </w:p>
              </w:tc>
              <w:tc>
                <w:tcPr>
                  <w:tcW w:w="1074" w:type="dxa"/>
                </w:tcPr>
                <w:p w14:paraId="4420FA8B" w14:textId="77777777" w:rsidR="002D0B9C" w:rsidRPr="005362EB" w:rsidRDefault="002D0B9C" w:rsidP="007B3F5C">
                  <w:pPr>
                    <w:rPr>
                      <w:rFonts w:ascii="Garamond" w:hAnsi="Garamond" w:cs="Times New Roman"/>
                      <w:sz w:val="24"/>
                      <w:szCs w:val="24"/>
                    </w:rPr>
                  </w:pPr>
                </w:p>
              </w:tc>
              <w:tc>
                <w:tcPr>
                  <w:tcW w:w="1074" w:type="dxa"/>
                </w:tcPr>
                <w:p w14:paraId="40389132" w14:textId="77777777" w:rsidR="002D0B9C" w:rsidRPr="005362EB" w:rsidRDefault="002D0B9C" w:rsidP="007B3F5C">
                  <w:pPr>
                    <w:rPr>
                      <w:rFonts w:ascii="Garamond" w:hAnsi="Garamond" w:cs="Times New Roman"/>
                      <w:sz w:val="24"/>
                      <w:szCs w:val="24"/>
                    </w:rPr>
                  </w:pPr>
                </w:p>
              </w:tc>
            </w:tr>
            <w:tr w:rsidR="002D0B9C" w:rsidRPr="005362EB" w14:paraId="3000A808" w14:textId="77777777" w:rsidTr="007B3F5C">
              <w:trPr>
                <w:trHeight w:val="240"/>
              </w:trPr>
              <w:tc>
                <w:tcPr>
                  <w:tcW w:w="2132" w:type="dxa"/>
                </w:tcPr>
                <w:p w14:paraId="52FDDFCC" w14:textId="77777777" w:rsidR="002D0B9C" w:rsidRPr="005362EB" w:rsidRDefault="002D0B9C" w:rsidP="007B3F5C">
                  <w:pPr>
                    <w:rPr>
                      <w:rFonts w:ascii="Garamond" w:hAnsi="Garamond" w:cs="Times New Roman"/>
                      <w:sz w:val="24"/>
                      <w:szCs w:val="24"/>
                    </w:rPr>
                  </w:pPr>
                </w:p>
              </w:tc>
              <w:tc>
                <w:tcPr>
                  <w:tcW w:w="1525" w:type="dxa"/>
                </w:tcPr>
                <w:p w14:paraId="707F6AE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6334F8EE" w14:textId="77777777" w:rsidR="002D0B9C" w:rsidRPr="005362EB" w:rsidRDefault="002D0B9C" w:rsidP="007B3F5C">
                  <w:pPr>
                    <w:rPr>
                      <w:rFonts w:ascii="Garamond" w:hAnsi="Garamond" w:cs="Times New Roman"/>
                      <w:sz w:val="24"/>
                      <w:szCs w:val="24"/>
                    </w:rPr>
                  </w:pPr>
                </w:p>
              </w:tc>
              <w:tc>
                <w:tcPr>
                  <w:tcW w:w="635" w:type="dxa"/>
                </w:tcPr>
                <w:p w14:paraId="023EBA93" w14:textId="77777777" w:rsidR="002D0B9C" w:rsidRPr="005362EB" w:rsidRDefault="002D0B9C" w:rsidP="007B3F5C">
                  <w:pPr>
                    <w:rPr>
                      <w:rFonts w:ascii="Garamond" w:hAnsi="Garamond" w:cs="Times New Roman"/>
                      <w:sz w:val="24"/>
                      <w:szCs w:val="24"/>
                    </w:rPr>
                  </w:pPr>
                </w:p>
              </w:tc>
              <w:tc>
                <w:tcPr>
                  <w:tcW w:w="635" w:type="dxa"/>
                </w:tcPr>
                <w:p w14:paraId="3B885366" w14:textId="77777777" w:rsidR="002D0B9C" w:rsidRPr="005362EB" w:rsidRDefault="002D0B9C" w:rsidP="007B3F5C">
                  <w:pPr>
                    <w:rPr>
                      <w:rFonts w:ascii="Garamond" w:hAnsi="Garamond" w:cs="Times New Roman"/>
                      <w:sz w:val="24"/>
                      <w:szCs w:val="24"/>
                    </w:rPr>
                  </w:pPr>
                </w:p>
              </w:tc>
              <w:tc>
                <w:tcPr>
                  <w:tcW w:w="635" w:type="dxa"/>
                </w:tcPr>
                <w:p w14:paraId="77F43A28" w14:textId="77777777" w:rsidR="002D0B9C" w:rsidRPr="005362EB" w:rsidRDefault="002D0B9C" w:rsidP="007B3F5C">
                  <w:pPr>
                    <w:rPr>
                      <w:rFonts w:ascii="Garamond" w:hAnsi="Garamond" w:cs="Times New Roman"/>
                      <w:sz w:val="24"/>
                      <w:szCs w:val="24"/>
                    </w:rPr>
                  </w:pPr>
                </w:p>
              </w:tc>
              <w:tc>
                <w:tcPr>
                  <w:tcW w:w="635" w:type="dxa"/>
                </w:tcPr>
                <w:p w14:paraId="6F681A06" w14:textId="77777777" w:rsidR="002D0B9C" w:rsidRPr="005362EB" w:rsidRDefault="002D0B9C" w:rsidP="007B3F5C">
                  <w:pPr>
                    <w:rPr>
                      <w:rFonts w:ascii="Garamond" w:hAnsi="Garamond" w:cs="Times New Roman"/>
                      <w:sz w:val="24"/>
                      <w:szCs w:val="24"/>
                    </w:rPr>
                  </w:pPr>
                </w:p>
              </w:tc>
              <w:tc>
                <w:tcPr>
                  <w:tcW w:w="610" w:type="dxa"/>
                </w:tcPr>
                <w:p w14:paraId="07BB3E03" w14:textId="77777777" w:rsidR="002D0B9C" w:rsidRPr="005362EB" w:rsidRDefault="002D0B9C" w:rsidP="007B3F5C">
                  <w:pPr>
                    <w:rPr>
                      <w:rFonts w:ascii="Garamond" w:hAnsi="Garamond" w:cs="Times New Roman"/>
                      <w:sz w:val="24"/>
                      <w:szCs w:val="24"/>
                    </w:rPr>
                  </w:pPr>
                </w:p>
              </w:tc>
              <w:tc>
                <w:tcPr>
                  <w:tcW w:w="1074" w:type="dxa"/>
                </w:tcPr>
                <w:p w14:paraId="3546A6DF" w14:textId="77777777" w:rsidR="002D0B9C" w:rsidRPr="005362EB" w:rsidRDefault="002D0B9C" w:rsidP="007B3F5C">
                  <w:pPr>
                    <w:rPr>
                      <w:rFonts w:ascii="Garamond" w:hAnsi="Garamond" w:cs="Times New Roman"/>
                      <w:sz w:val="24"/>
                      <w:szCs w:val="24"/>
                    </w:rPr>
                  </w:pPr>
                </w:p>
              </w:tc>
              <w:tc>
                <w:tcPr>
                  <w:tcW w:w="1074" w:type="dxa"/>
                </w:tcPr>
                <w:p w14:paraId="727C922C" w14:textId="77777777" w:rsidR="002D0B9C" w:rsidRPr="005362EB" w:rsidRDefault="002D0B9C" w:rsidP="007B3F5C">
                  <w:pPr>
                    <w:rPr>
                      <w:rFonts w:ascii="Garamond" w:hAnsi="Garamond" w:cs="Times New Roman"/>
                      <w:sz w:val="24"/>
                      <w:szCs w:val="24"/>
                    </w:rPr>
                  </w:pPr>
                </w:p>
              </w:tc>
            </w:tr>
            <w:tr w:rsidR="002D0B9C" w:rsidRPr="005362EB" w14:paraId="11FA76B1" w14:textId="77777777" w:rsidTr="007B3F5C">
              <w:trPr>
                <w:trHeight w:val="227"/>
              </w:trPr>
              <w:tc>
                <w:tcPr>
                  <w:tcW w:w="2132" w:type="dxa"/>
                </w:tcPr>
                <w:p w14:paraId="243B13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095877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21FCC03F" w14:textId="77777777" w:rsidR="002D0B9C" w:rsidRPr="005362EB" w:rsidRDefault="002D0B9C" w:rsidP="007B3F5C">
                  <w:pPr>
                    <w:rPr>
                      <w:rFonts w:ascii="Garamond" w:hAnsi="Garamond" w:cs="Times New Roman"/>
                      <w:sz w:val="24"/>
                      <w:szCs w:val="24"/>
                    </w:rPr>
                  </w:pPr>
                </w:p>
              </w:tc>
              <w:tc>
                <w:tcPr>
                  <w:tcW w:w="635" w:type="dxa"/>
                </w:tcPr>
                <w:p w14:paraId="7867F6DE" w14:textId="77777777" w:rsidR="002D0B9C" w:rsidRPr="005362EB" w:rsidRDefault="002D0B9C" w:rsidP="007B3F5C">
                  <w:pPr>
                    <w:rPr>
                      <w:rFonts w:ascii="Garamond" w:hAnsi="Garamond" w:cs="Times New Roman"/>
                      <w:sz w:val="24"/>
                      <w:szCs w:val="24"/>
                    </w:rPr>
                  </w:pPr>
                </w:p>
              </w:tc>
              <w:tc>
                <w:tcPr>
                  <w:tcW w:w="635" w:type="dxa"/>
                </w:tcPr>
                <w:p w14:paraId="47769583" w14:textId="77777777" w:rsidR="002D0B9C" w:rsidRPr="005362EB" w:rsidRDefault="002D0B9C" w:rsidP="007B3F5C">
                  <w:pPr>
                    <w:rPr>
                      <w:rFonts w:ascii="Garamond" w:hAnsi="Garamond" w:cs="Times New Roman"/>
                      <w:sz w:val="24"/>
                      <w:szCs w:val="24"/>
                    </w:rPr>
                  </w:pPr>
                </w:p>
              </w:tc>
              <w:tc>
                <w:tcPr>
                  <w:tcW w:w="635" w:type="dxa"/>
                </w:tcPr>
                <w:p w14:paraId="2B52ADF7" w14:textId="77777777" w:rsidR="002D0B9C" w:rsidRPr="005362EB" w:rsidRDefault="002D0B9C" w:rsidP="007B3F5C">
                  <w:pPr>
                    <w:rPr>
                      <w:rFonts w:ascii="Garamond" w:hAnsi="Garamond" w:cs="Times New Roman"/>
                      <w:sz w:val="24"/>
                      <w:szCs w:val="24"/>
                    </w:rPr>
                  </w:pPr>
                </w:p>
              </w:tc>
              <w:tc>
                <w:tcPr>
                  <w:tcW w:w="635" w:type="dxa"/>
                </w:tcPr>
                <w:p w14:paraId="1DE89B5F" w14:textId="77777777" w:rsidR="002D0B9C" w:rsidRPr="005362EB" w:rsidRDefault="002D0B9C" w:rsidP="007B3F5C">
                  <w:pPr>
                    <w:rPr>
                      <w:rFonts w:ascii="Garamond" w:hAnsi="Garamond" w:cs="Times New Roman"/>
                      <w:sz w:val="24"/>
                      <w:szCs w:val="24"/>
                    </w:rPr>
                  </w:pPr>
                </w:p>
              </w:tc>
              <w:tc>
                <w:tcPr>
                  <w:tcW w:w="610" w:type="dxa"/>
                </w:tcPr>
                <w:p w14:paraId="7F9D5FA7" w14:textId="77777777" w:rsidR="002D0B9C" w:rsidRPr="005362EB" w:rsidRDefault="002D0B9C" w:rsidP="007B3F5C">
                  <w:pPr>
                    <w:rPr>
                      <w:rFonts w:ascii="Garamond" w:hAnsi="Garamond" w:cs="Times New Roman"/>
                      <w:sz w:val="24"/>
                      <w:szCs w:val="24"/>
                    </w:rPr>
                  </w:pPr>
                </w:p>
              </w:tc>
              <w:tc>
                <w:tcPr>
                  <w:tcW w:w="1074" w:type="dxa"/>
                </w:tcPr>
                <w:p w14:paraId="536B8932" w14:textId="77777777" w:rsidR="002D0B9C" w:rsidRPr="005362EB" w:rsidRDefault="002D0B9C" w:rsidP="007B3F5C">
                  <w:pPr>
                    <w:rPr>
                      <w:rFonts w:ascii="Garamond" w:hAnsi="Garamond" w:cs="Times New Roman"/>
                      <w:sz w:val="24"/>
                      <w:szCs w:val="24"/>
                    </w:rPr>
                  </w:pPr>
                </w:p>
              </w:tc>
              <w:tc>
                <w:tcPr>
                  <w:tcW w:w="1074" w:type="dxa"/>
                </w:tcPr>
                <w:p w14:paraId="5F7B22FF" w14:textId="77777777" w:rsidR="002D0B9C" w:rsidRPr="005362EB" w:rsidRDefault="002D0B9C" w:rsidP="007B3F5C">
                  <w:pPr>
                    <w:rPr>
                      <w:rFonts w:ascii="Garamond" w:hAnsi="Garamond" w:cs="Times New Roman"/>
                      <w:sz w:val="24"/>
                      <w:szCs w:val="24"/>
                    </w:rPr>
                  </w:pPr>
                </w:p>
              </w:tc>
            </w:tr>
            <w:tr w:rsidR="002D0B9C" w:rsidRPr="005362EB" w14:paraId="4DD32BB3" w14:textId="77777777" w:rsidTr="007B3F5C">
              <w:trPr>
                <w:trHeight w:val="240"/>
              </w:trPr>
              <w:tc>
                <w:tcPr>
                  <w:tcW w:w="2132" w:type="dxa"/>
                </w:tcPr>
                <w:p w14:paraId="50A826E9" w14:textId="77777777" w:rsidR="002D0B9C" w:rsidRPr="005362EB" w:rsidRDefault="002D0B9C" w:rsidP="007B3F5C">
                  <w:pPr>
                    <w:rPr>
                      <w:rFonts w:ascii="Garamond" w:hAnsi="Garamond" w:cs="Times New Roman"/>
                      <w:sz w:val="24"/>
                      <w:szCs w:val="24"/>
                    </w:rPr>
                  </w:pPr>
                </w:p>
              </w:tc>
              <w:tc>
                <w:tcPr>
                  <w:tcW w:w="1525" w:type="dxa"/>
                </w:tcPr>
                <w:p w14:paraId="5DE9A4D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6765B108" w14:textId="77777777" w:rsidR="002D0B9C" w:rsidRPr="005362EB" w:rsidRDefault="002D0B9C" w:rsidP="007B3F5C">
                  <w:pPr>
                    <w:rPr>
                      <w:rFonts w:ascii="Garamond" w:hAnsi="Garamond" w:cs="Times New Roman"/>
                      <w:sz w:val="24"/>
                      <w:szCs w:val="24"/>
                    </w:rPr>
                  </w:pPr>
                </w:p>
              </w:tc>
              <w:tc>
                <w:tcPr>
                  <w:tcW w:w="635" w:type="dxa"/>
                </w:tcPr>
                <w:p w14:paraId="43457372" w14:textId="77777777" w:rsidR="002D0B9C" w:rsidRPr="005362EB" w:rsidRDefault="002D0B9C" w:rsidP="007B3F5C">
                  <w:pPr>
                    <w:rPr>
                      <w:rFonts w:ascii="Garamond" w:hAnsi="Garamond" w:cs="Times New Roman"/>
                      <w:sz w:val="24"/>
                      <w:szCs w:val="24"/>
                    </w:rPr>
                  </w:pPr>
                </w:p>
              </w:tc>
              <w:tc>
                <w:tcPr>
                  <w:tcW w:w="635" w:type="dxa"/>
                </w:tcPr>
                <w:p w14:paraId="5A6AB9B3" w14:textId="77777777" w:rsidR="002D0B9C" w:rsidRPr="005362EB" w:rsidRDefault="002D0B9C" w:rsidP="007B3F5C">
                  <w:pPr>
                    <w:rPr>
                      <w:rFonts w:ascii="Garamond" w:hAnsi="Garamond" w:cs="Times New Roman"/>
                      <w:sz w:val="24"/>
                      <w:szCs w:val="24"/>
                    </w:rPr>
                  </w:pPr>
                </w:p>
              </w:tc>
              <w:tc>
                <w:tcPr>
                  <w:tcW w:w="635" w:type="dxa"/>
                </w:tcPr>
                <w:p w14:paraId="4B62E756" w14:textId="77777777" w:rsidR="002D0B9C" w:rsidRPr="005362EB" w:rsidRDefault="002D0B9C" w:rsidP="007B3F5C">
                  <w:pPr>
                    <w:rPr>
                      <w:rFonts w:ascii="Garamond" w:hAnsi="Garamond" w:cs="Times New Roman"/>
                      <w:sz w:val="24"/>
                      <w:szCs w:val="24"/>
                    </w:rPr>
                  </w:pPr>
                </w:p>
              </w:tc>
              <w:tc>
                <w:tcPr>
                  <w:tcW w:w="635" w:type="dxa"/>
                </w:tcPr>
                <w:p w14:paraId="2C51A9E2" w14:textId="77777777" w:rsidR="002D0B9C" w:rsidRPr="005362EB" w:rsidRDefault="002D0B9C" w:rsidP="007B3F5C">
                  <w:pPr>
                    <w:rPr>
                      <w:rFonts w:ascii="Garamond" w:hAnsi="Garamond" w:cs="Times New Roman"/>
                      <w:sz w:val="24"/>
                      <w:szCs w:val="24"/>
                    </w:rPr>
                  </w:pPr>
                </w:p>
              </w:tc>
              <w:tc>
                <w:tcPr>
                  <w:tcW w:w="610" w:type="dxa"/>
                </w:tcPr>
                <w:p w14:paraId="53EEFC32" w14:textId="77777777" w:rsidR="002D0B9C" w:rsidRPr="005362EB" w:rsidRDefault="002D0B9C" w:rsidP="007B3F5C">
                  <w:pPr>
                    <w:rPr>
                      <w:rFonts w:ascii="Garamond" w:hAnsi="Garamond" w:cs="Times New Roman"/>
                      <w:sz w:val="24"/>
                      <w:szCs w:val="24"/>
                    </w:rPr>
                  </w:pPr>
                </w:p>
              </w:tc>
              <w:tc>
                <w:tcPr>
                  <w:tcW w:w="1074" w:type="dxa"/>
                </w:tcPr>
                <w:p w14:paraId="124DF3BE" w14:textId="77777777" w:rsidR="002D0B9C" w:rsidRPr="005362EB" w:rsidRDefault="002D0B9C" w:rsidP="007B3F5C">
                  <w:pPr>
                    <w:rPr>
                      <w:rFonts w:ascii="Garamond" w:hAnsi="Garamond" w:cs="Times New Roman"/>
                      <w:sz w:val="24"/>
                      <w:szCs w:val="24"/>
                    </w:rPr>
                  </w:pPr>
                </w:p>
              </w:tc>
              <w:tc>
                <w:tcPr>
                  <w:tcW w:w="1074" w:type="dxa"/>
                </w:tcPr>
                <w:p w14:paraId="538C70E0" w14:textId="77777777" w:rsidR="002D0B9C" w:rsidRPr="005362EB" w:rsidRDefault="002D0B9C" w:rsidP="007B3F5C">
                  <w:pPr>
                    <w:rPr>
                      <w:rFonts w:ascii="Garamond" w:hAnsi="Garamond" w:cs="Times New Roman"/>
                      <w:sz w:val="24"/>
                      <w:szCs w:val="24"/>
                    </w:rPr>
                  </w:pPr>
                </w:p>
              </w:tc>
            </w:tr>
            <w:tr w:rsidR="002D0B9C" w:rsidRPr="005362EB" w14:paraId="6DC2CEE9" w14:textId="77777777" w:rsidTr="007B3F5C">
              <w:trPr>
                <w:trHeight w:val="240"/>
              </w:trPr>
              <w:tc>
                <w:tcPr>
                  <w:tcW w:w="2132" w:type="dxa"/>
                </w:tcPr>
                <w:p w14:paraId="39404234" w14:textId="77777777" w:rsidR="002D0B9C" w:rsidRPr="005362EB" w:rsidRDefault="002D0B9C" w:rsidP="007B3F5C">
                  <w:pPr>
                    <w:rPr>
                      <w:rFonts w:ascii="Garamond" w:hAnsi="Garamond" w:cs="Times New Roman"/>
                      <w:sz w:val="24"/>
                      <w:szCs w:val="24"/>
                    </w:rPr>
                  </w:pPr>
                </w:p>
              </w:tc>
              <w:tc>
                <w:tcPr>
                  <w:tcW w:w="1525" w:type="dxa"/>
                </w:tcPr>
                <w:p w14:paraId="7138860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079A849" w14:textId="77777777" w:rsidR="002D0B9C" w:rsidRPr="005362EB" w:rsidRDefault="002D0B9C" w:rsidP="007B3F5C">
                  <w:pPr>
                    <w:rPr>
                      <w:rFonts w:ascii="Garamond" w:hAnsi="Garamond" w:cs="Times New Roman"/>
                      <w:sz w:val="24"/>
                      <w:szCs w:val="24"/>
                    </w:rPr>
                  </w:pPr>
                </w:p>
              </w:tc>
              <w:tc>
                <w:tcPr>
                  <w:tcW w:w="635" w:type="dxa"/>
                </w:tcPr>
                <w:p w14:paraId="7639BCC7" w14:textId="77777777" w:rsidR="002D0B9C" w:rsidRPr="005362EB" w:rsidRDefault="002D0B9C" w:rsidP="007B3F5C">
                  <w:pPr>
                    <w:rPr>
                      <w:rFonts w:ascii="Garamond" w:hAnsi="Garamond" w:cs="Times New Roman"/>
                      <w:sz w:val="24"/>
                      <w:szCs w:val="24"/>
                    </w:rPr>
                  </w:pPr>
                </w:p>
              </w:tc>
              <w:tc>
                <w:tcPr>
                  <w:tcW w:w="635" w:type="dxa"/>
                </w:tcPr>
                <w:p w14:paraId="200C0A58" w14:textId="77777777" w:rsidR="002D0B9C" w:rsidRPr="005362EB" w:rsidRDefault="002D0B9C" w:rsidP="007B3F5C">
                  <w:pPr>
                    <w:rPr>
                      <w:rFonts w:ascii="Garamond" w:hAnsi="Garamond" w:cs="Times New Roman"/>
                      <w:sz w:val="24"/>
                      <w:szCs w:val="24"/>
                    </w:rPr>
                  </w:pPr>
                </w:p>
              </w:tc>
              <w:tc>
                <w:tcPr>
                  <w:tcW w:w="635" w:type="dxa"/>
                </w:tcPr>
                <w:p w14:paraId="08F582C0" w14:textId="77777777" w:rsidR="002D0B9C" w:rsidRPr="005362EB" w:rsidRDefault="002D0B9C" w:rsidP="007B3F5C">
                  <w:pPr>
                    <w:rPr>
                      <w:rFonts w:ascii="Garamond" w:hAnsi="Garamond" w:cs="Times New Roman"/>
                      <w:sz w:val="24"/>
                      <w:szCs w:val="24"/>
                    </w:rPr>
                  </w:pPr>
                </w:p>
              </w:tc>
              <w:tc>
                <w:tcPr>
                  <w:tcW w:w="635" w:type="dxa"/>
                </w:tcPr>
                <w:p w14:paraId="4DA5BCBE" w14:textId="77777777" w:rsidR="002D0B9C" w:rsidRPr="005362EB" w:rsidRDefault="002D0B9C" w:rsidP="007B3F5C">
                  <w:pPr>
                    <w:rPr>
                      <w:rFonts w:ascii="Garamond" w:hAnsi="Garamond" w:cs="Times New Roman"/>
                      <w:sz w:val="24"/>
                      <w:szCs w:val="24"/>
                    </w:rPr>
                  </w:pPr>
                </w:p>
              </w:tc>
              <w:tc>
                <w:tcPr>
                  <w:tcW w:w="610" w:type="dxa"/>
                </w:tcPr>
                <w:p w14:paraId="6A469951" w14:textId="77777777" w:rsidR="002D0B9C" w:rsidRPr="005362EB" w:rsidRDefault="002D0B9C" w:rsidP="007B3F5C">
                  <w:pPr>
                    <w:rPr>
                      <w:rFonts w:ascii="Garamond" w:hAnsi="Garamond" w:cs="Times New Roman"/>
                      <w:sz w:val="24"/>
                      <w:szCs w:val="24"/>
                    </w:rPr>
                  </w:pPr>
                </w:p>
              </w:tc>
              <w:tc>
                <w:tcPr>
                  <w:tcW w:w="1074" w:type="dxa"/>
                </w:tcPr>
                <w:p w14:paraId="31749F87" w14:textId="77777777" w:rsidR="002D0B9C" w:rsidRPr="005362EB" w:rsidRDefault="002D0B9C" w:rsidP="007B3F5C">
                  <w:pPr>
                    <w:rPr>
                      <w:rFonts w:ascii="Garamond" w:hAnsi="Garamond" w:cs="Times New Roman"/>
                      <w:sz w:val="24"/>
                      <w:szCs w:val="24"/>
                    </w:rPr>
                  </w:pPr>
                </w:p>
              </w:tc>
              <w:tc>
                <w:tcPr>
                  <w:tcW w:w="1074" w:type="dxa"/>
                </w:tcPr>
                <w:p w14:paraId="6218D57C" w14:textId="77777777" w:rsidR="002D0B9C" w:rsidRPr="005362EB" w:rsidRDefault="002D0B9C" w:rsidP="007B3F5C">
                  <w:pPr>
                    <w:rPr>
                      <w:rFonts w:ascii="Garamond" w:hAnsi="Garamond" w:cs="Times New Roman"/>
                      <w:sz w:val="24"/>
                      <w:szCs w:val="24"/>
                    </w:rPr>
                  </w:pPr>
                </w:p>
              </w:tc>
            </w:tr>
            <w:tr w:rsidR="002D0B9C" w:rsidRPr="005362EB" w14:paraId="52FEF692" w14:textId="77777777" w:rsidTr="007B3F5C">
              <w:trPr>
                <w:trHeight w:val="227"/>
              </w:trPr>
              <w:tc>
                <w:tcPr>
                  <w:tcW w:w="2132" w:type="dxa"/>
                </w:tcPr>
                <w:p w14:paraId="6588AAD1" w14:textId="77777777" w:rsidR="002D0B9C" w:rsidRPr="005362EB" w:rsidRDefault="002D0B9C" w:rsidP="007B3F5C">
                  <w:pPr>
                    <w:rPr>
                      <w:rFonts w:ascii="Garamond" w:hAnsi="Garamond" w:cs="Times New Roman"/>
                      <w:sz w:val="24"/>
                      <w:szCs w:val="24"/>
                    </w:rPr>
                  </w:pPr>
                </w:p>
              </w:tc>
              <w:tc>
                <w:tcPr>
                  <w:tcW w:w="1525" w:type="dxa"/>
                </w:tcPr>
                <w:p w14:paraId="470DFC9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7EA07044" w14:textId="77777777" w:rsidR="002D0B9C" w:rsidRPr="005362EB" w:rsidRDefault="002D0B9C" w:rsidP="007B3F5C">
                  <w:pPr>
                    <w:rPr>
                      <w:rFonts w:ascii="Garamond" w:hAnsi="Garamond" w:cs="Times New Roman"/>
                      <w:sz w:val="24"/>
                      <w:szCs w:val="24"/>
                    </w:rPr>
                  </w:pPr>
                </w:p>
              </w:tc>
              <w:tc>
                <w:tcPr>
                  <w:tcW w:w="635" w:type="dxa"/>
                </w:tcPr>
                <w:p w14:paraId="6BFFD61D" w14:textId="77777777" w:rsidR="002D0B9C" w:rsidRPr="005362EB" w:rsidRDefault="002D0B9C" w:rsidP="007B3F5C">
                  <w:pPr>
                    <w:rPr>
                      <w:rFonts w:ascii="Garamond" w:hAnsi="Garamond" w:cs="Times New Roman"/>
                      <w:sz w:val="24"/>
                      <w:szCs w:val="24"/>
                    </w:rPr>
                  </w:pPr>
                </w:p>
              </w:tc>
              <w:tc>
                <w:tcPr>
                  <w:tcW w:w="635" w:type="dxa"/>
                </w:tcPr>
                <w:p w14:paraId="50C608A6" w14:textId="77777777" w:rsidR="002D0B9C" w:rsidRPr="005362EB" w:rsidRDefault="002D0B9C" w:rsidP="007B3F5C">
                  <w:pPr>
                    <w:rPr>
                      <w:rFonts w:ascii="Garamond" w:hAnsi="Garamond" w:cs="Times New Roman"/>
                      <w:sz w:val="24"/>
                      <w:szCs w:val="24"/>
                    </w:rPr>
                  </w:pPr>
                </w:p>
              </w:tc>
              <w:tc>
                <w:tcPr>
                  <w:tcW w:w="635" w:type="dxa"/>
                </w:tcPr>
                <w:p w14:paraId="5846BAB8" w14:textId="77777777" w:rsidR="002D0B9C" w:rsidRPr="005362EB" w:rsidRDefault="002D0B9C" w:rsidP="007B3F5C">
                  <w:pPr>
                    <w:rPr>
                      <w:rFonts w:ascii="Garamond" w:hAnsi="Garamond" w:cs="Times New Roman"/>
                      <w:sz w:val="24"/>
                      <w:szCs w:val="24"/>
                    </w:rPr>
                  </w:pPr>
                </w:p>
              </w:tc>
              <w:tc>
                <w:tcPr>
                  <w:tcW w:w="635" w:type="dxa"/>
                </w:tcPr>
                <w:p w14:paraId="2C760CB2" w14:textId="77777777" w:rsidR="002D0B9C" w:rsidRPr="005362EB" w:rsidRDefault="002D0B9C" w:rsidP="007B3F5C">
                  <w:pPr>
                    <w:rPr>
                      <w:rFonts w:ascii="Garamond" w:hAnsi="Garamond" w:cs="Times New Roman"/>
                      <w:sz w:val="24"/>
                      <w:szCs w:val="24"/>
                    </w:rPr>
                  </w:pPr>
                </w:p>
              </w:tc>
              <w:tc>
                <w:tcPr>
                  <w:tcW w:w="610" w:type="dxa"/>
                </w:tcPr>
                <w:p w14:paraId="47D1D910" w14:textId="77777777" w:rsidR="002D0B9C" w:rsidRPr="005362EB" w:rsidRDefault="002D0B9C" w:rsidP="007B3F5C">
                  <w:pPr>
                    <w:rPr>
                      <w:rFonts w:ascii="Garamond" w:hAnsi="Garamond" w:cs="Times New Roman"/>
                      <w:sz w:val="24"/>
                      <w:szCs w:val="24"/>
                    </w:rPr>
                  </w:pPr>
                </w:p>
              </w:tc>
              <w:tc>
                <w:tcPr>
                  <w:tcW w:w="1074" w:type="dxa"/>
                </w:tcPr>
                <w:p w14:paraId="588110D4" w14:textId="77777777" w:rsidR="002D0B9C" w:rsidRPr="005362EB" w:rsidRDefault="002D0B9C" w:rsidP="007B3F5C">
                  <w:pPr>
                    <w:rPr>
                      <w:rFonts w:ascii="Garamond" w:hAnsi="Garamond" w:cs="Times New Roman"/>
                      <w:sz w:val="24"/>
                      <w:szCs w:val="24"/>
                    </w:rPr>
                  </w:pPr>
                </w:p>
              </w:tc>
              <w:tc>
                <w:tcPr>
                  <w:tcW w:w="1074" w:type="dxa"/>
                </w:tcPr>
                <w:p w14:paraId="6A6F82EF" w14:textId="77777777" w:rsidR="002D0B9C" w:rsidRPr="005362EB" w:rsidRDefault="002D0B9C" w:rsidP="007B3F5C">
                  <w:pPr>
                    <w:rPr>
                      <w:rFonts w:ascii="Garamond" w:hAnsi="Garamond" w:cs="Times New Roman"/>
                      <w:sz w:val="24"/>
                      <w:szCs w:val="24"/>
                    </w:rPr>
                  </w:pPr>
                </w:p>
              </w:tc>
            </w:tr>
            <w:tr w:rsidR="002D0B9C" w:rsidRPr="005362EB" w14:paraId="1EBE156B" w14:textId="77777777" w:rsidTr="007B3F5C">
              <w:trPr>
                <w:trHeight w:val="240"/>
              </w:trPr>
              <w:tc>
                <w:tcPr>
                  <w:tcW w:w="2132" w:type="dxa"/>
                </w:tcPr>
                <w:p w14:paraId="1A462086" w14:textId="77777777" w:rsidR="002D0B9C" w:rsidRPr="005362EB" w:rsidRDefault="002D0B9C" w:rsidP="007B3F5C">
                  <w:pPr>
                    <w:rPr>
                      <w:rFonts w:ascii="Garamond" w:hAnsi="Garamond" w:cs="Times New Roman"/>
                      <w:sz w:val="24"/>
                      <w:szCs w:val="24"/>
                    </w:rPr>
                  </w:pPr>
                </w:p>
              </w:tc>
              <w:tc>
                <w:tcPr>
                  <w:tcW w:w="1525" w:type="dxa"/>
                </w:tcPr>
                <w:p w14:paraId="0F5A743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1C296362" w14:textId="77777777" w:rsidR="002D0B9C" w:rsidRPr="005362EB" w:rsidRDefault="002D0B9C" w:rsidP="007B3F5C">
                  <w:pPr>
                    <w:rPr>
                      <w:rFonts w:ascii="Garamond" w:hAnsi="Garamond" w:cs="Times New Roman"/>
                      <w:sz w:val="24"/>
                      <w:szCs w:val="24"/>
                    </w:rPr>
                  </w:pPr>
                </w:p>
              </w:tc>
              <w:tc>
                <w:tcPr>
                  <w:tcW w:w="635" w:type="dxa"/>
                </w:tcPr>
                <w:p w14:paraId="7AD674AC" w14:textId="77777777" w:rsidR="002D0B9C" w:rsidRPr="005362EB" w:rsidRDefault="002D0B9C" w:rsidP="007B3F5C">
                  <w:pPr>
                    <w:rPr>
                      <w:rFonts w:ascii="Garamond" w:hAnsi="Garamond" w:cs="Times New Roman"/>
                      <w:sz w:val="24"/>
                      <w:szCs w:val="24"/>
                    </w:rPr>
                  </w:pPr>
                </w:p>
              </w:tc>
              <w:tc>
                <w:tcPr>
                  <w:tcW w:w="635" w:type="dxa"/>
                </w:tcPr>
                <w:p w14:paraId="1046F508" w14:textId="77777777" w:rsidR="002D0B9C" w:rsidRPr="005362EB" w:rsidRDefault="002D0B9C" w:rsidP="007B3F5C">
                  <w:pPr>
                    <w:rPr>
                      <w:rFonts w:ascii="Garamond" w:hAnsi="Garamond" w:cs="Times New Roman"/>
                      <w:sz w:val="24"/>
                      <w:szCs w:val="24"/>
                    </w:rPr>
                  </w:pPr>
                </w:p>
              </w:tc>
              <w:tc>
                <w:tcPr>
                  <w:tcW w:w="635" w:type="dxa"/>
                </w:tcPr>
                <w:p w14:paraId="0D32E1D7" w14:textId="77777777" w:rsidR="002D0B9C" w:rsidRPr="005362EB" w:rsidRDefault="002D0B9C" w:rsidP="007B3F5C">
                  <w:pPr>
                    <w:rPr>
                      <w:rFonts w:ascii="Garamond" w:hAnsi="Garamond" w:cs="Times New Roman"/>
                      <w:sz w:val="24"/>
                      <w:szCs w:val="24"/>
                    </w:rPr>
                  </w:pPr>
                </w:p>
              </w:tc>
              <w:tc>
                <w:tcPr>
                  <w:tcW w:w="635" w:type="dxa"/>
                </w:tcPr>
                <w:p w14:paraId="740EB5D7" w14:textId="77777777" w:rsidR="002D0B9C" w:rsidRPr="005362EB" w:rsidRDefault="002D0B9C" w:rsidP="007B3F5C">
                  <w:pPr>
                    <w:rPr>
                      <w:rFonts w:ascii="Garamond" w:hAnsi="Garamond" w:cs="Times New Roman"/>
                      <w:sz w:val="24"/>
                      <w:szCs w:val="24"/>
                    </w:rPr>
                  </w:pPr>
                </w:p>
              </w:tc>
              <w:tc>
                <w:tcPr>
                  <w:tcW w:w="610" w:type="dxa"/>
                </w:tcPr>
                <w:p w14:paraId="7362F6E8" w14:textId="77777777" w:rsidR="002D0B9C" w:rsidRPr="005362EB" w:rsidRDefault="002D0B9C" w:rsidP="007B3F5C">
                  <w:pPr>
                    <w:rPr>
                      <w:rFonts w:ascii="Garamond" w:hAnsi="Garamond" w:cs="Times New Roman"/>
                      <w:sz w:val="24"/>
                      <w:szCs w:val="24"/>
                    </w:rPr>
                  </w:pPr>
                </w:p>
              </w:tc>
              <w:tc>
                <w:tcPr>
                  <w:tcW w:w="1074" w:type="dxa"/>
                </w:tcPr>
                <w:p w14:paraId="36A72196" w14:textId="77777777" w:rsidR="002D0B9C" w:rsidRPr="005362EB" w:rsidRDefault="002D0B9C" w:rsidP="007B3F5C">
                  <w:pPr>
                    <w:rPr>
                      <w:rFonts w:ascii="Garamond" w:hAnsi="Garamond" w:cs="Times New Roman"/>
                      <w:sz w:val="24"/>
                      <w:szCs w:val="24"/>
                    </w:rPr>
                  </w:pPr>
                </w:p>
              </w:tc>
              <w:tc>
                <w:tcPr>
                  <w:tcW w:w="1074" w:type="dxa"/>
                </w:tcPr>
                <w:p w14:paraId="44C04258" w14:textId="77777777" w:rsidR="002D0B9C" w:rsidRPr="005362EB" w:rsidRDefault="002D0B9C" w:rsidP="007B3F5C">
                  <w:pPr>
                    <w:rPr>
                      <w:rFonts w:ascii="Garamond" w:hAnsi="Garamond" w:cs="Times New Roman"/>
                      <w:sz w:val="24"/>
                      <w:szCs w:val="24"/>
                    </w:rPr>
                  </w:pPr>
                </w:p>
              </w:tc>
            </w:tr>
            <w:tr w:rsidR="002D0B9C" w:rsidRPr="005362EB" w14:paraId="7BE1ECEB" w14:textId="77777777" w:rsidTr="007B3F5C">
              <w:trPr>
                <w:trHeight w:val="240"/>
              </w:trPr>
              <w:tc>
                <w:tcPr>
                  <w:tcW w:w="2132" w:type="dxa"/>
                </w:tcPr>
                <w:p w14:paraId="7D486F7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5EE991B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187A64B" w14:textId="77777777" w:rsidR="002D0B9C" w:rsidRPr="005362EB" w:rsidRDefault="002D0B9C" w:rsidP="007B3F5C">
                  <w:pPr>
                    <w:rPr>
                      <w:rFonts w:ascii="Garamond" w:hAnsi="Garamond" w:cs="Times New Roman"/>
                      <w:sz w:val="24"/>
                      <w:szCs w:val="24"/>
                    </w:rPr>
                  </w:pPr>
                </w:p>
              </w:tc>
              <w:tc>
                <w:tcPr>
                  <w:tcW w:w="635" w:type="dxa"/>
                </w:tcPr>
                <w:p w14:paraId="0C036769" w14:textId="77777777" w:rsidR="002D0B9C" w:rsidRPr="005362EB" w:rsidRDefault="002D0B9C" w:rsidP="007B3F5C">
                  <w:pPr>
                    <w:rPr>
                      <w:rFonts w:ascii="Garamond" w:hAnsi="Garamond" w:cs="Times New Roman"/>
                      <w:sz w:val="24"/>
                      <w:szCs w:val="24"/>
                    </w:rPr>
                  </w:pPr>
                </w:p>
              </w:tc>
              <w:tc>
                <w:tcPr>
                  <w:tcW w:w="635" w:type="dxa"/>
                </w:tcPr>
                <w:p w14:paraId="79A2EAA7" w14:textId="77777777" w:rsidR="002D0B9C" w:rsidRPr="005362EB" w:rsidRDefault="002D0B9C" w:rsidP="007B3F5C">
                  <w:pPr>
                    <w:rPr>
                      <w:rFonts w:ascii="Garamond" w:hAnsi="Garamond" w:cs="Times New Roman"/>
                      <w:sz w:val="24"/>
                      <w:szCs w:val="24"/>
                    </w:rPr>
                  </w:pPr>
                </w:p>
              </w:tc>
              <w:tc>
                <w:tcPr>
                  <w:tcW w:w="635" w:type="dxa"/>
                </w:tcPr>
                <w:p w14:paraId="7A10FBC1" w14:textId="77777777" w:rsidR="002D0B9C" w:rsidRPr="005362EB" w:rsidRDefault="002D0B9C" w:rsidP="007B3F5C">
                  <w:pPr>
                    <w:rPr>
                      <w:rFonts w:ascii="Garamond" w:hAnsi="Garamond" w:cs="Times New Roman"/>
                      <w:sz w:val="24"/>
                      <w:szCs w:val="24"/>
                    </w:rPr>
                  </w:pPr>
                </w:p>
              </w:tc>
              <w:tc>
                <w:tcPr>
                  <w:tcW w:w="635" w:type="dxa"/>
                </w:tcPr>
                <w:p w14:paraId="78971B50" w14:textId="77777777" w:rsidR="002D0B9C" w:rsidRPr="005362EB" w:rsidRDefault="002D0B9C" w:rsidP="007B3F5C">
                  <w:pPr>
                    <w:rPr>
                      <w:rFonts w:ascii="Garamond" w:hAnsi="Garamond" w:cs="Times New Roman"/>
                      <w:sz w:val="24"/>
                      <w:szCs w:val="24"/>
                    </w:rPr>
                  </w:pPr>
                </w:p>
              </w:tc>
              <w:tc>
                <w:tcPr>
                  <w:tcW w:w="610" w:type="dxa"/>
                </w:tcPr>
                <w:p w14:paraId="57FFC42C" w14:textId="77777777" w:rsidR="002D0B9C" w:rsidRPr="005362EB" w:rsidRDefault="002D0B9C" w:rsidP="007B3F5C">
                  <w:pPr>
                    <w:rPr>
                      <w:rFonts w:ascii="Garamond" w:hAnsi="Garamond" w:cs="Times New Roman"/>
                      <w:sz w:val="24"/>
                      <w:szCs w:val="24"/>
                    </w:rPr>
                  </w:pPr>
                </w:p>
              </w:tc>
              <w:tc>
                <w:tcPr>
                  <w:tcW w:w="1074" w:type="dxa"/>
                </w:tcPr>
                <w:p w14:paraId="0A15AC6C" w14:textId="77777777" w:rsidR="002D0B9C" w:rsidRPr="005362EB" w:rsidRDefault="002D0B9C" w:rsidP="007B3F5C">
                  <w:pPr>
                    <w:rPr>
                      <w:rFonts w:ascii="Garamond" w:hAnsi="Garamond" w:cs="Times New Roman"/>
                      <w:sz w:val="24"/>
                      <w:szCs w:val="24"/>
                    </w:rPr>
                  </w:pPr>
                </w:p>
              </w:tc>
              <w:tc>
                <w:tcPr>
                  <w:tcW w:w="1074" w:type="dxa"/>
                </w:tcPr>
                <w:p w14:paraId="7C8455F1" w14:textId="77777777" w:rsidR="002D0B9C" w:rsidRPr="005362EB" w:rsidRDefault="002D0B9C" w:rsidP="007B3F5C">
                  <w:pPr>
                    <w:rPr>
                      <w:rFonts w:ascii="Garamond" w:hAnsi="Garamond" w:cs="Times New Roman"/>
                      <w:sz w:val="24"/>
                      <w:szCs w:val="24"/>
                    </w:rPr>
                  </w:pPr>
                </w:p>
              </w:tc>
            </w:tr>
            <w:tr w:rsidR="002D0B9C" w:rsidRPr="005362EB" w14:paraId="0A64F438" w14:textId="77777777" w:rsidTr="007B3F5C">
              <w:trPr>
                <w:trHeight w:val="227"/>
              </w:trPr>
              <w:tc>
                <w:tcPr>
                  <w:tcW w:w="2132" w:type="dxa"/>
                </w:tcPr>
                <w:p w14:paraId="254AE2A4" w14:textId="77777777" w:rsidR="002D0B9C" w:rsidRPr="005362EB" w:rsidRDefault="002D0B9C" w:rsidP="007B3F5C">
                  <w:pPr>
                    <w:rPr>
                      <w:rFonts w:ascii="Garamond" w:hAnsi="Garamond" w:cs="Times New Roman"/>
                      <w:sz w:val="24"/>
                      <w:szCs w:val="24"/>
                    </w:rPr>
                  </w:pPr>
                </w:p>
              </w:tc>
              <w:tc>
                <w:tcPr>
                  <w:tcW w:w="1525" w:type="dxa"/>
                </w:tcPr>
                <w:p w14:paraId="44E57D6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3307B6E0" w14:textId="77777777" w:rsidR="002D0B9C" w:rsidRPr="005362EB" w:rsidRDefault="002D0B9C" w:rsidP="007B3F5C">
                  <w:pPr>
                    <w:rPr>
                      <w:rFonts w:ascii="Garamond" w:hAnsi="Garamond" w:cs="Times New Roman"/>
                      <w:sz w:val="24"/>
                      <w:szCs w:val="24"/>
                    </w:rPr>
                  </w:pPr>
                </w:p>
              </w:tc>
              <w:tc>
                <w:tcPr>
                  <w:tcW w:w="635" w:type="dxa"/>
                </w:tcPr>
                <w:p w14:paraId="49FF7189" w14:textId="77777777" w:rsidR="002D0B9C" w:rsidRPr="005362EB" w:rsidRDefault="002D0B9C" w:rsidP="007B3F5C">
                  <w:pPr>
                    <w:rPr>
                      <w:rFonts w:ascii="Garamond" w:hAnsi="Garamond" w:cs="Times New Roman"/>
                      <w:sz w:val="24"/>
                      <w:szCs w:val="24"/>
                    </w:rPr>
                  </w:pPr>
                </w:p>
              </w:tc>
              <w:tc>
                <w:tcPr>
                  <w:tcW w:w="635" w:type="dxa"/>
                </w:tcPr>
                <w:p w14:paraId="67B37D84" w14:textId="77777777" w:rsidR="002D0B9C" w:rsidRPr="005362EB" w:rsidRDefault="002D0B9C" w:rsidP="007B3F5C">
                  <w:pPr>
                    <w:rPr>
                      <w:rFonts w:ascii="Garamond" w:hAnsi="Garamond" w:cs="Times New Roman"/>
                      <w:sz w:val="24"/>
                      <w:szCs w:val="24"/>
                    </w:rPr>
                  </w:pPr>
                </w:p>
              </w:tc>
              <w:tc>
                <w:tcPr>
                  <w:tcW w:w="635" w:type="dxa"/>
                </w:tcPr>
                <w:p w14:paraId="6BE32E9B" w14:textId="77777777" w:rsidR="002D0B9C" w:rsidRPr="005362EB" w:rsidRDefault="002D0B9C" w:rsidP="007B3F5C">
                  <w:pPr>
                    <w:rPr>
                      <w:rFonts w:ascii="Garamond" w:hAnsi="Garamond" w:cs="Times New Roman"/>
                      <w:sz w:val="24"/>
                      <w:szCs w:val="24"/>
                    </w:rPr>
                  </w:pPr>
                </w:p>
              </w:tc>
              <w:tc>
                <w:tcPr>
                  <w:tcW w:w="635" w:type="dxa"/>
                </w:tcPr>
                <w:p w14:paraId="057FE19B" w14:textId="77777777" w:rsidR="002D0B9C" w:rsidRPr="005362EB" w:rsidRDefault="002D0B9C" w:rsidP="007B3F5C">
                  <w:pPr>
                    <w:rPr>
                      <w:rFonts w:ascii="Garamond" w:hAnsi="Garamond" w:cs="Times New Roman"/>
                      <w:sz w:val="24"/>
                      <w:szCs w:val="24"/>
                    </w:rPr>
                  </w:pPr>
                </w:p>
              </w:tc>
              <w:tc>
                <w:tcPr>
                  <w:tcW w:w="610" w:type="dxa"/>
                </w:tcPr>
                <w:p w14:paraId="15FE9D00" w14:textId="77777777" w:rsidR="002D0B9C" w:rsidRPr="005362EB" w:rsidRDefault="002D0B9C" w:rsidP="007B3F5C">
                  <w:pPr>
                    <w:rPr>
                      <w:rFonts w:ascii="Garamond" w:hAnsi="Garamond" w:cs="Times New Roman"/>
                      <w:sz w:val="24"/>
                      <w:szCs w:val="24"/>
                    </w:rPr>
                  </w:pPr>
                </w:p>
              </w:tc>
              <w:tc>
                <w:tcPr>
                  <w:tcW w:w="1074" w:type="dxa"/>
                </w:tcPr>
                <w:p w14:paraId="63D9CA7C" w14:textId="77777777" w:rsidR="002D0B9C" w:rsidRPr="005362EB" w:rsidRDefault="002D0B9C" w:rsidP="007B3F5C">
                  <w:pPr>
                    <w:rPr>
                      <w:rFonts w:ascii="Garamond" w:hAnsi="Garamond" w:cs="Times New Roman"/>
                      <w:sz w:val="24"/>
                      <w:szCs w:val="24"/>
                    </w:rPr>
                  </w:pPr>
                </w:p>
              </w:tc>
              <w:tc>
                <w:tcPr>
                  <w:tcW w:w="1074" w:type="dxa"/>
                </w:tcPr>
                <w:p w14:paraId="3539EDCF" w14:textId="77777777" w:rsidR="002D0B9C" w:rsidRPr="005362EB" w:rsidRDefault="002D0B9C" w:rsidP="007B3F5C">
                  <w:pPr>
                    <w:rPr>
                      <w:rFonts w:ascii="Garamond" w:hAnsi="Garamond" w:cs="Times New Roman"/>
                      <w:sz w:val="24"/>
                      <w:szCs w:val="24"/>
                    </w:rPr>
                  </w:pPr>
                </w:p>
              </w:tc>
            </w:tr>
            <w:tr w:rsidR="002D0B9C" w:rsidRPr="005362EB" w14:paraId="21CAD7C4" w14:textId="77777777" w:rsidTr="007B3F5C">
              <w:trPr>
                <w:trHeight w:val="240"/>
              </w:trPr>
              <w:tc>
                <w:tcPr>
                  <w:tcW w:w="2132" w:type="dxa"/>
                </w:tcPr>
                <w:p w14:paraId="5DF9CFE6" w14:textId="77777777" w:rsidR="002D0B9C" w:rsidRPr="005362EB" w:rsidRDefault="002D0B9C" w:rsidP="007B3F5C">
                  <w:pPr>
                    <w:rPr>
                      <w:rFonts w:ascii="Garamond" w:hAnsi="Garamond" w:cs="Times New Roman"/>
                      <w:sz w:val="24"/>
                      <w:szCs w:val="24"/>
                    </w:rPr>
                  </w:pPr>
                </w:p>
              </w:tc>
              <w:tc>
                <w:tcPr>
                  <w:tcW w:w="1525" w:type="dxa"/>
                </w:tcPr>
                <w:p w14:paraId="53A9964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BF7E975" w14:textId="77777777" w:rsidR="002D0B9C" w:rsidRPr="005362EB" w:rsidRDefault="002D0B9C" w:rsidP="007B3F5C">
                  <w:pPr>
                    <w:rPr>
                      <w:rFonts w:ascii="Garamond" w:hAnsi="Garamond" w:cs="Times New Roman"/>
                      <w:sz w:val="24"/>
                      <w:szCs w:val="24"/>
                    </w:rPr>
                  </w:pPr>
                </w:p>
              </w:tc>
              <w:tc>
                <w:tcPr>
                  <w:tcW w:w="635" w:type="dxa"/>
                </w:tcPr>
                <w:p w14:paraId="60C3ED0B" w14:textId="77777777" w:rsidR="002D0B9C" w:rsidRPr="005362EB" w:rsidRDefault="002D0B9C" w:rsidP="007B3F5C">
                  <w:pPr>
                    <w:rPr>
                      <w:rFonts w:ascii="Garamond" w:hAnsi="Garamond" w:cs="Times New Roman"/>
                      <w:sz w:val="24"/>
                      <w:szCs w:val="24"/>
                    </w:rPr>
                  </w:pPr>
                </w:p>
              </w:tc>
              <w:tc>
                <w:tcPr>
                  <w:tcW w:w="635" w:type="dxa"/>
                </w:tcPr>
                <w:p w14:paraId="57699A08" w14:textId="77777777" w:rsidR="002D0B9C" w:rsidRPr="005362EB" w:rsidRDefault="002D0B9C" w:rsidP="007B3F5C">
                  <w:pPr>
                    <w:rPr>
                      <w:rFonts w:ascii="Garamond" w:hAnsi="Garamond" w:cs="Times New Roman"/>
                      <w:sz w:val="24"/>
                      <w:szCs w:val="24"/>
                    </w:rPr>
                  </w:pPr>
                </w:p>
              </w:tc>
              <w:tc>
                <w:tcPr>
                  <w:tcW w:w="635" w:type="dxa"/>
                </w:tcPr>
                <w:p w14:paraId="09471959" w14:textId="77777777" w:rsidR="002D0B9C" w:rsidRPr="005362EB" w:rsidRDefault="002D0B9C" w:rsidP="007B3F5C">
                  <w:pPr>
                    <w:rPr>
                      <w:rFonts w:ascii="Garamond" w:hAnsi="Garamond" w:cs="Times New Roman"/>
                      <w:sz w:val="24"/>
                      <w:szCs w:val="24"/>
                    </w:rPr>
                  </w:pPr>
                </w:p>
              </w:tc>
              <w:tc>
                <w:tcPr>
                  <w:tcW w:w="635" w:type="dxa"/>
                </w:tcPr>
                <w:p w14:paraId="07A42927" w14:textId="77777777" w:rsidR="002D0B9C" w:rsidRPr="005362EB" w:rsidRDefault="002D0B9C" w:rsidP="007B3F5C">
                  <w:pPr>
                    <w:rPr>
                      <w:rFonts w:ascii="Garamond" w:hAnsi="Garamond" w:cs="Times New Roman"/>
                      <w:sz w:val="24"/>
                      <w:szCs w:val="24"/>
                    </w:rPr>
                  </w:pPr>
                </w:p>
              </w:tc>
              <w:tc>
                <w:tcPr>
                  <w:tcW w:w="610" w:type="dxa"/>
                </w:tcPr>
                <w:p w14:paraId="3FCB6B06" w14:textId="77777777" w:rsidR="002D0B9C" w:rsidRPr="005362EB" w:rsidRDefault="002D0B9C" w:rsidP="007B3F5C">
                  <w:pPr>
                    <w:rPr>
                      <w:rFonts w:ascii="Garamond" w:hAnsi="Garamond" w:cs="Times New Roman"/>
                      <w:sz w:val="24"/>
                      <w:szCs w:val="24"/>
                    </w:rPr>
                  </w:pPr>
                </w:p>
              </w:tc>
              <w:tc>
                <w:tcPr>
                  <w:tcW w:w="1074" w:type="dxa"/>
                </w:tcPr>
                <w:p w14:paraId="79D5A54F" w14:textId="77777777" w:rsidR="002D0B9C" w:rsidRPr="005362EB" w:rsidRDefault="002D0B9C" w:rsidP="007B3F5C">
                  <w:pPr>
                    <w:rPr>
                      <w:rFonts w:ascii="Garamond" w:hAnsi="Garamond" w:cs="Times New Roman"/>
                      <w:sz w:val="24"/>
                      <w:szCs w:val="24"/>
                    </w:rPr>
                  </w:pPr>
                </w:p>
              </w:tc>
              <w:tc>
                <w:tcPr>
                  <w:tcW w:w="1074" w:type="dxa"/>
                </w:tcPr>
                <w:p w14:paraId="1433C9A1" w14:textId="77777777" w:rsidR="002D0B9C" w:rsidRPr="005362EB" w:rsidRDefault="002D0B9C" w:rsidP="007B3F5C">
                  <w:pPr>
                    <w:rPr>
                      <w:rFonts w:ascii="Garamond" w:hAnsi="Garamond" w:cs="Times New Roman"/>
                      <w:sz w:val="24"/>
                      <w:szCs w:val="24"/>
                    </w:rPr>
                  </w:pPr>
                </w:p>
              </w:tc>
            </w:tr>
            <w:tr w:rsidR="002D0B9C" w:rsidRPr="005362EB" w14:paraId="1DA891B2" w14:textId="77777777" w:rsidTr="007B3F5C">
              <w:trPr>
                <w:trHeight w:val="227"/>
              </w:trPr>
              <w:tc>
                <w:tcPr>
                  <w:tcW w:w="2132" w:type="dxa"/>
                </w:tcPr>
                <w:p w14:paraId="7DC44F78" w14:textId="77777777" w:rsidR="002D0B9C" w:rsidRPr="005362EB" w:rsidRDefault="002D0B9C" w:rsidP="007B3F5C">
                  <w:pPr>
                    <w:rPr>
                      <w:rFonts w:ascii="Garamond" w:hAnsi="Garamond" w:cs="Times New Roman"/>
                      <w:sz w:val="24"/>
                      <w:szCs w:val="24"/>
                    </w:rPr>
                  </w:pPr>
                </w:p>
              </w:tc>
              <w:tc>
                <w:tcPr>
                  <w:tcW w:w="1525" w:type="dxa"/>
                </w:tcPr>
                <w:p w14:paraId="6F29A38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2B746D42" w14:textId="77777777" w:rsidR="002D0B9C" w:rsidRPr="005362EB" w:rsidRDefault="002D0B9C" w:rsidP="007B3F5C">
                  <w:pPr>
                    <w:rPr>
                      <w:rFonts w:ascii="Garamond" w:hAnsi="Garamond" w:cs="Times New Roman"/>
                      <w:sz w:val="24"/>
                      <w:szCs w:val="24"/>
                    </w:rPr>
                  </w:pPr>
                </w:p>
              </w:tc>
              <w:tc>
                <w:tcPr>
                  <w:tcW w:w="635" w:type="dxa"/>
                </w:tcPr>
                <w:p w14:paraId="2C903B65" w14:textId="77777777" w:rsidR="002D0B9C" w:rsidRPr="005362EB" w:rsidRDefault="002D0B9C" w:rsidP="007B3F5C">
                  <w:pPr>
                    <w:rPr>
                      <w:rFonts w:ascii="Garamond" w:hAnsi="Garamond" w:cs="Times New Roman"/>
                      <w:sz w:val="24"/>
                      <w:szCs w:val="24"/>
                    </w:rPr>
                  </w:pPr>
                </w:p>
              </w:tc>
              <w:tc>
                <w:tcPr>
                  <w:tcW w:w="635" w:type="dxa"/>
                </w:tcPr>
                <w:p w14:paraId="344350EF" w14:textId="77777777" w:rsidR="002D0B9C" w:rsidRPr="005362EB" w:rsidRDefault="002D0B9C" w:rsidP="007B3F5C">
                  <w:pPr>
                    <w:rPr>
                      <w:rFonts w:ascii="Garamond" w:hAnsi="Garamond" w:cs="Times New Roman"/>
                      <w:sz w:val="24"/>
                      <w:szCs w:val="24"/>
                    </w:rPr>
                  </w:pPr>
                </w:p>
              </w:tc>
              <w:tc>
                <w:tcPr>
                  <w:tcW w:w="635" w:type="dxa"/>
                </w:tcPr>
                <w:p w14:paraId="15849FFE" w14:textId="77777777" w:rsidR="002D0B9C" w:rsidRPr="005362EB" w:rsidRDefault="002D0B9C" w:rsidP="007B3F5C">
                  <w:pPr>
                    <w:rPr>
                      <w:rFonts w:ascii="Garamond" w:hAnsi="Garamond" w:cs="Times New Roman"/>
                      <w:sz w:val="24"/>
                      <w:szCs w:val="24"/>
                    </w:rPr>
                  </w:pPr>
                </w:p>
              </w:tc>
              <w:tc>
                <w:tcPr>
                  <w:tcW w:w="635" w:type="dxa"/>
                </w:tcPr>
                <w:p w14:paraId="1BFA8B79" w14:textId="77777777" w:rsidR="002D0B9C" w:rsidRPr="005362EB" w:rsidRDefault="002D0B9C" w:rsidP="007B3F5C">
                  <w:pPr>
                    <w:rPr>
                      <w:rFonts w:ascii="Garamond" w:hAnsi="Garamond" w:cs="Times New Roman"/>
                      <w:sz w:val="24"/>
                      <w:szCs w:val="24"/>
                    </w:rPr>
                  </w:pPr>
                </w:p>
              </w:tc>
              <w:tc>
                <w:tcPr>
                  <w:tcW w:w="610" w:type="dxa"/>
                </w:tcPr>
                <w:p w14:paraId="75C55D45" w14:textId="77777777" w:rsidR="002D0B9C" w:rsidRPr="005362EB" w:rsidRDefault="002D0B9C" w:rsidP="007B3F5C">
                  <w:pPr>
                    <w:rPr>
                      <w:rFonts w:ascii="Garamond" w:hAnsi="Garamond" w:cs="Times New Roman"/>
                      <w:sz w:val="24"/>
                      <w:szCs w:val="24"/>
                    </w:rPr>
                  </w:pPr>
                </w:p>
              </w:tc>
              <w:tc>
                <w:tcPr>
                  <w:tcW w:w="1074" w:type="dxa"/>
                </w:tcPr>
                <w:p w14:paraId="2F9828BD" w14:textId="77777777" w:rsidR="002D0B9C" w:rsidRPr="005362EB" w:rsidRDefault="002D0B9C" w:rsidP="007B3F5C">
                  <w:pPr>
                    <w:rPr>
                      <w:rFonts w:ascii="Garamond" w:hAnsi="Garamond" w:cs="Times New Roman"/>
                      <w:sz w:val="24"/>
                      <w:szCs w:val="24"/>
                    </w:rPr>
                  </w:pPr>
                </w:p>
              </w:tc>
              <w:tc>
                <w:tcPr>
                  <w:tcW w:w="1074" w:type="dxa"/>
                </w:tcPr>
                <w:p w14:paraId="7B5F9A1F" w14:textId="77777777" w:rsidR="002D0B9C" w:rsidRPr="005362EB" w:rsidRDefault="002D0B9C" w:rsidP="007B3F5C">
                  <w:pPr>
                    <w:rPr>
                      <w:rFonts w:ascii="Garamond" w:hAnsi="Garamond" w:cs="Times New Roman"/>
                      <w:sz w:val="24"/>
                      <w:szCs w:val="24"/>
                    </w:rPr>
                  </w:pPr>
                </w:p>
              </w:tc>
            </w:tr>
            <w:tr w:rsidR="002D0B9C" w:rsidRPr="005362EB" w14:paraId="5D1F1922" w14:textId="77777777" w:rsidTr="007B3F5C">
              <w:trPr>
                <w:trHeight w:val="240"/>
              </w:trPr>
              <w:tc>
                <w:tcPr>
                  <w:tcW w:w="2132" w:type="dxa"/>
                </w:tcPr>
                <w:p w14:paraId="66EA2C02" w14:textId="77777777" w:rsidR="002D0B9C" w:rsidRPr="005362EB" w:rsidRDefault="002D0B9C" w:rsidP="007B3F5C">
                  <w:pPr>
                    <w:rPr>
                      <w:rFonts w:ascii="Garamond" w:hAnsi="Garamond" w:cs="Times New Roman"/>
                      <w:sz w:val="24"/>
                      <w:szCs w:val="24"/>
                    </w:rPr>
                  </w:pPr>
                </w:p>
              </w:tc>
              <w:tc>
                <w:tcPr>
                  <w:tcW w:w="1525" w:type="dxa"/>
                </w:tcPr>
                <w:p w14:paraId="40A73A7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6A7ADD17" w14:textId="77777777" w:rsidR="002D0B9C" w:rsidRPr="005362EB" w:rsidRDefault="002D0B9C" w:rsidP="007B3F5C">
                  <w:pPr>
                    <w:rPr>
                      <w:rFonts w:ascii="Garamond" w:hAnsi="Garamond" w:cs="Times New Roman"/>
                      <w:sz w:val="24"/>
                      <w:szCs w:val="24"/>
                    </w:rPr>
                  </w:pPr>
                </w:p>
              </w:tc>
              <w:tc>
                <w:tcPr>
                  <w:tcW w:w="635" w:type="dxa"/>
                </w:tcPr>
                <w:p w14:paraId="0680B0D9" w14:textId="77777777" w:rsidR="002D0B9C" w:rsidRPr="005362EB" w:rsidRDefault="002D0B9C" w:rsidP="007B3F5C">
                  <w:pPr>
                    <w:rPr>
                      <w:rFonts w:ascii="Garamond" w:hAnsi="Garamond" w:cs="Times New Roman"/>
                      <w:sz w:val="24"/>
                      <w:szCs w:val="24"/>
                    </w:rPr>
                  </w:pPr>
                </w:p>
              </w:tc>
              <w:tc>
                <w:tcPr>
                  <w:tcW w:w="635" w:type="dxa"/>
                </w:tcPr>
                <w:p w14:paraId="120D211E" w14:textId="77777777" w:rsidR="002D0B9C" w:rsidRPr="005362EB" w:rsidRDefault="002D0B9C" w:rsidP="007B3F5C">
                  <w:pPr>
                    <w:rPr>
                      <w:rFonts w:ascii="Garamond" w:hAnsi="Garamond" w:cs="Times New Roman"/>
                      <w:sz w:val="24"/>
                      <w:szCs w:val="24"/>
                    </w:rPr>
                  </w:pPr>
                </w:p>
              </w:tc>
              <w:tc>
                <w:tcPr>
                  <w:tcW w:w="635" w:type="dxa"/>
                </w:tcPr>
                <w:p w14:paraId="1CBC3CCA" w14:textId="77777777" w:rsidR="002D0B9C" w:rsidRPr="005362EB" w:rsidRDefault="002D0B9C" w:rsidP="007B3F5C">
                  <w:pPr>
                    <w:rPr>
                      <w:rFonts w:ascii="Garamond" w:hAnsi="Garamond" w:cs="Times New Roman"/>
                      <w:sz w:val="24"/>
                      <w:szCs w:val="24"/>
                    </w:rPr>
                  </w:pPr>
                </w:p>
              </w:tc>
              <w:tc>
                <w:tcPr>
                  <w:tcW w:w="635" w:type="dxa"/>
                </w:tcPr>
                <w:p w14:paraId="7C74D065" w14:textId="77777777" w:rsidR="002D0B9C" w:rsidRPr="005362EB" w:rsidRDefault="002D0B9C" w:rsidP="007B3F5C">
                  <w:pPr>
                    <w:rPr>
                      <w:rFonts w:ascii="Garamond" w:hAnsi="Garamond" w:cs="Times New Roman"/>
                      <w:sz w:val="24"/>
                      <w:szCs w:val="24"/>
                    </w:rPr>
                  </w:pPr>
                </w:p>
              </w:tc>
              <w:tc>
                <w:tcPr>
                  <w:tcW w:w="610" w:type="dxa"/>
                </w:tcPr>
                <w:p w14:paraId="286BA9AE" w14:textId="77777777" w:rsidR="002D0B9C" w:rsidRPr="005362EB" w:rsidRDefault="002D0B9C" w:rsidP="007B3F5C">
                  <w:pPr>
                    <w:rPr>
                      <w:rFonts w:ascii="Garamond" w:hAnsi="Garamond" w:cs="Times New Roman"/>
                      <w:sz w:val="24"/>
                      <w:szCs w:val="24"/>
                    </w:rPr>
                  </w:pPr>
                </w:p>
              </w:tc>
              <w:tc>
                <w:tcPr>
                  <w:tcW w:w="1074" w:type="dxa"/>
                </w:tcPr>
                <w:p w14:paraId="45593CC5" w14:textId="77777777" w:rsidR="002D0B9C" w:rsidRPr="005362EB" w:rsidRDefault="002D0B9C" w:rsidP="007B3F5C">
                  <w:pPr>
                    <w:rPr>
                      <w:rFonts w:ascii="Garamond" w:hAnsi="Garamond" w:cs="Times New Roman"/>
                      <w:sz w:val="24"/>
                      <w:szCs w:val="24"/>
                    </w:rPr>
                  </w:pPr>
                </w:p>
              </w:tc>
              <w:tc>
                <w:tcPr>
                  <w:tcW w:w="1074" w:type="dxa"/>
                </w:tcPr>
                <w:p w14:paraId="0B7D3320" w14:textId="77777777" w:rsidR="002D0B9C" w:rsidRPr="005362EB" w:rsidRDefault="002D0B9C" w:rsidP="007B3F5C">
                  <w:pPr>
                    <w:rPr>
                      <w:rFonts w:ascii="Garamond" w:hAnsi="Garamond" w:cs="Times New Roman"/>
                      <w:sz w:val="24"/>
                      <w:szCs w:val="24"/>
                    </w:rPr>
                  </w:pPr>
                </w:p>
              </w:tc>
            </w:tr>
            <w:tr w:rsidR="002D0B9C" w:rsidRPr="005362EB" w14:paraId="19E05945" w14:textId="77777777" w:rsidTr="007B3F5C">
              <w:trPr>
                <w:trHeight w:val="227"/>
              </w:trPr>
              <w:tc>
                <w:tcPr>
                  <w:tcW w:w="2132" w:type="dxa"/>
                </w:tcPr>
                <w:p w14:paraId="0D14044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53F49984" w14:textId="77777777" w:rsidR="002D0B9C" w:rsidRPr="005362EB" w:rsidRDefault="002D0B9C" w:rsidP="007B3F5C">
                  <w:pPr>
                    <w:rPr>
                      <w:rFonts w:ascii="Garamond" w:hAnsi="Garamond" w:cs="Times New Roman"/>
                      <w:sz w:val="24"/>
                      <w:szCs w:val="24"/>
                    </w:rPr>
                  </w:pPr>
                </w:p>
              </w:tc>
              <w:tc>
                <w:tcPr>
                  <w:tcW w:w="1779" w:type="dxa"/>
                </w:tcPr>
                <w:p w14:paraId="69B23D9C" w14:textId="77777777" w:rsidR="002D0B9C" w:rsidRPr="005362EB" w:rsidRDefault="002D0B9C" w:rsidP="007B3F5C">
                  <w:pPr>
                    <w:rPr>
                      <w:rFonts w:ascii="Garamond" w:hAnsi="Garamond" w:cs="Times New Roman"/>
                      <w:sz w:val="24"/>
                      <w:szCs w:val="24"/>
                    </w:rPr>
                  </w:pPr>
                </w:p>
              </w:tc>
              <w:tc>
                <w:tcPr>
                  <w:tcW w:w="635" w:type="dxa"/>
                </w:tcPr>
                <w:p w14:paraId="75F26FA5" w14:textId="77777777" w:rsidR="002D0B9C" w:rsidRPr="005362EB" w:rsidRDefault="002D0B9C" w:rsidP="007B3F5C">
                  <w:pPr>
                    <w:rPr>
                      <w:rFonts w:ascii="Garamond" w:hAnsi="Garamond" w:cs="Times New Roman"/>
                      <w:sz w:val="24"/>
                      <w:szCs w:val="24"/>
                    </w:rPr>
                  </w:pPr>
                </w:p>
              </w:tc>
              <w:tc>
                <w:tcPr>
                  <w:tcW w:w="635" w:type="dxa"/>
                </w:tcPr>
                <w:p w14:paraId="70B2154F" w14:textId="77777777" w:rsidR="002D0B9C" w:rsidRPr="005362EB" w:rsidRDefault="002D0B9C" w:rsidP="007B3F5C">
                  <w:pPr>
                    <w:rPr>
                      <w:rFonts w:ascii="Garamond" w:hAnsi="Garamond" w:cs="Times New Roman"/>
                      <w:sz w:val="24"/>
                      <w:szCs w:val="24"/>
                    </w:rPr>
                  </w:pPr>
                </w:p>
              </w:tc>
              <w:tc>
                <w:tcPr>
                  <w:tcW w:w="635" w:type="dxa"/>
                </w:tcPr>
                <w:p w14:paraId="7AE86803" w14:textId="77777777" w:rsidR="002D0B9C" w:rsidRPr="005362EB" w:rsidRDefault="002D0B9C" w:rsidP="007B3F5C">
                  <w:pPr>
                    <w:rPr>
                      <w:rFonts w:ascii="Garamond" w:hAnsi="Garamond" w:cs="Times New Roman"/>
                      <w:sz w:val="24"/>
                      <w:szCs w:val="24"/>
                    </w:rPr>
                  </w:pPr>
                </w:p>
              </w:tc>
              <w:tc>
                <w:tcPr>
                  <w:tcW w:w="635" w:type="dxa"/>
                </w:tcPr>
                <w:p w14:paraId="40EB4615" w14:textId="77777777" w:rsidR="002D0B9C" w:rsidRPr="005362EB" w:rsidRDefault="002D0B9C" w:rsidP="007B3F5C">
                  <w:pPr>
                    <w:rPr>
                      <w:rFonts w:ascii="Garamond" w:hAnsi="Garamond" w:cs="Times New Roman"/>
                      <w:sz w:val="24"/>
                      <w:szCs w:val="24"/>
                    </w:rPr>
                  </w:pPr>
                </w:p>
              </w:tc>
              <w:tc>
                <w:tcPr>
                  <w:tcW w:w="610" w:type="dxa"/>
                </w:tcPr>
                <w:p w14:paraId="1CEC6B5F" w14:textId="77777777" w:rsidR="002D0B9C" w:rsidRPr="005362EB" w:rsidRDefault="002D0B9C" w:rsidP="007B3F5C">
                  <w:pPr>
                    <w:rPr>
                      <w:rFonts w:ascii="Garamond" w:hAnsi="Garamond" w:cs="Times New Roman"/>
                      <w:sz w:val="24"/>
                      <w:szCs w:val="24"/>
                    </w:rPr>
                  </w:pPr>
                </w:p>
              </w:tc>
              <w:tc>
                <w:tcPr>
                  <w:tcW w:w="1074" w:type="dxa"/>
                </w:tcPr>
                <w:p w14:paraId="34DFE9E3" w14:textId="77777777" w:rsidR="002D0B9C" w:rsidRPr="005362EB" w:rsidRDefault="002D0B9C" w:rsidP="007B3F5C">
                  <w:pPr>
                    <w:rPr>
                      <w:rFonts w:ascii="Garamond" w:hAnsi="Garamond" w:cs="Times New Roman"/>
                      <w:sz w:val="24"/>
                      <w:szCs w:val="24"/>
                    </w:rPr>
                  </w:pPr>
                </w:p>
              </w:tc>
              <w:tc>
                <w:tcPr>
                  <w:tcW w:w="1074" w:type="dxa"/>
                </w:tcPr>
                <w:p w14:paraId="0D1C8328" w14:textId="77777777" w:rsidR="002D0B9C" w:rsidRPr="005362EB" w:rsidRDefault="002D0B9C" w:rsidP="007B3F5C">
                  <w:pPr>
                    <w:rPr>
                      <w:rFonts w:ascii="Garamond" w:hAnsi="Garamond" w:cs="Times New Roman"/>
                      <w:sz w:val="24"/>
                      <w:szCs w:val="24"/>
                    </w:rPr>
                  </w:pPr>
                </w:p>
              </w:tc>
            </w:tr>
            <w:tr w:rsidR="002D0B9C" w:rsidRPr="005362EB" w14:paraId="6D5AD764" w14:textId="77777777" w:rsidTr="007B3F5C">
              <w:trPr>
                <w:trHeight w:val="240"/>
              </w:trPr>
              <w:tc>
                <w:tcPr>
                  <w:tcW w:w="2132" w:type="dxa"/>
                </w:tcPr>
                <w:p w14:paraId="4ECD6756" w14:textId="77777777" w:rsidR="002D0B9C" w:rsidRPr="005362EB" w:rsidRDefault="002D0B9C" w:rsidP="007B3F5C">
                  <w:pPr>
                    <w:rPr>
                      <w:rFonts w:ascii="Garamond" w:hAnsi="Garamond" w:cs="Times New Roman"/>
                      <w:sz w:val="24"/>
                      <w:szCs w:val="24"/>
                    </w:rPr>
                  </w:pPr>
                </w:p>
              </w:tc>
              <w:tc>
                <w:tcPr>
                  <w:tcW w:w="1525" w:type="dxa"/>
                </w:tcPr>
                <w:p w14:paraId="39021BB8" w14:textId="77777777" w:rsidR="002D0B9C" w:rsidRPr="005362EB" w:rsidRDefault="002D0B9C" w:rsidP="007B3F5C">
                  <w:pPr>
                    <w:rPr>
                      <w:rFonts w:ascii="Garamond" w:hAnsi="Garamond" w:cs="Times New Roman"/>
                      <w:sz w:val="24"/>
                      <w:szCs w:val="24"/>
                    </w:rPr>
                  </w:pPr>
                </w:p>
              </w:tc>
              <w:tc>
                <w:tcPr>
                  <w:tcW w:w="1779" w:type="dxa"/>
                </w:tcPr>
                <w:p w14:paraId="20EE34A4" w14:textId="77777777" w:rsidR="002D0B9C" w:rsidRPr="005362EB" w:rsidRDefault="002D0B9C" w:rsidP="007B3F5C">
                  <w:pPr>
                    <w:rPr>
                      <w:rFonts w:ascii="Garamond" w:hAnsi="Garamond" w:cs="Times New Roman"/>
                      <w:sz w:val="24"/>
                      <w:szCs w:val="24"/>
                    </w:rPr>
                  </w:pPr>
                </w:p>
              </w:tc>
              <w:tc>
                <w:tcPr>
                  <w:tcW w:w="635" w:type="dxa"/>
                </w:tcPr>
                <w:p w14:paraId="6D664666" w14:textId="77777777" w:rsidR="002D0B9C" w:rsidRPr="005362EB" w:rsidRDefault="002D0B9C" w:rsidP="007B3F5C">
                  <w:pPr>
                    <w:rPr>
                      <w:rFonts w:ascii="Garamond" w:hAnsi="Garamond" w:cs="Times New Roman"/>
                      <w:sz w:val="24"/>
                      <w:szCs w:val="24"/>
                    </w:rPr>
                  </w:pPr>
                </w:p>
              </w:tc>
              <w:tc>
                <w:tcPr>
                  <w:tcW w:w="635" w:type="dxa"/>
                </w:tcPr>
                <w:p w14:paraId="07A7BA8F" w14:textId="77777777" w:rsidR="002D0B9C" w:rsidRPr="005362EB" w:rsidRDefault="002D0B9C" w:rsidP="007B3F5C">
                  <w:pPr>
                    <w:rPr>
                      <w:rFonts w:ascii="Garamond" w:hAnsi="Garamond" w:cs="Times New Roman"/>
                      <w:sz w:val="24"/>
                      <w:szCs w:val="24"/>
                    </w:rPr>
                  </w:pPr>
                </w:p>
              </w:tc>
              <w:tc>
                <w:tcPr>
                  <w:tcW w:w="635" w:type="dxa"/>
                </w:tcPr>
                <w:p w14:paraId="48ACAB08" w14:textId="77777777" w:rsidR="002D0B9C" w:rsidRPr="005362EB" w:rsidRDefault="002D0B9C" w:rsidP="007B3F5C">
                  <w:pPr>
                    <w:rPr>
                      <w:rFonts w:ascii="Garamond" w:hAnsi="Garamond" w:cs="Times New Roman"/>
                      <w:sz w:val="24"/>
                      <w:szCs w:val="24"/>
                    </w:rPr>
                  </w:pPr>
                </w:p>
              </w:tc>
              <w:tc>
                <w:tcPr>
                  <w:tcW w:w="635" w:type="dxa"/>
                </w:tcPr>
                <w:p w14:paraId="232A3CC2" w14:textId="77777777" w:rsidR="002D0B9C" w:rsidRPr="005362EB" w:rsidRDefault="002D0B9C" w:rsidP="007B3F5C">
                  <w:pPr>
                    <w:rPr>
                      <w:rFonts w:ascii="Garamond" w:hAnsi="Garamond" w:cs="Times New Roman"/>
                      <w:sz w:val="24"/>
                      <w:szCs w:val="24"/>
                    </w:rPr>
                  </w:pPr>
                </w:p>
              </w:tc>
              <w:tc>
                <w:tcPr>
                  <w:tcW w:w="610" w:type="dxa"/>
                </w:tcPr>
                <w:p w14:paraId="266992B4" w14:textId="77777777" w:rsidR="002D0B9C" w:rsidRPr="005362EB" w:rsidRDefault="002D0B9C" w:rsidP="007B3F5C">
                  <w:pPr>
                    <w:rPr>
                      <w:rFonts w:ascii="Garamond" w:hAnsi="Garamond" w:cs="Times New Roman"/>
                      <w:sz w:val="24"/>
                      <w:szCs w:val="24"/>
                    </w:rPr>
                  </w:pPr>
                </w:p>
              </w:tc>
              <w:tc>
                <w:tcPr>
                  <w:tcW w:w="1074" w:type="dxa"/>
                </w:tcPr>
                <w:p w14:paraId="3B2DCE05" w14:textId="77777777" w:rsidR="002D0B9C" w:rsidRPr="005362EB" w:rsidRDefault="002D0B9C" w:rsidP="007B3F5C">
                  <w:pPr>
                    <w:rPr>
                      <w:rFonts w:ascii="Garamond" w:hAnsi="Garamond" w:cs="Times New Roman"/>
                      <w:sz w:val="24"/>
                      <w:szCs w:val="24"/>
                    </w:rPr>
                  </w:pPr>
                </w:p>
              </w:tc>
              <w:tc>
                <w:tcPr>
                  <w:tcW w:w="1074" w:type="dxa"/>
                </w:tcPr>
                <w:p w14:paraId="67456C5B" w14:textId="77777777" w:rsidR="002D0B9C" w:rsidRPr="005362EB" w:rsidRDefault="002D0B9C" w:rsidP="007B3F5C">
                  <w:pPr>
                    <w:rPr>
                      <w:rFonts w:ascii="Garamond" w:hAnsi="Garamond" w:cs="Times New Roman"/>
                      <w:sz w:val="24"/>
                      <w:szCs w:val="24"/>
                    </w:rPr>
                  </w:pPr>
                </w:p>
              </w:tc>
            </w:tr>
          </w:tbl>
          <w:p w14:paraId="51060C97" w14:textId="77777777" w:rsidR="002D0B9C" w:rsidRPr="005362EB" w:rsidRDefault="002D0B9C" w:rsidP="007B3F5C">
            <w:pPr>
              <w:rPr>
                <w:rFonts w:ascii="Garamond" w:hAnsi="Garamond" w:cs="Times New Roman"/>
                <w:sz w:val="24"/>
                <w:szCs w:val="24"/>
              </w:rPr>
            </w:pPr>
          </w:p>
        </w:tc>
      </w:tr>
      <w:tr w:rsidR="002D0B9C" w:rsidRPr="005362EB" w14:paraId="7F869D8A" w14:textId="77777777" w:rsidTr="007B3F5C">
        <w:tc>
          <w:tcPr>
            <w:tcW w:w="14400" w:type="dxa"/>
            <w:gridSpan w:val="3"/>
            <w:shd w:val="clear" w:color="auto" w:fill="FBE4D5" w:themeFill="accent2" w:themeFillTint="33"/>
          </w:tcPr>
          <w:p w14:paraId="454EEA7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3F41FEA8" w14:textId="77777777" w:rsidTr="007B3F5C">
        <w:tc>
          <w:tcPr>
            <w:tcW w:w="3510" w:type="dxa"/>
            <w:gridSpan w:val="2"/>
          </w:tcPr>
          <w:p w14:paraId="6A56B90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66A86072" w14:textId="77777777" w:rsidTr="007B3F5C">
              <w:trPr>
                <w:trHeight w:val="162"/>
              </w:trPr>
              <w:tc>
                <w:tcPr>
                  <w:tcW w:w="3367" w:type="dxa"/>
                </w:tcPr>
                <w:p w14:paraId="1C064D1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38C840A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756408B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19AF8FC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7F2C893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6A98990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7B32CB2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39963673" w14:textId="77777777" w:rsidTr="007B3F5C">
              <w:trPr>
                <w:trHeight w:val="162"/>
              </w:trPr>
              <w:tc>
                <w:tcPr>
                  <w:tcW w:w="3367" w:type="dxa"/>
                </w:tcPr>
                <w:p w14:paraId="6488E82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733E1759" w14:textId="77777777" w:rsidR="002D0B9C" w:rsidRPr="005362EB" w:rsidRDefault="002D0B9C" w:rsidP="007B3F5C">
                  <w:pPr>
                    <w:rPr>
                      <w:rFonts w:ascii="Garamond" w:hAnsi="Garamond" w:cs="Times New Roman"/>
                      <w:sz w:val="24"/>
                      <w:szCs w:val="24"/>
                    </w:rPr>
                  </w:pPr>
                </w:p>
              </w:tc>
              <w:tc>
                <w:tcPr>
                  <w:tcW w:w="1383" w:type="dxa"/>
                </w:tcPr>
                <w:p w14:paraId="3012979C" w14:textId="77777777" w:rsidR="002D0B9C" w:rsidRPr="005362EB" w:rsidRDefault="002D0B9C" w:rsidP="007B3F5C">
                  <w:pPr>
                    <w:rPr>
                      <w:rFonts w:ascii="Garamond" w:hAnsi="Garamond" w:cs="Times New Roman"/>
                      <w:sz w:val="24"/>
                      <w:szCs w:val="24"/>
                    </w:rPr>
                  </w:pPr>
                </w:p>
              </w:tc>
              <w:tc>
                <w:tcPr>
                  <w:tcW w:w="1257" w:type="dxa"/>
                </w:tcPr>
                <w:p w14:paraId="544F1343" w14:textId="77777777" w:rsidR="002D0B9C" w:rsidRPr="005362EB" w:rsidRDefault="002D0B9C" w:rsidP="007B3F5C">
                  <w:pPr>
                    <w:rPr>
                      <w:rFonts w:ascii="Garamond" w:hAnsi="Garamond" w:cs="Times New Roman"/>
                      <w:sz w:val="24"/>
                      <w:szCs w:val="24"/>
                    </w:rPr>
                  </w:pPr>
                </w:p>
              </w:tc>
              <w:tc>
                <w:tcPr>
                  <w:tcW w:w="1257" w:type="dxa"/>
                </w:tcPr>
                <w:p w14:paraId="78A2D823" w14:textId="77777777" w:rsidR="002D0B9C" w:rsidRPr="005362EB" w:rsidRDefault="002D0B9C" w:rsidP="007B3F5C">
                  <w:pPr>
                    <w:rPr>
                      <w:rFonts w:ascii="Garamond" w:hAnsi="Garamond" w:cs="Times New Roman"/>
                      <w:sz w:val="24"/>
                      <w:szCs w:val="24"/>
                    </w:rPr>
                  </w:pPr>
                </w:p>
              </w:tc>
              <w:tc>
                <w:tcPr>
                  <w:tcW w:w="1131" w:type="dxa"/>
                </w:tcPr>
                <w:p w14:paraId="1A4ABF03" w14:textId="77777777" w:rsidR="002D0B9C" w:rsidRPr="005362EB" w:rsidRDefault="002D0B9C" w:rsidP="007B3F5C">
                  <w:pPr>
                    <w:rPr>
                      <w:rFonts w:ascii="Garamond" w:hAnsi="Garamond" w:cs="Times New Roman"/>
                      <w:sz w:val="24"/>
                      <w:szCs w:val="24"/>
                    </w:rPr>
                  </w:pPr>
                </w:p>
              </w:tc>
              <w:tc>
                <w:tcPr>
                  <w:tcW w:w="1187" w:type="dxa"/>
                </w:tcPr>
                <w:p w14:paraId="408E9927" w14:textId="77777777" w:rsidR="002D0B9C" w:rsidRPr="005362EB" w:rsidRDefault="002D0B9C" w:rsidP="007B3F5C">
                  <w:pPr>
                    <w:rPr>
                      <w:rFonts w:ascii="Garamond" w:hAnsi="Garamond" w:cs="Times New Roman"/>
                      <w:sz w:val="24"/>
                      <w:szCs w:val="24"/>
                    </w:rPr>
                  </w:pPr>
                </w:p>
              </w:tc>
            </w:tr>
            <w:tr w:rsidR="002D0B9C" w:rsidRPr="005362EB" w14:paraId="453D2541" w14:textId="77777777" w:rsidTr="007B3F5C">
              <w:trPr>
                <w:trHeight w:val="219"/>
              </w:trPr>
              <w:tc>
                <w:tcPr>
                  <w:tcW w:w="3367" w:type="dxa"/>
                </w:tcPr>
                <w:p w14:paraId="52B3A5F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50F35D9B" w14:textId="77777777" w:rsidR="002D0B9C" w:rsidRPr="005362EB" w:rsidRDefault="002D0B9C" w:rsidP="007B3F5C">
                  <w:pPr>
                    <w:rPr>
                      <w:rFonts w:ascii="Garamond" w:hAnsi="Garamond" w:cs="Times New Roman"/>
                      <w:sz w:val="24"/>
                      <w:szCs w:val="24"/>
                    </w:rPr>
                  </w:pPr>
                </w:p>
              </w:tc>
              <w:tc>
                <w:tcPr>
                  <w:tcW w:w="1383" w:type="dxa"/>
                </w:tcPr>
                <w:p w14:paraId="235AF1D4" w14:textId="77777777" w:rsidR="002D0B9C" w:rsidRPr="005362EB" w:rsidRDefault="002D0B9C" w:rsidP="007B3F5C">
                  <w:pPr>
                    <w:rPr>
                      <w:rFonts w:ascii="Garamond" w:hAnsi="Garamond" w:cs="Times New Roman"/>
                      <w:sz w:val="24"/>
                      <w:szCs w:val="24"/>
                    </w:rPr>
                  </w:pPr>
                </w:p>
              </w:tc>
              <w:tc>
                <w:tcPr>
                  <w:tcW w:w="1257" w:type="dxa"/>
                </w:tcPr>
                <w:p w14:paraId="72FC28C8" w14:textId="77777777" w:rsidR="002D0B9C" w:rsidRPr="005362EB" w:rsidRDefault="002D0B9C" w:rsidP="007B3F5C">
                  <w:pPr>
                    <w:rPr>
                      <w:rFonts w:ascii="Garamond" w:hAnsi="Garamond" w:cs="Times New Roman"/>
                      <w:sz w:val="24"/>
                      <w:szCs w:val="24"/>
                    </w:rPr>
                  </w:pPr>
                </w:p>
              </w:tc>
              <w:tc>
                <w:tcPr>
                  <w:tcW w:w="1257" w:type="dxa"/>
                </w:tcPr>
                <w:p w14:paraId="4EB56788" w14:textId="77777777" w:rsidR="002D0B9C" w:rsidRPr="005362EB" w:rsidRDefault="002D0B9C" w:rsidP="007B3F5C">
                  <w:pPr>
                    <w:rPr>
                      <w:rFonts w:ascii="Garamond" w:hAnsi="Garamond" w:cs="Times New Roman"/>
                      <w:sz w:val="24"/>
                      <w:szCs w:val="24"/>
                    </w:rPr>
                  </w:pPr>
                </w:p>
              </w:tc>
              <w:tc>
                <w:tcPr>
                  <w:tcW w:w="1131" w:type="dxa"/>
                </w:tcPr>
                <w:p w14:paraId="2051B562" w14:textId="77777777" w:rsidR="002D0B9C" w:rsidRPr="005362EB" w:rsidRDefault="002D0B9C" w:rsidP="007B3F5C">
                  <w:pPr>
                    <w:rPr>
                      <w:rFonts w:ascii="Garamond" w:hAnsi="Garamond" w:cs="Times New Roman"/>
                      <w:sz w:val="24"/>
                      <w:szCs w:val="24"/>
                    </w:rPr>
                  </w:pPr>
                </w:p>
              </w:tc>
              <w:tc>
                <w:tcPr>
                  <w:tcW w:w="1187" w:type="dxa"/>
                </w:tcPr>
                <w:p w14:paraId="79A8366E" w14:textId="77777777" w:rsidR="002D0B9C" w:rsidRPr="005362EB" w:rsidRDefault="002D0B9C" w:rsidP="007B3F5C">
                  <w:pPr>
                    <w:rPr>
                      <w:rFonts w:ascii="Garamond" w:hAnsi="Garamond" w:cs="Times New Roman"/>
                      <w:sz w:val="24"/>
                      <w:szCs w:val="24"/>
                    </w:rPr>
                  </w:pPr>
                </w:p>
              </w:tc>
            </w:tr>
            <w:tr w:rsidR="002D0B9C" w:rsidRPr="005362EB" w14:paraId="16EA2FD8" w14:textId="77777777" w:rsidTr="007B3F5C">
              <w:trPr>
                <w:trHeight w:val="232"/>
              </w:trPr>
              <w:tc>
                <w:tcPr>
                  <w:tcW w:w="3367" w:type="dxa"/>
                </w:tcPr>
                <w:p w14:paraId="55CAFBD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672D318A" w14:textId="77777777" w:rsidR="002D0B9C" w:rsidRPr="005362EB" w:rsidRDefault="002D0B9C" w:rsidP="007B3F5C">
                  <w:pPr>
                    <w:rPr>
                      <w:rFonts w:ascii="Garamond" w:hAnsi="Garamond" w:cs="Times New Roman"/>
                      <w:sz w:val="24"/>
                      <w:szCs w:val="24"/>
                    </w:rPr>
                  </w:pPr>
                </w:p>
              </w:tc>
              <w:tc>
                <w:tcPr>
                  <w:tcW w:w="1383" w:type="dxa"/>
                </w:tcPr>
                <w:p w14:paraId="4BD25652" w14:textId="77777777" w:rsidR="002D0B9C" w:rsidRPr="005362EB" w:rsidRDefault="002D0B9C" w:rsidP="007B3F5C">
                  <w:pPr>
                    <w:rPr>
                      <w:rFonts w:ascii="Garamond" w:hAnsi="Garamond" w:cs="Times New Roman"/>
                      <w:sz w:val="24"/>
                      <w:szCs w:val="24"/>
                    </w:rPr>
                  </w:pPr>
                </w:p>
              </w:tc>
              <w:tc>
                <w:tcPr>
                  <w:tcW w:w="1257" w:type="dxa"/>
                </w:tcPr>
                <w:p w14:paraId="5F4663CD" w14:textId="77777777" w:rsidR="002D0B9C" w:rsidRPr="005362EB" w:rsidRDefault="002D0B9C" w:rsidP="007B3F5C">
                  <w:pPr>
                    <w:rPr>
                      <w:rFonts w:ascii="Garamond" w:hAnsi="Garamond" w:cs="Times New Roman"/>
                      <w:sz w:val="24"/>
                      <w:szCs w:val="24"/>
                    </w:rPr>
                  </w:pPr>
                </w:p>
              </w:tc>
              <w:tc>
                <w:tcPr>
                  <w:tcW w:w="1257" w:type="dxa"/>
                </w:tcPr>
                <w:p w14:paraId="2A6F8B69" w14:textId="77777777" w:rsidR="002D0B9C" w:rsidRPr="005362EB" w:rsidRDefault="002D0B9C" w:rsidP="007B3F5C">
                  <w:pPr>
                    <w:rPr>
                      <w:rFonts w:ascii="Garamond" w:hAnsi="Garamond" w:cs="Times New Roman"/>
                      <w:sz w:val="24"/>
                      <w:szCs w:val="24"/>
                    </w:rPr>
                  </w:pPr>
                </w:p>
              </w:tc>
              <w:tc>
                <w:tcPr>
                  <w:tcW w:w="1131" w:type="dxa"/>
                </w:tcPr>
                <w:p w14:paraId="1444101E" w14:textId="77777777" w:rsidR="002D0B9C" w:rsidRPr="005362EB" w:rsidRDefault="002D0B9C" w:rsidP="007B3F5C">
                  <w:pPr>
                    <w:rPr>
                      <w:rFonts w:ascii="Garamond" w:hAnsi="Garamond" w:cs="Times New Roman"/>
                      <w:sz w:val="24"/>
                      <w:szCs w:val="24"/>
                    </w:rPr>
                  </w:pPr>
                </w:p>
              </w:tc>
              <w:tc>
                <w:tcPr>
                  <w:tcW w:w="1187" w:type="dxa"/>
                </w:tcPr>
                <w:p w14:paraId="122B01A1" w14:textId="77777777" w:rsidR="002D0B9C" w:rsidRPr="005362EB" w:rsidRDefault="002D0B9C" w:rsidP="007B3F5C">
                  <w:pPr>
                    <w:rPr>
                      <w:rFonts w:ascii="Garamond" w:hAnsi="Garamond" w:cs="Times New Roman"/>
                      <w:sz w:val="24"/>
                      <w:szCs w:val="24"/>
                    </w:rPr>
                  </w:pPr>
                </w:p>
              </w:tc>
            </w:tr>
            <w:tr w:rsidR="002D0B9C" w:rsidRPr="005362EB" w14:paraId="6057EAB0" w14:textId="77777777" w:rsidTr="007B3F5C">
              <w:trPr>
                <w:trHeight w:val="219"/>
              </w:trPr>
              <w:tc>
                <w:tcPr>
                  <w:tcW w:w="3367" w:type="dxa"/>
                </w:tcPr>
                <w:p w14:paraId="313A275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Output3</w:t>
                  </w:r>
                </w:p>
              </w:tc>
              <w:tc>
                <w:tcPr>
                  <w:tcW w:w="1131" w:type="dxa"/>
                </w:tcPr>
                <w:p w14:paraId="1F042573" w14:textId="77777777" w:rsidR="002D0B9C" w:rsidRPr="005362EB" w:rsidRDefault="002D0B9C" w:rsidP="007B3F5C">
                  <w:pPr>
                    <w:rPr>
                      <w:rFonts w:ascii="Garamond" w:hAnsi="Garamond" w:cs="Times New Roman"/>
                      <w:sz w:val="24"/>
                      <w:szCs w:val="24"/>
                    </w:rPr>
                  </w:pPr>
                </w:p>
              </w:tc>
              <w:tc>
                <w:tcPr>
                  <w:tcW w:w="1383" w:type="dxa"/>
                </w:tcPr>
                <w:p w14:paraId="7D1D7561" w14:textId="77777777" w:rsidR="002D0B9C" w:rsidRPr="005362EB" w:rsidRDefault="002D0B9C" w:rsidP="007B3F5C">
                  <w:pPr>
                    <w:rPr>
                      <w:rFonts w:ascii="Garamond" w:hAnsi="Garamond" w:cs="Times New Roman"/>
                      <w:sz w:val="24"/>
                      <w:szCs w:val="24"/>
                    </w:rPr>
                  </w:pPr>
                </w:p>
              </w:tc>
              <w:tc>
                <w:tcPr>
                  <w:tcW w:w="1257" w:type="dxa"/>
                </w:tcPr>
                <w:p w14:paraId="6E2D0AD0" w14:textId="77777777" w:rsidR="002D0B9C" w:rsidRPr="005362EB" w:rsidRDefault="002D0B9C" w:rsidP="007B3F5C">
                  <w:pPr>
                    <w:rPr>
                      <w:rFonts w:ascii="Garamond" w:hAnsi="Garamond" w:cs="Times New Roman"/>
                      <w:sz w:val="24"/>
                      <w:szCs w:val="24"/>
                    </w:rPr>
                  </w:pPr>
                </w:p>
              </w:tc>
              <w:tc>
                <w:tcPr>
                  <w:tcW w:w="1257" w:type="dxa"/>
                </w:tcPr>
                <w:p w14:paraId="5104C213" w14:textId="77777777" w:rsidR="002D0B9C" w:rsidRPr="005362EB" w:rsidRDefault="002D0B9C" w:rsidP="007B3F5C">
                  <w:pPr>
                    <w:rPr>
                      <w:rFonts w:ascii="Garamond" w:hAnsi="Garamond" w:cs="Times New Roman"/>
                      <w:sz w:val="24"/>
                      <w:szCs w:val="24"/>
                    </w:rPr>
                  </w:pPr>
                </w:p>
              </w:tc>
              <w:tc>
                <w:tcPr>
                  <w:tcW w:w="1131" w:type="dxa"/>
                </w:tcPr>
                <w:p w14:paraId="3E963E20" w14:textId="77777777" w:rsidR="002D0B9C" w:rsidRPr="005362EB" w:rsidRDefault="002D0B9C" w:rsidP="007B3F5C">
                  <w:pPr>
                    <w:rPr>
                      <w:rFonts w:ascii="Garamond" w:hAnsi="Garamond" w:cs="Times New Roman"/>
                      <w:sz w:val="24"/>
                      <w:szCs w:val="24"/>
                    </w:rPr>
                  </w:pPr>
                </w:p>
              </w:tc>
              <w:tc>
                <w:tcPr>
                  <w:tcW w:w="1187" w:type="dxa"/>
                </w:tcPr>
                <w:p w14:paraId="24DA28B2" w14:textId="77777777" w:rsidR="002D0B9C" w:rsidRPr="005362EB" w:rsidRDefault="002D0B9C" w:rsidP="007B3F5C">
                  <w:pPr>
                    <w:rPr>
                      <w:rFonts w:ascii="Garamond" w:hAnsi="Garamond" w:cs="Times New Roman"/>
                      <w:sz w:val="24"/>
                      <w:szCs w:val="24"/>
                    </w:rPr>
                  </w:pPr>
                </w:p>
              </w:tc>
            </w:tr>
            <w:tr w:rsidR="002D0B9C" w:rsidRPr="005362EB" w14:paraId="67DB2AB6" w14:textId="77777777" w:rsidTr="007B3F5C">
              <w:trPr>
                <w:trHeight w:val="232"/>
              </w:trPr>
              <w:tc>
                <w:tcPr>
                  <w:tcW w:w="3367" w:type="dxa"/>
                </w:tcPr>
                <w:p w14:paraId="27D33A5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6D72756B" w14:textId="77777777" w:rsidR="002D0B9C" w:rsidRPr="005362EB" w:rsidRDefault="002D0B9C" w:rsidP="007B3F5C">
                  <w:pPr>
                    <w:rPr>
                      <w:rFonts w:ascii="Garamond" w:hAnsi="Garamond" w:cs="Times New Roman"/>
                      <w:sz w:val="24"/>
                      <w:szCs w:val="24"/>
                    </w:rPr>
                  </w:pPr>
                </w:p>
              </w:tc>
              <w:tc>
                <w:tcPr>
                  <w:tcW w:w="1383" w:type="dxa"/>
                </w:tcPr>
                <w:p w14:paraId="5B0F8B32" w14:textId="77777777" w:rsidR="002D0B9C" w:rsidRPr="005362EB" w:rsidRDefault="002D0B9C" w:rsidP="007B3F5C">
                  <w:pPr>
                    <w:rPr>
                      <w:rFonts w:ascii="Garamond" w:hAnsi="Garamond" w:cs="Times New Roman"/>
                      <w:sz w:val="24"/>
                      <w:szCs w:val="24"/>
                    </w:rPr>
                  </w:pPr>
                </w:p>
              </w:tc>
              <w:tc>
                <w:tcPr>
                  <w:tcW w:w="1257" w:type="dxa"/>
                </w:tcPr>
                <w:p w14:paraId="7E5BEAC8" w14:textId="77777777" w:rsidR="002D0B9C" w:rsidRPr="005362EB" w:rsidRDefault="002D0B9C" w:rsidP="007B3F5C">
                  <w:pPr>
                    <w:rPr>
                      <w:rFonts w:ascii="Garamond" w:hAnsi="Garamond" w:cs="Times New Roman"/>
                      <w:sz w:val="24"/>
                      <w:szCs w:val="24"/>
                    </w:rPr>
                  </w:pPr>
                </w:p>
              </w:tc>
              <w:tc>
                <w:tcPr>
                  <w:tcW w:w="1257" w:type="dxa"/>
                </w:tcPr>
                <w:p w14:paraId="274AF0E5" w14:textId="77777777" w:rsidR="002D0B9C" w:rsidRPr="005362EB" w:rsidRDefault="002D0B9C" w:rsidP="007B3F5C">
                  <w:pPr>
                    <w:rPr>
                      <w:rFonts w:ascii="Garamond" w:hAnsi="Garamond" w:cs="Times New Roman"/>
                      <w:sz w:val="24"/>
                      <w:szCs w:val="24"/>
                    </w:rPr>
                  </w:pPr>
                </w:p>
              </w:tc>
              <w:tc>
                <w:tcPr>
                  <w:tcW w:w="1131" w:type="dxa"/>
                </w:tcPr>
                <w:p w14:paraId="01084CF3" w14:textId="77777777" w:rsidR="002D0B9C" w:rsidRPr="005362EB" w:rsidRDefault="002D0B9C" w:rsidP="007B3F5C">
                  <w:pPr>
                    <w:rPr>
                      <w:rFonts w:ascii="Garamond" w:hAnsi="Garamond" w:cs="Times New Roman"/>
                      <w:sz w:val="24"/>
                      <w:szCs w:val="24"/>
                    </w:rPr>
                  </w:pPr>
                </w:p>
              </w:tc>
              <w:tc>
                <w:tcPr>
                  <w:tcW w:w="1187" w:type="dxa"/>
                </w:tcPr>
                <w:p w14:paraId="367CABE4" w14:textId="77777777" w:rsidR="002D0B9C" w:rsidRPr="005362EB" w:rsidRDefault="002D0B9C" w:rsidP="007B3F5C">
                  <w:pPr>
                    <w:rPr>
                      <w:rFonts w:ascii="Garamond" w:hAnsi="Garamond" w:cs="Times New Roman"/>
                      <w:sz w:val="24"/>
                      <w:szCs w:val="24"/>
                    </w:rPr>
                  </w:pPr>
                </w:p>
              </w:tc>
            </w:tr>
            <w:tr w:rsidR="002D0B9C" w:rsidRPr="005362EB" w14:paraId="0EE23534" w14:textId="77777777" w:rsidTr="007B3F5C">
              <w:trPr>
                <w:trHeight w:val="219"/>
              </w:trPr>
              <w:tc>
                <w:tcPr>
                  <w:tcW w:w="3367" w:type="dxa"/>
                </w:tcPr>
                <w:p w14:paraId="5E02681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1D607B13" w14:textId="77777777" w:rsidR="002D0B9C" w:rsidRPr="005362EB" w:rsidRDefault="002D0B9C" w:rsidP="007B3F5C">
                  <w:pPr>
                    <w:rPr>
                      <w:rFonts w:ascii="Garamond" w:hAnsi="Garamond" w:cs="Times New Roman"/>
                      <w:sz w:val="24"/>
                      <w:szCs w:val="24"/>
                    </w:rPr>
                  </w:pPr>
                </w:p>
              </w:tc>
              <w:tc>
                <w:tcPr>
                  <w:tcW w:w="1383" w:type="dxa"/>
                </w:tcPr>
                <w:p w14:paraId="195E4246" w14:textId="77777777" w:rsidR="002D0B9C" w:rsidRPr="005362EB" w:rsidRDefault="002D0B9C" w:rsidP="007B3F5C">
                  <w:pPr>
                    <w:rPr>
                      <w:rFonts w:ascii="Garamond" w:hAnsi="Garamond" w:cs="Times New Roman"/>
                      <w:sz w:val="24"/>
                      <w:szCs w:val="24"/>
                    </w:rPr>
                  </w:pPr>
                </w:p>
              </w:tc>
              <w:tc>
                <w:tcPr>
                  <w:tcW w:w="1257" w:type="dxa"/>
                </w:tcPr>
                <w:p w14:paraId="50213E03" w14:textId="77777777" w:rsidR="002D0B9C" w:rsidRPr="005362EB" w:rsidRDefault="002D0B9C" w:rsidP="007B3F5C">
                  <w:pPr>
                    <w:rPr>
                      <w:rFonts w:ascii="Garamond" w:hAnsi="Garamond" w:cs="Times New Roman"/>
                      <w:sz w:val="24"/>
                      <w:szCs w:val="24"/>
                    </w:rPr>
                  </w:pPr>
                </w:p>
              </w:tc>
              <w:tc>
                <w:tcPr>
                  <w:tcW w:w="1257" w:type="dxa"/>
                </w:tcPr>
                <w:p w14:paraId="2654D6FA" w14:textId="77777777" w:rsidR="002D0B9C" w:rsidRPr="005362EB" w:rsidRDefault="002D0B9C" w:rsidP="007B3F5C">
                  <w:pPr>
                    <w:rPr>
                      <w:rFonts w:ascii="Garamond" w:hAnsi="Garamond" w:cs="Times New Roman"/>
                      <w:sz w:val="24"/>
                      <w:szCs w:val="24"/>
                    </w:rPr>
                  </w:pPr>
                </w:p>
              </w:tc>
              <w:tc>
                <w:tcPr>
                  <w:tcW w:w="1131" w:type="dxa"/>
                </w:tcPr>
                <w:p w14:paraId="1FC7FF27" w14:textId="77777777" w:rsidR="002D0B9C" w:rsidRPr="005362EB" w:rsidRDefault="002D0B9C" w:rsidP="007B3F5C">
                  <w:pPr>
                    <w:rPr>
                      <w:rFonts w:ascii="Garamond" w:hAnsi="Garamond" w:cs="Times New Roman"/>
                      <w:sz w:val="24"/>
                      <w:szCs w:val="24"/>
                    </w:rPr>
                  </w:pPr>
                </w:p>
              </w:tc>
              <w:tc>
                <w:tcPr>
                  <w:tcW w:w="1187" w:type="dxa"/>
                </w:tcPr>
                <w:p w14:paraId="569435D6" w14:textId="77777777" w:rsidR="002D0B9C" w:rsidRPr="005362EB" w:rsidRDefault="002D0B9C" w:rsidP="007B3F5C">
                  <w:pPr>
                    <w:rPr>
                      <w:rFonts w:ascii="Garamond" w:hAnsi="Garamond" w:cs="Times New Roman"/>
                      <w:sz w:val="24"/>
                      <w:szCs w:val="24"/>
                    </w:rPr>
                  </w:pPr>
                </w:p>
              </w:tc>
            </w:tr>
            <w:tr w:rsidR="002D0B9C" w:rsidRPr="005362EB" w14:paraId="1C6EC0E2" w14:textId="77777777" w:rsidTr="007B3F5C">
              <w:trPr>
                <w:trHeight w:val="219"/>
              </w:trPr>
              <w:tc>
                <w:tcPr>
                  <w:tcW w:w="3367" w:type="dxa"/>
                </w:tcPr>
                <w:p w14:paraId="171FB2E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3620204A" w14:textId="77777777" w:rsidR="002D0B9C" w:rsidRPr="005362EB" w:rsidRDefault="002D0B9C" w:rsidP="007B3F5C">
                  <w:pPr>
                    <w:rPr>
                      <w:rFonts w:ascii="Garamond" w:hAnsi="Garamond" w:cs="Times New Roman"/>
                      <w:sz w:val="24"/>
                      <w:szCs w:val="24"/>
                    </w:rPr>
                  </w:pPr>
                </w:p>
              </w:tc>
              <w:tc>
                <w:tcPr>
                  <w:tcW w:w="1383" w:type="dxa"/>
                </w:tcPr>
                <w:p w14:paraId="098389D5" w14:textId="77777777" w:rsidR="002D0B9C" w:rsidRPr="005362EB" w:rsidRDefault="002D0B9C" w:rsidP="007B3F5C">
                  <w:pPr>
                    <w:rPr>
                      <w:rFonts w:ascii="Garamond" w:hAnsi="Garamond" w:cs="Times New Roman"/>
                      <w:sz w:val="24"/>
                      <w:szCs w:val="24"/>
                    </w:rPr>
                  </w:pPr>
                </w:p>
              </w:tc>
              <w:tc>
                <w:tcPr>
                  <w:tcW w:w="1257" w:type="dxa"/>
                </w:tcPr>
                <w:p w14:paraId="164B66C8" w14:textId="77777777" w:rsidR="002D0B9C" w:rsidRPr="005362EB" w:rsidRDefault="002D0B9C" w:rsidP="007B3F5C">
                  <w:pPr>
                    <w:rPr>
                      <w:rFonts w:ascii="Garamond" w:hAnsi="Garamond" w:cs="Times New Roman"/>
                      <w:sz w:val="24"/>
                      <w:szCs w:val="24"/>
                    </w:rPr>
                  </w:pPr>
                </w:p>
              </w:tc>
              <w:tc>
                <w:tcPr>
                  <w:tcW w:w="1257" w:type="dxa"/>
                </w:tcPr>
                <w:p w14:paraId="65B2B52F" w14:textId="77777777" w:rsidR="002D0B9C" w:rsidRPr="005362EB" w:rsidRDefault="002D0B9C" w:rsidP="007B3F5C">
                  <w:pPr>
                    <w:rPr>
                      <w:rFonts w:ascii="Garamond" w:hAnsi="Garamond" w:cs="Times New Roman"/>
                      <w:sz w:val="24"/>
                      <w:szCs w:val="24"/>
                    </w:rPr>
                  </w:pPr>
                </w:p>
              </w:tc>
              <w:tc>
                <w:tcPr>
                  <w:tcW w:w="1131" w:type="dxa"/>
                </w:tcPr>
                <w:p w14:paraId="13DDC490" w14:textId="77777777" w:rsidR="002D0B9C" w:rsidRPr="005362EB" w:rsidRDefault="002D0B9C" w:rsidP="007B3F5C">
                  <w:pPr>
                    <w:rPr>
                      <w:rFonts w:ascii="Garamond" w:hAnsi="Garamond" w:cs="Times New Roman"/>
                      <w:sz w:val="24"/>
                      <w:szCs w:val="24"/>
                    </w:rPr>
                  </w:pPr>
                </w:p>
              </w:tc>
              <w:tc>
                <w:tcPr>
                  <w:tcW w:w="1187" w:type="dxa"/>
                </w:tcPr>
                <w:p w14:paraId="3DCA7EC9" w14:textId="77777777" w:rsidR="002D0B9C" w:rsidRPr="005362EB" w:rsidRDefault="002D0B9C" w:rsidP="007B3F5C">
                  <w:pPr>
                    <w:rPr>
                      <w:rFonts w:ascii="Garamond" w:hAnsi="Garamond" w:cs="Times New Roman"/>
                      <w:sz w:val="24"/>
                      <w:szCs w:val="24"/>
                    </w:rPr>
                  </w:pPr>
                </w:p>
              </w:tc>
            </w:tr>
          </w:tbl>
          <w:p w14:paraId="5FEA6C1A" w14:textId="77777777" w:rsidR="002D0B9C" w:rsidRPr="005362EB" w:rsidRDefault="002D0B9C" w:rsidP="007B3F5C">
            <w:pPr>
              <w:rPr>
                <w:rFonts w:ascii="Garamond" w:hAnsi="Garamond" w:cs="Times New Roman"/>
                <w:sz w:val="24"/>
                <w:szCs w:val="24"/>
              </w:rPr>
            </w:pPr>
          </w:p>
        </w:tc>
      </w:tr>
      <w:tr w:rsidR="002D0B9C" w:rsidRPr="005362EB" w14:paraId="01FF5B46" w14:textId="77777777" w:rsidTr="007B3F5C">
        <w:tc>
          <w:tcPr>
            <w:tcW w:w="14400" w:type="dxa"/>
            <w:gridSpan w:val="3"/>
            <w:shd w:val="clear" w:color="auto" w:fill="FBE4D5" w:themeFill="accent2" w:themeFillTint="33"/>
          </w:tcPr>
          <w:p w14:paraId="61D34B5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RESULT MATRIX</w:t>
            </w:r>
          </w:p>
        </w:tc>
      </w:tr>
      <w:tr w:rsidR="002D0B9C" w:rsidRPr="005362EB" w14:paraId="0640551A" w14:textId="77777777" w:rsidTr="007B3F5C">
        <w:tc>
          <w:tcPr>
            <w:tcW w:w="3510" w:type="dxa"/>
            <w:gridSpan w:val="2"/>
            <w:shd w:val="clear" w:color="auto" w:fill="FFFFFF" w:themeFill="background1"/>
          </w:tcPr>
          <w:p w14:paraId="3C5D452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0C86D88A" w14:textId="77777777" w:rsidTr="007B3F5C">
              <w:trPr>
                <w:trHeight w:val="437"/>
              </w:trPr>
              <w:tc>
                <w:tcPr>
                  <w:tcW w:w="1804" w:type="dxa"/>
                </w:tcPr>
                <w:p w14:paraId="6132AFE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70930D6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5475219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2C97B37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52CBD85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713800E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0A59493E" w14:textId="77777777" w:rsidTr="007B3F5C">
              <w:trPr>
                <w:trHeight w:val="110"/>
              </w:trPr>
              <w:tc>
                <w:tcPr>
                  <w:tcW w:w="1804" w:type="dxa"/>
                </w:tcPr>
                <w:p w14:paraId="2C2DD2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74E29446" w14:textId="77777777" w:rsidR="002D0B9C" w:rsidRPr="005362EB" w:rsidRDefault="002D0B9C" w:rsidP="007B3F5C">
                  <w:pPr>
                    <w:rPr>
                      <w:rFonts w:ascii="Garamond" w:hAnsi="Garamond" w:cs="Times New Roman"/>
                      <w:sz w:val="24"/>
                      <w:szCs w:val="24"/>
                    </w:rPr>
                  </w:pPr>
                </w:p>
              </w:tc>
              <w:tc>
                <w:tcPr>
                  <w:tcW w:w="1810" w:type="dxa"/>
                </w:tcPr>
                <w:p w14:paraId="335F374B" w14:textId="77777777" w:rsidR="002D0B9C" w:rsidRPr="005362EB" w:rsidRDefault="002D0B9C" w:rsidP="007B3F5C">
                  <w:pPr>
                    <w:rPr>
                      <w:rFonts w:ascii="Garamond" w:hAnsi="Garamond" w:cs="Times New Roman"/>
                      <w:sz w:val="24"/>
                      <w:szCs w:val="24"/>
                    </w:rPr>
                  </w:pPr>
                </w:p>
              </w:tc>
              <w:tc>
                <w:tcPr>
                  <w:tcW w:w="1747" w:type="dxa"/>
                </w:tcPr>
                <w:p w14:paraId="66D90771" w14:textId="77777777" w:rsidR="002D0B9C" w:rsidRPr="005362EB" w:rsidRDefault="002D0B9C" w:rsidP="007B3F5C">
                  <w:pPr>
                    <w:rPr>
                      <w:rFonts w:ascii="Garamond" w:hAnsi="Garamond" w:cs="Times New Roman"/>
                      <w:sz w:val="24"/>
                      <w:szCs w:val="24"/>
                    </w:rPr>
                  </w:pPr>
                </w:p>
              </w:tc>
              <w:tc>
                <w:tcPr>
                  <w:tcW w:w="1747" w:type="dxa"/>
                </w:tcPr>
                <w:p w14:paraId="2EFF7A08" w14:textId="77777777" w:rsidR="002D0B9C" w:rsidRPr="005362EB" w:rsidRDefault="002D0B9C" w:rsidP="007B3F5C">
                  <w:pPr>
                    <w:rPr>
                      <w:rFonts w:ascii="Garamond" w:hAnsi="Garamond" w:cs="Times New Roman"/>
                      <w:sz w:val="24"/>
                      <w:szCs w:val="24"/>
                    </w:rPr>
                  </w:pPr>
                </w:p>
              </w:tc>
              <w:tc>
                <w:tcPr>
                  <w:tcW w:w="1958" w:type="dxa"/>
                </w:tcPr>
                <w:p w14:paraId="19F941AD" w14:textId="77777777" w:rsidR="002D0B9C" w:rsidRPr="005362EB" w:rsidRDefault="002D0B9C" w:rsidP="007B3F5C">
                  <w:pPr>
                    <w:rPr>
                      <w:rFonts w:ascii="Garamond" w:hAnsi="Garamond" w:cs="Times New Roman"/>
                      <w:sz w:val="24"/>
                      <w:szCs w:val="24"/>
                    </w:rPr>
                  </w:pPr>
                </w:p>
              </w:tc>
            </w:tr>
            <w:tr w:rsidR="002D0B9C" w:rsidRPr="005362EB" w14:paraId="506B38FD" w14:textId="77777777" w:rsidTr="007B3F5C">
              <w:trPr>
                <w:trHeight w:val="104"/>
              </w:trPr>
              <w:tc>
                <w:tcPr>
                  <w:tcW w:w="1804" w:type="dxa"/>
                </w:tcPr>
                <w:p w14:paraId="1E5B764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35D4BEA8" w14:textId="77777777" w:rsidR="002D0B9C" w:rsidRPr="005362EB" w:rsidRDefault="002D0B9C" w:rsidP="007B3F5C">
                  <w:pPr>
                    <w:rPr>
                      <w:rFonts w:ascii="Garamond" w:hAnsi="Garamond" w:cs="Times New Roman"/>
                      <w:sz w:val="24"/>
                      <w:szCs w:val="24"/>
                    </w:rPr>
                  </w:pPr>
                </w:p>
              </w:tc>
              <w:tc>
                <w:tcPr>
                  <w:tcW w:w="1810" w:type="dxa"/>
                </w:tcPr>
                <w:p w14:paraId="3DA31676" w14:textId="77777777" w:rsidR="002D0B9C" w:rsidRPr="005362EB" w:rsidRDefault="002D0B9C" w:rsidP="007B3F5C">
                  <w:pPr>
                    <w:rPr>
                      <w:rFonts w:ascii="Garamond" w:hAnsi="Garamond" w:cs="Times New Roman"/>
                      <w:sz w:val="24"/>
                      <w:szCs w:val="24"/>
                    </w:rPr>
                  </w:pPr>
                </w:p>
              </w:tc>
              <w:tc>
                <w:tcPr>
                  <w:tcW w:w="1747" w:type="dxa"/>
                </w:tcPr>
                <w:p w14:paraId="34A18822" w14:textId="77777777" w:rsidR="002D0B9C" w:rsidRPr="005362EB" w:rsidRDefault="002D0B9C" w:rsidP="007B3F5C">
                  <w:pPr>
                    <w:rPr>
                      <w:rFonts w:ascii="Garamond" w:hAnsi="Garamond" w:cs="Times New Roman"/>
                      <w:sz w:val="24"/>
                      <w:szCs w:val="24"/>
                    </w:rPr>
                  </w:pPr>
                </w:p>
              </w:tc>
              <w:tc>
                <w:tcPr>
                  <w:tcW w:w="1747" w:type="dxa"/>
                </w:tcPr>
                <w:p w14:paraId="33F03CF8" w14:textId="77777777" w:rsidR="002D0B9C" w:rsidRPr="005362EB" w:rsidRDefault="002D0B9C" w:rsidP="007B3F5C">
                  <w:pPr>
                    <w:rPr>
                      <w:rFonts w:ascii="Garamond" w:hAnsi="Garamond" w:cs="Times New Roman"/>
                      <w:sz w:val="24"/>
                      <w:szCs w:val="24"/>
                    </w:rPr>
                  </w:pPr>
                </w:p>
              </w:tc>
              <w:tc>
                <w:tcPr>
                  <w:tcW w:w="1958" w:type="dxa"/>
                </w:tcPr>
                <w:p w14:paraId="225FCDE9" w14:textId="77777777" w:rsidR="002D0B9C" w:rsidRPr="005362EB" w:rsidRDefault="002D0B9C" w:rsidP="007B3F5C">
                  <w:pPr>
                    <w:rPr>
                      <w:rFonts w:ascii="Garamond" w:hAnsi="Garamond" w:cs="Times New Roman"/>
                      <w:sz w:val="24"/>
                      <w:szCs w:val="24"/>
                    </w:rPr>
                  </w:pPr>
                </w:p>
              </w:tc>
            </w:tr>
            <w:tr w:rsidR="002D0B9C" w:rsidRPr="005362EB" w14:paraId="0D0EB4F0" w14:textId="77777777" w:rsidTr="007B3F5C">
              <w:trPr>
                <w:trHeight w:val="110"/>
              </w:trPr>
              <w:tc>
                <w:tcPr>
                  <w:tcW w:w="1804" w:type="dxa"/>
                </w:tcPr>
                <w:p w14:paraId="3C76177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196F8DCC" w14:textId="77777777" w:rsidR="002D0B9C" w:rsidRPr="005362EB" w:rsidRDefault="002D0B9C" w:rsidP="007B3F5C">
                  <w:pPr>
                    <w:rPr>
                      <w:rFonts w:ascii="Garamond" w:hAnsi="Garamond" w:cs="Times New Roman"/>
                      <w:sz w:val="24"/>
                      <w:szCs w:val="24"/>
                    </w:rPr>
                  </w:pPr>
                </w:p>
              </w:tc>
              <w:tc>
                <w:tcPr>
                  <w:tcW w:w="1810" w:type="dxa"/>
                </w:tcPr>
                <w:p w14:paraId="679F82DB" w14:textId="77777777" w:rsidR="002D0B9C" w:rsidRPr="005362EB" w:rsidRDefault="002D0B9C" w:rsidP="007B3F5C">
                  <w:pPr>
                    <w:rPr>
                      <w:rFonts w:ascii="Garamond" w:hAnsi="Garamond" w:cs="Times New Roman"/>
                      <w:sz w:val="24"/>
                      <w:szCs w:val="24"/>
                    </w:rPr>
                  </w:pPr>
                </w:p>
              </w:tc>
              <w:tc>
                <w:tcPr>
                  <w:tcW w:w="1747" w:type="dxa"/>
                </w:tcPr>
                <w:p w14:paraId="6D6BEACA" w14:textId="77777777" w:rsidR="002D0B9C" w:rsidRPr="005362EB" w:rsidRDefault="002D0B9C" w:rsidP="007B3F5C">
                  <w:pPr>
                    <w:rPr>
                      <w:rFonts w:ascii="Garamond" w:hAnsi="Garamond" w:cs="Times New Roman"/>
                      <w:sz w:val="24"/>
                      <w:szCs w:val="24"/>
                    </w:rPr>
                  </w:pPr>
                </w:p>
              </w:tc>
              <w:tc>
                <w:tcPr>
                  <w:tcW w:w="1747" w:type="dxa"/>
                </w:tcPr>
                <w:p w14:paraId="601B426A" w14:textId="77777777" w:rsidR="002D0B9C" w:rsidRPr="005362EB" w:rsidRDefault="002D0B9C" w:rsidP="007B3F5C">
                  <w:pPr>
                    <w:rPr>
                      <w:rFonts w:ascii="Garamond" w:hAnsi="Garamond" w:cs="Times New Roman"/>
                      <w:sz w:val="24"/>
                      <w:szCs w:val="24"/>
                    </w:rPr>
                  </w:pPr>
                </w:p>
              </w:tc>
              <w:tc>
                <w:tcPr>
                  <w:tcW w:w="1958" w:type="dxa"/>
                </w:tcPr>
                <w:p w14:paraId="10CFC03E" w14:textId="77777777" w:rsidR="002D0B9C" w:rsidRPr="005362EB" w:rsidRDefault="002D0B9C" w:rsidP="007B3F5C">
                  <w:pPr>
                    <w:rPr>
                      <w:rFonts w:ascii="Garamond" w:hAnsi="Garamond" w:cs="Times New Roman"/>
                      <w:sz w:val="24"/>
                      <w:szCs w:val="24"/>
                    </w:rPr>
                  </w:pPr>
                </w:p>
              </w:tc>
            </w:tr>
            <w:tr w:rsidR="002D0B9C" w:rsidRPr="005362EB" w14:paraId="7E5F07B5" w14:textId="77777777" w:rsidTr="007B3F5C">
              <w:trPr>
                <w:trHeight w:val="104"/>
              </w:trPr>
              <w:tc>
                <w:tcPr>
                  <w:tcW w:w="1804" w:type="dxa"/>
                </w:tcPr>
                <w:p w14:paraId="0840075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1B65AE1B" w14:textId="77777777" w:rsidR="002D0B9C" w:rsidRPr="005362EB" w:rsidRDefault="002D0B9C" w:rsidP="007B3F5C">
                  <w:pPr>
                    <w:rPr>
                      <w:rFonts w:ascii="Garamond" w:hAnsi="Garamond" w:cs="Times New Roman"/>
                      <w:sz w:val="24"/>
                      <w:szCs w:val="24"/>
                    </w:rPr>
                  </w:pPr>
                </w:p>
              </w:tc>
              <w:tc>
                <w:tcPr>
                  <w:tcW w:w="1810" w:type="dxa"/>
                </w:tcPr>
                <w:p w14:paraId="26D50911" w14:textId="77777777" w:rsidR="002D0B9C" w:rsidRPr="005362EB" w:rsidRDefault="002D0B9C" w:rsidP="007B3F5C">
                  <w:pPr>
                    <w:rPr>
                      <w:rFonts w:ascii="Garamond" w:hAnsi="Garamond" w:cs="Times New Roman"/>
                      <w:sz w:val="24"/>
                      <w:szCs w:val="24"/>
                    </w:rPr>
                  </w:pPr>
                </w:p>
              </w:tc>
              <w:tc>
                <w:tcPr>
                  <w:tcW w:w="1747" w:type="dxa"/>
                </w:tcPr>
                <w:p w14:paraId="55C9A10C" w14:textId="77777777" w:rsidR="002D0B9C" w:rsidRPr="005362EB" w:rsidRDefault="002D0B9C" w:rsidP="007B3F5C">
                  <w:pPr>
                    <w:rPr>
                      <w:rFonts w:ascii="Garamond" w:hAnsi="Garamond" w:cs="Times New Roman"/>
                      <w:sz w:val="24"/>
                      <w:szCs w:val="24"/>
                    </w:rPr>
                  </w:pPr>
                </w:p>
              </w:tc>
              <w:tc>
                <w:tcPr>
                  <w:tcW w:w="1747" w:type="dxa"/>
                </w:tcPr>
                <w:p w14:paraId="33343B54" w14:textId="77777777" w:rsidR="002D0B9C" w:rsidRPr="005362EB" w:rsidRDefault="002D0B9C" w:rsidP="007B3F5C">
                  <w:pPr>
                    <w:rPr>
                      <w:rFonts w:ascii="Garamond" w:hAnsi="Garamond" w:cs="Times New Roman"/>
                      <w:sz w:val="24"/>
                      <w:szCs w:val="24"/>
                    </w:rPr>
                  </w:pPr>
                </w:p>
              </w:tc>
              <w:tc>
                <w:tcPr>
                  <w:tcW w:w="1958" w:type="dxa"/>
                </w:tcPr>
                <w:p w14:paraId="75D4C38E" w14:textId="77777777" w:rsidR="002D0B9C" w:rsidRPr="005362EB" w:rsidRDefault="002D0B9C" w:rsidP="007B3F5C">
                  <w:pPr>
                    <w:rPr>
                      <w:rFonts w:ascii="Garamond" w:hAnsi="Garamond" w:cs="Times New Roman"/>
                      <w:sz w:val="24"/>
                      <w:szCs w:val="24"/>
                    </w:rPr>
                  </w:pPr>
                </w:p>
              </w:tc>
            </w:tr>
          </w:tbl>
          <w:p w14:paraId="1EB7A4F7" w14:textId="77777777" w:rsidR="002D0B9C" w:rsidRPr="005362EB" w:rsidRDefault="002D0B9C" w:rsidP="007B3F5C">
            <w:pPr>
              <w:rPr>
                <w:rFonts w:ascii="Garamond" w:hAnsi="Garamond" w:cs="Times New Roman"/>
                <w:sz w:val="24"/>
                <w:szCs w:val="24"/>
              </w:rPr>
            </w:pPr>
          </w:p>
        </w:tc>
      </w:tr>
    </w:tbl>
    <w:p w14:paraId="6D0D70DA" w14:textId="77777777" w:rsidR="002D0B9C" w:rsidRDefault="002D0B9C" w:rsidP="002D0B9C">
      <w:pPr>
        <w:rPr>
          <w:rFonts w:ascii="Bookman Old Style" w:hAnsi="Bookman Old Style" w:cs="Times New Roman"/>
        </w:rPr>
      </w:pPr>
    </w:p>
    <w:p w14:paraId="37AF540E" w14:textId="77777777" w:rsidR="002D0B9C" w:rsidRDefault="002D0B9C" w:rsidP="002D0B9C">
      <w:pPr>
        <w:rPr>
          <w:rFonts w:ascii="Bookman Old Style" w:hAnsi="Bookman Old Style" w:cs="Times New Roman"/>
        </w:rPr>
      </w:pPr>
    </w:p>
    <w:p w14:paraId="5C387679" w14:textId="77777777" w:rsidR="002D0B9C" w:rsidRDefault="002D0B9C" w:rsidP="002D0B9C">
      <w:pPr>
        <w:rPr>
          <w:rFonts w:ascii="Bookman Old Style" w:hAnsi="Bookman Old Style" w:cs="Times New Roman"/>
        </w:rPr>
      </w:pPr>
    </w:p>
    <w:p w14:paraId="7D25F48B" w14:textId="77777777" w:rsidR="002D0B9C" w:rsidRDefault="002D0B9C" w:rsidP="002D0B9C">
      <w:pPr>
        <w:rPr>
          <w:rFonts w:ascii="Bookman Old Style" w:hAnsi="Bookman Old Style" w:cs="Times New Roman"/>
        </w:rPr>
      </w:pPr>
    </w:p>
    <w:p w14:paraId="34236A9D" w14:textId="77777777" w:rsidR="002D0B9C" w:rsidRDefault="002D0B9C" w:rsidP="002D0B9C">
      <w:pPr>
        <w:rPr>
          <w:rFonts w:ascii="Bookman Old Style" w:hAnsi="Bookman Old Style" w:cs="Times New Roman"/>
        </w:rPr>
      </w:pPr>
    </w:p>
    <w:p w14:paraId="53836798" w14:textId="286B8BAA" w:rsidR="002D0B9C" w:rsidRPr="00506528" w:rsidRDefault="00506528" w:rsidP="00506528">
      <w:pPr>
        <w:pStyle w:val="Default"/>
        <w:rPr>
          <w:rFonts w:ascii="Garamond" w:hAnsi="Garamond"/>
        </w:rPr>
      </w:pPr>
      <w:r w:rsidRPr="004A2365">
        <w:rPr>
          <w:color w:val="auto"/>
        </w:rPr>
        <w:t>A</w:t>
      </w:r>
      <w:r>
        <w:rPr>
          <w:color w:val="auto"/>
        </w:rPr>
        <w:t>nnex 3.14</w:t>
      </w:r>
      <w:r w:rsidRPr="004A2365">
        <w:rPr>
          <w:color w:val="auto"/>
        </w:rPr>
        <w:t xml:space="preserve">. </w:t>
      </w:r>
      <w:r>
        <w:rPr>
          <w:rFonts w:ascii="Garamond" w:hAnsi="Garamond"/>
        </w:rPr>
        <w:t>Private Sector Development</w:t>
      </w:r>
      <w:r>
        <w:rPr>
          <w:color w:val="auto"/>
        </w:rPr>
        <w:t>– Trade, Industry, and LED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30429FEE" w14:textId="77777777" w:rsidTr="007B3F5C">
        <w:tc>
          <w:tcPr>
            <w:tcW w:w="14400" w:type="dxa"/>
            <w:gridSpan w:val="3"/>
            <w:shd w:val="clear" w:color="auto" w:fill="FBE4D5" w:themeFill="accent2" w:themeFillTint="33"/>
          </w:tcPr>
          <w:p w14:paraId="732A13B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25F7FF95" w14:textId="77777777" w:rsidTr="007B3F5C">
        <w:tc>
          <w:tcPr>
            <w:tcW w:w="3510" w:type="dxa"/>
            <w:gridSpan w:val="2"/>
          </w:tcPr>
          <w:p w14:paraId="06FE488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64302493" w14:textId="77777777" w:rsidR="002D0B9C" w:rsidRPr="009577FF" w:rsidRDefault="002D0B9C" w:rsidP="007B3F5C">
            <w:pPr>
              <w:rPr>
                <w:rFonts w:ascii="Garamond" w:hAnsi="Garamond" w:cs="Times New Roman"/>
                <w:i/>
                <w:sz w:val="24"/>
                <w:szCs w:val="24"/>
              </w:rPr>
            </w:pPr>
            <w:r>
              <w:rPr>
                <w:rFonts w:ascii="Times New Roman" w:hAnsi="Times New Roman" w:cs="Times New Roman"/>
                <w:sz w:val="20"/>
                <w:szCs w:val="20"/>
              </w:rPr>
              <w:t>Construction of Agro-based Market at Kibaati (Kasaana Play Ground) MATIP Market</w:t>
            </w:r>
          </w:p>
        </w:tc>
      </w:tr>
      <w:tr w:rsidR="002D0B9C" w:rsidRPr="005362EB" w14:paraId="1CDAB1CC" w14:textId="77777777" w:rsidTr="007B3F5C">
        <w:tc>
          <w:tcPr>
            <w:tcW w:w="3510" w:type="dxa"/>
            <w:gridSpan w:val="2"/>
          </w:tcPr>
          <w:p w14:paraId="3614CB5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56C9F577" w14:textId="77777777" w:rsidR="002D0B9C" w:rsidRPr="009577FF" w:rsidRDefault="002D0B9C" w:rsidP="007B3F5C">
            <w:pPr>
              <w:pStyle w:val="Default"/>
              <w:jc w:val="both"/>
              <w:rPr>
                <w:rFonts w:ascii="Garamond" w:hAnsi="Garamond"/>
              </w:rPr>
            </w:pPr>
          </w:p>
        </w:tc>
      </w:tr>
      <w:tr w:rsidR="002D0B9C" w:rsidRPr="005362EB" w14:paraId="02B1F09F" w14:textId="77777777" w:rsidTr="007B3F5C">
        <w:tc>
          <w:tcPr>
            <w:tcW w:w="3510" w:type="dxa"/>
            <w:gridSpan w:val="2"/>
          </w:tcPr>
          <w:p w14:paraId="0CE3913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1147987F"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Private sector development</w:t>
            </w:r>
          </w:p>
        </w:tc>
      </w:tr>
      <w:tr w:rsidR="002D0B9C" w:rsidRPr="005362EB" w14:paraId="0C743490" w14:textId="77777777" w:rsidTr="007B3F5C">
        <w:tc>
          <w:tcPr>
            <w:tcW w:w="3510" w:type="dxa"/>
            <w:gridSpan w:val="2"/>
          </w:tcPr>
          <w:p w14:paraId="7F68A4E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6C8A3084" w14:textId="77777777" w:rsidR="002D0B9C" w:rsidRPr="005362EB" w:rsidRDefault="002D0B9C" w:rsidP="007B3F5C">
            <w:pPr>
              <w:rPr>
                <w:rFonts w:ascii="Garamond" w:hAnsi="Garamond" w:cs="Times New Roman"/>
                <w:sz w:val="24"/>
                <w:szCs w:val="24"/>
              </w:rPr>
            </w:pPr>
          </w:p>
        </w:tc>
      </w:tr>
      <w:tr w:rsidR="002D0B9C" w:rsidRPr="005362EB" w14:paraId="5940F48A" w14:textId="77777777" w:rsidTr="007B3F5C">
        <w:tc>
          <w:tcPr>
            <w:tcW w:w="3510" w:type="dxa"/>
            <w:gridSpan w:val="2"/>
          </w:tcPr>
          <w:p w14:paraId="61112E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6B313166" w14:textId="77777777" w:rsidR="002D0B9C" w:rsidRPr="005362EB" w:rsidRDefault="002D0B9C" w:rsidP="007B3F5C">
            <w:pPr>
              <w:rPr>
                <w:rFonts w:ascii="Garamond" w:hAnsi="Garamond" w:cs="Times New Roman"/>
                <w:sz w:val="24"/>
                <w:szCs w:val="24"/>
              </w:rPr>
            </w:pPr>
          </w:p>
        </w:tc>
      </w:tr>
      <w:tr w:rsidR="002D0B9C" w:rsidRPr="005362EB" w14:paraId="005DA98A" w14:textId="77777777" w:rsidTr="007B3F5C">
        <w:tc>
          <w:tcPr>
            <w:tcW w:w="3510" w:type="dxa"/>
            <w:gridSpan w:val="2"/>
          </w:tcPr>
          <w:p w14:paraId="2BF22DE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04D87DC5" w14:textId="77777777" w:rsidR="002D0B9C" w:rsidRPr="005362EB" w:rsidRDefault="002D0B9C" w:rsidP="007B3F5C">
            <w:pPr>
              <w:rPr>
                <w:rFonts w:ascii="Garamond" w:hAnsi="Garamond" w:cs="Times New Roman"/>
                <w:sz w:val="24"/>
                <w:szCs w:val="24"/>
              </w:rPr>
            </w:pPr>
          </w:p>
        </w:tc>
      </w:tr>
      <w:tr w:rsidR="002D0B9C" w:rsidRPr="005362EB" w14:paraId="5B7A607A" w14:textId="77777777" w:rsidTr="007B3F5C">
        <w:tc>
          <w:tcPr>
            <w:tcW w:w="3510" w:type="dxa"/>
            <w:gridSpan w:val="2"/>
          </w:tcPr>
          <w:p w14:paraId="243DC4B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70B14393" w14:textId="77777777" w:rsidR="002D0B9C" w:rsidRPr="005362EB" w:rsidRDefault="002D0B9C" w:rsidP="007B3F5C">
            <w:pPr>
              <w:rPr>
                <w:rFonts w:ascii="Garamond" w:hAnsi="Garamond" w:cs="Times New Roman"/>
                <w:sz w:val="24"/>
                <w:szCs w:val="24"/>
              </w:rPr>
            </w:pPr>
          </w:p>
        </w:tc>
      </w:tr>
      <w:tr w:rsidR="002D0B9C" w:rsidRPr="005362EB" w14:paraId="49AF01B3" w14:textId="77777777" w:rsidTr="007B3F5C">
        <w:tc>
          <w:tcPr>
            <w:tcW w:w="3510" w:type="dxa"/>
            <w:gridSpan w:val="2"/>
          </w:tcPr>
          <w:p w14:paraId="00D40EC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62469AD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1F474284" w14:textId="77777777" w:rsidTr="007B3F5C">
        <w:tc>
          <w:tcPr>
            <w:tcW w:w="3510" w:type="dxa"/>
            <w:gridSpan w:val="2"/>
          </w:tcPr>
          <w:p w14:paraId="59E0FBE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272DB360"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4E8882EE" w14:textId="77777777" w:rsidTr="007B3F5C">
        <w:tc>
          <w:tcPr>
            <w:tcW w:w="3510" w:type="dxa"/>
            <w:gridSpan w:val="2"/>
          </w:tcPr>
          <w:p w14:paraId="0BCF973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35E9344F" w14:textId="77777777" w:rsidR="002D0B9C" w:rsidRPr="005362EB" w:rsidRDefault="002D0B9C" w:rsidP="007B3F5C">
            <w:pPr>
              <w:rPr>
                <w:rFonts w:ascii="Garamond" w:hAnsi="Garamond" w:cs="Times New Roman"/>
                <w:sz w:val="24"/>
                <w:szCs w:val="24"/>
              </w:rPr>
            </w:pPr>
          </w:p>
        </w:tc>
      </w:tr>
      <w:tr w:rsidR="002D0B9C" w:rsidRPr="005362EB" w14:paraId="719452A5" w14:textId="77777777" w:rsidTr="007B3F5C">
        <w:tc>
          <w:tcPr>
            <w:tcW w:w="3510" w:type="dxa"/>
            <w:gridSpan w:val="2"/>
          </w:tcPr>
          <w:p w14:paraId="6613C23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Funding secured </w:t>
            </w:r>
          </w:p>
        </w:tc>
        <w:tc>
          <w:tcPr>
            <w:tcW w:w="10890" w:type="dxa"/>
          </w:tcPr>
          <w:p w14:paraId="1F0DDAE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777F456C" w14:textId="77777777" w:rsidTr="007B3F5C">
        <w:tc>
          <w:tcPr>
            <w:tcW w:w="3510" w:type="dxa"/>
            <w:gridSpan w:val="2"/>
          </w:tcPr>
          <w:p w14:paraId="623365A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68CF65B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01BAEAE4" w14:textId="77777777" w:rsidTr="007B3F5C">
        <w:tc>
          <w:tcPr>
            <w:tcW w:w="2340" w:type="dxa"/>
            <w:vMerge w:val="restart"/>
          </w:tcPr>
          <w:p w14:paraId="689735C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0BF7ACC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37ACF835" w14:textId="77777777" w:rsidR="002D0B9C" w:rsidRPr="005362EB" w:rsidRDefault="002D0B9C" w:rsidP="007B3F5C">
            <w:pPr>
              <w:rPr>
                <w:rFonts w:ascii="Garamond" w:hAnsi="Garamond" w:cs="Times New Roman"/>
                <w:sz w:val="24"/>
                <w:szCs w:val="24"/>
              </w:rPr>
            </w:pPr>
          </w:p>
        </w:tc>
      </w:tr>
      <w:tr w:rsidR="002D0B9C" w:rsidRPr="005362EB" w14:paraId="1F1053F7" w14:textId="77777777" w:rsidTr="007B3F5C">
        <w:tc>
          <w:tcPr>
            <w:tcW w:w="2340" w:type="dxa"/>
            <w:vMerge/>
          </w:tcPr>
          <w:p w14:paraId="7AD1D3F0" w14:textId="77777777" w:rsidR="002D0B9C" w:rsidRPr="005362EB" w:rsidRDefault="002D0B9C" w:rsidP="007B3F5C">
            <w:pPr>
              <w:rPr>
                <w:rFonts w:ascii="Garamond" w:hAnsi="Garamond" w:cs="Times New Roman"/>
                <w:sz w:val="24"/>
                <w:szCs w:val="24"/>
              </w:rPr>
            </w:pPr>
          </w:p>
        </w:tc>
        <w:tc>
          <w:tcPr>
            <w:tcW w:w="1170" w:type="dxa"/>
          </w:tcPr>
          <w:p w14:paraId="5EBC975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0407172A" w14:textId="77777777" w:rsidR="002D0B9C" w:rsidRPr="005362EB" w:rsidRDefault="002D0B9C" w:rsidP="007B3F5C">
            <w:pPr>
              <w:rPr>
                <w:rFonts w:ascii="Garamond" w:hAnsi="Garamond" w:cs="Times New Roman"/>
                <w:sz w:val="24"/>
                <w:szCs w:val="24"/>
              </w:rPr>
            </w:pPr>
          </w:p>
        </w:tc>
      </w:tr>
      <w:tr w:rsidR="002D0B9C" w:rsidRPr="005362EB" w14:paraId="7F99BCA8" w14:textId="77777777" w:rsidTr="007B3F5C">
        <w:tc>
          <w:tcPr>
            <w:tcW w:w="3510" w:type="dxa"/>
            <w:gridSpan w:val="2"/>
          </w:tcPr>
          <w:p w14:paraId="5071FCE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4000F3E7" w14:textId="77777777" w:rsidR="002D0B9C" w:rsidRPr="005362EB" w:rsidRDefault="002D0B9C" w:rsidP="007B3F5C">
            <w:pPr>
              <w:rPr>
                <w:rFonts w:ascii="Garamond" w:hAnsi="Garamond" w:cs="Times New Roman"/>
                <w:sz w:val="24"/>
                <w:szCs w:val="24"/>
              </w:rPr>
            </w:pPr>
          </w:p>
        </w:tc>
      </w:tr>
      <w:tr w:rsidR="002D0B9C" w:rsidRPr="005362EB" w14:paraId="146AF869" w14:textId="77777777" w:rsidTr="007B3F5C">
        <w:tc>
          <w:tcPr>
            <w:tcW w:w="14400" w:type="dxa"/>
            <w:gridSpan w:val="3"/>
            <w:shd w:val="clear" w:color="auto" w:fill="FBE4D5" w:themeFill="accent2" w:themeFillTint="33"/>
          </w:tcPr>
          <w:p w14:paraId="47E76DC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6C0D55A1" w14:textId="77777777" w:rsidTr="007B3F5C">
        <w:tc>
          <w:tcPr>
            <w:tcW w:w="3510" w:type="dxa"/>
            <w:gridSpan w:val="2"/>
            <w:vMerge w:val="restart"/>
          </w:tcPr>
          <w:p w14:paraId="66C87F7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34CE5E8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0224AA47" w14:textId="77777777" w:rsidTr="007B3F5C">
        <w:tc>
          <w:tcPr>
            <w:tcW w:w="3510" w:type="dxa"/>
            <w:gridSpan w:val="2"/>
            <w:vMerge/>
          </w:tcPr>
          <w:p w14:paraId="569AF39A" w14:textId="77777777" w:rsidR="002D0B9C" w:rsidRPr="005362EB" w:rsidRDefault="002D0B9C" w:rsidP="007B3F5C">
            <w:pPr>
              <w:rPr>
                <w:rFonts w:ascii="Garamond" w:hAnsi="Garamond" w:cs="Times New Roman"/>
                <w:sz w:val="24"/>
                <w:szCs w:val="24"/>
              </w:rPr>
            </w:pPr>
          </w:p>
        </w:tc>
        <w:tc>
          <w:tcPr>
            <w:tcW w:w="10890" w:type="dxa"/>
          </w:tcPr>
          <w:p w14:paraId="11804D5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52F04DD4" w14:textId="77777777" w:rsidTr="007B3F5C">
        <w:tc>
          <w:tcPr>
            <w:tcW w:w="3510" w:type="dxa"/>
            <w:gridSpan w:val="2"/>
            <w:vMerge w:val="restart"/>
          </w:tcPr>
          <w:p w14:paraId="53A50FD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7E5D0E0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6C6519B3" w14:textId="77777777" w:rsidTr="007B3F5C">
        <w:tc>
          <w:tcPr>
            <w:tcW w:w="3510" w:type="dxa"/>
            <w:gridSpan w:val="2"/>
            <w:vMerge/>
          </w:tcPr>
          <w:p w14:paraId="67E6A0D8" w14:textId="77777777" w:rsidR="002D0B9C" w:rsidRPr="005362EB" w:rsidRDefault="002D0B9C" w:rsidP="007B3F5C">
            <w:pPr>
              <w:rPr>
                <w:rFonts w:ascii="Garamond" w:hAnsi="Garamond" w:cs="Times New Roman"/>
                <w:sz w:val="24"/>
                <w:szCs w:val="24"/>
              </w:rPr>
            </w:pPr>
          </w:p>
        </w:tc>
        <w:tc>
          <w:tcPr>
            <w:tcW w:w="10890" w:type="dxa"/>
          </w:tcPr>
          <w:p w14:paraId="15B56EB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2724BB9A" w14:textId="77777777" w:rsidTr="007B3F5C">
        <w:tc>
          <w:tcPr>
            <w:tcW w:w="3510" w:type="dxa"/>
            <w:gridSpan w:val="2"/>
            <w:vMerge/>
          </w:tcPr>
          <w:p w14:paraId="7D97E335" w14:textId="77777777" w:rsidR="002D0B9C" w:rsidRPr="005362EB" w:rsidRDefault="002D0B9C" w:rsidP="007B3F5C">
            <w:pPr>
              <w:rPr>
                <w:rFonts w:ascii="Garamond" w:hAnsi="Garamond" w:cs="Times New Roman"/>
                <w:sz w:val="24"/>
                <w:szCs w:val="24"/>
              </w:rPr>
            </w:pPr>
          </w:p>
        </w:tc>
        <w:tc>
          <w:tcPr>
            <w:tcW w:w="10890" w:type="dxa"/>
          </w:tcPr>
          <w:p w14:paraId="46F459C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152C151A" w14:textId="77777777" w:rsidTr="007B3F5C">
        <w:tc>
          <w:tcPr>
            <w:tcW w:w="3510" w:type="dxa"/>
            <w:gridSpan w:val="2"/>
            <w:vMerge/>
          </w:tcPr>
          <w:p w14:paraId="473DBF0A" w14:textId="77777777" w:rsidR="002D0B9C" w:rsidRPr="005362EB" w:rsidRDefault="002D0B9C" w:rsidP="007B3F5C">
            <w:pPr>
              <w:rPr>
                <w:rFonts w:ascii="Garamond" w:hAnsi="Garamond" w:cs="Times New Roman"/>
                <w:sz w:val="24"/>
                <w:szCs w:val="24"/>
              </w:rPr>
            </w:pPr>
          </w:p>
        </w:tc>
        <w:tc>
          <w:tcPr>
            <w:tcW w:w="10890" w:type="dxa"/>
          </w:tcPr>
          <w:p w14:paraId="26D6B00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12CD353C" w14:textId="77777777" w:rsidTr="007B3F5C">
        <w:tc>
          <w:tcPr>
            <w:tcW w:w="3510" w:type="dxa"/>
            <w:gridSpan w:val="2"/>
          </w:tcPr>
          <w:p w14:paraId="5732330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3BDC704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3F0CD919" w14:textId="77777777" w:rsidTr="007B3F5C">
        <w:tc>
          <w:tcPr>
            <w:tcW w:w="3510" w:type="dxa"/>
            <w:gridSpan w:val="2"/>
            <w:vMerge w:val="restart"/>
          </w:tcPr>
          <w:p w14:paraId="657FEA8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7756266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77B69060" w14:textId="77777777" w:rsidTr="007B3F5C">
        <w:tc>
          <w:tcPr>
            <w:tcW w:w="3510" w:type="dxa"/>
            <w:gridSpan w:val="2"/>
            <w:vMerge/>
          </w:tcPr>
          <w:p w14:paraId="6AF1623B" w14:textId="77777777" w:rsidR="002D0B9C" w:rsidRPr="005362EB" w:rsidRDefault="002D0B9C" w:rsidP="007B3F5C">
            <w:pPr>
              <w:rPr>
                <w:rFonts w:ascii="Garamond" w:hAnsi="Garamond" w:cs="Times New Roman"/>
                <w:sz w:val="24"/>
                <w:szCs w:val="24"/>
              </w:rPr>
            </w:pPr>
          </w:p>
        </w:tc>
        <w:tc>
          <w:tcPr>
            <w:tcW w:w="10890" w:type="dxa"/>
          </w:tcPr>
          <w:p w14:paraId="49525C9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364DA33B" w14:textId="77777777" w:rsidTr="007B3F5C">
        <w:tc>
          <w:tcPr>
            <w:tcW w:w="3510" w:type="dxa"/>
            <w:gridSpan w:val="2"/>
          </w:tcPr>
          <w:p w14:paraId="31CDA152" w14:textId="77777777" w:rsidR="002D0B9C" w:rsidRPr="005362EB" w:rsidRDefault="002D0B9C" w:rsidP="007B3F5C">
            <w:pPr>
              <w:rPr>
                <w:rFonts w:ascii="Garamond" w:hAnsi="Garamond" w:cs="Times New Roman"/>
                <w:sz w:val="24"/>
                <w:szCs w:val="24"/>
              </w:rPr>
            </w:pPr>
          </w:p>
        </w:tc>
        <w:tc>
          <w:tcPr>
            <w:tcW w:w="10890" w:type="dxa"/>
          </w:tcPr>
          <w:p w14:paraId="38B296B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5A7B2C6E" w14:textId="77777777" w:rsidTr="007B3F5C">
        <w:tc>
          <w:tcPr>
            <w:tcW w:w="3510" w:type="dxa"/>
            <w:gridSpan w:val="2"/>
            <w:vMerge w:val="restart"/>
          </w:tcPr>
          <w:p w14:paraId="5B7BEEB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3C81CBF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0593DFC4" w14:textId="77777777" w:rsidTr="007B3F5C">
        <w:tc>
          <w:tcPr>
            <w:tcW w:w="3510" w:type="dxa"/>
            <w:gridSpan w:val="2"/>
            <w:vMerge/>
          </w:tcPr>
          <w:p w14:paraId="42646668" w14:textId="77777777" w:rsidR="002D0B9C" w:rsidRPr="005362EB" w:rsidRDefault="002D0B9C" w:rsidP="007B3F5C">
            <w:pPr>
              <w:rPr>
                <w:rFonts w:ascii="Garamond" w:hAnsi="Garamond" w:cs="Times New Roman"/>
                <w:sz w:val="24"/>
                <w:szCs w:val="24"/>
              </w:rPr>
            </w:pPr>
          </w:p>
        </w:tc>
        <w:tc>
          <w:tcPr>
            <w:tcW w:w="10890" w:type="dxa"/>
          </w:tcPr>
          <w:p w14:paraId="20B9739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6C7E1B0F" w14:textId="77777777" w:rsidTr="007B3F5C">
        <w:tc>
          <w:tcPr>
            <w:tcW w:w="3510" w:type="dxa"/>
            <w:gridSpan w:val="2"/>
            <w:vMerge/>
          </w:tcPr>
          <w:p w14:paraId="14FC245E" w14:textId="77777777" w:rsidR="002D0B9C" w:rsidRPr="005362EB" w:rsidRDefault="002D0B9C" w:rsidP="007B3F5C">
            <w:pPr>
              <w:rPr>
                <w:rFonts w:ascii="Garamond" w:hAnsi="Garamond" w:cs="Times New Roman"/>
                <w:sz w:val="24"/>
                <w:szCs w:val="24"/>
              </w:rPr>
            </w:pPr>
          </w:p>
        </w:tc>
        <w:tc>
          <w:tcPr>
            <w:tcW w:w="10890" w:type="dxa"/>
          </w:tcPr>
          <w:p w14:paraId="280BEC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433708C1" w14:textId="77777777" w:rsidTr="007B3F5C">
        <w:tc>
          <w:tcPr>
            <w:tcW w:w="3510" w:type="dxa"/>
            <w:gridSpan w:val="2"/>
            <w:vMerge w:val="restart"/>
          </w:tcPr>
          <w:p w14:paraId="3CE0FFB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1EBFE81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157D273B" w14:textId="77777777" w:rsidTr="007B3F5C">
        <w:tc>
          <w:tcPr>
            <w:tcW w:w="3510" w:type="dxa"/>
            <w:gridSpan w:val="2"/>
            <w:vMerge/>
          </w:tcPr>
          <w:p w14:paraId="3157A483" w14:textId="77777777" w:rsidR="002D0B9C" w:rsidRPr="005362EB" w:rsidRDefault="002D0B9C" w:rsidP="007B3F5C">
            <w:pPr>
              <w:rPr>
                <w:rFonts w:ascii="Garamond" w:hAnsi="Garamond" w:cs="Times New Roman"/>
                <w:sz w:val="24"/>
                <w:szCs w:val="24"/>
              </w:rPr>
            </w:pPr>
          </w:p>
        </w:tc>
        <w:tc>
          <w:tcPr>
            <w:tcW w:w="10890" w:type="dxa"/>
          </w:tcPr>
          <w:p w14:paraId="0A4F0B9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7CCA41C1" w14:textId="77777777" w:rsidTr="007B3F5C">
        <w:tc>
          <w:tcPr>
            <w:tcW w:w="3510" w:type="dxa"/>
            <w:gridSpan w:val="2"/>
            <w:vMerge/>
          </w:tcPr>
          <w:p w14:paraId="7D56C7D0" w14:textId="77777777" w:rsidR="002D0B9C" w:rsidRPr="005362EB" w:rsidRDefault="002D0B9C" w:rsidP="007B3F5C">
            <w:pPr>
              <w:rPr>
                <w:rFonts w:ascii="Garamond" w:hAnsi="Garamond" w:cs="Times New Roman"/>
                <w:sz w:val="24"/>
                <w:szCs w:val="24"/>
              </w:rPr>
            </w:pPr>
          </w:p>
        </w:tc>
        <w:tc>
          <w:tcPr>
            <w:tcW w:w="10890" w:type="dxa"/>
          </w:tcPr>
          <w:p w14:paraId="053C7E6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7F5F0BFF" w14:textId="77777777" w:rsidTr="007B3F5C">
        <w:tc>
          <w:tcPr>
            <w:tcW w:w="14400" w:type="dxa"/>
            <w:gridSpan w:val="3"/>
            <w:shd w:val="clear" w:color="auto" w:fill="FBE4D5" w:themeFill="accent2" w:themeFillTint="33"/>
          </w:tcPr>
          <w:p w14:paraId="7649917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7401FDE1" w14:textId="77777777" w:rsidTr="007B3F5C">
        <w:tc>
          <w:tcPr>
            <w:tcW w:w="3510" w:type="dxa"/>
            <w:gridSpan w:val="2"/>
            <w:vMerge w:val="restart"/>
          </w:tcPr>
          <w:p w14:paraId="7C5C40A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7A28383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1721C4E9" w14:textId="77777777" w:rsidTr="007B3F5C">
        <w:tc>
          <w:tcPr>
            <w:tcW w:w="3510" w:type="dxa"/>
            <w:gridSpan w:val="2"/>
            <w:vMerge/>
          </w:tcPr>
          <w:p w14:paraId="0B75A7D6" w14:textId="77777777" w:rsidR="002D0B9C" w:rsidRPr="005362EB" w:rsidRDefault="002D0B9C" w:rsidP="007B3F5C">
            <w:pPr>
              <w:rPr>
                <w:rFonts w:ascii="Garamond" w:hAnsi="Garamond" w:cs="Times New Roman"/>
                <w:sz w:val="24"/>
                <w:szCs w:val="24"/>
              </w:rPr>
            </w:pPr>
          </w:p>
        </w:tc>
        <w:tc>
          <w:tcPr>
            <w:tcW w:w="10890" w:type="dxa"/>
          </w:tcPr>
          <w:p w14:paraId="3BB4836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7BA1D2E0" w14:textId="77777777" w:rsidTr="007B3F5C">
        <w:tc>
          <w:tcPr>
            <w:tcW w:w="3510" w:type="dxa"/>
            <w:gridSpan w:val="2"/>
            <w:vMerge/>
          </w:tcPr>
          <w:p w14:paraId="058BE4DB" w14:textId="77777777" w:rsidR="002D0B9C" w:rsidRPr="005362EB" w:rsidRDefault="002D0B9C" w:rsidP="007B3F5C">
            <w:pPr>
              <w:rPr>
                <w:rFonts w:ascii="Garamond" w:hAnsi="Garamond" w:cs="Times New Roman"/>
                <w:sz w:val="24"/>
                <w:szCs w:val="24"/>
              </w:rPr>
            </w:pPr>
          </w:p>
        </w:tc>
        <w:tc>
          <w:tcPr>
            <w:tcW w:w="10890" w:type="dxa"/>
          </w:tcPr>
          <w:p w14:paraId="62D7609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1211560F" w14:textId="77777777" w:rsidTr="007B3F5C">
        <w:tc>
          <w:tcPr>
            <w:tcW w:w="3510" w:type="dxa"/>
            <w:gridSpan w:val="2"/>
          </w:tcPr>
          <w:p w14:paraId="0A23E0E7" w14:textId="77777777" w:rsidR="002D0B9C" w:rsidRPr="005362EB" w:rsidRDefault="002D0B9C" w:rsidP="007B3F5C">
            <w:pPr>
              <w:rPr>
                <w:rFonts w:ascii="Garamond" w:hAnsi="Garamond" w:cs="Times New Roman"/>
                <w:sz w:val="24"/>
                <w:szCs w:val="24"/>
              </w:rPr>
            </w:pPr>
          </w:p>
        </w:tc>
        <w:tc>
          <w:tcPr>
            <w:tcW w:w="10890" w:type="dxa"/>
          </w:tcPr>
          <w:p w14:paraId="1D77A5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0A052A1F" w14:textId="77777777" w:rsidTr="007B3F5C">
        <w:tc>
          <w:tcPr>
            <w:tcW w:w="3510" w:type="dxa"/>
            <w:gridSpan w:val="2"/>
          </w:tcPr>
          <w:p w14:paraId="3E1F37A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4EA77A2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05265266" w14:textId="77777777" w:rsidTr="007B3F5C">
        <w:tc>
          <w:tcPr>
            <w:tcW w:w="14400" w:type="dxa"/>
            <w:gridSpan w:val="3"/>
            <w:shd w:val="clear" w:color="auto" w:fill="FBE4D5" w:themeFill="accent2" w:themeFillTint="33"/>
          </w:tcPr>
          <w:p w14:paraId="032D8A7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1A1D43EA" w14:textId="77777777" w:rsidTr="007B3F5C">
        <w:trPr>
          <w:trHeight w:val="332"/>
        </w:trPr>
        <w:tc>
          <w:tcPr>
            <w:tcW w:w="3510" w:type="dxa"/>
            <w:gridSpan w:val="2"/>
          </w:tcPr>
          <w:p w14:paraId="2A33D20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12082482" w14:textId="77777777" w:rsidTr="007B3F5C">
              <w:trPr>
                <w:trHeight w:val="135"/>
              </w:trPr>
              <w:tc>
                <w:tcPr>
                  <w:tcW w:w="1576" w:type="dxa"/>
                </w:tcPr>
                <w:p w14:paraId="210C044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650D3B3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47A6D67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667E44A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151DC2E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31CB86F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68048FA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05E4D4B7" w14:textId="77777777" w:rsidTr="007B3F5C">
              <w:trPr>
                <w:trHeight w:val="271"/>
              </w:trPr>
              <w:tc>
                <w:tcPr>
                  <w:tcW w:w="1576" w:type="dxa"/>
                </w:tcPr>
                <w:p w14:paraId="5D6D48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4473BBC0" w14:textId="77777777" w:rsidR="002D0B9C" w:rsidRPr="005362EB" w:rsidRDefault="002D0B9C" w:rsidP="007B3F5C">
                  <w:pPr>
                    <w:rPr>
                      <w:rFonts w:ascii="Garamond" w:hAnsi="Garamond" w:cs="Times New Roman"/>
                      <w:sz w:val="24"/>
                      <w:szCs w:val="24"/>
                    </w:rPr>
                  </w:pPr>
                </w:p>
              </w:tc>
              <w:tc>
                <w:tcPr>
                  <w:tcW w:w="1628" w:type="dxa"/>
                </w:tcPr>
                <w:p w14:paraId="26F69855" w14:textId="77777777" w:rsidR="002D0B9C" w:rsidRPr="005362EB" w:rsidRDefault="002D0B9C" w:rsidP="007B3F5C">
                  <w:pPr>
                    <w:rPr>
                      <w:rFonts w:ascii="Garamond" w:hAnsi="Garamond" w:cs="Times New Roman"/>
                      <w:sz w:val="24"/>
                      <w:szCs w:val="24"/>
                    </w:rPr>
                  </w:pPr>
                </w:p>
              </w:tc>
              <w:tc>
                <w:tcPr>
                  <w:tcW w:w="1220" w:type="dxa"/>
                </w:tcPr>
                <w:p w14:paraId="5D3EB7B7" w14:textId="77777777" w:rsidR="002D0B9C" w:rsidRPr="005362EB" w:rsidRDefault="002D0B9C" w:rsidP="007B3F5C">
                  <w:pPr>
                    <w:rPr>
                      <w:rFonts w:ascii="Garamond" w:hAnsi="Garamond" w:cs="Times New Roman"/>
                      <w:sz w:val="24"/>
                      <w:szCs w:val="24"/>
                    </w:rPr>
                  </w:pPr>
                </w:p>
              </w:tc>
              <w:tc>
                <w:tcPr>
                  <w:tcW w:w="1220" w:type="dxa"/>
                </w:tcPr>
                <w:p w14:paraId="4A1AC238" w14:textId="77777777" w:rsidR="002D0B9C" w:rsidRPr="005362EB" w:rsidRDefault="002D0B9C" w:rsidP="007B3F5C">
                  <w:pPr>
                    <w:rPr>
                      <w:rFonts w:ascii="Garamond" w:hAnsi="Garamond" w:cs="Times New Roman"/>
                      <w:sz w:val="24"/>
                      <w:szCs w:val="24"/>
                    </w:rPr>
                  </w:pPr>
                </w:p>
              </w:tc>
              <w:tc>
                <w:tcPr>
                  <w:tcW w:w="1424" w:type="dxa"/>
                </w:tcPr>
                <w:p w14:paraId="7F99B6E8" w14:textId="77777777" w:rsidR="002D0B9C" w:rsidRPr="005362EB" w:rsidRDefault="002D0B9C" w:rsidP="007B3F5C">
                  <w:pPr>
                    <w:rPr>
                      <w:rFonts w:ascii="Garamond" w:hAnsi="Garamond" w:cs="Times New Roman"/>
                      <w:sz w:val="24"/>
                      <w:szCs w:val="24"/>
                    </w:rPr>
                  </w:pPr>
                </w:p>
              </w:tc>
              <w:tc>
                <w:tcPr>
                  <w:tcW w:w="1424" w:type="dxa"/>
                </w:tcPr>
                <w:p w14:paraId="470AD6F2" w14:textId="77777777" w:rsidR="002D0B9C" w:rsidRPr="005362EB" w:rsidRDefault="002D0B9C" w:rsidP="007B3F5C">
                  <w:pPr>
                    <w:rPr>
                      <w:rFonts w:ascii="Garamond" w:hAnsi="Garamond" w:cs="Times New Roman"/>
                      <w:sz w:val="24"/>
                      <w:szCs w:val="24"/>
                    </w:rPr>
                  </w:pPr>
                </w:p>
              </w:tc>
            </w:tr>
            <w:tr w:rsidR="002D0B9C" w:rsidRPr="005362EB" w14:paraId="0F606FF6" w14:textId="77777777" w:rsidTr="007B3F5C">
              <w:trPr>
                <w:trHeight w:val="271"/>
              </w:trPr>
              <w:tc>
                <w:tcPr>
                  <w:tcW w:w="1576" w:type="dxa"/>
                </w:tcPr>
                <w:p w14:paraId="36C118F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28E6B2B0" w14:textId="77777777" w:rsidR="002D0B9C" w:rsidRPr="005362EB" w:rsidRDefault="002D0B9C" w:rsidP="007B3F5C">
                  <w:pPr>
                    <w:rPr>
                      <w:rFonts w:ascii="Garamond" w:hAnsi="Garamond" w:cs="Times New Roman"/>
                      <w:sz w:val="24"/>
                      <w:szCs w:val="24"/>
                    </w:rPr>
                  </w:pPr>
                </w:p>
              </w:tc>
              <w:tc>
                <w:tcPr>
                  <w:tcW w:w="1628" w:type="dxa"/>
                </w:tcPr>
                <w:p w14:paraId="3561DB50" w14:textId="77777777" w:rsidR="002D0B9C" w:rsidRPr="005362EB" w:rsidRDefault="002D0B9C" w:rsidP="007B3F5C">
                  <w:pPr>
                    <w:rPr>
                      <w:rFonts w:ascii="Garamond" w:hAnsi="Garamond" w:cs="Times New Roman"/>
                      <w:sz w:val="24"/>
                      <w:szCs w:val="24"/>
                    </w:rPr>
                  </w:pPr>
                </w:p>
              </w:tc>
              <w:tc>
                <w:tcPr>
                  <w:tcW w:w="1220" w:type="dxa"/>
                </w:tcPr>
                <w:p w14:paraId="06274995" w14:textId="77777777" w:rsidR="002D0B9C" w:rsidRPr="005362EB" w:rsidRDefault="002D0B9C" w:rsidP="007B3F5C">
                  <w:pPr>
                    <w:rPr>
                      <w:rFonts w:ascii="Garamond" w:hAnsi="Garamond" w:cs="Times New Roman"/>
                      <w:sz w:val="24"/>
                      <w:szCs w:val="24"/>
                    </w:rPr>
                  </w:pPr>
                </w:p>
              </w:tc>
              <w:tc>
                <w:tcPr>
                  <w:tcW w:w="1220" w:type="dxa"/>
                </w:tcPr>
                <w:p w14:paraId="2C3E917A" w14:textId="77777777" w:rsidR="002D0B9C" w:rsidRPr="005362EB" w:rsidRDefault="002D0B9C" w:rsidP="007B3F5C">
                  <w:pPr>
                    <w:rPr>
                      <w:rFonts w:ascii="Garamond" w:hAnsi="Garamond" w:cs="Times New Roman"/>
                      <w:sz w:val="24"/>
                      <w:szCs w:val="24"/>
                    </w:rPr>
                  </w:pPr>
                </w:p>
              </w:tc>
              <w:tc>
                <w:tcPr>
                  <w:tcW w:w="1424" w:type="dxa"/>
                </w:tcPr>
                <w:p w14:paraId="775FBF92" w14:textId="77777777" w:rsidR="002D0B9C" w:rsidRPr="005362EB" w:rsidRDefault="002D0B9C" w:rsidP="007B3F5C">
                  <w:pPr>
                    <w:rPr>
                      <w:rFonts w:ascii="Garamond" w:hAnsi="Garamond" w:cs="Times New Roman"/>
                      <w:sz w:val="24"/>
                      <w:szCs w:val="24"/>
                    </w:rPr>
                  </w:pPr>
                </w:p>
              </w:tc>
              <w:tc>
                <w:tcPr>
                  <w:tcW w:w="1424" w:type="dxa"/>
                </w:tcPr>
                <w:p w14:paraId="2F454478" w14:textId="77777777" w:rsidR="002D0B9C" w:rsidRPr="005362EB" w:rsidRDefault="002D0B9C" w:rsidP="007B3F5C">
                  <w:pPr>
                    <w:rPr>
                      <w:rFonts w:ascii="Garamond" w:hAnsi="Garamond" w:cs="Times New Roman"/>
                      <w:sz w:val="24"/>
                      <w:szCs w:val="24"/>
                    </w:rPr>
                  </w:pPr>
                </w:p>
              </w:tc>
            </w:tr>
            <w:tr w:rsidR="002D0B9C" w:rsidRPr="005362EB" w14:paraId="6472A57E" w14:textId="77777777" w:rsidTr="007B3F5C">
              <w:trPr>
                <w:trHeight w:val="271"/>
              </w:trPr>
              <w:tc>
                <w:tcPr>
                  <w:tcW w:w="1576" w:type="dxa"/>
                </w:tcPr>
                <w:p w14:paraId="01B3E4F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Output 3</w:t>
                  </w:r>
                </w:p>
              </w:tc>
              <w:tc>
                <w:tcPr>
                  <w:tcW w:w="2238" w:type="dxa"/>
                </w:tcPr>
                <w:p w14:paraId="6D63C533" w14:textId="77777777" w:rsidR="002D0B9C" w:rsidRPr="005362EB" w:rsidRDefault="002D0B9C" w:rsidP="007B3F5C">
                  <w:pPr>
                    <w:rPr>
                      <w:rFonts w:ascii="Garamond" w:hAnsi="Garamond" w:cs="Times New Roman"/>
                      <w:sz w:val="24"/>
                      <w:szCs w:val="24"/>
                    </w:rPr>
                  </w:pPr>
                </w:p>
              </w:tc>
              <w:tc>
                <w:tcPr>
                  <w:tcW w:w="1628" w:type="dxa"/>
                </w:tcPr>
                <w:p w14:paraId="27911DD5" w14:textId="77777777" w:rsidR="002D0B9C" w:rsidRPr="005362EB" w:rsidRDefault="002D0B9C" w:rsidP="007B3F5C">
                  <w:pPr>
                    <w:rPr>
                      <w:rFonts w:ascii="Garamond" w:hAnsi="Garamond" w:cs="Times New Roman"/>
                      <w:sz w:val="24"/>
                      <w:szCs w:val="24"/>
                    </w:rPr>
                  </w:pPr>
                </w:p>
              </w:tc>
              <w:tc>
                <w:tcPr>
                  <w:tcW w:w="1220" w:type="dxa"/>
                </w:tcPr>
                <w:p w14:paraId="053238F1" w14:textId="77777777" w:rsidR="002D0B9C" w:rsidRPr="005362EB" w:rsidRDefault="002D0B9C" w:rsidP="007B3F5C">
                  <w:pPr>
                    <w:rPr>
                      <w:rFonts w:ascii="Garamond" w:hAnsi="Garamond" w:cs="Times New Roman"/>
                      <w:sz w:val="24"/>
                      <w:szCs w:val="24"/>
                    </w:rPr>
                  </w:pPr>
                </w:p>
              </w:tc>
              <w:tc>
                <w:tcPr>
                  <w:tcW w:w="1220" w:type="dxa"/>
                </w:tcPr>
                <w:p w14:paraId="72BF30BE" w14:textId="77777777" w:rsidR="002D0B9C" w:rsidRPr="005362EB" w:rsidRDefault="002D0B9C" w:rsidP="007B3F5C">
                  <w:pPr>
                    <w:rPr>
                      <w:rFonts w:ascii="Garamond" w:hAnsi="Garamond" w:cs="Times New Roman"/>
                      <w:sz w:val="24"/>
                      <w:szCs w:val="24"/>
                    </w:rPr>
                  </w:pPr>
                </w:p>
              </w:tc>
              <w:tc>
                <w:tcPr>
                  <w:tcW w:w="1424" w:type="dxa"/>
                </w:tcPr>
                <w:p w14:paraId="2BBDD5E5" w14:textId="77777777" w:rsidR="002D0B9C" w:rsidRPr="005362EB" w:rsidRDefault="002D0B9C" w:rsidP="007B3F5C">
                  <w:pPr>
                    <w:rPr>
                      <w:rFonts w:ascii="Garamond" w:hAnsi="Garamond" w:cs="Times New Roman"/>
                      <w:sz w:val="24"/>
                      <w:szCs w:val="24"/>
                    </w:rPr>
                  </w:pPr>
                </w:p>
              </w:tc>
              <w:tc>
                <w:tcPr>
                  <w:tcW w:w="1424" w:type="dxa"/>
                </w:tcPr>
                <w:p w14:paraId="2CC3892F" w14:textId="77777777" w:rsidR="002D0B9C" w:rsidRPr="005362EB" w:rsidRDefault="002D0B9C" w:rsidP="007B3F5C">
                  <w:pPr>
                    <w:rPr>
                      <w:rFonts w:ascii="Garamond" w:hAnsi="Garamond" w:cs="Times New Roman"/>
                      <w:sz w:val="24"/>
                      <w:szCs w:val="24"/>
                    </w:rPr>
                  </w:pPr>
                </w:p>
              </w:tc>
            </w:tr>
            <w:tr w:rsidR="002D0B9C" w:rsidRPr="005362EB" w14:paraId="24761A85" w14:textId="77777777" w:rsidTr="007B3F5C">
              <w:trPr>
                <w:trHeight w:val="271"/>
              </w:trPr>
              <w:tc>
                <w:tcPr>
                  <w:tcW w:w="1576" w:type="dxa"/>
                </w:tcPr>
                <w:p w14:paraId="1D43AF5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48A9500D" w14:textId="77777777" w:rsidR="002D0B9C" w:rsidRPr="005362EB" w:rsidRDefault="002D0B9C" w:rsidP="007B3F5C">
                  <w:pPr>
                    <w:rPr>
                      <w:rFonts w:ascii="Garamond" w:hAnsi="Garamond" w:cs="Times New Roman"/>
                      <w:sz w:val="24"/>
                      <w:szCs w:val="24"/>
                    </w:rPr>
                  </w:pPr>
                </w:p>
              </w:tc>
              <w:tc>
                <w:tcPr>
                  <w:tcW w:w="1628" w:type="dxa"/>
                </w:tcPr>
                <w:p w14:paraId="2270E136" w14:textId="77777777" w:rsidR="002D0B9C" w:rsidRPr="005362EB" w:rsidRDefault="002D0B9C" w:rsidP="007B3F5C">
                  <w:pPr>
                    <w:rPr>
                      <w:rFonts w:ascii="Garamond" w:hAnsi="Garamond" w:cs="Times New Roman"/>
                      <w:sz w:val="24"/>
                      <w:szCs w:val="24"/>
                    </w:rPr>
                  </w:pPr>
                </w:p>
              </w:tc>
              <w:tc>
                <w:tcPr>
                  <w:tcW w:w="1220" w:type="dxa"/>
                </w:tcPr>
                <w:p w14:paraId="5F7C89F7" w14:textId="77777777" w:rsidR="002D0B9C" w:rsidRPr="005362EB" w:rsidRDefault="002D0B9C" w:rsidP="007B3F5C">
                  <w:pPr>
                    <w:rPr>
                      <w:rFonts w:ascii="Garamond" w:hAnsi="Garamond" w:cs="Times New Roman"/>
                      <w:sz w:val="24"/>
                      <w:szCs w:val="24"/>
                    </w:rPr>
                  </w:pPr>
                </w:p>
              </w:tc>
              <w:tc>
                <w:tcPr>
                  <w:tcW w:w="1220" w:type="dxa"/>
                </w:tcPr>
                <w:p w14:paraId="47C5AF28" w14:textId="77777777" w:rsidR="002D0B9C" w:rsidRPr="005362EB" w:rsidRDefault="002D0B9C" w:rsidP="007B3F5C">
                  <w:pPr>
                    <w:rPr>
                      <w:rFonts w:ascii="Garamond" w:hAnsi="Garamond" w:cs="Times New Roman"/>
                      <w:sz w:val="24"/>
                      <w:szCs w:val="24"/>
                    </w:rPr>
                  </w:pPr>
                </w:p>
              </w:tc>
              <w:tc>
                <w:tcPr>
                  <w:tcW w:w="1424" w:type="dxa"/>
                </w:tcPr>
                <w:p w14:paraId="05DD76FD" w14:textId="77777777" w:rsidR="002D0B9C" w:rsidRPr="005362EB" w:rsidRDefault="002D0B9C" w:rsidP="007B3F5C">
                  <w:pPr>
                    <w:rPr>
                      <w:rFonts w:ascii="Garamond" w:hAnsi="Garamond" w:cs="Times New Roman"/>
                      <w:sz w:val="24"/>
                      <w:szCs w:val="24"/>
                    </w:rPr>
                  </w:pPr>
                </w:p>
              </w:tc>
              <w:tc>
                <w:tcPr>
                  <w:tcW w:w="1424" w:type="dxa"/>
                </w:tcPr>
                <w:p w14:paraId="1C2A7924" w14:textId="77777777" w:rsidR="002D0B9C" w:rsidRPr="005362EB" w:rsidRDefault="002D0B9C" w:rsidP="007B3F5C">
                  <w:pPr>
                    <w:rPr>
                      <w:rFonts w:ascii="Garamond" w:hAnsi="Garamond" w:cs="Times New Roman"/>
                      <w:sz w:val="24"/>
                      <w:szCs w:val="24"/>
                    </w:rPr>
                  </w:pPr>
                </w:p>
              </w:tc>
            </w:tr>
            <w:tr w:rsidR="002D0B9C" w:rsidRPr="005362EB" w14:paraId="56DE7CBF" w14:textId="77777777" w:rsidTr="007B3F5C">
              <w:trPr>
                <w:trHeight w:val="271"/>
              </w:trPr>
              <w:tc>
                <w:tcPr>
                  <w:tcW w:w="1576" w:type="dxa"/>
                </w:tcPr>
                <w:p w14:paraId="61E41B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070E9674" w14:textId="77777777" w:rsidR="002D0B9C" w:rsidRPr="005362EB" w:rsidRDefault="002D0B9C" w:rsidP="007B3F5C">
                  <w:pPr>
                    <w:rPr>
                      <w:rFonts w:ascii="Garamond" w:hAnsi="Garamond" w:cs="Times New Roman"/>
                      <w:sz w:val="24"/>
                      <w:szCs w:val="24"/>
                    </w:rPr>
                  </w:pPr>
                </w:p>
              </w:tc>
              <w:tc>
                <w:tcPr>
                  <w:tcW w:w="1628" w:type="dxa"/>
                </w:tcPr>
                <w:p w14:paraId="55AEA273" w14:textId="77777777" w:rsidR="002D0B9C" w:rsidRPr="005362EB" w:rsidRDefault="002D0B9C" w:rsidP="007B3F5C">
                  <w:pPr>
                    <w:rPr>
                      <w:rFonts w:ascii="Garamond" w:hAnsi="Garamond" w:cs="Times New Roman"/>
                      <w:sz w:val="24"/>
                      <w:szCs w:val="24"/>
                    </w:rPr>
                  </w:pPr>
                </w:p>
              </w:tc>
              <w:tc>
                <w:tcPr>
                  <w:tcW w:w="1220" w:type="dxa"/>
                </w:tcPr>
                <w:p w14:paraId="279B0C77" w14:textId="77777777" w:rsidR="002D0B9C" w:rsidRPr="005362EB" w:rsidRDefault="002D0B9C" w:rsidP="007B3F5C">
                  <w:pPr>
                    <w:rPr>
                      <w:rFonts w:ascii="Garamond" w:hAnsi="Garamond" w:cs="Times New Roman"/>
                      <w:sz w:val="24"/>
                      <w:szCs w:val="24"/>
                    </w:rPr>
                  </w:pPr>
                </w:p>
              </w:tc>
              <w:tc>
                <w:tcPr>
                  <w:tcW w:w="1220" w:type="dxa"/>
                </w:tcPr>
                <w:p w14:paraId="023A0049" w14:textId="77777777" w:rsidR="002D0B9C" w:rsidRPr="005362EB" w:rsidRDefault="002D0B9C" w:rsidP="007B3F5C">
                  <w:pPr>
                    <w:rPr>
                      <w:rFonts w:ascii="Garamond" w:hAnsi="Garamond" w:cs="Times New Roman"/>
                      <w:sz w:val="24"/>
                      <w:szCs w:val="24"/>
                    </w:rPr>
                  </w:pPr>
                </w:p>
              </w:tc>
              <w:tc>
                <w:tcPr>
                  <w:tcW w:w="1424" w:type="dxa"/>
                </w:tcPr>
                <w:p w14:paraId="062995D6" w14:textId="77777777" w:rsidR="002D0B9C" w:rsidRPr="005362EB" w:rsidRDefault="002D0B9C" w:rsidP="007B3F5C">
                  <w:pPr>
                    <w:rPr>
                      <w:rFonts w:ascii="Garamond" w:hAnsi="Garamond" w:cs="Times New Roman"/>
                      <w:sz w:val="24"/>
                      <w:szCs w:val="24"/>
                    </w:rPr>
                  </w:pPr>
                </w:p>
              </w:tc>
              <w:tc>
                <w:tcPr>
                  <w:tcW w:w="1424" w:type="dxa"/>
                </w:tcPr>
                <w:p w14:paraId="0465F7C2" w14:textId="77777777" w:rsidR="002D0B9C" w:rsidRPr="005362EB" w:rsidRDefault="002D0B9C" w:rsidP="007B3F5C">
                  <w:pPr>
                    <w:rPr>
                      <w:rFonts w:ascii="Garamond" w:hAnsi="Garamond" w:cs="Times New Roman"/>
                      <w:sz w:val="24"/>
                      <w:szCs w:val="24"/>
                    </w:rPr>
                  </w:pPr>
                </w:p>
              </w:tc>
            </w:tr>
            <w:tr w:rsidR="002D0B9C" w:rsidRPr="005362EB" w14:paraId="05A0747F" w14:textId="77777777" w:rsidTr="007B3F5C">
              <w:trPr>
                <w:trHeight w:val="271"/>
              </w:trPr>
              <w:tc>
                <w:tcPr>
                  <w:tcW w:w="1576" w:type="dxa"/>
                </w:tcPr>
                <w:p w14:paraId="30648D9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1C97F95A" w14:textId="77777777" w:rsidR="002D0B9C" w:rsidRPr="005362EB" w:rsidRDefault="002D0B9C" w:rsidP="007B3F5C">
                  <w:pPr>
                    <w:rPr>
                      <w:rFonts w:ascii="Garamond" w:hAnsi="Garamond" w:cs="Times New Roman"/>
                      <w:sz w:val="24"/>
                      <w:szCs w:val="24"/>
                    </w:rPr>
                  </w:pPr>
                </w:p>
              </w:tc>
              <w:tc>
                <w:tcPr>
                  <w:tcW w:w="1628" w:type="dxa"/>
                </w:tcPr>
                <w:p w14:paraId="0D45A6F9" w14:textId="77777777" w:rsidR="002D0B9C" w:rsidRPr="005362EB" w:rsidRDefault="002D0B9C" w:rsidP="007B3F5C">
                  <w:pPr>
                    <w:rPr>
                      <w:rFonts w:ascii="Garamond" w:hAnsi="Garamond" w:cs="Times New Roman"/>
                      <w:sz w:val="24"/>
                      <w:szCs w:val="24"/>
                    </w:rPr>
                  </w:pPr>
                </w:p>
              </w:tc>
              <w:tc>
                <w:tcPr>
                  <w:tcW w:w="1220" w:type="dxa"/>
                </w:tcPr>
                <w:p w14:paraId="4423578D" w14:textId="77777777" w:rsidR="002D0B9C" w:rsidRPr="005362EB" w:rsidRDefault="002D0B9C" w:rsidP="007B3F5C">
                  <w:pPr>
                    <w:rPr>
                      <w:rFonts w:ascii="Garamond" w:hAnsi="Garamond" w:cs="Times New Roman"/>
                      <w:sz w:val="24"/>
                      <w:szCs w:val="24"/>
                    </w:rPr>
                  </w:pPr>
                </w:p>
              </w:tc>
              <w:tc>
                <w:tcPr>
                  <w:tcW w:w="1220" w:type="dxa"/>
                </w:tcPr>
                <w:p w14:paraId="1AE2A5CD" w14:textId="77777777" w:rsidR="002D0B9C" w:rsidRPr="005362EB" w:rsidRDefault="002D0B9C" w:rsidP="007B3F5C">
                  <w:pPr>
                    <w:rPr>
                      <w:rFonts w:ascii="Garamond" w:hAnsi="Garamond" w:cs="Times New Roman"/>
                      <w:sz w:val="24"/>
                      <w:szCs w:val="24"/>
                    </w:rPr>
                  </w:pPr>
                </w:p>
              </w:tc>
              <w:tc>
                <w:tcPr>
                  <w:tcW w:w="1424" w:type="dxa"/>
                </w:tcPr>
                <w:p w14:paraId="03FF5A54" w14:textId="77777777" w:rsidR="002D0B9C" w:rsidRPr="005362EB" w:rsidRDefault="002D0B9C" w:rsidP="007B3F5C">
                  <w:pPr>
                    <w:rPr>
                      <w:rFonts w:ascii="Garamond" w:hAnsi="Garamond" w:cs="Times New Roman"/>
                      <w:sz w:val="24"/>
                      <w:szCs w:val="24"/>
                    </w:rPr>
                  </w:pPr>
                </w:p>
              </w:tc>
              <w:tc>
                <w:tcPr>
                  <w:tcW w:w="1424" w:type="dxa"/>
                </w:tcPr>
                <w:p w14:paraId="76390C79" w14:textId="77777777" w:rsidR="002D0B9C" w:rsidRPr="005362EB" w:rsidRDefault="002D0B9C" w:rsidP="007B3F5C">
                  <w:pPr>
                    <w:rPr>
                      <w:rFonts w:ascii="Garamond" w:hAnsi="Garamond" w:cs="Times New Roman"/>
                      <w:sz w:val="24"/>
                      <w:szCs w:val="24"/>
                    </w:rPr>
                  </w:pPr>
                </w:p>
              </w:tc>
            </w:tr>
          </w:tbl>
          <w:p w14:paraId="77A1ED65" w14:textId="77777777" w:rsidR="002D0B9C" w:rsidRPr="005362EB" w:rsidRDefault="002D0B9C" w:rsidP="007B3F5C">
            <w:pPr>
              <w:rPr>
                <w:rFonts w:ascii="Garamond" w:hAnsi="Garamond" w:cs="Times New Roman"/>
                <w:sz w:val="24"/>
                <w:szCs w:val="24"/>
              </w:rPr>
            </w:pPr>
          </w:p>
        </w:tc>
      </w:tr>
      <w:tr w:rsidR="002D0B9C" w:rsidRPr="005362EB" w14:paraId="2C4FA6B8" w14:textId="77777777" w:rsidTr="007B3F5C">
        <w:tc>
          <w:tcPr>
            <w:tcW w:w="14400" w:type="dxa"/>
            <w:gridSpan w:val="3"/>
            <w:shd w:val="clear" w:color="auto" w:fill="FBE4D5" w:themeFill="accent2" w:themeFillTint="33"/>
          </w:tcPr>
          <w:p w14:paraId="6FC3242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 xml:space="preserve">ESTIMATED PROJECT COST AND FUNDING SOURCES </w:t>
            </w:r>
          </w:p>
        </w:tc>
      </w:tr>
      <w:tr w:rsidR="002D0B9C" w:rsidRPr="005362EB" w14:paraId="1036EFFA" w14:textId="77777777" w:rsidTr="007B3F5C">
        <w:trPr>
          <w:trHeight w:val="800"/>
        </w:trPr>
        <w:tc>
          <w:tcPr>
            <w:tcW w:w="3510" w:type="dxa"/>
            <w:gridSpan w:val="2"/>
          </w:tcPr>
          <w:p w14:paraId="06BBA8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23C29F80" w14:textId="77777777" w:rsidTr="007B3F5C">
              <w:trPr>
                <w:cantSplit/>
                <w:trHeight w:val="1049"/>
              </w:trPr>
              <w:tc>
                <w:tcPr>
                  <w:tcW w:w="2132" w:type="dxa"/>
                  <w:textDirection w:val="tbRl"/>
                </w:tcPr>
                <w:p w14:paraId="6843BC4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099B0D8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1C62685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064A3804"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6853937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694D4E4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55C0613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505E650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5055B20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029B882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607D4C64" w14:textId="77777777" w:rsidTr="007B3F5C">
              <w:trPr>
                <w:trHeight w:val="240"/>
              </w:trPr>
              <w:tc>
                <w:tcPr>
                  <w:tcW w:w="2132" w:type="dxa"/>
                </w:tcPr>
                <w:p w14:paraId="7C6DC3D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19FF3E3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70028A7C" w14:textId="77777777" w:rsidR="002D0B9C" w:rsidRPr="005362EB" w:rsidRDefault="002D0B9C" w:rsidP="007B3F5C">
                  <w:pPr>
                    <w:rPr>
                      <w:rFonts w:ascii="Garamond" w:hAnsi="Garamond" w:cs="Times New Roman"/>
                      <w:sz w:val="24"/>
                      <w:szCs w:val="24"/>
                    </w:rPr>
                  </w:pPr>
                </w:p>
              </w:tc>
              <w:tc>
                <w:tcPr>
                  <w:tcW w:w="635" w:type="dxa"/>
                </w:tcPr>
                <w:p w14:paraId="2C87B454" w14:textId="77777777" w:rsidR="002D0B9C" w:rsidRPr="005362EB" w:rsidRDefault="002D0B9C" w:rsidP="007B3F5C">
                  <w:pPr>
                    <w:rPr>
                      <w:rFonts w:ascii="Garamond" w:hAnsi="Garamond" w:cs="Times New Roman"/>
                      <w:sz w:val="24"/>
                      <w:szCs w:val="24"/>
                    </w:rPr>
                  </w:pPr>
                </w:p>
              </w:tc>
              <w:tc>
                <w:tcPr>
                  <w:tcW w:w="635" w:type="dxa"/>
                </w:tcPr>
                <w:p w14:paraId="6D1DC8F7" w14:textId="77777777" w:rsidR="002D0B9C" w:rsidRPr="005362EB" w:rsidRDefault="002D0B9C" w:rsidP="007B3F5C">
                  <w:pPr>
                    <w:rPr>
                      <w:rFonts w:ascii="Garamond" w:hAnsi="Garamond" w:cs="Times New Roman"/>
                      <w:sz w:val="24"/>
                      <w:szCs w:val="24"/>
                    </w:rPr>
                  </w:pPr>
                </w:p>
              </w:tc>
              <w:tc>
                <w:tcPr>
                  <w:tcW w:w="635" w:type="dxa"/>
                </w:tcPr>
                <w:p w14:paraId="2AB38C64" w14:textId="77777777" w:rsidR="002D0B9C" w:rsidRPr="005362EB" w:rsidRDefault="002D0B9C" w:rsidP="007B3F5C">
                  <w:pPr>
                    <w:rPr>
                      <w:rFonts w:ascii="Garamond" w:hAnsi="Garamond" w:cs="Times New Roman"/>
                      <w:sz w:val="24"/>
                      <w:szCs w:val="24"/>
                    </w:rPr>
                  </w:pPr>
                </w:p>
              </w:tc>
              <w:tc>
                <w:tcPr>
                  <w:tcW w:w="635" w:type="dxa"/>
                </w:tcPr>
                <w:p w14:paraId="451D9818" w14:textId="77777777" w:rsidR="002D0B9C" w:rsidRPr="005362EB" w:rsidRDefault="002D0B9C" w:rsidP="007B3F5C">
                  <w:pPr>
                    <w:rPr>
                      <w:rFonts w:ascii="Garamond" w:hAnsi="Garamond" w:cs="Times New Roman"/>
                      <w:sz w:val="24"/>
                      <w:szCs w:val="24"/>
                    </w:rPr>
                  </w:pPr>
                </w:p>
              </w:tc>
              <w:tc>
                <w:tcPr>
                  <w:tcW w:w="610" w:type="dxa"/>
                </w:tcPr>
                <w:p w14:paraId="1B609A4D" w14:textId="77777777" w:rsidR="002D0B9C" w:rsidRPr="005362EB" w:rsidRDefault="002D0B9C" w:rsidP="007B3F5C">
                  <w:pPr>
                    <w:rPr>
                      <w:rFonts w:ascii="Garamond" w:hAnsi="Garamond" w:cs="Times New Roman"/>
                      <w:sz w:val="24"/>
                      <w:szCs w:val="24"/>
                    </w:rPr>
                  </w:pPr>
                </w:p>
              </w:tc>
              <w:tc>
                <w:tcPr>
                  <w:tcW w:w="1074" w:type="dxa"/>
                </w:tcPr>
                <w:p w14:paraId="640C3DAF" w14:textId="77777777" w:rsidR="002D0B9C" w:rsidRPr="005362EB" w:rsidRDefault="002D0B9C" w:rsidP="007B3F5C">
                  <w:pPr>
                    <w:rPr>
                      <w:rFonts w:ascii="Garamond" w:hAnsi="Garamond" w:cs="Times New Roman"/>
                      <w:sz w:val="24"/>
                      <w:szCs w:val="24"/>
                    </w:rPr>
                  </w:pPr>
                </w:p>
              </w:tc>
              <w:tc>
                <w:tcPr>
                  <w:tcW w:w="1074" w:type="dxa"/>
                </w:tcPr>
                <w:p w14:paraId="44A747E1" w14:textId="77777777" w:rsidR="002D0B9C" w:rsidRPr="005362EB" w:rsidRDefault="002D0B9C" w:rsidP="007B3F5C">
                  <w:pPr>
                    <w:rPr>
                      <w:rFonts w:ascii="Garamond" w:hAnsi="Garamond" w:cs="Times New Roman"/>
                      <w:sz w:val="24"/>
                      <w:szCs w:val="24"/>
                    </w:rPr>
                  </w:pPr>
                </w:p>
              </w:tc>
            </w:tr>
            <w:tr w:rsidR="002D0B9C" w:rsidRPr="005362EB" w14:paraId="7670DA05" w14:textId="77777777" w:rsidTr="007B3F5C">
              <w:trPr>
                <w:trHeight w:val="240"/>
              </w:trPr>
              <w:tc>
                <w:tcPr>
                  <w:tcW w:w="2132" w:type="dxa"/>
                </w:tcPr>
                <w:p w14:paraId="41E8875F" w14:textId="77777777" w:rsidR="002D0B9C" w:rsidRPr="005362EB" w:rsidRDefault="002D0B9C" w:rsidP="007B3F5C">
                  <w:pPr>
                    <w:rPr>
                      <w:rFonts w:ascii="Garamond" w:hAnsi="Garamond" w:cs="Times New Roman"/>
                      <w:sz w:val="24"/>
                      <w:szCs w:val="24"/>
                    </w:rPr>
                  </w:pPr>
                </w:p>
              </w:tc>
              <w:tc>
                <w:tcPr>
                  <w:tcW w:w="1525" w:type="dxa"/>
                </w:tcPr>
                <w:p w14:paraId="109E28B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1E8BFEB2" w14:textId="77777777" w:rsidR="002D0B9C" w:rsidRPr="005362EB" w:rsidRDefault="002D0B9C" w:rsidP="007B3F5C">
                  <w:pPr>
                    <w:rPr>
                      <w:rFonts w:ascii="Garamond" w:hAnsi="Garamond" w:cs="Times New Roman"/>
                      <w:sz w:val="24"/>
                      <w:szCs w:val="24"/>
                    </w:rPr>
                  </w:pPr>
                </w:p>
              </w:tc>
              <w:tc>
                <w:tcPr>
                  <w:tcW w:w="635" w:type="dxa"/>
                </w:tcPr>
                <w:p w14:paraId="7BB6B7D2" w14:textId="77777777" w:rsidR="002D0B9C" w:rsidRPr="005362EB" w:rsidRDefault="002D0B9C" w:rsidP="007B3F5C">
                  <w:pPr>
                    <w:rPr>
                      <w:rFonts w:ascii="Garamond" w:hAnsi="Garamond" w:cs="Times New Roman"/>
                      <w:sz w:val="24"/>
                      <w:szCs w:val="24"/>
                    </w:rPr>
                  </w:pPr>
                </w:p>
              </w:tc>
              <w:tc>
                <w:tcPr>
                  <w:tcW w:w="635" w:type="dxa"/>
                </w:tcPr>
                <w:p w14:paraId="2BB6E63B" w14:textId="77777777" w:rsidR="002D0B9C" w:rsidRPr="005362EB" w:rsidRDefault="002D0B9C" w:rsidP="007B3F5C">
                  <w:pPr>
                    <w:rPr>
                      <w:rFonts w:ascii="Garamond" w:hAnsi="Garamond" w:cs="Times New Roman"/>
                      <w:sz w:val="24"/>
                      <w:szCs w:val="24"/>
                    </w:rPr>
                  </w:pPr>
                </w:p>
              </w:tc>
              <w:tc>
                <w:tcPr>
                  <w:tcW w:w="635" w:type="dxa"/>
                </w:tcPr>
                <w:p w14:paraId="22AB317D" w14:textId="77777777" w:rsidR="002D0B9C" w:rsidRPr="005362EB" w:rsidRDefault="002D0B9C" w:rsidP="007B3F5C">
                  <w:pPr>
                    <w:rPr>
                      <w:rFonts w:ascii="Garamond" w:hAnsi="Garamond" w:cs="Times New Roman"/>
                      <w:sz w:val="24"/>
                      <w:szCs w:val="24"/>
                    </w:rPr>
                  </w:pPr>
                </w:p>
              </w:tc>
              <w:tc>
                <w:tcPr>
                  <w:tcW w:w="635" w:type="dxa"/>
                </w:tcPr>
                <w:p w14:paraId="1C9649E6" w14:textId="77777777" w:rsidR="002D0B9C" w:rsidRPr="005362EB" w:rsidRDefault="002D0B9C" w:rsidP="007B3F5C">
                  <w:pPr>
                    <w:rPr>
                      <w:rFonts w:ascii="Garamond" w:hAnsi="Garamond" w:cs="Times New Roman"/>
                      <w:sz w:val="24"/>
                      <w:szCs w:val="24"/>
                    </w:rPr>
                  </w:pPr>
                </w:p>
              </w:tc>
              <w:tc>
                <w:tcPr>
                  <w:tcW w:w="610" w:type="dxa"/>
                </w:tcPr>
                <w:p w14:paraId="4C9DCCF4" w14:textId="77777777" w:rsidR="002D0B9C" w:rsidRPr="005362EB" w:rsidRDefault="002D0B9C" w:rsidP="007B3F5C">
                  <w:pPr>
                    <w:rPr>
                      <w:rFonts w:ascii="Garamond" w:hAnsi="Garamond" w:cs="Times New Roman"/>
                      <w:sz w:val="24"/>
                      <w:szCs w:val="24"/>
                    </w:rPr>
                  </w:pPr>
                </w:p>
              </w:tc>
              <w:tc>
                <w:tcPr>
                  <w:tcW w:w="1074" w:type="dxa"/>
                </w:tcPr>
                <w:p w14:paraId="5CCC82A8" w14:textId="77777777" w:rsidR="002D0B9C" w:rsidRPr="005362EB" w:rsidRDefault="002D0B9C" w:rsidP="007B3F5C">
                  <w:pPr>
                    <w:rPr>
                      <w:rFonts w:ascii="Garamond" w:hAnsi="Garamond" w:cs="Times New Roman"/>
                      <w:sz w:val="24"/>
                      <w:szCs w:val="24"/>
                    </w:rPr>
                  </w:pPr>
                </w:p>
              </w:tc>
              <w:tc>
                <w:tcPr>
                  <w:tcW w:w="1074" w:type="dxa"/>
                </w:tcPr>
                <w:p w14:paraId="2CBD54F4" w14:textId="77777777" w:rsidR="002D0B9C" w:rsidRPr="005362EB" w:rsidRDefault="002D0B9C" w:rsidP="007B3F5C">
                  <w:pPr>
                    <w:rPr>
                      <w:rFonts w:ascii="Garamond" w:hAnsi="Garamond" w:cs="Times New Roman"/>
                      <w:sz w:val="24"/>
                      <w:szCs w:val="24"/>
                    </w:rPr>
                  </w:pPr>
                </w:p>
              </w:tc>
            </w:tr>
            <w:tr w:rsidR="002D0B9C" w:rsidRPr="005362EB" w14:paraId="5FB2A7FE" w14:textId="77777777" w:rsidTr="007B3F5C">
              <w:trPr>
                <w:trHeight w:val="227"/>
              </w:trPr>
              <w:tc>
                <w:tcPr>
                  <w:tcW w:w="2132" w:type="dxa"/>
                </w:tcPr>
                <w:p w14:paraId="6268F9A9" w14:textId="77777777" w:rsidR="002D0B9C" w:rsidRPr="005362EB" w:rsidRDefault="002D0B9C" w:rsidP="007B3F5C">
                  <w:pPr>
                    <w:rPr>
                      <w:rFonts w:ascii="Garamond" w:hAnsi="Garamond" w:cs="Times New Roman"/>
                      <w:sz w:val="24"/>
                      <w:szCs w:val="24"/>
                    </w:rPr>
                  </w:pPr>
                </w:p>
              </w:tc>
              <w:tc>
                <w:tcPr>
                  <w:tcW w:w="1525" w:type="dxa"/>
                </w:tcPr>
                <w:p w14:paraId="703EAE5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2FB45485" w14:textId="77777777" w:rsidR="002D0B9C" w:rsidRPr="005362EB" w:rsidRDefault="002D0B9C" w:rsidP="007B3F5C">
                  <w:pPr>
                    <w:rPr>
                      <w:rFonts w:ascii="Garamond" w:hAnsi="Garamond" w:cs="Times New Roman"/>
                      <w:sz w:val="24"/>
                      <w:szCs w:val="24"/>
                    </w:rPr>
                  </w:pPr>
                </w:p>
              </w:tc>
              <w:tc>
                <w:tcPr>
                  <w:tcW w:w="635" w:type="dxa"/>
                </w:tcPr>
                <w:p w14:paraId="341B3C46" w14:textId="77777777" w:rsidR="002D0B9C" w:rsidRPr="005362EB" w:rsidRDefault="002D0B9C" w:rsidP="007B3F5C">
                  <w:pPr>
                    <w:rPr>
                      <w:rFonts w:ascii="Garamond" w:hAnsi="Garamond" w:cs="Times New Roman"/>
                      <w:sz w:val="24"/>
                      <w:szCs w:val="24"/>
                    </w:rPr>
                  </w:pPr>
                </w:p>
              </w:tc>
              <w:tc>
                <w:tcPr>
                  <w:tcW w:w="635" w:type="dxa"/>
                </w:tcPr>
                <w:p w14:paraId="13E407A0" w14:textId="77777777" w:rsidR="002D0B9C" w:rsidRPr="005362EB" w:rsidRDefault="002D0B9C" w:rsidP="007B3F5C">
                  <w:pPr>
                    <w:rPr>
                      <w:rFonts w:ascii="Garamond" w:hAnsi="Garamond" w:cs="Times New Roman"/>
                      <w:sz w:val="24"/>
                      <w:szCs w:val="24"/>
                    </w:rPr>
                  </w:pPr>
                </w:p>
              </w:tc>
              <w:tc>
                <w:tcPr>
                  <w:tcW w:w="635" w:type="dxa"/>
                </w:tcPr>
                <w:p w14:paraId="2E052F76" w14:textId="77777777" w:rsidR="002D0B9C" w:rsidRPr="005362EB" w:rsidRDefault="002D0B9C" w:rsidP="007B3F5C">
                  <w:pPr>
                    <w:rPr>
                      <w:rFonts w:ascii="Garamond" w:hAnsi="Garamond" w:cs="Times New Roman"/>
                      <w:sz w:val="24"/>
                      <w:szCs w:val="24"/>
                    </w:rPr>
                  </w:pPr>
                </w:p>
              </w:tc>
              <w:tc>
                <w:tcPr>
                  <w:tcW w:w="635" w:type="dxa"/>
                </w:tcPr>
                <w:p w14:paraId="17FA8D66" w14:textId="77777777" w:rsidR="002D0B9C" w:rsidRPr="005362EB" w:rsidRDefault="002D0B9C" w:rsidP="007B3F5C">
                  <w:pPr>
                    <w:rPr>
                      <w:rFonts w:ascii="Garamond" w:hAnsi="Garamond" w:cs="Times New Roman"/>
                      <w:sz w:val="24"/>
                      <w:szCs w:val="24"/>
                    </w:rPr>
                  </w:pPr>
                </w:p>
              </w:tc>
              <w:tc>
                <w:tcPr>
                  <w:tcW w:w="610" w:type="dxa"/>
                </w:tcPr>
                <w:p w14:paraId="020F3922" w14:textId="77777777" w:rsidR="002D0B9C" w:rsidRPr="005362EB" w:rsidRDefault="002D0B9C" w:rsidP="007B3F5C">
                  <w:pPr>
                    <w:rPr>
                      <w:rFonts w:ascii="Garamond" w:hAnsi="Garamond" w:cs="Times New Roman"/>
                      <w:sz w:val="24"/>
                      <w:szCs w:val="24"/>
                    </w:rPr>
                  </w:pPr>
                </w:p>
              </w:tc>
              <w:tc>
                <w:tcPr>
                  <w:tcW w:w="1074" w:type="dxa"/>
                </w:tcPr>
                <w:p w14:paraId="1D0F6DDF" w14:textId="77777777" w:rsidR="002D0B9C" w:rsidRPr="005362EB" w:rsidRDefault="002D0B9C" w:rsidP="007B3F5C">
                  <w:pPr>
                    <w:rPr>
                      <w:rFonts w:ascii="Garamond" w:hAnsi="Garamond" w:cs="Times New Roman"/>
                      <w:sz w:val="24"/>
                      <w:szCs w:val="24"/>
                    </w:rPr>
                  </w:pPr>
                </w:p>
              </w:tc>
              <w:tc>
                <w:tcPr>
                  <w:tcW w:w="1074" w:type="dxa"/>
                </w:tcPr>
                <w:p w14:paraId="73F6D768" w14:textId="77777777" w:rsidR="002D0B9C" w:rsidRPr="005362EB" w:rsidRDefault="002D0B9C" w:rsidP="007B3F5C">
                  <w:pPr>
                    <w:rPr>
                      <w:rFonts w:ascii="Garamond" w:hAnsi="Garamond" w:cs="Times New Roman"/>
                      <w:sz w:val="24"/>
                      <w:szCs w:val="24"/>
                    </w:rPr>
                  </w:pPr>
                </w:p>
              </w:tc>
            </w:tr>
            <w:tr w:rsidR="002D0B9C" w:rsidRPr="005362EB" w14:paraId="02F096B6" w14:textId="77777777" w:rsidTr="007B3F5C">
              <w:trPr>
                <w:trHeight w:val="240"/>
              </w:trPr>
              <w:tc>
                <w:tcPr>
                  <w:tcW w:w="2132" w:type="dxa"/>
                </w:tcPr>
                <w:p w14:paraId="63E394D0" w14:textId="77777777" w:rsidR="002D0B9C" w:rsidRPr="005362EB" w:rsidRDefault="002D0B9C" w:rsidP="007B3F5C">
                  <w:pPr>
                    <w:rPr>
                      <w:rFonts w:ascii="Garamond" w:hAnsi="Garamond" w:cs="Times New Roman"/>
                      <w:sz w:val="24"/>
                      <w:szCs w:val="24"/>
                    </w:rPr>
                  </w:pPr>
                </w:p>
              </w:tc>
              <w:tc>
                <w:tcPr>
                  <w:tcW w:w="1525" w:type="dxa"/>
                </w:tcPr>
                <w:p w14:paraId="2CD0CBB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61246214" w14:textId="77777777" w:rsidR="002D0B9C" w:rsidRPr="005362EB" w:rsidRDefault="002D0B9C" w:rsidP="007B3F5C">
                  <w:pPr>
                    <w:rPr>
                      <w:rFonts w:ascii="Garamond" w:hAnsi="Garamond" w:cs="Times New Roman"/>
                      <w:sz w:val="24"/>
                      <w:szCs w:val="24"/>
                    </w:rPr>
                  </w:pPr>
                </w:p>
              </w:tc>
              <w:tc>
                <w:tcPr>
                  <w:tcW w:w="635" w:type="dxa"/>
                </w:tcPr>
                <w:p w14:paraId="4BD38C5B" w14:textId="77777777" w:rsidR="002D0B9C" w:rsidRPr="005362EB" w:rsidRDefault="002D0B9C" w:rsidP="007B3F5C">
                  <w:pPr>
                    <w:rPr>
                      <w:rFonts w:ascii="Garamond" w:hAnsi="Garamond" w:cs="Times New Roman"/>
                      <w:sz w:val="24"/>
                      <w:szCs w:val="24"/>
                    </w:rPr>
                  </w:pPr>
                </w:p>
              </w:tc>
              <w:tc>
                <w:tcPr>
                  <w:tcW w:w="635" w:type="dxa"/>
                </w:tcPr>
                <w:p w14:paraId="0DBC58E7" w14:textId="77777777" w:rsidR="002D0B9C" w:rsidRPr="005362EB" w:rsidRDefault="002D0B9C" w:rsidP="007B3F5C">
                  <w:pPr>
                    <w:rPr>
                      <w:rFonts w:ascii="Garamond" w:hAnsi="Garamond" w:cs="Times New Roman"/>
                      <w:sz w:val="24"/>
                      <w:szCs w:val="24"/>
                    </w:rPr>
                  </w:pPr>
                </w:p>
              </w:tc>
              <w:tc>
                <w:tcPr>
                  <w:tcW w:w="635" w:type="dxa"/>
                </w:tcPr>
                <w:p w14:paraId="0DAB413B" w14:textId="77777777" w:rsidR="002D0B9C" w:rsidRPr="005362EB" w:rsidRDefault="002D0B9C" w:rsidP="007B3F5C">
                  <w:pPr>
                    <w:rPr>
                      <w:rFonts w:ascii="Garamond" w:hAnsi="Garamond" w:cs="Times New Roman"/>
                      <w:sz w:val="24"/>
                      <w:szCs w:val="24"/>
                    </w:rPr>
                  </w:pPr>
                </w:p>
              </w:tc>
              <w:tc>
                <w:tcPr>
                  <w:tcW w:w="635" w:type="dxa"/>
                </w:tcPr>
                <w:p w14:paraId="7DF22775" w14:textId="77777777" w:rsidR="002D0B9C" w:rsidRPr="005362EB" w:rsidRDefault="002D0B9C" w:rsidP="007B3F5C">
                  <w:pPr>
                    <w:rPr>
                      <w:rFonts w:ascii="Garamond" w:hAnsi="Garamond" w:cs="Times New Roman"/>
                      <w:sz w:val="24"/>
                      <w:szCs w:val="24"/>
                    </w:rPr>
                  </w:pPr>
                </w:p>
              </w:tc>
              <w:tc>
                <w:tcPr>
                  <w:tcW w:w="610" w:type="dxa"/>
                </w:tcPr>
                <w:p w14:paraId="4DE0A818" w14:textId="77777777" w:rsidR="002D0B9C" w:rsidRPr="005362EB" w:rsidRDefault="002D0B9C" w:rsidP="007B3F5C">
                  <w:pPr>
                    <w:rPr>
                      <w:rFonts w:ascii="Garamond" w:hAnsi="Garamond" w:cs="Times New Roman"/>
                      <w:sz w:val="24"/>
                      <w:szCs w:val="24"/>
                    </w:rPr>
                  </w:pPr>
                </w:p>
              </w:tc>
              <w:tc>
                <w:tcPr>
                  <w:tcW w:w="1074" w:type="dxa"/>
                </w:tcPr>
                <w:p w14:paraId="3E9D6C79" w14:textId="77777777" w:rsidR="002D0B9C" w:rsidRPr="005362EB" w:rsidRDefault="002D0B9C" w:rsidP="007B3F5C">
                  <w:pPr>
                    <w:rPr>
                      <w:rFonts w:ascii="Garamond" w:hAnsi="Garamond" w:cs="Times New Roman"/>
                      <w:sz w:val="24"/>
                      <w:szCs w:val="24"/>
                    </w:rPr>
                  </w:pPr>
                </w:p>
              </w:tc>
              <w:tc>
                <w:tcPr>
                  <w:tcW w:w="1074" w:type="dxa"/>
                </w:tcPr>
                <w:p w14:paraId="385729EF" w14:textId="77777777" w:rsidR="002D0B9C" w:rsidRPr="005362EB" w:rsidRDefault="002D0B9C" w:rsidP="007B3F5C">
                  <w:pPr>
                    <w:rPr>
                      <w:rFonts w:ascii="Garamond" w:hAnsi="Garamond" w:cs="Times New Roman"/>
                      <w:sz w:val="24"/>
                      <w:szCs w:val="24"/>
                    </w:rPr>
                  </w:pPr>
                </w:p>
              </w:tc>
            </w:tr>
            <w:tr w:rsidR="002D0B9C" w:rsidRPr="005362EB" w14:paraId="774BC795" w14:textId="77777777" w:rsidTr="007B3F5C">
              <w:trPr>
                <w:trHeight w:val="240"/>
              </w:trPr>
              <w:tc>
                <w:tcPr>
                  <w:tcW w:w="2132" w:type="dxa"/>
                </w:tcPr>
                <w:p w14:paraId="62D27245" w14:textId="77777777" w:rsidR="002D0B9C" w:rsidRPr="005362EB" w:rsidRDefault="002D0B9C" w:rsidP="007B3F5C">
                  <w:pPr>
                    <w:rPr>
                      <w:rFonts w:ascii="Garamond" w:hAnsi="Garamond" w:cs="Times New Roman"/>
                      <w:sz w:val="24"/>
                      <w:szCs w:val="24"/>
                    </w:rPr>
                  </w:pPr>
                </w:p>
              </w:tc>
              <w:tc>
                <w:tcPr>
                  <w:tcW w:w="1525" w:type="dxa"/>
                </w:tcPr>
                <w:p w14:paraId="3E76BD1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6C4063FB" w14:textId="77777777" w:rsidR="002D0B9C" w:rsidRPr="005362EB" w:rsidRDefault="002D0B9C" w:rsidP="007B3F5C">
                  <w:pPr>
                    <w:rPr>
                      <w:rFonts w:ascii="Garamond" w:hAnsi="Garamond" w:cs="Times New Roman"/>
                      <w:sz w:val="24"/>
                      <w:szCs w:val="24"/>
                    </w:rPr>
                  </w:pPr>
                </w:p>
              </w:tc>
              <w:tc>
                <w:tcPr>
                  <w:tcW w:w="635" w:type="dxa"/>
                </w:tcPr>
                <w:p w14:paraId="7D488B77" w14:textId="77777777" w:rsidR="002D0B9C" w:rsidRPr="005362EB" w:rsidRDefault="002D0B9C" w:rsidP="007B3F5C">
                  <w:pPr>
                    <w:rPr>
                      <w:rFonts w:ascii="Garamond" w:hAnsi="Garamond" w:cs="Times New Roman"/>
                      <w:sz w:val="24"/>
                      <w:szCs w:val="24"/>
                    </w:rPr>
                  </w:pPr>
                </w:p>
              </w:tc>
              <w:tc>
                <w:tcPr>
                  <w:tcW w:w="635" w:type="dxa"/>
                </w:tcPr>
                <w:p w14:paraId="631B5B06" w14:textId="77777777" w:rsidR="002D0B9C" w:rsidRPr="005362EB" w:rsidRDefault="002D0B9C" w:rsidP="007B3F5C">
                  <w:pPr>
                    <w:rPr>
                      <w:rFonts w:ascii="Garamond" w:hAnsi="Garamond" w:cs="Times New Roman"/>
                      <w:sz w:val="24"/>
                      <w:szCs w:val="24"/>
                    </w:rPr>
                  </w:pPr>
                </w:p>
              </w:tc>
              <w:tc>
                <w:tcPr>
                  <w:tcW w:w="635" w:type="dxa"/>
                </w:tcPr>
                <w:p w14:paraId="2B7FECB1" w14:textId="77777777" w:rsidR="002D0B9C" w:rsidRPr="005362EB" w:rsidRDefault="002D0B9C" w:rsidP="007B3F5C">
                  <w:pPr>
                    <w:rPr>
                      <w:rFonts w:ascii="Garamond" w:hAnsi="Garamond" w:cs="Times New Roman"/>
                      <w:sz w:val="24"/>
                      <w:szCs w:val="24"/>
                    </w:rPr>
                  </w:pPr>
                </w:p>
              </w:tc>
              <w:tc>
                <w:tcPr>
                  <w:tcW w:w="635" w:type="dxa"/>
                </w:tcPr>
                <w:p w14:paraId="65A81146" w14:textId="77777777" w:rsidR="002D0B9C" w:rsidRPr="005362EB" w:rsidRDefault="002D0B9C" w:rsidP="007B3F5C">
                  <w:pPr>
                    <w:rPr>
                      <w:rFonts w:ascii="Garamond" w:hAnsi="Garamond" w:cs="Times New Roman"/>
                      <w:sz w:val="24"/>
                      <w:szCs w:val="24"/>
                    </w:rPr>
                  </w:pPr>
                </w:p>
              </w:tc>
              <w:tc>
                <w:tcPr>
                  <w:tcW w:w="610" w:type="dxa"/>
                </w:tcPr>
                <w:p w14:paraId="7BAB9580" w14:textId="77777777" w:rsidR="002D0B9C" w:rsidRPr="005362EB" w:rsidRDefault="002D0B9C" w:rsidP="007B3F5C">
                  <w:pPr>
                    <w:rPr>
                      <w:rFonts w:ascii="Garamond" w:hAnsi="Garamond" w:cs="Times New Roman"/>
                      <w:sz w:val="24"/>
                      <w:szCs w:val="24"/>
                    </w:rPr>
                  </w:pPr>
                </w:p>
              </w:tc>
              <w:tc>
                <w:tcPr>
                  <w:tcW w:w="1074" w:type="dxa"/>
                </w:tcPr>
                <w:p w14:paraId="00933EFF" w14:textId="77777777" w:rsidR="002D0B9C" w:rsidRPr="005362EB" w:rsidRDefault="002D0B9C" w:rsidP="007B3F5C">
                  <w:pPr>
                    <w:rPr>
                      <w:rFonts w:ascii="Garamond" w:hAnsi="Garamond" w:cs="Times New Roman"/>
                      <w:sz w:val="24"/>
                      <w:szCs w:val="24"/>
                    </w:rPr>
                  </w:pPr>
                </w:p>
              </w:tc>
              <w:tc>
                <w:tcPr>
                  <w:tcW w:w="1074" w:type="dxa"/>
                </w:tcPr>
                <w:p w14:paraId="2BE47AE7" w14:textId="77777777" w:rsidR="002D0B9C" w:rsidRPr="005362EB" w:rsidRDefault="002D0B9C" w:rsidP="007B3F5C">
                  <w:pPr>
                    <w:rPr>
                      <w:rFonts w:ascii="Garamond" w:hAnsi="Garamond" w:cs="Times New Roman"/>
                      <w:sz w:val="24"/>
                      <w:szCs w:val="24"/>
                    </w:rPr>
                  </w:pPr>
                </w:p>
              </w:tc>
            </w:tr>
            <w:tr w:rsidR="002D0B9C" w:rsidRPr="005362EB" w14:paraId="42B89C45" w14:textId="77777777" w:rsidTr="007B3F5C">
              <w:trPr>
                <w:trHeight w:val="227"/>
              </w:trPr>
              <w:tc>
                <w:tcPr>
                  <w:tcW w:w="2132" w:type="dxa"/>
                </w:tcPr>
                <w:p w14:paraId="3134986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49C76DA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02C57489" w14:textId="77777777" w:rsidR="002D0B9C" w:rsidRPr="005362EB" w:rsidRDefault="002D0B9C" w:rsidP="007B3F5C">
                  <w:pPr>
                    <w:rPr>
                      <w:rFonts w:ascii="Garamond" w:hAnsi="Garamond" w:cs="Times New Roman"/>
                      <w:sz w:val="24"/>
                      <w:szCs w:val="24"/>
                    </w:rPr>
                  </w:pPr>
                </w:p>
              </w:tc>
              <w:tc>
                <w:tcPr>
                  <w:tcW w:w="635" w:type="dxa"/>
                </w:tcPr>
                <w:p w14:paraId="6C146457" w14:textId="77777777" w:rsidR="002D0B9C" w:rsidRPr="005362EB" w:rsidRDefault="002D0B9C" w:rsidP="007B3F5C">
                  <w:pPr>
                    <w:rPr>
                      <w:rFonts w:ascii="Garamond" w:hAnsi="Garamond" w:cs="Times New Roman"/>
                      <w:sz w:val="24"/>
                      <w:szCs w:val="24"/>
                    </w:rPr>
                  </w:pPr>
                </w:p>
              </w:tc>
              <w:tc>
                <w:tcPr>
                  <w:tcW w:w="635" w:type="dxa"/>
                </w:tcPr>
                <w:p w14:paraId="655A3CC4" w14:textId="77777777" w:rsidR="002D0B9C" w:rsidRPr="005362EB" w:rsidRDefault="002D0B9C" w:rsidP="007B3F5C">
                  <w:pPr>
                    <w:rPr>
                      <w:rFonts w:ascii="Garamond" w:hAnsi="Garamond" w:cs="Times New Roman"/>
                      <w:sz w:val="24"/>
                      <w:szCs w:val="24"/>
                    </w:rPr>
                  </w:pPr>
                </w:p>
              </w:tc>
              <w:tc>
                <w:tcPr>
                  <w:tcW w:w="635" w:type="dxa"/>
                </w:tcPr>
                <w:p w14:paraId="51DA0FFB" w14:textId="77777777" w:rsidR="002D0B9C" w:rsidRPr="005362EB" w:rsidRDefault="002D0B9C" w:rsidP="007B3F5C">
                  <w:pPr>
                    <w:rPr>
                      <w:rFonts w:ascii="Garamond" w:hAnsi="Garamond" w:cs="Times New Roman"/>
                      <w:sz w:val="24"/>
                      <w:szCs w:val="24"/>
                    </w:rPr>
                  </w:pPr>
                </w:p>
              </w:tc>
              <w:tc>
                <w:tcPr>
                  <w:tcW w:w="635" w:type="dxa"/>
                </w:tcPr>
                <w:p w14:paraId="35A3F5CA" w14:textId="77777777" w:rsidR="002D0B9C" w:rsidRPr="005362EB" w:rsidRDefault="002D0B9C" w:rsidP="007B3F5C">
                  <w:pPr>
                    <w:rPr>
                      <w:rFonts w:ascii="Garamond" w:hAnsi="Garamond" w:cs="Times New Roman"/>
                      <w:sz w:val="24"/>
                      <w:szCs w:val="24"/>
                    </w:rPr>
                  </w:pPr>
                </w:p>
              </w:tc>
              <w:tc>
                <w:tcPr>
                  <w:tcW w:w="610" w:type="dxa"/>
                </w:tcPr>
                <w:p w14:paraId="6E19058B" w14:textId="77777777" w:rsidR="002D0B9C" w:rsidRPr="005362EB" w:rsidRDefault="002D0B9C" w:rsidP="007B3F5C">
                  <w:pPr>
                    <w:rPr>
                      <w:rFonts w:ascii="Garamond" w:hAnsi="Garamond" w:cs="Times New Roman"/>
                      <w:sz w:val="24"/>
                      <w:szCs w:val="24"/>
                    </w:rPr>
                  </w:pPr>
                </w:p>
              </w:tc>
              <w:tc>
                <w:tcPr>
                  <w:tcW w:w="1074" w:type="dxa"/>
                </w:tcPr>
                <w:p w14:paraId="50F6AA6B" w14:textId="77777777" w:rsidR="002D0B9C" w:rsidRPr="005362EB" w:rsidRDefault="002D0B9C" w:rsidP="007B3F5C">
                  <w:pPr>
                    <w:rPr>
                      <w:rFonts w:ascii="Garamond" w:hAnsi="Garamond" w:cs="Times New Roman"/>
                      <w:sz w:val="24"/>
                      <w:szCs w:val="24"/>
                    </w:rPr>
                  </w:pPr>
                </w:p>
              </w:tc>
              <w:tc>
                <w:tcPr>
                  <w:tcW w:w="1074" w:type="dxa"/>
                </w:tcPr>
                <w:p w14:paraId="21F4ADB4" w14:textId="77777777" w:rsidR="002D0B9C" w:rsidRPr="005362EB" w:rsidRDefault="002D0B9C" w:rsidP="007B3F5C">
                  <w:pPr>
                    <w:rPr>
                      <w:rFonts w:ascii="Garamond" w:hAnsi="Garamond" w:cs="Times New Roman"/>
                      <w:sz w:val="24"/>
                      <w:szCs w:val="24"/>
                    </w:rPr>
                  </w:pPr>
                </w:p>
              </w:tc>
            </w:tr>
            <w:tr w:rsidR="002D0B9C" w:rsidRPr="005362EB" w14:paraId="063576FD" w14:textId="77777777" w:rsidTr="007B3F5C">
              <w:trPr>
                <w:trHeight w:val="240"/>
              </w:trPr>
              <w:tc>
                <w:tcPr>
                  <w:tcW w:w="2132" w:type="dxa"/>
                </w:tcPr>
                <w:p w14:paraId="3F4FE0A7" w14:textId="77777777" w:rsidR="002D0B9C" w:rsidRPr="005362EB" w:rsidRDefault="002D0B9C" w:rsidP="007B3F5C">
                  <w:pPr>
                    <w:rPr>
                      <w:rFonts w:ascii="Garamond" w:hAnsi="Garamond" w:cs="Times New Roman"/>
                      <w:sz w:val="24"/>
                      <w:szCs w:val="24"/>
                    </w:rPr>
                  </w:pPr>
                </w:p>
              </w:tc>
              <w:tc>
                <w:tcPr>
                  <w:tcW w:w="1525" w:type="dxa"/>
                </w:tcPr>
                <w:p w14:paraId="766A3B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6478F590" w14:textId="77777777" w:rsidR="002D0B9C" w:rsidRPr="005362EB" w:rsidRDefault="002D0B9C" w:rsidP="007B3F5C">
                  <w:pPr>
                    <w:rPr>
                      <w:rFonts w:ascii="Garamond" w:hAnsi="Garamond" w:cs="Times New Roman"/>
                      <w:sz w:val="24"/>
                      <w:szCs w:val="24"/>
                    </w:rPr>
                  </w:pPr>
                </w:p>
              </w:tc>
              <w:tc>
                <w:tcPr>
                  <w:tcW w:w="635" w:type="dxa"/>
                </w:tcPr>
                <w:p w14:paraId="0F717659" w14:textId="77777777" w:rsidR="002D0B9C" w:rsidRPr="005362EB" w:rsidRDefault="002D0B9C" w:rsidP="007B3F5C">
                  <w:pPr>
                    <w:rPr>
                      <w:rFonts w:ascii="Garamond" w:hAnsi="Garamond" w:cs="Times New Roman"/>
                      <w:sz w:val="24"/>
                      <w:szCs w:val="24"/>
                    </w:rPr>
                  </w:pPr>
                </w:p>
              </w:tc>
              <w:tc>
                <w:tcPr>
                  <w:tcW w:w="635" w:type="dxa"/>
                </w:tcPr>
                <w:p w14:paraId="0ED5F06E" w14:textId="77777777" w:rsidR="002D0B9C" w:rsidRPr="005362EB" w:rsidRDefault="002D0B9C" w:rsidP="007B3F5C">
                  <w:pPr>
                    <w:rPr>
                      <w:rFonts w:ascii="Garamond" w:hAnsi="Garamond" w:cs="Times New Roman"/>
                      <w:sz w:val="24"/>
                      <w:szCs w:val="24"/>
                    </w:rPr>
                  </w:pPr>
                </w:p>
              </w:tc>
              <w:tc>
                <w:tcPr>
                  <w:tcW w:w="635" w:type="dxa"/>
                </w:tcPr>
                <w:p w14:paraId="40755300" w14:textId="77777777" w:rsidR="002D0B9C" w:rsidRPr="005362EB" w:rsidRDefault="002D0B9C" w:rsidP="007B3F5C">
                  <w:pPr>
                    <w:rPr>
                      <w:rFonts w:ascii="Garamond" w:hAnsi="Garamond" w:cs="Times New Roman"/>
                      <w:sz w:val="24"/>
                      <w:szCs w:val="24"/>
                    </w:rPr>
                  </w:pPr>
                </w:p>
              </w:tc>
              <w:tc>
                <w:tcPr>
                  <w:tcW w:w="635" w:type="dxa"/>
                </w:tcPr>
                <w:p w14:paraId="6FFDF2D3" w14:textId="77777777" w:rsidR="002D0B9C" w:rsidRPr="005362EB" w:rsidRDefault="002D0B9C" w:rsidP="007B3F5C">
                  <w:pPr>
                    <w:rPr>
                      <w:rFonts w:ascii="Garamond" w:hAnsi="Garamond" w:cs="Times New Roman"/>
                      <w:sz w:val="24"/>
                      <w:szCs w:val="24"/>
                    </w:rPr>
                  </w:pPr>
                </w:p>
              </w:tc>
              <w:tc>
                <w:tcPr>
                  <w:tcW w:w="610" w:type="dxa"/>
                </w:tcPr>
                <w:p w14:paraId="7C5981F5" w14:textId="77777777" w:rsidR="002D0B9C" w:rsidRPr="005362EB" w:rsidRDefault="002D0B9C" w:rsidP="007B3F5C">
                  <w:pPr>
                    <w:rPr>
                      <w:rFonts w:ascii="Garamond" w:hAnsi="Garamond" w:cs="Times New Roman"/>
                      <w:sz w:val="24"/>
                      <w:szCs w:val="24"/>
                    </w:rPr>
                  </w:pPr>
                </w:p>
              </w:tc>
              <w:tc>
                <w:tcPr>
                  <w:tcW w:w="1074" w:type="dxa"/>
                </w:tcPr>
                <w:p w14:paraId="10DB9735" w14:textId="77777777" w:rsidR="002D0B9C" w:rsidRPr="005362EB" w:rsidRDefault="002D0B9C" w:rsidP="007B3F5C">
                  <w:pPr>
                    <w:rPr>
                      <w:rFonts w:ascii="Garamond" w:hAnsi="Garamond" w:cs="Times New Roman"/>
                      <w:sz w:val="24"/>
                      <w:szCs w:val="24"/>
                    </w:rPr>
                  </w:pPr>
                </w:p>
              </w:tc>
              <w:tc>
                <w:tcPr>
                  <w:tcW w:w="1074" w:type="dxa"/>
                </w:tcPr>
                <w:p w14:paraId="534481D4" w14:textId="77777777" w:rsidR="002D0B9C" w:rsidRPr="005362EB" w:rsidRDefault="002D0B9C" w:rsidP="007B3F5C">
                  <w:pPr>
                    <w:rPr>
                      <w:rFonts w:ascii="Garamond" w:hAnsi="Garamond" w:cs="Times New Roman"/>
                      <w:sz w:val="24"/>
                      <w:szCs w:val="24"/>
                    </w:rPr>
                  </w:pPr>
                </w:p>
              </w:tc>
            </w:tr>
            <w:tr w:rsidR="002D0B9C" w:rsidRPr="005362EB" w14:paraId="1A13A84A" w14:textId="77777777" w:rsidTr="007B3F5C">
              <w:trPr>
                <w:trHeight w:val="240"/>
              </w:trPr>
              <w:tc>
                <w:tcPr>
                  <w:tcW w:w="2132" w:type="dxa"/>
                </w:tcPr>
                <w:p w14:paraId="4C227AA3" w14:textId="77777777" w:rsidR="002D0B9C" w:rsidRPr="005362EB" w:rsidRDefault="002D0B9C" w:rsidP="007B3F5C">
                  <w:pPr>
                    <w:rPr>
                      <w:rFonts w:ascii="Garamond" w:hAnsi="Garamond" w:cs="Times New Roman"/>
                      <w:sz w:val="24"/>
                      <w:szCs w:val="24"/>
                    </w:rPr>
                  </w:pPr>
                </w:p>
              </w:tc>
              <w:tc>
                <w:tcPr>
                  <w:tcW w:w="1525" w:type="dxa"/>
                </w:tcPr>
                <w:p w14:paraId="61C797E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411C61B3" w14:textId="77777777" w:rsidR="002D0B9C" w:rsidRPr="005362EB" w:rsidRDefault="002D0B9C" w:rsidP="007B3F5C">
                  <w:pPr>
                    <w:rPr>
                      <w:rFonts w:ascii="Garamond" w:hAnsi="Garamond" w:cs="Times New Roman"/>
                      <w:sz w:val="24"/>
                      <w:szCs w:val="24"/>
                    </w:rPr>
                  </w:pPr>
                </w:p>
              </w:tc>
              <w:tc>
                <w:tcPr>
                  <w:tcW w:w="635" w:type="dxa"/>
                </w:tcPr>
                <w:p w14:paraId="78DCDA81" w14:textId="77777777" w:rsidR="002D0B9C" w:rsidRPr="005362EB" w:rsidRDefault="002D0B9C" w:rsidP="007B3F5C">
                  <w:pPr>
                    <w:rPr>
                      <w:rFonts w:ascii="Garamond" w:hAnsi="Garamond" w:cs="Times New Roman"/>
                      <w:sz w:val="24"/>
                      <w:szCs w:val="24"/>
                    </w:rPr>
                  </w:pPr>
                </w:p>
              </w:tc>
              <w:tc>
                <w:tcPr>
                  <w:tcW w:w="635" w:type="dxa"/>
                </w:tcPr>
                <w:p w14:paraId="4BB775D5" w14:textId="77777777" w:rsidR="002D0B9C" w:rsidRPr="005362EB" w:rsidRDefault="002D0B9C" w:rsidP="007B3F5C">
                  <w:pPr>
                    <w:rPr>
                      <w:rFonts w:ascii="Garamond" w:hAnsi="Garamond" w:cs="Times New Roman"/>
                      <w:sz w:val="24"/>
                      <w:szCs w:val="24"/>
                    </w:rPr>
                  </w:pPr>
                </w:p>
              </w:tc>
              <w:tc>
                <w:tcPr>
                  <w:tcW w:w="635" w:type="dxa"/>
                </w:tcPr>
                <w:p w14:paraId="583046AB" w14:textId="77777777" w:rsidR="002D0B9C" w:rsidRPr="005362EB" w:rsidRDefault="002D0B9C" w:rsidP="007B3F5C">
                  <w:pPr>
                    <w:rPr>
                      <w:rFonts w:ascii="Garamond" w:hAnsi="Garamond" w:cs="Times New Roman"/>
                      <w:sz w:val="24"/>
                      <w:szCs w:val="24"/>
                    </w:rPr>
                  </w:pPr>
                </w:p>
              </w:tc>
              <w:tc>
                <w:tcPr>
                  <w:tcW w:w="635" w:type="dxa"/>
                </w:tcPr>
                <w:p w14:paraId="4F13E33D" w14:textId="77777777" w:rsidR="002D0B9C" w:rsidRPr="005362EB" w:rsidRDefault="002D0B9C" w:rsidP="007B3F5C">
                  <w:pPr>
                    <w:rPr>
                      <w:rFonts w:ascii="Garamond" w:hAnsi="Garamond" w:cs="Times New Roman"/>
                      <w:sz w:val="24"/>
                      <w:szCs w:val="24"/>
                    </w:rPr>
                  </w:pPr>
                </w:p>
              </w:tc>
              <w:tc>
                <w:tcPr>
                  <w:tcW w:w="610" w:type="dxa"/>
                </w:tcPr>
                <w:p w14:paraId="49018230" w14:textId="77777777" w:rsidR="002D0B9C" w:rsidRPr="005362EB" w:rsidRDefault="002D0B9C" w:rsidP="007B3F5C">
                  <w:pPr>
                    <w:rPr>
                      <w:rFonts w:ascii="Garamond" w:hAnsi="Garamond" w:cs="Times New Roman"/>
                      <w:sz w:val="24"/>
                      <w:szCs w:val="24"/>
                    </w:rPr>
                  </w:pPr>
                </w:p>
              </w:tc>
              <w:tc>
                <w:tcPr>
                  <w:tcW w:w="1074" w:type="dxa"/>
                </w:tcPr>
                <w:p w14:paraId="59EC3BE9" w14:textId="77777777" w:rsidR="002D0B9C" w:rsidRPr="005362EB" w:rsidRDefault="002D0B9C" w:rsidP="007B3F5C">
                  <w:pPr>
                    <w:rPr>
                      <w:rFonts w:ascii="Garamond" w:hAnsi="Garamond" w:cs="Times New Roman"/>
                      <w:sz w:val="24"/>
                      <w:szCs w:val="24"/>
                    </w:rPr>
                  </w:pPr>
                </w:p>
              </w:tc>
              <w:tc>
                <w:tcPr>
                  <w:tcW w:w="1074" w:type="dxa"/>
                </w:tcPr>
                <w:p w14:paraId="56C336A1" w14:textId="77777777" w:rsidR="002D0B9C" w:rsidRPr="005362EB" w:rsidRDefault="002D0B9C" w:rsidP="007B3F5C">
                  <w:pPr>
                    <w:rPr>
                      <w:rFonts w:ascii="Garamond" w:hAnsi="Garamond" w:cs="Times New Roman"/>
                      <w:sz w:val="24"/>
                      <w:szCs w:val="24"/>
                    </w:rPr>
                  </w:pPr>
                </w:p>
              </w:tc>
            </w:tr>
            <w:tr w:rsidR="002D0B9C" w:rsidRPr="005362EB" w14:paraId="569487AA" w14:textId="77777777" w:rsidTr="007B3F5C">
              <w:trPr>
                <w:trHeight w:val="227"/>
              </w:trPr>
              <w:tc>
                <w:tcPr>
                  <w:tcW w:w="2132" w:type="dxa"/>
                </w:tcPr>
                <w:p w14:paraId="7F2BE4A3" w14:textId="77777777" w:rsidR="002D0B9C" w:rsidRPr="005362EB" w:rsidRDefault="002D0B9C" w:rsidP="007B3F5C">
                  <w:pPr>
                    <w:rPr>
                      <w:rFonts w:ascii="Garamond" w:hAnsi="Garamond" w:cs="Times New Roman"/>
                      <w:sz w:val="24"/>
                      <w:szCs w:val="24"/>
                    </w:rPr>
                  </w:pPr>
                </w:p>
              </w:tc>
              <w:tc>
                <w:tcPr>
                  <w:tcW w:w="1525" w:type="dxa"/>
                </w:tcPr>
                <w:p w14:paraId="51EF458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634B9094" w14:textId="77777777" w:rsidR="002D0B9C" w:rsidRPr="005362EB" w:rsidRDefault="002D0B9C" w:rsidP="007B3F5C">
                  <w:pPr>
                    <w:rPr>
                      <w:rFonts w:ascii="Garamond" w:hAnsi="Garamond" w:cs="Times New Roman"/>
                      <w:sz w:val="24"/>
                      <w:szCs w:val="24"/>
                    </w:rPr>
                  </w:pPr>
                </w:p>
              </w:tc>
              <w:tc>
                <w:tcPr>
                  <w:tcW w:w="635" w:type="dxa"/>
                </w:tcPr>
                <w:p w14:paraId="64F6689D" w14:textId="77777777" w:rsidR="002D0B9C" w:rsidRPr="005362EB" w:rsidRDefault="002D0B9C" w:rsidP="007B3F5C">
                  <w:pPr>
                    <w:rPr>
                      <w:rFonts w:ascii="Garamond" w:hAnsi="Garamond" w:cs="Times New Roman"/>
                      <w:sz w:val="24"/>
                      <w:szCs w:val="24"/>
                    </w:rPr>
                  </w:pPr>
                </w:p>
              </w:tc>
              <w:tc>
                <w:tcPr>
                  <w:tcW w:w="635" w:type="dxa"/>
                </w:tcPr>
                <w:p w14:paraId="5C18299F" w14:textId="77777777" w:rsidR="002D0B9C" w:rsidRPr="005362EB" w:rsidRDefault="002D0B9C" w:rsidP="007B3F5C">
                  <w:pPr>
                    <w:rPr>
                      <w:rFonts w:ascii="Garamond" w:hAnsi="Garamond" w:cs="Times New Roman"/>
                      <w:sz w:val="24"/>
                      <w:szCs w:val="24"/>
                    </w:rPr>
                  </w:pPr>
                </w:p>
              </w:tc>
              <w:tc>
                <w:tcPr>
                  <w:tcW w:w="635" w:type="dxa"/>
                </w:tcPr>
                <w:p w14:paraId="2601A9C1" w14:textId="77777777" w:rsidR="002D0B9C" w:rsidRPr="005362EB" w:rsidRDefault="002D0B9C" w:rsidP="007B3F5C">
                  <w:pPr>
                    <w:rPr>
                      <w:rFonts w:ascii="Garamond" w:hAnsi="Garamond" w:cs="Times New Roman"/>
                      <w:sz w:val="24"/>
                      <w:szCs w:val="24"/>
                    </w:rPr>
                  </w:pPr>
                </w:p>
              </w:tc>
              <w:tc>
                <w:tcPr>
                  <w:tcW w:w="635" w:type="dxa"/>
                </w:tcPr>
                <w:p w14:paraId="28DA27A8" w14:textId="77777777" w:rsidR="002D0B9C" w:rsidRPr="005362EB" w:rsidRDefault="002D0B9C" w:rsidP="007B3F5C">
                  <w:pPr>
                    <w:rPr>
                      <w:rFonts w:ascii="Garamond" w:hAnsi="Garamond" w:cs="Times New Roman"/>
                      <w:sz w:val="24"/>
                      <w:szCs w:val="24"/>
                    </w:rPr>
                  </w:pPr>
                </w:p>
              </w:tc>
              <w:tc>
                <w:tcPr>
                  <w:tcW w:w="610" w:type="dxa"/>
                </w:tcPr>
                <w:p w14:paraId="54302A00" w14:textId="77777777" w:rsidR="002D0B9C" w:rsidRPr="005362EB" w:rsidRDefault="002D0B9C" w:rsidP="007B3F5C">
                  <w:pPr>
                    <w:rPr>
                      <w:rFonts w:ascii="Garamond" w:hAnsi="Garamond" w:cs="Times New Roman"/>
                      <w:sz w:val="24"/>
                      <w:szCs w:val="24"/>
                    </w:rPr>
                  </w:pPr>
                </w:p>
              </w:tc>
              <w:tc>
                <w:tcPr>
                  <w:tcW w:w="1074" w:type="dxa"/>
                </w:tcPr>
                <w:p w14:paraId="56C83743" w14:textId="77777777" w:rsidR="002D0B9C" w:rsidRPr="005362EB" w:rsidRDefault="002D0B9C" w:rsidP="007B3F5C">
                  <w:pPr>
                    <w:rPr>
                      <w:rFonts w:ascii="Garamond" w:hAnsi="Garamond" w:cs="Times New Roman"/>
                      <w:sz w:val="24"/>
                      <w:szCs w:val="24"/>
                    </w:rPr>
                  </w:pPr>
                </w:p>
              </w:tc>
              <w:tc>
                <w:tcPr>
                  <w:tcW w:w="1074" w:type="dxa"/>
                </w:tcPr>
                <w:p w14:paraId="59FCE971" w14:textId="77777777" w:rsidR="002D0B9C" w:rsidRPr="005362EB" w:rsidRDefault="002D0B9C" w:rsidP="007B3F5C">
                  <w:pPr>
                    <w:rPr>
                      <w:rFonts w:ascii="Garamond" w:hAnsi="Garamond" w:cs="Times New Roman"/>
                      <w:sz w:val="24"/>
                      <w:szCs w:val="24"/>
                    </w:rPr>
                  </w:pPr>
                </w:p>
              </w:tc>
            </w:tr>
            <w:tr w:rsidR="002D0B9C" w:rsidRPr="005362EB" w14:paraId="5B482C41" w14:textId="77777777" w:rsidTr="007B3F5C">
              <w:trPr>
                <w:trHeight w:val="240"/>
              </w:trPr>
              <w:tc>
                <w:tcPr>
                  <w:tcW w:w="2132" w:type="dxa"/>
                </w:tcPr>
                <w:p w14:paraId="1B256904" w14:textId="77777777" w:rsidR="002D0B9C" w:rsidRPr="005362EB" w:rsidRDefault="002D0B9C" w:rsidP="007B3F5C">
                  <w:pPr>
                    <w:rPr>
                      <w:rFonts w:ascii="Garamond" w:hAnsi="Garamond" w:cs="Times New Roman"/>
                      <w:sz w:val="24"/>
                      <w:szCs w:val="24"/>
                    </w:rPr>
                  </w:pPr>
                </w:p>
              </w:tc>
              <w:tc>
                <w:tcPr>
                  <w:tcW w:w="1525" w:type="dxa"/>
                </w:tcPr>
                <w:p w14:paraId="053A734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2E6546CE" w14:textId="77777777" w:rsidR="002D0B9C" w:rsidRPr="005362EB" w:rsidRDefault="002D0B9C" w:rsidP="007B3F5C">
                  <w:pPr>
                    <w:rPr>
                      <w:rFonts w:ascii="Garamond" w:hAnsi="Garamond" w:cs="Times New Roman"/>
                      <w:sz w:val="24"/>
                      <w:szCs w:val="24"/>
                    </w:rPr>
                  </w:pPr>
                </w:p>
              </w:tc>
              <w:tc>
                <w:tcPr>
                  <w:tcW w:w="635" w:type="dxa"/>
                </w:tcPr>
                <w:p w14:paraId="7E5A28C5" w14:textId="77777777" w:rsidR="002D0B9C" w:rsidRPr="005362EB" w:rsidRDefault="002D0B9C" w:rsidP="007B3F5C">
                  <w:pPr>
                    <w:rPr>
                      <w:rFonts w:ascii="Garamond" w:hAnsi="Garamond" w:cs="Times New Roman"/>
                      <w:sz w:val="24"/>
                      <w:szCs w:val="24"/>
                    </w:rPr>
                  </w:pPr>
                </w:p>
              </w:tc>
              <w:tc>
                <w:tcPr>
                  <w:tcW w:w="635" w:type="dxa"/>
                </w:tcPr>
                <w:p w14:paraId="63DB08E6" w14:textId="77777777" w:rsidR="002D0B9C" w:rsidRPr="005362EB" w:rsidRDefault="002D0B9C" w:rsidP="007B3F5C">
                  <w:pPr>
                    <w:rPr>
                      <w:rFonts w:ascii="Garamond" w:hAnsi="Garamond" w:cs="Times New Roman"/>
                      <w:sz w:val="24"/>
                      <w:szCs w:val="24"/>
                    </w:rPr>
                  </w:pPr>
                </w:p>
              </w:tc>
              <w:tc>
                <w:tcPr>
                  <w:tcW w:w="635" w:type="dxa"/>
                </w:tcPr>
                <w:p w14:paraId="64F138CB" w14:textId="77777777" w:rsidR="002D0B9C" w:rsidRPr="005362EB" w:rsidRDefault="002D0B9C" w:rsidP="007B3F5C">
                  <w:pPr>
                    <w:rPr>
                      <w:rFonts w:ascii="Garamond" w:hAnsi="Garamond" w:cs="Times New Roman"/>
                      <w:sz w:val="24"/>
                      <w:szCs w:val="24"/>
                    </w:rPr>
                  </w:pPr>
                </w:p>
              </w:tc>
              <w:tc>
                <w:tcPr>
                  <w:tcW w:w="635" w:type="dxa"/>
                </w:tcPr>
                <w:p w14:paraId="151CAA67" w14:textId="77777777" w:rsidR="002D0B9C" w:rsidRPr="005362EB" w:rsidRDefault="002D0B9C" w:rsidP="007B3F5C">
                  <w:pPr>
                    <w:rPr>
                      <w:rFonts w:ascii="Garamond" w:hAnsi="Garamond" w:cs="Times New Roman"/>
                      <w:sz w:val="24"/>
                      <w:szCs w:val="24"/>
                    </w:rPr>
                  </w:pPr>
                </w:p>
              </w:tc>
              <w:tc>
                <w:tcPr>
                  <w:tcW w:w="610" w:type="dxa"/>
                </w:tcPr>
                <w:p w14:paraId="07C1DF0E" w14:textId="77777777" w:rsidR="002D0B9C" w:rsidRPr="005362EB" w:rsidRDefault="002D0B9C" w:rsidP="007B3F5C">
                  <w:pPr>
                    <w:rPr>
                      <w:rFonts w:ascii="Garamond" w:hAnsi="Garamond" w:cs="Times New Roman"/>
                      <w:sz w:val="24"/>
                      <w:szCs w:val="24"/>
                    </w:rPr>
                  </w:pPr>
                </w:p>
              </w:tc>
              <w:tc>
                <w:tcPr>
                  <w:tcW w:w="1074" w:type="dxa"/>
                </w:tcPr>
                <w:p w14:paraId="3396C0F4" w14:textId="77777777" w:rsidR="002D0B9C" w:rsidRPr="005362EB" w:rsidRDefault="002D0B9C" w:rsidP="007B3F5C">
                  <w:pPr>
                    <w:rPr>
                      <w:rFonts w:ascii="Garamond" w:hAnsi="Garamond" w:cs="Times New Roman"/>
                      <w:sz w:val="24"/>
                      <w:szCs w:val="24"/>
                    </w:rPr>
                  </w:pPr>
                </w:p>
              </w:tc>
              <w:tc>
                <w:tcPr>
                  <w:tcW w:w="1074" w:type="dxa"/>
                </w:tcPr>
                <w:p w14:paraId="39751234" w14:textId="77777777" w:rsidR="002D0B9C" w:rsidRPr="005362EB" w:rsidRDefault="002D0B9C" w:rsidP="007B3F5C">
                  <w:pPr>
                    <w:rPr>
                      <w:rFonts w:ascii="Garamond" w:hAnsi="Garamond" w:cs="Times New Roman"/>
                      <w:sz w:val="24"/>
                      <w:szCs w:val="24"/>
                    </w:rPr>
                  </w:pPr>
                </w:p>
              </w:tc>
            </w:tr>
            <w:tr w:rsidR="002D0B9C" w:rsidRPr="005362EB" w14:paraId="10EEE9C8" w14:textId="77777777" w:rsidTr="007B3F5C">
              <w:trPr>
                <w:trHeight w:val="240"/>
              </w:trPr>
              <w:tc>
                <w:tcPr>
                  <w:tcW w:w="2132" w:type="dxa"/>
                </w:tcPr>
                <w:p w14:paraId="7AD6B1D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1972A64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5E62E68F" w14:textId="77777777" w:rsidR="002D0B9C" w:rsidRPr="005362EB" w:rsidRDefault="002D0B9C" w:rsidP="007B3F5C">
                  <w:pPr>
                    <w:rPr>
                      <w:rFonts w:ascii="Garamond" w:hAnsi="Garamond" w:cs="Times New Roman"/>
                      <w:sz w:val="24"/>
                      <w:szCs w:val="24"/>
                    </w:rPr>
                  </w:pPr>
                </w:p>
              </w:tc>
              <w:tc>
                <w:tcPr>
                  <w:tcW w:w="635" w:type="dxa"/>
                </w:tcPr>
                <w:p w14:paraId="1333EF31" w14:textId="77777777" w:rsidR="002D0B9C" w:rsidRPr="005362EB" w:rsidRDefault="002D0B9C" w:rsidP="007B3F5C">
                  <w:pPr>
                    <w:rPr>
                      <w:rFonts w:ascii="Garamond" w:hAnsi="Garamond" w:cs="Times New Roman"/>
                      <w:sz w:val="24"/>
                      <w:szCs w:val="24"/>
                    </w:rPr>
                  </w:pPr>
                </w:p>
              </w:tc>
              <w:tc>
                <w:tcPr>
                  <w:tcW w:w="635" w:type="dxa"/>
                </w:tcPr>
                <w:p w14:paraId="4A6BEC36" w14:textId="77777777" w:rsidR="002D0B9C" w:rsidRPr="005362EB" w:rsidRDefault="002D0B9C" w:rsidP="007B3F5C">
                  <w:pPr>
                    <w:rPr>
                      <w:rFonts w:ascii="Garamond" w:hAnsi="Garamond" w:cs="Times New Roman"/>
                      <w:sz w:val="24"/>
                      <w:szCs w:val="24"/>
                    </w:rPr>
                  </w:pPr>
                </w:p>
              </w:tc>
              <w:tc>
                <w:tcPr>
                  <w:tcW w:w="635" w:type="dxa"/>
                </w:tcPr>
                <w:p w14:paraId="2951C369" w14:textId="77777777" w:rsidR="002D0B9C" w:rsidRPr="005362EB" w:rsidRDefault="002D0B9C" w:rsidP="007B3F5C">
                  <w:pPr>
                    <w:rPr>
                      <w:rFonts w:ascii="Garamond" w:hAnsi="Garamond" w:cs="Times New Roman"/>
                      <w:sz w:val="24"/>
                      <w:szCs w:val="24"/>
                    </w:rPr>
                  </w:pPr>
                </w:p>
              </w:tc>
              <w:tc>
                <w:tcPr>
                  <w:tcW w:w="635" w:type="dxa"/>
                </w:tcPr>
                <w:p w14:paraId="40C26D49" w14:textId="77777777" w:rsidR="002D0B9C" w:rsidRPr="005362EB" w:rsidRDefault="002D0B9C" w:rsidP="007B3F5C">
                  <w:pPr>
                    <w:rPr>
                      <w:rFonts w:ascii="Garamond" w:hAnsi="Garamond" w:cs="Times New Roman"/>
                      <w:sz w:val="24"/>
                      <w:szCs w:val="24"/>
                    </w:rPr>
                  </w:pPr>
                </w:p>
              </w:tc>
              <w:tc>
                <w:tcPr>
                  <w:tcW w:w="610" w:type="dxa"/>
                </w:tcPr>
                <w:p w14:paraId="7DE750B3" w14:textId="77777777" w:rsidR="002D0B9C" w:rsidRPr="005362EB" w:rsidRDefault="002D0B9C" w:rsidP="007B3F5C">
                  <w:pPr>
                    <w:rPr>
                      <w:rFonts w:ascii="Garamond" w:hAnsi="Garamond" w:cs="Times New Roman"/>
                      <w:sz w:val="24"/>
                      <w:szCs w:val="24"/>
                    </w:rPr>
                  </w:pPr>
                </w:p>
              </w:tc>
              <w:tc>
                <w:tcPr>
                  <w:tcW w:w="1074" w:type="dxa"/>
                </w:tcPr>
                <w:p w14:paraId="2E0FD24C" w14:textId="77777777" w:rsidR="002D0B9C" w:rsidRPr="005362EB" w:rsidRDefault="002D0B9C" w:rsidP="007B3F5C">
                  <w:pPr>
                    <w:rPr>
                      <w:rFonts w:ascii="Garamond" w:hAnsi="Garamond" w:cs="Times New Roman"/>
                      <w:sz w:val="24"/>
                      <w:szCs w:val="24"/>
                    </w:rPr>
                  </w:pPr>
                </w:p>
              </w:tc>
              <w:tc>
                <w:tcPr>
                  <w:tcW w:w="1074" w:type="dxa"/>
                </w:tcPr>
                <w:p w14:paraId="30037D69" w14:textId="77777777" w:rsidR="002D0B9C" w:rsidRPr="005362EB" w:rsidRDefault="002D0B9C" w:rsidP="007B3F5C">
                  <w:pPr>
                    <w:rPr>
                      <w:rFonts w:ascii="Garamond" w:hAnsi="Garamond" w:cs="Times New Roman"/>
                      <w:sz w:val="24"/>
                      <w:szCs w:val="24"/>
                    </w:rPr>
                  </w:pPr>
                </w:p>
              </w:tc>
            </w:tr>
            <w:tr w:rsidR="002D0B9C" w:rsidRPr="005362EB" w14:paraId="494DDCDB" w14:textId="77777777" w:rsidTr="007B3F5C">
              <w:trPr>
                <w:trHeight w:val="227"/>
              </w:trPr>
              <w:tc>
                <w:tcPr>
                  <w:tcW w:w="2132" w:type="dxa"/>
                </w:tcPr>
                <w:p w14:paraId="388B5FD2" w14:textId="77777777" w:rsidR="002D0B9C" w:rsidRPr="005362EB" w:rsidRDefault="002D0B9C" w:rsidP="007B3F5C">
                  <w:pPr>
                    <w:rPr>
                      <w:rFonts w:ascii="Garamond" w:hAnsi="Garamond" w:cs="Times New Roman"/>
                      <w:sz w:val="24"/>
                      <w:szCs w:val="24"/>
                    </w:rPr>
                  </w:pPr>
                </w:p>
              </w:tc>
              <w:tc>
                <w:tcPr>
                  <w:tcW w:w="1525" w:type="dxa"/>
                </w:tcPr>
                <w:p w14:paraId="55E7BDA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36646D24" w14:textId="77777777" w:rsidR="002D0B9C" w:rsidRPr="005362EB" w:rsidRDefault="002D0B9C" w:rsidP="007B3F5C">
                  <w:pPr>
                    <w:rPr>
                      <w:rFonts w:ascii="Garamond" w:hAnsi="Garamond" w:cs="Times New Roman"/>
                      <w:sz w:val="24"/>
                      <w:szCs w:val="24"/>
                    </w:rPr>
                  </w:pPr>
                </w:p>
              </w:tc>
              <w:tc>
                <w:tcPr>
                  <w:tcW w:w="635" w:type="dxa"/>
                </w:tcPr>
                <w:p w14:paraId="45BBC902" w14:textId="77777777" w:rsidR="002D0B9C" w:rsidRPr="005362EB" w:rsidRDefault="002D0B9C" w:rsidP="007B3F5C">
                  <w:pPr>
                    <w:rPr>
                      <w:rFonts w:ascii="Garamond" w:hAnsi="Garamond" w:cs="Times New Roman"/>
                      <w:sz w:val="24"/>
                      <w:szCs w:val="24"/>
                    </w:rPr>
                  </w:pPr>
                </w:p>
              </w:tc>
              <w:tc>
                <w:tcPr>
                  <w:tcW w:w="635" w:type="dxa"/>
                </w:tcPr>
                <w:p w14:paraId="501B1DC7" w14:textId="77777777" w:rsidR="002D0B9C" w:rsidRPr="005362EB" w:rsidRDefault="002D0B9C" w:rsidP="007B3F5C">
                  <w:pPr>
                    <w:rPr>
                      <w:rFonts w:ascii="Garamond" w:hAnsi="Garamond" w:cs="Times New Roman"/>
                      <w:sz w:val="24"/>
                      <w:szCs w:val="24"/>
                    </w:rPr>
                  </w:pPr>
                </w:p>
              </w:tc>
              <w:tc>
                <w:tcPr>
                  <w:tcW w:w="635" w:type="dxa"/>
                </w:tcPr>
                <w:p w14:paraId="3B524325" w14:textId="77777777" w:rsidR="002D0B9C" w:rsidRPr="005362EB" w:rsidRDefault="002D0B9C" w:rsidP="007B3F5C">
                  <w:pPr>
                    <w:rPr>
                      <w:rFonts w:ascii="Garamond" w:hAnsi="Garamond" w:cs="Times New Roman"/>
                      <w:sz w:val="24"/>
                      <w:szCs w:val="24"/>
                    </w:rPr>
                  </w:pPr>
                </w:p>
              </w:tc>
              <w:tc>
                <w:tcPr>
                  <w:tcW w:w="635" w:type="dxa"/>
                </w:tcPr>
                <w:p w14:paraId="5DE6B2D7" w14:textId="77777777" w:rsidR="002D0B9C" w:rsidRPr="005362EB" w:rsidRDefault="002D0B9C" w:rsidP="007B3F5C">
                  <w:pPr>
                    <w:rPr>
                      <w:rFonts w:ascii="Garamond" w:hAnsi="Garamond" w:cs="Times New Roman"/>
                      <w:sz w:val="24"/>
                      <w:szCs w:val="24"/>
                    </w:rPr>
                  </w:pPr>
                </w:p>
              </w:tc>
              <w:tc>
                <w:tcPr>
                  <w:tcW w:w="610" w:type="dxa"/>
                </w:tcPr>
                <w:p w14:paraId="7667B81F" w14:textId="77777777" w:rsidR="002D0B9C" w:rsidRPr="005362EB" w:rsidRDefault="002D0B9C" w:rsidP="007B3F5C">
                  <w:pPr>
                    <w:rPr>
                      <w:rFonts w:ascii="Garamond" w:hAnsi="Garamond" w:cs="Times New Roman"/>
                      <w:sz w:val="24"/>
                      <w:szCs w:val="24"/>
                    </w:rPr>
                  </w:pPr>
                </w:p>
              </w:tc>
              <w:tc>
                <w:tcPr>
                  <w:tcW w:w="1074" w:type="dxa"/>
                </w:tcPr>
                <w:p w14:paraId="040F6B2F" w14:textId="77777777" w:rsidR="002D0B9C" w:rsidRPr="005362EB" w:rsidRDefault="002D0B9C" w:rsidP="007B3F5C">
                  <w:pPr>
                    <w:rPr>
                      <w:rFonts w:ascii="Garamond" w:hAnsi="Garamond" w:cs="Times New Roman"/>
                      <w:sz w:val="24"/>
                      <w:szCs w:val="24"/>
                    </w:rPr>
                  </w:pPr>
                </w:p>
              </w:tc>
              <w:tc>
                <w:tcPr>
                  <w:tcW w:w="1074" w:type="dxa"/>
                </w:tcPr>
                <w:p w14:paraId="5E8FAF88" w14:textId="77777777" w:rsidR="002D0B9C" w:rsidRPr="005362EB" w:rsidRDefault="002D0B9C" w:rsidP="007B3F5C">
                  <w:pPr>
                    <w:rPr>
                      <w:rFonts w:ascii="Garamond" w:hAnsi="Garamond" w:cs="Times New Roman"/>
                      <w:sz w:val="24"/>
                      <w:szCs w:val="24"/>
                    </w:rPr>
                  </w:pPr>
                </w:p>
              </w:tc>
            </w:tr>
            <w:tr w:rsidR="002D0B9C" w:rsidRPr="005362EB" w14:paraId="5D69F986" w14:textId="77777777" w:rsidTr="007B3F5C">
              <w:trPr>
                <w:trHeight w:val="240"/>
              </w:trPr>
              <w:tc>
                <w:tcPr>
                  <w:tcW w:w="2132" w:type="dxa"/>
                </w:tcPr>
                <w:p w14:paraId="4B1E9F57" w14:textId="77777777" w:rsidR="002D0B9C" w:rsidRPr="005362EB" w:rsidRDefault="002D0B9C" w:rsidP="007B3F5C">
                  <w:pPr>
                    <w:rPr>
                      <w:rFonts w:ascii="Garamond" w:hAnsi="Garamond" w:cs="Times New Roman"/>
                      <w:sz w:val="24"/>
                      <w:szCs w:val="24"/>
                    </w:rPr>
                  </w:pPr>
                </w:p>
              </w:tc>
              <w:tc>
                <w:tcPr>
                  <w:tcW w:w="1525" w:type="dxa"/>
                </w:tcPr>
                <w:p w14:paraId="70D3A80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02E19260" w14:textId="77777777" w:rsidR="002D0B9C" w:rsidRPr="005362EB" w:rsidRDefault="002D0B9C" w:rsidP="007B3F5C">
                  <w:pPr>
                    <w:rPr>
                      <w:rFonts w:ascii="Garamond" w:hAnsi="Garamond" w:cs="Times New Roman"/>
                      <w:sz w:val="24"/>
                      <w:szCs w:val="24"/>
                    </w:rPr>
                  </w:pPr>
                </w:p>
              </w:tc>
              <w:tc>
                <w:tcPr>
                  <w:tcW w:w="635" w:type="dxa"/>
                </w:tcPr>
                <w:p w14:paraId="22B9162A" w14:textId="77777777" w:rsidR="002D0B9C" w:rsidRPr="005362EB" w:rsidRDefault="002D0B9C" w:rsidP="007B3F5C">
                  <w:pPr>
                    <w:rPr>
                      <w:rFonts w:ascii="Garamond" w:hAnsi="Garamond" w:cs="Times New Roman"/>
                      <w:sz w:val="24"/>
                      <w:szCs w:val="24"/>
                    </w:rPr>
                  </w:pPr>
                </w:p>
              </w:tc>
              <w:tc>
                <w:tcPr>
                  <w:tcW w:w="635" w:type="dxa"/>
                </w:tcPr>
                <w:p w14:paraId="3193FFF6" w14:textId="77777777" w:rsidR="002D0B9C" w:rsidRPr="005362EB" w:rsidRDefault="002D0B9C" w:rsidP="007B3F5C">
                  <w:pPr>
                    <w:rPr>
                      <w:rFonts w:ascii="Garamond" w:hAnsi="Garamond" w:cs="Times New Roman"/>
                      <w:sz w:val="24"/>
                      <w:szCs w:val="24"/>
                    </w:rPr>
                  </w:pPr>
                </w:p>
              </w:tc>
              <w:tc>
                <w:tcPr>
                  <w:tcW w:w="635" w:type="dxa"/>
                </w:tcPr>
                <w:p w14:paraId="15CF3B6A" w14:textId="77777777" w:rsidR="002D0B9C" w:rsidRPr="005362EB" w:rsidRDefault="002D0B9C" w:rsidP="007B3F5C">
                  <w:pPr>
                    <w:rPr>
                      <w:rFonts w:ascii="Garamond" w:hAnsi="Garamond" w:cs="Times New Roman"/>
                      <w:sz w:val="24"/>
                      <w:szCs w:val="24"/>
                    </w:rPr>
                  </w:pPr>
                </w:p>
              </w:tc>
              <w:tc>
                <w:tcPr>
                  <w:tcW w:w="635" w:type="dxa"/>
                </w:tcPr>
                <w:p w14:paraId="4A270A14" w14:textId="77777777" w:rsidR="002D0B9C" w:rsidRPr="005362EB" w:rsidRDefault="002D0B9C" w:rsidP="007B3F5C">
                  <w:pPr>
                    <w:rPr>
                      <w:rFonts w:ascii="Garamond" w:hAnsi="Garamond" w:cs="Times New Roman"/>
                      <w:sz w:val="24"/>
                      <w:szCs w:val="24"/>
                    </w:rPr>
                  </w:pPr>
                </w:p>
              </w:tc>
              <w:tc>
                <w:tcPr>
                  <w:tcW w:w="610" w:type="dxa"/>
                </w:tcPr>
                <w:p w14:paraId="56BA806C" w14:textId="77777777" w:rsidR="002D0B9C" w:rsidRPr="005362EB" w:rsidRDefault="002D0B9C" w:rsidP="007B3F5C">
                  <w:pPr>
                    <w:rPr>
                      <w:rFonts w:ascii="Garamond" w:hAnsi="Garamond" w:cs="Times New Roman"/>
                      <w:sz w:val="24"/>
                      <w:szCs w:val="24"/>
                    </w:rPr>
                  </w:pPr>
                </w:p>
              </w:tc>
              <w:tc>
                <w:tcPr>
                  <w:tcW w:w="1074" w:type="dxa"/>
                </w:tcPr>
                <w:p w14:paraId="4BDDA34C" w14:textId="77777777" w:rsidR="002D0B9C" w:rsidRPr="005362EB" w:rsidRDefault="002D0B9C" w:rsidP="007B3F5C">
                  <w:pPr>
                    <w:rPr>
                      <w:rFonts w:ascii="Garamond" w:hAnsi="Garamond" w:cs="Times New Roman"/>
                      <w:sz w:val="24"/>
                      <w:szCs w:val="24"/>
                    </w:rPr>
                  </w:pPr>
                </w:p>
              </w:tc>
              <w:tc>
                <w:tcPr>
                  <w:tcW w:w="1074" w:type="dxa"/>
                </w:tcPr>
                <w:p w14:paraId="10CE8250" w14:textId="77777777" w:rsidR="002D0B9C" w:rsidRPr="005362EB" w:rsidRDefault="002D0B9C" w:rsidP="007B3F5C">
                  <w:pPr>
                    <w:rPr>
                      <w:rFonts w:ascii="Garamond" w:hAnsi="Garamond" w:cs="Times New Roman"/>
                      <w:sz w:val="24"/>
                      <w:szCs w:val="24"/>
                    </w:rPr>
                  </w:pPr>
                </w:p>
              </w:tc>
            </w:tr>
            <w:tr w:rsidR="002D0B9C" w:rsidRPr="005362EB" w14:paraId="5A96DEC0" w14:textId="77777777" w:rsidTr="007B3F5C">
              <w:trPr>
                <w:trHeight w:val="227"/>
              </w:trPr>
              <w:tc>
                <w:tcPr>
                  <w:tcW w:w="2132" w:type="dxa"/>
                </w:tcPr>
                <w:p w14:paraId="459667F1" w14:textId="77777777" w:rsidR="002D0B9C" w:rsidRPr="005362EB" w:rsidRDefault="002D0B9C" w:rsidP="007B3F5C">
                  <w:pPr>
                    <w:rPr>
                      <w:rFonts w:ascii="Garamond" w:hAnsi="Garamond" w:cs="Times New Roman"/>
                      <w:sz w:val="24"/>
                      <w:szCs w:val="24"/>
                    </w:rPr>
                  </w:pPr>
                </w:p>
              </w:tc>
              <w:tc>
                <w:tcPr>
                  <w:tcW w:w="1525" w:type="dxa"/>
                </w:tcPr>
                <w:p w14:paraId="361E4F5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43D748D9" w14:textId="77777777" w:rsidR="002D0B9C" w:rsidRPr="005362EB" w:rsidRDefault="002D0B9C" w:rsidP="007B3F5C">
                  <w:pPr>
                    <w:rPr>
                      <w:rFonts w:ascii="Garamond" w:hAnsi="Garamond" w:cs="Times New Roman"/>
                      <w:sz w:val="24"/>
                      <w:szCs w:val="24"/>
                    </w:rPr>
                  </w:pPr>
                </w:p>
              </w:tc>
              <w:tc>
                <w:tcPr>
                  <w:tcW w:w="635" w:type="dxa"/>
                </w:tcPr>
                <w:p w14:paraId="35129129" w14:textId="77777777" w:rsidR="002D0B9C" w:rsidRPr="005362EB" w:rsidRDefault="002D0B9C" w:rsidP="007B3F5C">
                  <w:pPr>
                    <w:rPr>
                      <w:rFonts w:ascii="Garamond" w:hAnsi="Garamond" w:cs="Times New Roman"/>
                      <w:sz w:val="24"/>
                      <w:szCs w:val="24"/>
                    </w:rPr>
                  </w:pPr>
                </w:p>
              </w:tc>
              <w:tc>
                <w:tcPr>
                  <w:tcW w:w="635" w:type="dxa"/>
                </w:tcPr>
                <w:p w14:paraId="2457B40D" w14:textId="77777777" w:rsidR="002D0B9C" w:rsidRPr="005362EB" w:rsidRDefault="002D0B9C" w:rsidP="007B3F5C">
                  <w:pPr>
                    <w:rPr>
                      <w:rFonts w:ascii="Garamond" w:hAnsi="Garamond" w:cs="Times New Roman"/>
                      <w:sz w:val="24"/>
                      <w:szCs w:val="24"/>
                    </w:rPr>
                  </w:pPr>
                </w:p>
              </w:tc>
              <w:tc>
                <w:tcPr>
                  <w:tcW w:w="635" w:type="dxa"/>
                </w:tcPr>
                <w:p w14:paraId="53A32E9D" w14:textId="77777777" w:rsidR="002D0B9C" w:rsidRPr="005362EB" w:rsidRDefault="002D0B9C" w:rsidP="007B3F5C">
                  <w:pPr>
                    <w:rPr>
                      <w:rFonts w:ascii="Garamond" w:hAnsi="Garamond" w:cs="Times New Roman"/>
                      <w:sz w:val="24"/>
                      <w:szCs w:val="24"/>
                    </w:rPr>
                  </w:pPr>
                </w:p>
              </w:tc>
              <w:tc>
                <w:tcPr>
                  <w:tcW w:w="635" w:type="dxa"/>
                </w:tcPr>
                <w:p w14:paraId="36401959" w14:textId="77777777" w:rsidR="002D0B9C" w:rsidRPr="005362EB" w:rsidRDefault="002D0B9C" w:rsidP="007B3F5C">
                  <w:pPr>
                    <w:rPr>
                      <w:rFonts w:ascii="Garamond" w:hAnsi="Garamond" w:cs="Times New Roman"/>
                      <w:sz w:val="24"/>
                      <w:szCs w:val="24"/>
                    </w:rPr>
                  </w:pPr>
                </w:p>
              </w:tc>
              <w:tc>
                <w:tcPr>
                  <w:tcW w:w="610" w:type="dxa"/>
                </w:tcPr>
                <w:p w14:paraId="54193CC7" w14:textId="77777777" w:rsidR="002D0B9C" w:rsidRPr="005362EB" w:rsidRDefault="002D0B9C" w:rsidP="007B3F5C">
                  <w:pPr>
                    <w:rPr>
                      <w:rFonts w:ascii="Garamond" w:hAnsi="Garamond" w:cs="Times New Roman"/>
                      <w:sz w:val="24"/>
                      <w:szCs w:val="24"/>
                    </w:rPr>
                  </w:pPr>
                </w:p>
              </w:tc>
              <w:tc>
                <w:tcPr>
                  <w:tcW w:w="1074" w:type="dxa"/>
                </w:tcPr>
                <w:p w14:paraId="673D8923" w14:textId="77777777" w:rsidR="002D0B9C" w:rsidRPr="005362EB" w:rsidRDefault="002D0B9C" w:rsidP="007B3F5C">
                  <w:pPr>
                    <w:rPr>
                      <w:rFonts w:ascii="Garamond" w:hAnsi="Garamond" w:cs="Times New Roman"/>
                      <w:sz w:val="24"/>
                      <w:szCs w:val="24"/>
                    </w:rPr>
                  </w:pPr>
                </w:p>
              </w:tc>
              <w:tc>
                <w:tcPr>
                  <w:tcW w:w="1074" w:type="dxa"/>
                </w:tcPr>
                <w:p w14:paraId="3EC304AB" w14:textId="77777777" w:rsidR="002D0B9C" w:rsidRPr="005362EB" w:rsidRDefault="002D0B9C" w:rsidP="007B3F5C">
                  <w:pPr>
                    <w:rPr>
                      <w:rFonts w:ascii="Garamond" w:hAnsi="Garamond" w:cs="Times New Roman"/>
                      <w:sz w:val="24"/>
                      <w:szCs w:val="24"/>
                    </w:rPr>
                  </w:pPr>
                </w:p>
              </w:tc>
            </w:tr>
            <w:tr w:rsidR="002D0B9C" w:rsidRPr="005362EB" w14:paraId="3171BE5F" w14:textId="77777777" w:rsidTr="007B3F5C">
              <w:trPr>
                <w:trHeight w:val="240"/>
              </w:trPr>
              <w:tc>
                <w:tcPr>
                  <w:tcW w:w="2132" w:type="dxa"/>
                </w:tcPr>
                <w:p w14:paraId="68EC424A" w14:textId="77777777" w:rsidR="002D0B9C" w:rsidRPr="005362EB" w:rsidRDefault="002D0B9C" w:rsidP="007B3F5C">
                  <w:pPr>
                    <w:rPr>
                      <w:rFonts w:ascii="Garamond" w:hAnsi="Garamond" w:cs="Times New Roman"/>
                      <w:sz w:val="24"/>
                      <w:szCs w:val="24"/>
                    </w:rPr>
                  </w:pPr>
                </w:p>
              </w:tc>
              <w:tc>
                <w:tcPr>
                  <w:tcW w:w="1525" w:type="dxa"/>
                </w:tcPr>
                <w:p w14:paraId="4AB8093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1146783F" w14:textId="77777777" w:rsidR="002D0B9C" w:rsidRPr="005362EB" w:rsidRDefault="002D0B9C" w:rsidP="007B3F5C">
                  <w:pPr>
                    <w:rPr>
                      <w:rFonts w:ascii="Garamond" w:hAnsi="Garamond" w:cs="Times New Roman"/>
                      <w:sz w:val="24"/>
                      <w:szCs w:val="24"/>
                    </w:rPr>
                  </w:pPr>
                </w:p>
              </w:tc>
              <w:tc>
                <w:tcPr>
                  <w:tcW w:w="635" w:type="dxa"/>
                </w:tcPr>
                <w:p w14:paraId="577FC6A0" w14:textId="77777777" w:rsidR="002D0B9C" w:rsidRPr="005362EB" w:rsidRDefault="002D0B9C" w:rsidP="007B3F5C">
                  <w:pPr>
                    <w:rPr>
                      <w:rFonts w:ascii="Garamond" w:hAnsi="Garamond" w:cs="Times New Roman"/>
                      <w:sz w:val="24"/>
                      <w:szCs w:val="24"/>
                    </w:rPr>
                  </w:pPr>
                </w:p>
              </w:tc>
              <w:tc>
                <w:tcPr>
                  <w:tcW w:w="635" w:type="dxa"/>
                </w:tcPr>
                <w:p w14:paraId="5BF3DBBD" w14:textId="77777777" w:rsidR="002D0B9C" w:rsidRPr="005362EB" w:rsidRDefault="002D0B9C" w:rsidP="007B3F5C">
                  <w:pPr>
                    <w:rPr>
                      <w:rFonts w:ascii="Garamond" w:hAnsi="Garamond" w:cs="Times New Roman"/>
                      <w:sz w:val="24"/>
                      <w:szCs w:val="24"/>
                    </w:rPr>
                  </w:pPr>
                </w:p>
              </w:tc>
              <w:tc>
                <w:tcPr>
                  <w:tcW w:w="635" w:type="dxa"/>
                </w:tcPr>
                <w:p w14:paraId="3541C5EA" w14:textId="77777777" w:rsidR="002D0B9C" w:rsidRPr="005362EB" w:rsidRDefault="002D0B9C" w:rsidP="007B3F5C">
                  <w:pPr>
                    <w:rPr>
                      <w:rFonts w:ascii="Garamond" w:hAnsi="Garamond" w:cs="Times New Roman"/>
                      <w:sz w:val="24"/>
                      <w:szCs w:val="24"/>
                    </w:rPr>
                  </w:pPr>
                </w:p>
              </w:tc>
              <w:tc>
                <w:tcPr>
                  <w:tcW w:w="635" w:type="dxa"/>
                </w:tcPr>
                <w:p w14:paraId="37527D32" w14:textId="77777777" w:rsidR="002D0B9C" w:rsidRPr="005362EB" w:rsidRDefault="002D0B9C" w:rsidP="007B3F5C">
                  <w:pPr>
                    <w:rPr>
                      <w:rFonts w:ascii="Garamond" w:hAnsi="Garamond" w:cs="Times New Roman"/>
                      <w:sz w:val="24"/>
                      <w:szCs w:val="24"/>
                    </w:rPr>
                  </w:pPr>
                </w:p>
              </w:tc>
              <w:tc>
                <w:tcPr>
                  <w:tcW w:w="610" w:type="dxa"/>
                </w:tcPr>
                <w:p w14:paraId="7299C32C" w14:textId="77777777" w:rsidR="002D0B9C" w:rsidRPr="005362EB" w:rsidRDefault="002D0B9C" w:rsidP="007B3F5C">
                  <w:pPr>
                    <w:rPr>
                      <w:rFonts w:ascii="Garamond" w:hAnsi="Garamond" w:cs="Times New Roman"/>
                      <w:sz w:val="24"/>
                      <w:szCs w:val="24"/>
                    </w:rPr>
                  </w:pPr>
                </w:p>
              </w:tc>
              <w:tc>
                <w:tcPr>
                  <w:tcW w:w="1074" w:type="dxa"/>
                </w:tcPr>
                <w:p w14:paraId="0FE1714A" w14:textId="77777777" w:rsidR="002D0B9C" w:rsidRPr="005362EB" w:rsidRDefault="002D0B9C" w:rsidP="007B3F5C">
                  <w:pPr>
                    <w:rPr>
                      <w:rFonts w:ascii="Garamond" w:hAnsi="Garamond" w:cs="Times New Roman"/>
                      <w:sz w:val="24"/>
                      <w:szCs w:val="24"/>
                    </w:rPr>
                  </w:pPr>
                </w:p>
              </w:tc>
              <w:tc>
                <w:tcPr>
                  <w:tcW w:w="1074" w:type="dxa"/>
                </w:tcPr>
                <w:p w14:paraId="56C3D290" w14:textId="77777777" w:rsidR="002D0B9C" w:rsidRPr="005362EB" w:rsidRDefault="002D0B9C" w:rsidP="007B3F5C">
                  <w:pPr>
                    <w:rPr>
                      <w:rFonts w:ascii="Garamond" w:hAnsi="Garamond" w:cs="Times New Roman"/>
                      <w:sz w:val="24"/>
                      <w:szCs w:val="24"/>
                    </w:rPr>
                  </w:pPr>
                </w:p>
              </w:tc>
            </w:tr>
            <w:tr w:rsidR="002D0B9C" w:rsidRPr="005362EB" w14:paraId="2B070353" w14:textId="77777777" w:rsidTr="007B3F5C">
              <w:trPr>
                <w:trHeight w:val="227"/>
              </w:trPr>
              <w:tc>
                <w:tcPr>
                  <w:tcW w:w="2132" w:type="dxa"/>
                </w:tcPr>
                <w:p w14:paraId="73A1171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0600436C" w14:textId="77777777" w:rsidR="002D0B9C" w:rsidRPr="005362EB" w:rsidRDefault="002D0B9C" w:rsidP="007B3F5C">
                  <w:pPr>
                    <w:rPr>
                      <w:rFonts w:ascii="Garamond" w:hAnsi="Garamond" w:cs="Times New Roman"/>
                      <w:sz w:val="24"/>
                      <w:szCs w:val="24"/>
                    </w:rPr>
                  </w:pPr>
                </w:p>
              </w:tc>
              <w:tc>
                <w:tcPr>
                  <w:tcW w:w="1779" w:type="dxa"/>
                </w:tcPr>
                <w:p w14:paraId="53274D31" w14:textId="77777777" w:rsidR="002D0B9C" w:rsidRPr="005362EB" w:rsidRDefault="002D0B9C" w:rsidP="007B3F5C">
                  <w:pPr>
                    <w:rPr>
                      <w:rFonts w:ascii="Garamond" w:hAnsi="Garamond" w:cs="Times New Roman"/>
                      <w:sz w:val="24"/>
                      <w:szCs w:val="24"/>
                    </w:rPr>
                  </w:pPr>
                </w:p>
              </w:tc>
              <w:tc>
                <w:tcPr>
                  <w:tcW w:w="635" w:type="dxa"/>
                </w:tcPr>
                <w:p w14:paraId="25C92B2B" w14:textId="77777777" w:rsidR="002D0B9C" w:rsidRPr="005362EB" w:rsidRDefault="002D0B9C" w:rsidP="007B3F5C">
                  <w:pPr>
                    <w:rPr>
                      <w:rFonts w:ascii="Garamond" w:hAnsi="Garamond" w:cs="Times New Roman"/>
                      <w:sz w:val="24"/>
                      <w:szCs w:val="24"/>
                    </w:rPr>
                  </w:pPr>
                </w:p>
              </w:tc>
              <w:tc>
                <w:tcPr>
                  <w:tcW w:w="635" w:type="dxa"/>
                </w:tcPr>
                <w:p w14:paraId="3189C659" w14:textId="77777777" w:rsidR="002D0B9C" w:rsidRPr="005362EB" w:rsidRDefault="002D0B9C" w:rsidP="007B3F5C">
                  <w:pPr>
                    <w:rPr>
                      <w:rFonts w:ascii="Garamond" w:hAnsi="Garamond" w:cs="Times New Roman"/>
                      <w:sz w:val="24"/>
                      <w:szCs w:val="24"/>
                    </w:rPr>
                  </w:pPr>
                </w:p>
              </w:tc>
              <w:tc>
                <w:tcPr>
                  <w:tcW w:w="635" w:type="dxa"/>
                </w:tcPr>
                <w:p w14:paraId="0D8B00E1" w14:textId="77777777" w:rsidR="002D0B9C" w:rsidRPr="005362EB" w:rsidRDefault="002D0B9C" w:rsidP="007B3F5C">
                  <w:pPr>
                    <w:rPr>
                      <w:rFonts w:ascii="Garamond" w:hAnsi="Garamond" w:cs="Times New Roman"/>
                      <w:sz w:val="24"/>
                      <w:szCs w:val="24"/>
                    </w:rPr>
                  </w:pPr>
                </w:p>
              </w:tc>
              <w:tc>
                <w:tcPr>
                  <w:tcW w:w="635" w:type="dxa"/>
                </w:tcPr>
                <w:p w14:paraId="28AD6239" w14:textId="77777777" w:rsidR="002D0B9C" w:rsidRPr="005362EB" w:rsidRDefault="002D0B9C" w:rsidP="007B3F5C">
                  <w:pPr>
                    <w:rPr>
                      <w:rFonts w:ascii="Garamond" w:hAnsi="Garamond" w:cs="Times New Roman"/>
                      <w:sz w:val="24"/>
                      <w:szCs w:val="24"/>
                    </w:rPr>
                  </w:pPr>
                </w:p>
              </w:tc>
              <w:tc>
                <w:tcPr>
                  <w:tcW w:w="610" w:type="dxa"/>
                </w:tcPr>
                <w:p w14:paraId="1E9DFE2C" w14:textId="77777777" w:rsidR="002D0B9C" w:rsidRPr="005362EB" w:rsidRDefault="002D0B9C" w:rsidP="007B3F5C">
                  <w:pPr>
                    <w:rPr>
                      <w:rFonts w:ascii="Garamond" w:hAnsi="Garamond" w:cs="Times New Roman"/>
                      <w:sz w:val="24"/>
                      <w:szCs w:val="24"/>
                    </w:rPr>
                  </w:pPr>
                </w:p>
              </w:tc>
              <w:tc>
                <w:tcPr>
                  <w:tcW w:w="1074" w:type="dxa"/>
                </w:tcPr>
                <w:p w14:paraId="2E2CB32E" w14:textId="77777777" w:rsidR="002D0B9C" w:rsidRPr="005362EB" w:rsidRDefault="002D0B9C" w:rsidP="007B3F5C">
                  <w:pPr>
                    <w:rPr>
                      <w:rFonts w:ascii="Garamond" w:hAnsi="Garamond" w:cs="Times New Roman"/>
                      <w:sz w:val="24"/>
                      <w:szCs w:val="24"/>
                    </w:rPr>
                  </w:pPr>
                </w:p>
              </w:tc>
              <w:tc>
                <w:tcPr>
                  <w:tcW w:w="1074" w:type="dxa"/>
                </w:tcPr>
                <w:p w14:paraId="03E2B359" w14:textId="77777777" w:rsidR="002D0B9C" w:rsidRPr="005362EB" w:rsidRDefault="002D0B9C" w:rsidP="007B3F5C">
                  <w:pPr>
                    <w:rPr>
                      <w:rFonts w:ascii="Garamond" w:hAnsi="Garamond" w:cs="Times New Roman"/>
                      <w:sz w:val="24"/>
                      <w:szCs w:val="24"/>
                    </w:rPr>
                  </w:pPr>
                </w:p>
              </w:tc>
            </w:tr>
            <w:tr w:rsidR="002D0B9C" w:rsidRPr="005362EB" w14:paraId="332CF00E" w14:textId="77777777" w:rsidTr="007B3F5C">
              <w:trPr>
                <w:trHeight w:val="240"/>
              </w:trPr>
              <w:tc>
                <w:tcPr>
                  <w:tcW w:w="2132" w:type="dxa"/>
                </w:tcPr>
                <w:p w14:paraId="47173E26" w14:textId="77777777" w:rsidR="002D0B9C" w:rsidRPr="005362EB" w:rsidRDefault="002D0B9C" w:rsidP="007B3F5C">
                  <w:pPr>
                    <w:rPr>
                      <w:rFonts w:ascii="Garamond" w:hAnsi="Garamond" w:cs="Times New Roman"/>
                      <w:sz w:val="24"/>
                      <w:szCs w:val="24"/>
                    </w:rPr>
                  </w:pPr>
                </w:p>
              </w:tc>
              <w:tc>
                <w:tcPr>
                  <w:tcW w:w="1525" w:type="dxa"/>
                </w:tcPr>
                <w:p w14:paraId="61B81E14" w14:textId="77777777" w:rsidR="002D0B9C" w:rsidRPr="005362EB" w:rsidRDefault="002D0B9C" w:rsidP="007B3F5C">
                  <w:pPr>
                    <w:rPr>
                      <w:rFonts w:ascii="Garamond" w:hAnsi="Garamond" w:cs="Times New Roman"/>
                      <w:sz w:val="24"/>
                      <w:szCs w:val="24"/>
                    </w:rPr>
                  </w:pPr>
                </w:p>
              </w:tc>
              <w:tc>
                <w:tcPr>
                  <w:tcW w:w="1779" w:type="dxa"/>
                </w:tcPr>
                <w:p w14:paraId="6F66E325" w14:textId="77777777" w:rsidR="002D0B9C" w:rsidRPr="005362EB" w:rsidRDefault="002D0B9C" w:rsidP="007B3F5C">
                  <w:pPr>
                    <w:rPr>
                      <w:rFonts w:ascii="Garamond" w:hAnsi="Garamond" w:cs="Times New Roman"/>
                      <w:sz w:val="24"/>
                      <w:szCs w:val="24"/>
                    </w:rPr>
                  </w:pPr>
                </w:p>
              </w:tc>
              <w:tc>
                <w:tcPr>
                  <w:tcW w:w="635" w:type="dxa"/>
                </w:tcPr>
                <w:p w14:paraId="5924E246" w14:textId="77777777" w:rsidR="002D0B9C" w:rsidRPr="005362EB" w:rsidRDefault="002D0B9C" w:rsidP="007B3F5C">
                  <w:pPr>
                    <w:rPr>
                      <w:rFonts w:ascii="Garamond" w:hAnsi="Garamond" w:cs="Times New Roman"/>
                      <w:sz w:val="24"/>
                      <w:szCs w:val="24"/>
                    </w:rPr>
                  </w:pPr>
                </w:p>
              </w:tc>
              <w:tc>
                <w:tcPr>
                  <w:tcW w:w="635" w:type="dxa"/>
                </w:tcPr>
                <w:p w14:paraId="77097D8E" w14:textId="77777777" w:rsidR="002D0B9C" w:rsidRPr="005362EB" w:rsidRDefault="002D0B9C" w:rsidP="007B3F5C">
                  <w:pPr>
                    <w:rPr>
                      <w:rFonts w:ascii="Garamond" w:hAnsi="Garamond" w:cs="Times New Roman"/>
                      <w:sz w:val="24"/>
                      <w:szCs w:val="24"/>
                    </w:rPr>
                  </w:pPr>
                </w:p>
              </w:tc>
              <w:tc>
                <w:tcPr>
                  <w:tcW w:w="635" w:type="dxa"/>
                </w:tcPr>
                <w:p w14:paraId="4222A087" w14:textId="77777777" w:rsidR="002D0B9C" w:rsidRPr="005362EB" w:rsidRDefault="002D0B9C" w:rsidP="007B3F5C">
                  <w:pPr>
                    <w:rPr>
                      <w:rFonts w:ascii="Garamond" w:hAnsi="Garamond" w:cs="Times New Roman"/>
                      <w:sz w:val="24"/>
                      <w:szCs w:val="24"/>
                    </w:rPr>
                  </w:pPr>
                </w:p>
              </w:tc>
              <w:tc>
                <w:tcPr>
                  <w:tcW w:w="635" w:type="dxa"/>
                </w:tcPr>
                <w:p w14:paraId="45754345" w14:textId="77777777" w:rsidR="002D0B9C" w:rsidRPr="005362EB" w:rsidRDefault="002D0B9C" w:rsidP="007B3F5C">
                  <w:pPr>
                    <w:rPr>
                      <w:rFonts w:ascii="Garamond" w:hAnsi="Garamond" w:cs="Times New Roman"/>
                      <w:sz w:val="24"/>
                      <w:szCs w:val="24"/>
                    </w:rPr>
                  </w:pPr>
                </w:p>
              </w:tc>
              <w:tc>
                <w:tcPr>
                  <w:tcW w:w="610" w:type="dxa"/>
                </w:tcPr>
                <w:p w14:paraId="3EA27AF1" w14:textId="77777777" w:rsidR="002D0B9C" w:rsidRPr="005362EB" w:rsidRDefault="002D0B9C" w:rsidP="007B3F5C">
                  <w:pPr>
                    <w:rPr>
                      <w:rFonts w:ascii="Garamond" w:hAnsi="Garamond" w:cs="Times New Roman"/>
                      <w:sz w:val="24"/>
                      <w:szCs w:val="24"/>
                    </w:rPr>
                  </w:pPr>
                </w:p>
              </w:tc>
              <w:tc>
                <w:tcPr>
                  <w:tcW w:w="1074" w:type="dxa"/>
                </w:tcPr>
                <w:p w14:paraId="7A535753" w14:textId="77777777" w:rsidR="002D0B9C" w:rsidRPr="005362EB" w:rsidRDefault="002D0B9C" w:rsidP="007B3F5C">
                  <w:pPr>
                    <w:rPr>
                      <w:rFonts w:ascii="Garamond" w:hAnsi="Garamond" w:cs="Times New Roman"/>
                      <w:sz w:val="24"/>
                      <w:szCs w:val="24"/>
                    </w:rPr>
                  </w:pPr>
                </w:p>
              </w:tc>
              <w:tc>
                <w:tcPr>
                  <w:tcW w:w="1074" w:type="dxa"/>
                </w:tcPr>
                <w:p w14:paraId="6A49FAF1" w14:textId="77777777" w:rsidR="002D0B9C" w:rsidRPr="005362EB" w:rsidRDefault="002D0B9C" w:rsidP="007B3F5C">
                  <w:pPr>
                    <w:rPr>
                      <w:rFonts w:ascii="Garamond" w:hAnsi="Garamond" w:cs="Times New Roman"/>
                      <w:sz w:val="24"/>
                      <w:szCs w:val="24"/>
                    </w:rPr>
                  </w:pPr>
                </w:p>
              </w:tc>
            </w:tr>
          </w:tbl>
          <w:p w14:paraId="5E021044" w14:textId="77777777" w:rsidR="002D0B9C" w:rsidRPr="005362EB" w:rsidRDefault="002D0B9C" w:rsidP="007B3F5C">
            <w:pPr>
              <w:rPr>
                <w:rFonts w:ascii="Garamond" w:hAnsi="Garamond" w:cs="Times New Roman"/>
                <w:sz w:val="24"/>
                <w:szCs w:val="24"/>
              </w:rPr>
            </w:pPr>
          </w:p>
        </w:tc>
      </w:tr>
      <w:tr w:rsidR="002D0B9C" w:rsidRPr="005362EB" w14:paraId="079E0FBE" w14:textId="77777777" w:rsidTr="007B3F5C">
        <w:tc>
          <w:tcPr>
            <w:tcW w:w="14400" w:type="dxa"/>
            <w:gridSpan w:val="3"/>
            <w:shd w:val="clear" w:color="auto" w:fill="FBE4D5" w:themeFill="accent2" w:themeFillTint="33"/>
          </w:tcPr>
          <w:p w14:paraId="26A0F32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2C3DA78E" w14:textId="77777777" w:rsidTr="007B3F5C">
        <w:tc>
          <w:tcPr>
            <w:tcW w:w="3510" w:type="dxa"/>
            <w:gridSpan w:val="2"/>
          </w:tcPr>
          <w:p w14:paraId="55CEB24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006FAD05" w14:textId="77777777" w:rsidTr="007B3F5C">
              <w:trPr>
                <w:trHeight w:val="162"/>
              </w:trPr>
              <w:tc>
                <w:tcPr>
                  <w:tcW w:w="3367" w:type="dxa"/>
                </w:tcPr>
                <w:p w14:paraId="759B42B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605B1AE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2224FBF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7FE42FD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700B380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7971029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7F7D2E8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5CD3D003" w14:textId="77777777" w:rsidTr="007B3F5C">
              <w:trPr>
                <w:trHeight w:val="162"/>
              </w:trPr>
              <w:tc>
                <w:tcPr>
                  <w:tcW w:w="3367" w:type="dxa"/>
                </w:tcPr>
                <w:p w14:paraId="574D4B8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4B57EC36" w14:textId="77777777" w:rsidR="002D0B9C" w:rsidRPr="005362EB" w:rsidRDefault="002D0B9C" w:rsidP="007B3F5C">
                  <w:pPr>
                    <w:rPr>
                      <w:rFonts w:ascii="Garamond" w:hAnsi="Garamond" w:cs="Times New Roman"/>
                      <w:sz w:val="24"/>
                      <w:szCs w:val="24"/>
                    </w:rPr>
                  </w:pPr>
                </w:p>
              </w:tc>
              <w:tc>
                <w:tcPr>
                  <w:tcW w:w="1383" w:type="dxa"/>
                </w:tcPr>
                <w:p w14:paraId="070DBB52" w14:textId="77777777" w:rsidR="002D0B9C" w:rsidRPr="005362EB" w:rsidRDefault="002D0B9C" w:rsidP="007B3F5C">
                  <w:pPr>
                    <w:rPr>
                      <w:rFonts w:ascii="Garamond" w:hAnsi="Garamond" w:cs="Times New Roman"/>
                      <w:sz w:val="24"/>
                      <w:szCs w:val="24"/>
                    </w:rPr>
                  </w:pPr>
                </w:p>
              </w:tc>
              <w:tc>
                <w:tcPr>
                  <w:tcW w:w="1257" w:type="dxa"/>
                </w:tcPr>
                <w:p w14:paraId="34D7FB40" w14:textId="77777777" w:rsidR="002D0B9C" w:rsidRPr="005362EB" w:rsidRDefault="002D0B9C" w:rsidP="007B3F5C">
                  <w:pPr>
                    <w:rPr>
                      <w:rFonts w:ascii="Garamond" w:hAnsi="Garamond" w:cs="Times New Roman"/>
                      <w:sz w:val="24"/>
                      <w:szCs w:val="24"/>
                    </w:rPr>
                  </w:pPr>
                </w:p>
              </w:tc>
              <w:tc>
                <w:tcPr>
                  <w:tcW w:w="1257" w:type="dxa"/>
                </w:tcPr>
                <w:p w14:paraId="5CCEA482" w14:textId="77777777" w:rsidR="002D0B9C" w:rsidRPr="005362EB" w:rsidRDefault="002D0B9C" w:rsidP="007B3F5C">
                  <w:pPr>
                    <w:rPr>
                      <w:rFonts w:ascii="Garamond" w:hAnsi="Garamond" w:cs="Times New Roman"/>
                      <w:sz w:val="24"/>
                      <w:szCs w:val="24"/>
                    </w:rPr>
                  </w:pPr>
                </w:p>
              </w:tc>
              <w:tc>
                <w:tcPr>
                  <w:tcW w:w="1131" w:type="dxa"/>
                </w:tcPr>
                <w:p w14:paraId="7E89FC65" w14:textId="77777777" w:rsidR="002D0B9C" w:rsidRPr="005362EB" w:rsidRDefault="002D0B9C" w:rsidP="007B3F5C">
                  <w:pPr>
                    <w:rPr>
                      <w:rFonts w:ascii="Garamond" w:hAnsi="Garamond" w:cs="Times New Roman"/>
                      <w:sz w:val="24"/>
                      <w:szCs w:val="24"/>
                    </w:rPr>
                  </w:pPr>
                </w:p>
              </w:tc>
              <w:tc>
                <w:tcPr>
                  <w:tcW w:w="1187" w:type="dxa"/>
                </w:tcPr>
                <w:p w14:paraId="0EA4A17C" w14:textId="77777777" w:rsidR="002D0B9C" w:rsidRPr="005362EB" w:rsidRDefault="002D0B9C" w:rsidP="007B3F5C">
                  <w:pPr>
                    <w:rPr>
                      <w:rFonts w:ascii="Garamond" w:hAnsi="Garamond" w:cs="Times New Roman"/>
                      <w:sz w:val="24"/>
                      <w:szCs w:val="24"/>
                    </w:rPr>
                  </w:pPr>
                </w:p>
              </w:tc>
            </w:tr>
            <w:tr w:rsidR="002D0B9C" w:rsidRPr="005362EB" w14:paraId="39930999" w14:textId="77777777" w:rsidTr="007B3F5C">
              <w:trPr>
                <w:trHeight w:val="219"/>
              </w:trPr>
              <w:tc>
                <w:tcPr>
                  <w:tcW w:w="3367" w:type="dxa"/>
                </w:tcPr>
                <w:p w14:paraId="44DFE53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5C6A79C7" w14:textId="77777777" w:rsidR="002D0B9C" w:rsidRPr="005362EB" w:rsidRDefault="002D0B9C" w:rsidP="007B3F5C">
                  <w:pPr>
                    <w:rPr>
                      <w:rFonts w:ascii="Garamond" w:hAnsi="Garamond" w:cs="Times New Roman"/>
                      <w:sz w:val="24"/>
                      <w:szCs w:val="24"/>
                    </w:rPr>
                  </w:pPr>
                </w:p>
              </w:tc>
              <w:tc>
                <w:tcPr>
                  <w:tcW w:w="1383" w:type="dxa"/>
                </w:tcPr>
                <w:p w14:paraId="7BCEA39A" w14:textId="77777777" w:rsidR="002D0B9C" w:rsidRPr="005362EB" w:rsidRDefault="002D0B9C" w:rsidP="007B3F5C">
                  <w:pPr>
                    <w:rPr>
                      <w:rFonts w:ascii="Garamond" w:hAnsi="Garamond" w:cs="Times New Roman"/>
                      <w:sz w:val="24"/>
                      <w:szCs w:val="24"/>
                    </w:rPr>
                  </w:pPr>
                </w:p>
              </w:tc>
              <w:tc>
                <w:tcPr>
                  <w:tcW w:w="1257" w:type="dxa"/>
                </w:tcPr>
                <w:p w14:paraId="416742C2" w14:textId="77777777" w:rsidR="002D0B9C" w:rsidRPr="005362EB" w:rsidRDefault="002D0B9C" w:rsidP="007B3F5C">
                  <w:pPr>
                    <w:rPr>
                      <w:rFonts w:ascii="Garamond" w:hAnsi="Garamond" w:cs="Times New Roman"/>
                      <w:sz w:val="24"/>
                      <w:szCs w:val="24"/>
                    </w:rPr>
                  </w:pPr>
                </w:p>
              </w:tc>
              <w:tc>
                <w:tcPr>
                  <w:tcW w:w="1257" w:type="dxa"/>
                </w:tcPr>
                <w:p w14:paraId="3178D10A" w14:textId="77777777" w:rsidR="002D0B9C" w:rsidRPr="005362EB" w:rsidRDefault="002D0B9C" w:rsidP="007B3F5C">
                  <w:pPr>
                    <w:rPr>
                      <w:rFonts w:ascii="Garamond" w:hAnsi="Garamond" w:cs="Times New Roman"/>
                      <w:sz w:val="24"/>
                      <w:szCs w:val="24"/>
                    </w:rPr>
                  </w:pPr>
                </w:p>
              </w:tc>
              <w:tc>
                <w:tcPr>
                  <w:tcW w:w="1131" w:type="dxa"/>
                </w:tcPr>
                <w:p w14:paraId="02F827D5" w14:textId="77777777" w:rsidR="002D0B9C" w:rsidRPr="005362EB" w:rsidRDefault="002D0B9C" w:rsidP="007B3F5C">
                  <w:pPr>
                    <w:rPr>
                      <w:rFonts w:ascii="Garamond" w:hAnsi="Garamond" w:cs="Times New Roman"/>
                      <w:sz w:val="24"/>
                      <w:szCs w:val="24"/>
                    </w:rPr>
                  </w:pPr>
                </w:p>
              </w:tc>
              <w:tc>
                <w:tcPr>
                  <w:tcW w:w="1187" w:type="dxa"/>
                </w:tcPr>
                <w:p w14:paraId="051CB687" w14:textId="77777777" w:rsidR="002D0B9C" w:rsidRPr="005362EB" w:rsidRDefault="002D0B9C" w:rsidP="007B3F5C">
                  <w:pPr>
                    <w:rPr>
                      <w:rFonts w:ascii="Garamond" w:hAnsi="Garamond" w:cs="Times New Roman"/>
                      <w:sz w:val="24"/>
                      <w:szCs w:val="24"/>
                    </w:rPr>
                  </w:pPr>
                </w:p>
              </w:tc>
            </w:tr>
            <w:tr w:rsidR="002D0B9C" w:rsidRPr="005362EB" w14:paraId="116E7BAD" w14:textId="77777777" w:rsidTr="007B3F5C">
              <w:trPr>
                <w:trHeight w:val="232"/>
              </w:trPr>
              <w:tc>
                <w:tcPr>
                  <w:tcW w:w="3367" w:type="dxa"/>
                </w:tcPr>
                <w:p w14:paraId="58E4180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417A8CD9" w14:textId="77777777" w:rsidR="002D0B9C" w:rsidRPr="005362EB" w:rsidRDefault="002D0B9C" w:rsidP="007B3F5C">
                  <w:pPr>
                    <w:rPr>
                      <w:rFonts w:ascii="Garamond" w:hAnsi="Garamond" w:cs="Times New Roman"/>
                      <w:sz w:val="24"/>
                      <w:szCs w:val="24"/>
                    </w:rPr>
                  </w:pPr>
                </w:p>
              </w:tc>
              <w:tc>
                <w:tcPr>
                  <w:tcW w:w="1383" w:type="dxa"/>
                </w:tcPr>
                <w:p w14:paraId="157A458A" w14:textId="77777777" w:rsidR="002D0B9C" w:rsidRPr="005362EB" w:rsidRDefault="002D0B9C" w:rsidP="007B3F5C">
                  <w:pPr>
                    <w:rPr>
                      <w:rFonts w:ascii="Garamond" w:hAnsi="Garamond" w:cs="Times New Roman"/>
                      <w:sz w:val="24"/>
                      <w:szCs w:val="24"/>
                    </w:rPr>
                  </w:pPr>
                </w:p>
              </w:tc>
              <w:tc>
                <w:tcPr>
                  <w:tcW w:w="1257" w:type="dxa"/>
                </w:tcPr>
                <w:p w14:paraId="0ECA7768" w14:textId="77777777" w:rsidR="002D0B9C" w:rsidRPr="005362EB" w:rsidRDefault="002D0B9C" w:rsidP="007B3F5C">
                  <w:pPr>
                    <w:rPr>
                      <w:rFonts w:ascii="Garamond" w:hAnsi="Garamond" w:cs="Times New Roman"/>
                      <w:sz w:val="24"/>
                      <w:szCs w:val="24"/>
                    </w:rPr>
                  </w:pPr>
                </w:p>
              </w:tc>
              <w:tc>
                <w:tcPr>
                  <w:tcW w:w="1257" w:type="dxa"/>
                </w:tcPr>
                <w:p w14:paraId="08539412" w14:textId="77777777" w:rsidR="002D0B9C" w:rsidRPr="005362EB" w:rsidRDefault="002D0B9C" w:rsidP="007B3F5C">
                  <w:pPr>
                    <w:rPr>
                      <w:rFonts w:ascii="Garamond" w:hAnsi="Garamond" w:cs="Times New Roman"/>
                      <w:sz w:val="24"/>
                      <w:szCs w:val="24"/>
                    </w:rPr>
                  </w:pPr>
                </w:p>
              </w:tc>
              <w:tc>
                <w:tcPr>
                  <w:tcW w:w="1131" w:type="dxa"/>
                </w:tcPr>
                <w:p w14:paraId="09642E5D" w14:textId="77777777" w:rsidR="002D0B9C" w:rsidRPr="005362EB" w:rsidRDefault="002D0B9C" w:rsidP="007B3F5C">
                  <w:pPr>
                    <w:rPr>
                      <w:rFonts w:ascii="Garamond" w:hAnsi="Garamond" w:cs="Times New Roman"/>
                      <w:sz w:val="24"/>
                      <w:szCs w:val="24"/>
                    </w:rPr>
                  </w:pPr>
                </w:p>
              </w:tc>
              <w:tc>
                <w:tcPr>
                  <w:tcW w:w="1187" w:type="dxa"/>
                </w:tcPr>
                <w:p w14:paraId="6353659F" w14:textId="77777777" w:rsidR="002D0B9C" w:rsidRPr="005362EB" w:rsidRDefault="002D0B9C" w:rsidP="007B3F5C">
                  <w:pPr>
                    <w:rPr>
                      <w:rFonts w:ascii="Garamond" w:hAnsi="Garamond" w:cs="Times New Roman"/>
                      <w:sz w:val="24"/>
                      <w:szCs w:val="24"/>
                    </w:rPr>
                  </w:pPr>
                </w:p>
              </w:tc>
            </w:tr>
            <w:tr w:rsidR="002D0B9C" w:rsidRPr="005362EB" w14:paraId="7A9C7CD5" w14:textId="77777777" w:rsidTr="007B3F5C">
              <w:trPr>
                <w:trHeight w:val="219"/>
              </w:trPr>
              <w:tc>
                <w:tcPr>
                  <w:tcW w:w="3367" w:type="dxa"/>
                </w:tcPr>
                <w:p w14:paraId="568B597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3AF3035E" w14:textId="77777777" w:rsidR="002D0B9C" w:rsidRPr="005362EB" w:rsidRDefault="002D0B9C" w:rsidP="007B3F5C">
                  <w:pPr>
                    <w:rPr>
                      <w:rFonts w:ascii="Garamond" w:hAnsi="Garamond" w:cs="Times New Roman"/>
                      <w:sz w:val="24"/>
                      <w:szCs w:val="24"/>
                    </w:rPr>
                  </w:pPr>
                </w:p>
              </w:tc>
              <w:tc>
                <w:tcPr>
                  <w:tcW w:w="1383" w:type="dxa"/>
                </w:tcPr>
                <w:p w14:paraId="17D4F349" w14:textId="77777777" w:rsidR="002D0B9C" w:rsidRPr="005362EB" w:rsidRDefault="002D0B9C" w:rsidP="007B3F5C">
                  <w:pPr>
                    <w:rPr>
                      <w:rFonts w:ascii="Garamond" w:hAnsi="Garamond" w:cs="Times New Roman"/>
                      <w:sz w:val="24"/>
                      <w:szCs w:val="24"/>
                    </w:rPr>
                  </w:pPr>
                </w:p>
              </w:tc>
              <w:tc>
                <w:tcPr>
                  <w:tcW w:w="1257" w:type="dxa"/>
                </w:tcPr>
                <w:p w14:paraId="5F85EB98" w14:textId="77777777" w:rsidR="002D0B9C" w:rsidRPr="005362EB" w:rsidRDefault="002D0B9C" w:rsidP="007B3F5C">
                  <w:pPr>
                    <w:rPr>
                      <w:rFonts w:ascii="Garamond" w:hAnsi="Garamond" w:cs="Times New Roman"/>
                      <w:sz w:val="24"/>
                      <w:szCs w:val="24"/>
                    </w:rPr>
                  </w:pPr>
                </w:p>
              </w:tc>
              <w:tc>
                <w:tcPr>
                  <w:tcW w:w="1257" w:type="dxa"/>
                </w:tcPr>
                <w:p w14:paraId="2FAC0946" w14:textId="77777777" w:rsidR="002D0B9C" w:rsidRPr="005362EB" w:rsidRDefault="002D0B9C" w:rsidP="007B3F5C">
                  <w:pPr>
                    <w:rPr>
                      <w:rFonts w:ascii="Garamond" w:hAnsi="Garamond" w:cs="Times New Roman"/>
                      <w:sz w:val="24"/>
                      <w:szCs w:val="24"/>
                    </w:rPr>
                  </w:pPr>
                </w:p>
              </w:tc>
              <w:tc>
                <w:tcPr>
                  <w:tcW w:w="1131" w:type="dxa"/>
                </w:tcPr>
                <w:p w14:paraId="75ECA136" w14:textId="77777777" w:rsidR="002D0B9C" w:rsidRPr="005362EB" w:rsidRDefault="002D0B9C" w:rsidP="007B3F5C">
                  <w:pPr>
                    <w:rPr>
                      <w:rFonts w:ascii="Garamond" w:hAnsi="Garamond" w:cs="Times New Roman"/>
                      <w:sz w:val="24"/>
                      <w:szCs w:val="24"/>
                    </w:rPr>
                  </w:pPr>
                </w:p>
              </w:tc>
              <w:tc>
                <w:tcPr>
                  <w:tcW w:w="1187" w:type="dxa"/>
                </w:tcPr>
                <w:p w14:paraId="11F18C35" w14:textId="77777777" w:rsidR="002D0B9C" w:rsidRPr="005362EB" w:rsidRDefault="002D0B9C" w:rsidP="007B3F5C">
                  <w:pPr>
                    <w:rPr>
                      <w:rFonts w:ascii="Garamond" w:hAnsi="Garamond" w:cs="Times New Roman"/>
                      <w:sz w:val="24"/>
                      <w:szCs w:val="24"/>
                    </w:rPr>
                  </w:pPr>
                </w:p>
              </w:tc>
            </w:tr>
            <w:tr w:rsidR="002D0B9C" w:rsidRPr="005362EB" w14:paraId="0DA50398" w14:textId="77777777" w:rsidTr="007B3F5C">
              <w:trPr>
                <w:trHeight w:val="232"/>
              </w:trPr>
              <w:tc>
                <w:tcPr>
                  <w:tcW w:w="3367" w:type="dxa"/>
                </w:tcPr>
                <w:p w14:paraId="606DDE5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71F72C88" w14:textId="77777777" w:rsidR="002D0B9C" w:rsidRPr="005362EB" w:rsidRDefault="002D0B9C" w:rsidP="007B3F5C">
                  <w:pPr>
                    <w:rPr>
                      <w:rFonts w:ascii="Garamond" w:hAnsi="Garamond" w:cs="Times New Roman"/>
                      <w:sz w:val="24"/>
                      <w:szCs w:val="24"/>
                    </w:rPr>
                  </w:pPr>
                </w:p>
              </w:tc>
              <w:tc>
                <w:tcPr>
                  <w:tcW w:w="1383" w:type="dxa"/>
                </w:tcPr>
                <w:p w14:paraId="32744C73" w14:textId="77777777" w:rsidR="002D0B9C" w:rsidRPr="005362EB" w:rsidRDefault="002D0B9C" w:rsidP="007B3F5C">
                  <w:pPr>
                    <w:rPr>
                      <w:rFonts w:ascii="Garamond" w:hAnsi="Garamond" w:cs="Times New Roman"/>
                      <w:sz w:val="24"/>
                      <w:szCs w:val="24"/>
                    </w:rPr>
                  </w:pPr>
                </w:p>
              </w:tc>
              <w:tc>
                <w:tcPr>
                  <w:tcW w:w="1257" w:type="dxa"/>
                </w:tcPr>
                <w:p w14:paraId="32A5B91C" w14:textId="77777777" w:rsidR="002D0B9C" w:rsidRPr="005362EB" w:rsidRDefault="002D0B9C" w:rsidP="007B3F5C">
                  <w:pPr>
                    <w:rPr>
                      <w:rFonts w:ascii="Garamond" w:hAnsi="Garamond" w:cs="Times New Roman"/>
                      <w:sz w:val="24"/>
                      <w:szCs w:val="24"/>
                    </w:rPr>
                  </w:pPr>
                </w:p>
              </w:tc>
              <w:tc>
                <w:tcPr>
                  <w:tcW w:w="1257" w:type="dxa"/>
                </w:tcPr>
                <w:p w14:paraId="1ABB3F24" w14:textId="77777777" w:rsidR="002D0B9C" w:rsidRPr="005362EB" w:rsidRDefault="002D0B9C" w:rsidP="007B3F5C">
                  <w:pPr>
                    <w:rPr>
                      <w:rFonts w:ascii="Garamond" w:hAnsi="Garamond" w:cs="Times New Roman"/>
                      <w:sz w:val="24"/>
                      <w:szCs w:val="24"/>
                    </w:rPr>
                  </w:pPr>
                </w:p>
              </w:tc>
              <w:tc>
                <w:tcPr>
                  <w:tcW w:w="1131" w:type="dxa"/>
                </w:tcPr>
                <w:p w14:paraId="1C7204FF" w14:textId="77777777" w:rsidR="002D0B9C" w:rsidRPr="005362EB" w:rsidRDefault="002D0B9C" w:rsidP="007B3F5C">
                  <w:pPr>
                    <w:rPr>
                      <w:rFonts w:ascii="Garamond" w:hAnsi="Garamond" w:cs="Times New Roman"/>
                      <w:sz w:val="24"/>
                      <w:szCs w:val="24"/>
                    </w:rPr>
                  </w:pPr>
                </w:p>
              </w:tc>
              <w:tc>
                <w:tcPr>
                  <w:tcW w:w="1187" w:type="dxa"/>
                </w:tcPr>
                <w:p w14:paraId="5D3677F6" w14:textId="77777777" w:rsidR="002D0B9C" w:rsidRPr="005362EB" w:rsidRDefault="002D0B9C" w:rsidP="007B3F5C">
                  <w:pPr>
                    <w:rPr>
                      <w:rFonts w:ascii="Garamond" w:hAnsi="Garamond" w:cs="Times New Roman"/>
                      <w:sz w:val="24"/>
                      <w:szCs w:val="24"/>
                    </w:rPr>
                  </w:pPr>
                </w:p>
              </w:tc>
            </w:tr>
            <w:tr w:rsidR="002D0B9C" w:rsidRPr="005362EB" w14:paraId="54265CEC" w14:textId="77777777" w:rsidTr="007B3F5C">
              <w:trPr>
                <w:trHeight w:val="219"/>
              </w:trPr>
              <w:tc>
                <w:tcPr>
                  <w:tcW w:w="3367" w:type="dxa"/>
                </w:tcPr>
                <w:p w14:paraId="0E878EE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0182D020" w14:textId="77777777" w:rsidR="002D0B9C" w:rsidRPr="005362EB" w:rsidRDefault="002D0B9C" w:rsidP="007B3F5C">
                  <w:pPr>
                    <w:rPr>
                      <w:rFonts w:ascii="Garamond" w:hAnsi="Garamond" w:cs="Times New Roman"/>
                      <w:sz w:val="24"/>
                      <w:szCs w:val="24"/>
                    </w:rPr>
                  </w:pPr>
                </w:p>
              </w:tc>
              <w:tc>
                <w:tcPr>
                  <w:tcW w:w="1383" w:type="dxa"/>
                </w:tcPr>
                <w:p w14:paraId="12770DAE" w14:textId="77777777" w:rsidR="002D0B9C" w:rsidRPr="005362EB" w:rsidRDefault="002D0B9C" w:rsidP="007B3F5C">
                  <w:pPr>
                    <w:rPr>
                      <w:rFonts w:ascii="Garamond" w:hAnsi="Garamond" w:cs="Times New Roman"/>
                      <w:sz w:val="24"/>
                      <w:szCs w:val="24"/>
                    </w:rPr>
                  </w:pPr>
                </w:p>
              </w:tc>
              <w:tc>
                <w:tcPr>
                  <w:tcW w:w="1257" w:type="dxa"/>
                </w:tcPr>
                <w:p w14:paraId="7C548C92" w14:textId="77777777" w:rsidR="002D0B9C" w:rsidRPr="005362EB" w:rsidRDefault="002D0B9C" w:rsidP="007B3F5C">
                  <w:pPr>
                    <w:rPr>
                      <w:rFonts w:ascii="Garamond" w:hAnsi="Garamond" w:cs="Times New Roman"/>
                      <w:sz w:val="24"/>
                      <w:szCs w:val="24"/>
                    </w:rPr>
                  </w:pPr>
                </w:p>
              </w:tc>
              <w:tc>
                <w:tcPr>
                  <w:tcW w:w="1257" w:type="dxa"/>
                </w:tcPr>
                <w:p w14:paraId="52A1C9DE" w14:textId="77777777" w:rsidR="002D0B9C" w:rsidRPr="005362EB" w:rsidRDefault="002D0B9C" w:rsidP="007B3F5C">
                  <w:pPr>
                    <w:rPr>
                      <w:rFonts w:ascii="Garamond" w:hAnsi="Garamond" w:cs="Times New Roman"/>
                      <w:sz w:val="24"/>
                      <w:szCs w:val="24"/>
                    </w:rPr>
                  </w:pPr>
                </w:p>
              </w:tc>
              <w:tc>
                <w:tcPr>
                  <w:tcW w:w="1131" w:type="dxa"/>
                </w:tcPr>
                <w:p w14:paraId="23CA1F72" w14:textId="77777777" w:rsidR="002D0B9C" w:rsidRPr="005362EB" w:rsidRDefault="002D0B9C" w:rsidP="007B3F5C">
                  <w:pPr>
                    <w:rPr>
                      <w:rFonts w:ascii="Garamond" w:hAnsi="Garamond" w:cs="Times New Roman"/>
                      <w:sz w:val="24"/>
                      <w:szCs w:val="24"/>
                    </w:rPr>
                  </w:pPr>
                </w:p>
              </w:tc>
              <w:tc>
                <w:tcPr>
                  <w:tcW w:w="1187" w:type="dxa"/>
                </w:tcPr>
                <w:p w14:paraId="1C250B11" w14:textId="77777777" w:rsidR="002D0B9C" w:rsidRPr="005362EB" w:rsidRDefault="002D0B9C" w:rsidP="007B3F5C">
                  <w:pPr>
                    <w:rPr>
                      <w:rFonts w:ascii="Garamond" w:hAnsi="Garamond" w:cs="Times New Roman"/>
                      <w:sz w:val="24"/>
                      <w:szCs w:val="24"/>
                    </w:rPr>
                  </w:pPr>
                </w:p>
              </w:tc>
            </w:tr>
            <w:tr w:rsidR="002D0B9C" w:rsidRPr="005362EB" w14:paraId="6F2B8D8E" w14:textId="77777777" w:rsidTr="007B3F5C">
              <w:trPr>
                <w:trHeight w:val="219"/>
              </w:trPr>
              <w:tc>
                <w:tcPr>
                  <w:tcW w:w="3367" w:type="dxa"/>
                </w:tcPr>
                <w:p w14:paraId="5EC7AA1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etc</w:t>
                  </w:r>
                </w:p>
              </w:tc>
              <w:tc>
                <w:tcPr>
                  <w:tcW w:w="1131" w:type="dxa"/>
                </w:tcPr>
                <w:p w14:paraId="2CD524D3" w14:textId="77777777" w:rsidR="002D0B9C" w:rsidRPr="005362EB" w:rsidRDefault="002D0B9C" w:rsidP="007B3F5C">
                  <w:pPr>
                    <w:rPr>
                      <w:rFonts w:ascii="Garamond" w:hAnsi="Garamond" w:cs="Times New Roman"/>
                      <w:sz w:val="24"/>
                      <w:szCs w:val="24"/>
                    </w:rPr>
                  </w:pPr>
                </w:p>
              </w:tc>
              <w:tc>
                <w:tcPr>
                  <w:tcW w:w="1383" w:type="dxa"/>
                </w:tcPr>
                <w:p w14:paraId="07F27EC9" w14:textId="77777777" w:rsidR="002D0B9C" w:rsidRPr="005362EB" w:rsidRDefault="002D0B9C" w:rsidP="007B3F5C">
                  <w:pPr>
                    <w:rPr>
                      <w:rFonts w:ascii="Garamond" w:hAnsi="Garamond" w:cs="Times New Roman"/>
                      <w:sz w:val="24"/>
                      <w:szCs w:val="24"/>
                    </w:rPr>
                  </w:pPr>
                </w:p>
              </w:tc>
              <w:tc>
                <w:tcPr>
                  <w:tcW w:w="1257" w:type="dxa"/>
                </w:tcPr>
                <w:p w14:paraId="7CF6871C" w14:textId="77777777" w:rsidR="002D0B9C" w:rsidRPr="005362EB" w:rsidRDefault="002D0B9C" w:rsidP="007B3F5C">
                  <w:pPr>
                    <w:rPr>
                      <w:rFonts w:ascii="Garamond" w:hAnsi="Garamond" w:cs="Times New Roman"/>
                      <w:sz w:val="24"/>
                      <w:szCs w:val="24"/>
                    </w:rPr>
                  </w:pPr>
                </w:p>
              </w:tc>
              <w:tc>
                <w:tcPr>
                  <w:tcW w:w="1257" w:type="dxa"/>
                </w:tcPr>
                <w:p w14:paraId="18AA2FD1" w14:textId="77777777" w:rsidR="002D0B9C" w:rsidRPr="005362EB" w:rsidRDefault="002D0B9C" w:rsidP="007B3F5C">
                  <w:pPr>
                    <w:rPr>
                      <w:rFonts w:ascii="Garamond" w:hAnsi="Garamond" w:cs="Times New Roman"/>
                      <w:sz w:val="24"/>
                      <w:szCs w:val="24"/>
                    </w:rPr>
                  </w:pPr>
                </w:p>
              </w:tc>
              <w:tc>
                <w:tcPr>
                  <w:tcW w:w="1131" w:type="dxa"/>
                </w:tcPr>
                <w:p w14:paraId="53F9151B" w14:textId="77777777" w:rsidR="002D0B9C" w:rsidRPr="005362EB" w:rsidRDefault="002D0B9C" w:rsidP="007B3F5C">
                  <w:pPr>
                    <w:rPr>
                      <w:rFonts w:ascii="Garamond" w:hAnsi="Garamond" w:cs="Times New Roman"/>
                      <w:sz w:val="24"/>
                      <w:szCs w:val="24"/>
                    </w:rPr>
                  </w:pPr>
                </w:p>
              </w:tc>
              <w:tc>
                <w:tcPr>
                  <w:tcW w:w="1187" w:type="dxa"/>
                </w:tcPr>
                <w:p w14:paraId="15AB7EC8" w14:textId="77777777" w:rsidR="002D0B9C" w:rsidRPr="005362EB" w:rsidRDefault="002D0B9C" w:rsidP="007B3F5C">
                  <w:pPr>
                    <w:rPr>
                      <w:rFonts w:ascii="Garamond" w:hAnsi="Garamond" w:cs="Times New Roman"/>
                      <w:sz w:val="24"/>
                      <w:szCs w:val="24"/>
                    </w:rPr>
                  </w:pPr>
                </w:p>
              </w:tc>
            </w:tr>
          </w:tbl>
          <w:p w14:paraId="74E264B0" w14:textId="77777777" w:rsidR="002D0B9C" w:rsidRPr="005362EB" w:rsidRDefault="002D0B9C" w:rsidP="007B3F5C">
            <w:pPr>
              <w:rPr>
                <w:rFonts w:ascii="Garamond" w:hAnsi="Garamond" w:cs="Times New Roman"/>
                <w:sz w:val="24"/>
                <w:szCs w:val="24"/>
              </w:rPr>
            </w:pPr>
          </w:p>
        </w:tc>
      </w:tr>
      <w:tr w:rsidR="002D0B9C" w:rsidRPr="005362EB" w14:paraId="5CEEF361" w14:textId="77777777" w:rsidTr="007B3F5C">
        <w:tc>
          <w:tcPr>
            <w:tcW w:w="14400" w:type="dxa"/>
            <w:gridSpan w:val="3"/>
            <w:shd w:val="clear" w:color="auto" w:fill="FBE4D5" w:themeFill="accent2" w:themeFillTint="33"/>
          </w:tcPr>
          <w:p w14:paraId="5451B08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RESULT MATRIX</w:t>
            </w:r>
          </w:p>
        </w:tc>
      </w:tr>
      <w:tr w:rsidR="002D0B9C" w:rsidRPr="005362EB" w14:paraId="15B4321E" w14:textId="77777777" w:rsidTr="007B3F5C">
        <w:tc>
          <w:tcPr>
            <w:tcW w:w="3510" w:type="dxa"/>
            <w:gridSpan w:val="2"/>
            <w:shd w:val="clear" w:color="auto" w:fill="FFFFFF" w:themeFill="background1"/>
          </w:tcPr>
          <w:p w14:paraId="55FBA82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2F79BD0C" w14:textId="77777777" w:rsidTr="007B3F5C">
              <w:trPr>
                <w:trHeight w:val="437"/>
              </w:trPr>
              <w:tc>
                <w:tcPr>
                  <w:tcW w:w="1804" w:type="dxa"/>
                </w:tcPr>
                <w:p w14:paraId="326DD64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3AC3196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69B308B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1462556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1B744DF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57DF602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78439DAC" w14:textId="77777777" w:rsidTr="007B3F5C">
              <w:trPr>
                <w:trHeight w:val="110"/>
              </w:trPr>
              <w:tc>
                <w:tcPr>
                  <w:tcW w:w="1804" w:type="dxa"/>
                </w:tcPr>
                <w:p w14:paraId="6C56444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44857C15" w14:textId="77777777" w:rsidR="002D0B9C" w:rsidRPr="005362EB" w:rsidRDefault="002D0B9C" w:rsidP="007B3F5C">
                  <w:pPr>
                    <w:rPr>
                      <w:rFonts w:ascii="Garamond" w:hAnsi="Garamond" w:cs="Times New Roman"/>
                      <w:sz w:val="24"/>
                      <w:szCs w:val="24"/>
                    </w:rPr>
                  </w:pPr>
                </w:p>
              </w:tc>
              <w:tc>
                <w:tcPr>
                  <w:tcW w:w="1810" w:type="dxa"/>
                </w:tcPr>
                <w:p w14:paraId="4FF5FEE1" w14:textId="77777777" w:rsidR="002D0B9C" w:rsidRPr="005362EB" w:rsidRDefault="002D0B9C" w:rsidP="007B3F5C">
                  <w:pPr>
                    <w:rPr>
                      <w:rFonts w:ascii="Garamond" w:hAnsi="Garamond" w:cs="Times New Roman"/>
                      <w:sz w:val="24"/>
                      <w:szCs w:val="24"/>
                    </w:rPr>
                  </w:pPr>
                </w:p>
              </w:tc>
              <w:tc>
                <w:tcPr>
                  <w:tcW w:w="1747" w:type="dxa"/>
                </w:tcPr>
                <w:p w14:paraId="2B3FE1FE" w14:textId="77777777" w:rsidR="002D0B9C" w:rsidRPr="005362EB" w:rsidRDefault="002D0B9C" w:rsidP="007B3F5C">
                  <w:pPr>
                    <w:rPr>
                      <w:rFonts w:ascii="Garamond" w:hAnsi="Garamond" w:cs="Times New Roman"/>
                      <w:sz w:val="24"/>
                      <w:szCs w:val="24"/>
                    </w:rPr>
                  </w:pPr>
                </w:p>
              </w:tc>
              <w:tc>
                <w:tcPr>
                  <w:tcW w:w="1747" w:type="dxa"/>
                </w:tcPr>
                <w:p w14:paraId="4CCDA876" w14:textId="77777777" w:rsidR="002D0B9C" w:rsidRPr="005362EB" w:rsidRDefault="002D0B9C" w:rsidP="007B3F5C">
                  <w:pPr>
                    <w:rPr>
                      <w:rFonts w:ascii="Garamond" w:hAnsi="Garamond" w:cs="Times New Roman"/>
                      <w:sz w:val="24"/>
                      <w:szCs w:val="24"/>
                    </w:rPr>
                  </w:pPr>
                </w:p>
              </w:tc>
              <w:tc>
                <w:tcPr>
                  <w:tcW w:w="1958" w:type="dxa"/>
                </w:tcPr>
                <w:p w14:paraId="08C492E2" w14:textId="77777777" w:rsidR="002D0B9C" w:rsidRPr="005362EB" w:rsidRDefault="002D0B9C" w:rsidP="007B3F5C">
                  <w:pPr>
                    <w:rPr>
                      <w:rFonts w:ascii="Garamond" w:hAnsi="Garamond" w:cs="Times New Roman"/>
                      <w:sz w:val="24"/>
                      <w:szCs w:val="24"/>
                    </w:rPr>
                  </w:pPr>
                </w:p>
              </w:tc>
            </w:tr>
            <w:tr w:rsidR="002D0B9C" w:rsidRPr="005362EB" w14:paraId="59020C34" w14:textId="77777777" w:rsidTr="007B3F5C">
              <w:trPr>
                <w:trHeight w:val="104"/>
              </w:trPr>
              <w:tc>
                <w:tcPr>
                  <w:tcW w:w="1804" w:type="dxa"/>
                </w:tcPr>
                <w:p w14:paraId="5504CAD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33E58D2B" w14:textId="77777777" w:rsidR="002D0B9C" w:rsidRPr="005362EB" w:rsidRDefault="002D0B9C" w:rsidP="007B3F5C">
                  <w:pPr>
                    <w:rPr>
                      <w:rFonts w:ascii="Garamond" w:hAnsi="Garamond" w:cs="Times New Roman"/>
                      <w:sz w:val="24"/>
                      <w:szCs w:val="24"/>
                    </w:rPr>
                  </w:pPr>
                </w:p>
              </w:tc>
              <w:tc>
                <w:tcPr>
                  <w:tcW w:w="1810" w:type="dxa"/>
                </w:tcPr>
                <w:p w14:paraId="08656AEA" w14:textId="77777777" w:rsidR="002D0B9C" w:rsidRPr="005362EB" w:rsidRDefault="002D0B9C" w:rsidP="007B3F5C">
                  <w:pPr>
                    <w:rPr>
                      <w:rFonts w:ascii="Garamond" w:hAnsi="Garamond" w:cs="Times New Roman"/>
                      <w:sz w:val="24"/>
                      <w:szCs w:val="24"/>
                    </w:rPr>
                  </w:pPr>
                </w:p>
              </w:tc>
              <w:tc>
                <w:tcPr>
                  <w:tcW w:w="1747" w:type="dxa"/>
                </w:tcPr>
                <w:p w14:paraId="35C340A4" w14:textId="77777777" w:rsidR="002D0B9C" w:rsidRPr="005362EB" w:rsidRDefault="002D0B9C" w:rsidP="007B3F5C">
                  <w:pPr>
                    <w:rPr>
                      <w:rFonts w:ascii="Garamond" w:hAnsi="Garamond" w:cs="Times New Roman"/>
                      <w:sz w:val="24"/>
                      <w:szCs w:val="24"/>
                    </w:rPr>
                  </w:pPr>
                </w:p>
              </w:tc>
              <w:tc>
                <w:tcPr>
                  <w:tcW w:w="1747" w:type="dxa"/>
                </w:tcPr>
                <w:p w14:paraId="1E939ECF" w14:textId="77777777" w:rsidR="002D0B9C" w:rsidRPr="005362EB" w:rsidRDefault="002D0B9C" w:rsidP="007B3F5C">
                  <w:pPr>
                    <w:rPr>
                      <w:rFonts w:ascii="Garamond" w:hAnsi="Garamond" w:cs="Times New Roman"/>
                      <w:sz w:val="24"/>
                      <w:szCs w:val="24"/>
                    </w:rPr>
                  </w:pPr>
                </w:p>
              </w:tc>
              <w:tc>
                <w:tcPr>
                  <w:tcW w:w="1958" w:type="dxa"/>
                </w:tcPr>
                <w:p w14:paraId="20402CC4" w14:textId="77777777" w:rsidR="002D0B9C" w:rsidRPr="005362EB" w:rsidRDefault="002D0B9C" w:rsidP="007B3F5C">
                  <w:pPr>
                    <w:rPr>
                      <w:rFonts w:ascii="Garamond" w:hAnsi="Garamond" w:cs="Times New Roman"/>
                      <w:sz w:val="24"/>
                      <w:szCs w:val="24"/>
                    </w:rPr>
                  </w:pPr>
                </w:p>
              </w:tc>
            </w:tr>
            <w:tr w:rsidR="002D0B9C" w:rsidRPr="005362EB" w14:paraId="55104183" w14:textId="77777777" w:rsidTr="007B3F5C">
              <w:trPr>
                <w:trHeight w:val="110"/>
              </w:trPr>
              <w:tc>
                <w:tcPr>
                  <w:tcW w:w="1804" w:type="dxa"/>
                </w:tcPr>
                <w:p w14:paraId="3E9B1F2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6006E319" w14:textId="77777777" w:rsidR="002D0B9C" w:rsidRPr="005362EB" w:rsidRDefault="002D0B9C" w:rsidP="007B3F5C">
                  <w:pPr>
                    <w:rPr>
                      <w:rFonts w:ascii="Garamond" w:hAnsi="Garamond" w:cs="Times New Roman"/>
                      <w:sz w:val="24"/>
                      <w:szCs w:val="24"/>
                    </w:rPr>
                  </w:pPr>
                </w:p>
              </w:tc>
              <w:tc>
                <w:tcPr>
                  <w:tcW w:w="1810" w:type="dxa"/>
                </w:tcPr>
                <w:p w14:paraId="03431E50" w14:textId="77777777" w:rsidR="002D0B9C" w:rsidRPr="005362EB" w:rsidRDefault="002D0B9C" w:rsidP="007B3F5C">
                  <w:pPr>
                    <w:rPr>
                      <w:rFonts w:ascii="Garamond" w:hAnsi="Garamond" w:cs="Times New Roman"/>
                      <w:sz w:val="24"/>
                      <w:szCs w:val="24"/>
                    </w:rPr>
                  </w:pPr>
                </w:p>
              </w:tc>
              <w:tc>
                <w:tcPr>
                  <w:tcW w:w="1747" w:type="dxa"/>
                </w:tcPr>
                <w:p w14:paraId="40EE8993" w14:textId="77777777" w:rsidR="002D0B9C" w:rsidRPr="005362EB" w:rsidRDefault="002D0B9C" w:rsidP="007B3F5C">
                  <w:pPr>
                    <w:rPr>
                      <w:rFonts w:ascii="Garamond" w:hAnsi="Garamond" w:cs="Times New Roman"/>
                      <w:sz w:val="24"/>
                      <w:szCs w:val="24"/>
                    </w:rPr>
                  </w:pPr>
                </w:p>
              </w:tc>
              <w:tc>
                <w:tcPr>
                  <w:tcW w:w="1747" w:type="dxa"/>
                </w:tcPr>
                <w:p w14:paraId="1A20B42F" w14:textId="77777777" w:rsidR="002D0B9C" w:rsidRPr="005362EB" w:rsidRDefault="002D0B9C" w:rsidP="007B3F5C">
                  <w:pPr>
                    <w:rPr>
                      <w:rFonts w:ascii="Garamond" w:hAnsi="Garamond" w:cs="Times New Roman"/>
                      <w:sz w:val="24"/>
                      <w:szCs w:val="24"/>
                    </w:rPr>
                  </w:pPr>
                </w:p>
              </w:tc>
              <w:tc>
                <w:tcPr>
                  <w:tcW w:w="1958" w:type="dxa"/>
                </w:tcPr>
                <w:p w14:paraId="73AD2924" w14:textId="77777777" w:rsidR="002D0B9C" w:rsidRPr="005362EB" w:rsidRDefault="002D0B9C" w:rsidP="007B3F5C">
                  <w:pPr>
                    <w:rPr>
                      <w:rFonts w:ascii="Garamond" w:hAnsi="Garamond" w:cs="Times New Roman"/>
                      <w:sz w:val="24"/>
                      <w:szCs w:val="24"/>
                    </w:rPr>
                  </w:pPr>
                </w:p>
              </w:tc>
            </w:tr>
            <w:tr w:rsidR="002D0B9C" w:rsidRPr="005362EB" w14:paraId="3C73A45B" w14:textId="77777777" w:rsidTr="007B3F5C">
              <w:trPr>
                <w:trHeight w:val="104"/>
              </w:trPr>
              <w:tc>
                <w:tcPr>
                  <w:tcW w:w="1804" w:type="dxa"/>
                </w:tcPr>
                <w:p w14:paraId="6BAE2D1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140561F1" w14:textId="77777777" w:rsidR="002D0B9C" w:rsidRPr="005362EB" w:rsidRDefault="002D0B9C" w:rsidP="007B3F5C">
                  <w:pPr>
                    <w:rPr>
                      <w:rFonts w:ascii="Garamond" w:hAnsi="Garamond" w:cs="Times New Roman"/>
                      <w:sz w:val="24"/>
                      <w:szCs w:val="24"/>
                    </w:rPr>
                  </w:pPr>
                </w:p>
              </w:tc>
              <w:tc>
                <w:tcPr>
                  <w:tcW w:w="1810" w:type="dxa"/>
                </w:tcPr>
                <w:p w14:paraId="2D8B1B37" w14:textId="77777777" w:rsidR="002D0B9C" w:rsidRPr="005362EB" w:rsidRDefault="002D0B9C" w:rsidP="007B3F5C">
                  <w:pPr>
                    <w:rPr>
                      <w:rFonts w:ascii="Garamond" w:hAnsi="Garamond" w:cs="Times New Roman"/>
                      <w:sz w:val="24"/>
                      <w:szCs w:val="24"/>
                    </w:rPr>
                  </w:pPr>
                </w:p>
              </w:tc>
              <w:tc>
                <w:tcPr>
                  <w:tcW w:w="1747" w:type="dxa"/>
                </w:tcPr>
                <w:p w14:paraId="4C9FDD74" w14:textId="77777777" w:rsidR="002D0B9C" w:rsidRPr="005362EB" w:rsidRDefault="002D0B9C" w:rsidP="007B3F5C">
                  <w:pPr>
                    <w:rPr>
                      <w:rFonts w:ascii="Garamond" w:hAnsi="Garamond" w:cs="Times New Roman"/>
                      <w:sz w:val="24"/>
                      <w:szCs w:val="24"/>
                    </w:rPr>
                  </w:pPr>
                </w:p>
              </w:tc>
              <w:tc>
                <w:tcPr>
                  <w:tcW w:w="1747" w:type="dxa"/>
                </w:tcPr>
                <w:p w14:paraId="2BFF8821" w14:textId="77777777" w:rsidR="002D0B9C" w:rsidRPr="005362EB" w:rsidRDefault="002D0B9C" w:rsidP="007B3F5C">
                  <w:pPr>
                    <w:rPr>
                      <w:rFonts w:ascii="Garamond" w:hAnsi="Garamond" w:cs="Times New Roman"/>
                      <w:sz w:val="24"/>
                      <w:szCs w:val="24"/>
                    </w:rPr>
                  </w:pPr>
                </w:p>
              </w:tc>
              <w:tc>
                <w:tcPr>
                  <w:tcW w:w="1958" w:type="dxa"/>
                </w:tcPr>
                <w:p w14:paraId="05161D6D" w14:textId="77777777" w:rsidR="002D0B9C" w:rsidRPr="005362EB" w:rsidRDefault="002D0B9C" w:rsidP="007B3F5C">
                  <w:pPr>
                    <w:rPr>
                      <w:rFonts w:ascii="Garamond" w:hAnsi="Garamond" w:cs="Times New Roman"/>
                      <w:sz w:val="24"/>
                      <w:szCs w:val="24"/>
                    </w:rPr>
                  </w:pPr>
                </w:p>
              </w:tc>
            </w:tr>
          </w:tbl>
          <w:p w14:paraId="3B751505" w14:textId="77777777" w:rsidR="002D0B9C" w:rsidRPr="005362EB" w:rsidRDefault="002D0B9C" w:rsidP="007B3F5C">
            <w:pPr>
              <w:rPr>
                <w:rFonts w:ascii="Garamond" w:hAnsi="Garamond" w:cs="Times New Roman"/>
                <w:sz w:val="24"/>
                <w:szCs w:val="24"/>
              </w:rPr>
            </w:pPr>
          </w:p>
        </w:tc>
      </w:tr>
    </w:tbl>
    <w:p w14:paraId="3CF35F72" w14:textId="77777777" w:rsidR="002D0B9C" w:rsidRDefault="002D0B9C" w:rsidP="002D0B9C">
      <w:pPr>
        <w:rPr>
          <w:rFonts w:ascii="Bookman Old Style" w:hAnsi="Bookman Old Style" w:cs="Times New Roman"/>
        </w:rPr>
      </w:pPr>
    </w:p>
    <w:p w14:paraId="5FA17B3E" w14:textId="77777777" w:rsidR="002D0B9C" w:rsidRDefault="002D0B9C" w:rsidP="002D0B9C">
      <w:pPr>
        <w:rPr>
          <w:rFonts w:ascii="Bookman Old Style" w:hAnsi="Bookman Old Style" w:cs="Times New Roman"/>
        </w:rPr>
      </w:pPr>
    </w:p>
    <w:p w14:paraId="5101E9C4" w14:textId="77777777" w:rsidR="002D0B9C" w:rsidRDefault="002D0B9C" w:rsidP="002D0B9C">
      <w:pPr>
        <w:rPr>
          <w:rFonts w:ascii="Bookman Old Style" w:hAnsi="Bookman Old Style" w:cs="Times New Roman"/>
        </w:rPr>
      </w:pPr>
    </w:p>
    <w:p w14:paraId="5171E1CA" w14:textId="77777777" w:rsidR="002D0B9C" w:rsidRDefault="002D0B9C" w:rsidP="002D0B9C">
      <w:pPr>
        <w:rPr>
          <w:rFonts w:ascii="Bookman Old Style" w:hAnsi="Bookman Old Style" w:cs="Times New Roman"/>
        </w:rPr>
      </w:pPr>
    </w:p>
    <w:p w14:paraId="1D5C8F77" w14:textId="6EB180F7" w:rsidR="002D0B9C" w:rsidRDefault="002D0B9C" w:rsidP="002D0B9C">
      <w:pPr>
        <w:rPr>
          <w:rFonts w:ascii="Bookman Old Style" w:hAnsi="Bookman Old Style" w:cs="Times New Roman"/>
        </w:rPr>
      </w:pPr>
    </w:p>
    <w:p w14:paraId="2AAD6510" w14:textId="37A5982E" w:rsidR="00506528" w:rsidRPr="00506528" w:rsidRDefault="00506528" w:rsidP="00506528">
      <w:pPr>
        <w:pStyle w:val="Default"/>
        <w:rPr>
          <w:rFonts w:ascii="Garamond" w:hAnsi="Garamond"/>
        </w:rPr>
      </w:pPr>
      <w:r w:rsidRPr="004A2365">
        <w:rPr>
          <w:color w:val="auto"/>
        </w:rPr>
        <w:t>A</w:t>
      </w:r>
      <w:r>
        <w:rPr>
          <w:color w:val="auto"/>
        </w:rPr>
        <w:t>nnex 3.15</w:t>
      </w:r>
      <w:r w:rsidRPr="004A2365">
        <w:rPr>
          <w:color w:val="auto"/>
        </w:rPr>
        <w:t xml:space="preserve">. </w:t>
      </w:r>
      <w:r>
        <w:rPr>
          <w:rFonts w:ascii="Garamond" w:hAnsi="Garamond"/>
        </w:rPr>
        <w:t>Private Sector Development</w:t>
      </w:r>
      <w:r>
        <w:rPr>
          <w:color w:val="auto"/>
        </w:rPr>
        <w:t>– Trade, Industry, and LED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153537D2" w14:textId="77777777" w:rsidTr="007B3F5C">
        <w:tc>
          <w:tcPr>
            <w:tcW w:w="14400" w:type="dxa"/>
            <w:gridSpan w:val="3"/>
            <w:shd w:val="clear" w:color="auto" w:fill="FBE4D5" w:themeFill="accent2" w:themeFillTint="33"/>
          </w:tcPr>
          <w:p w14:paraId="02F8933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74D1C2A0" w14:textId="77777777" w:rsidTr="007B3F5C">
        <w:tc>
          <w:tcPr>
            <w:tcW w:w="3510" w:type="dxa"/>
            <w:gridSpan w:val="2"/>
          </w:tcPr>
          <w:p w14:paraId="35AB30A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037684D0" w14:textId="77777777" w:rsidR="002D0B9C" w:rsidRPr="009577FF" w:rsidRDefault="002D0B9C" w:rsidP="007B3F5C">
            <w:pPr>
              <w:rPr>
                <w:rFonts w:ascii="Garamond" w:hAnsi="Garamond" w:cs="Times New Roman"/>
                <w:i/>
                <w:sz w:val="24"/>
                <w:szCs w:val="24"/>
              </w:rPr>
            </w:pPr>
            <w:r>
              <w:rPr>
                <w:rFonts w:ascii="Times New Roman" w:hAnsi="Times New Roman" w:cs="Times New Roman"/>
                <w:sz w:val="20"/>
                <w:szCs w:val="20"/>
              </w:rPr>
              <w:t>Construction of the Municipal Central Taxi Park and market</w:t>
            </w:r>
          </w:p>
        </w:tc>
      </w:tr>
      <w:tr w:rsidR="002D0B9C" w:rsidRPr="005362EB" w14:paraId="221E6E43" w14:textId="77777777" w:rsidTr="007B3F5C">
        <w:tc>
          <w:tcPr>
            <w:tcW w:w="3510" w:type="dxa"/>
            <w:gridSpan w:val="2"/>
          </w:tcPr>
          <w:p w14:paraId="2E2474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479B0BBF" w14:textId="6AECE0DD" w:rsidR="002D0B9C" w:rsidRPr="009577FF" w:rsidRDefault="00BC25AA" w:rsidP="007B3F5C">
            <w:pPr>
              <w:pStyle w:val="Default"/>
              <w:jc w:val="both"/>
              <w:rPr>
                <w:rFonts w:ascii="Garamond" w:hAnsi="Garamond"/>
              </w:rPr>
            </w:pPr>
            <w:r>
              <w:rPr>
                <w:rFonts w:ascii="Garamond" w:hAnsi="Garamond"/>
              </w:rPr>
              <w:t xml:space="preserve">The programme aims at ensuring private sector development. This include ensuring that the prerequisite infrastructures are put in place from which the private sector gets support. Basically the private sector employees the biggest proportion of the National Population and thus an engine of growth and development especially in proving jobs to the population, taxes to the public sector, investments, entrepreneurial skills and growth esteems. </w:t>
            </w:r>
          </w:p>
        </w:tc>
      </w:tr>
      <w:tr w:rsidR="002D0B9C" w:rsidRPr="005362EB" w14:paraId="67DB39C3" w14:textId="77777777" w:rsidTr="007B3F5C">
        <w:tc>
          <w:tcPr>
            <w:tcW w:w="3510" w:type="dxa"/>
            <w:gridSpan w:val="2"/>
          </w:tcPr>
          <w:p w14:paraId="0478CBF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2934C0F5"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Private sector development</w:t>
            </w:r>
          </w:p>
        </w:tc>
      </w:tr>
      <w:tr w:rsidR="002D0B9C" w:rsidRPr="005362EB" w14:paraId="7ED6115D" w14:textId="77777777" w:rsidTr="007B3F5C">
        <w:tc>
          <w:tcPr>
            <w:tcW w:w="3510" w:type="dxa"/>
            <w:gridSpan w:val="2"/>
          </w:tcPr>
          <w:p w14:paraId="6043E7F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28271825" w14:textId="4F962C05" w:rsidR="002D0B9C" w:rsidRPr="005362EB" w:rsidRDefault="00BC25AA" w:rsidP="007B3F5C">
            <w:pPr>
              <w:rPr>
                <w:rFonts w:ascii="Garamond" w:hAnsi="Garamond" w:cs="Times New Roman"/>
                <w:sz w:val="24"/>
                <w:szCs w:val="24"/>
              </w:rPr>
            </w:pPr>
            <w:r>
              <w:rPr>
                <w:rFonts w:ascii="Garamond" w:hAnsi="Garamond" w:cs="Times New Roman"/>
                <w:sz w:val="24"/>
                <w:szCs w:val="24"/>
              </w:rPr>
              <w:t xml:space="preserve">The entity is mandated to ensure socio-economic development of the population within its area of jurisdiction. </w:t>
            </w:r>
          </w:p>
        </w:tc>
      </w:tr>
      <w:tr w:rsidR="002D0B9C" w:rsidRPr="005362EB" w14:paraId="0D311DB7" w14:textId="77777777" w:rsidTr="007B3F5C">
        <w:tc>
          <w:tcPr>
            <w:tcW w:w="3510" w:type="dxa"/>
            <w:gridSpan w:val="2"/>
          </w:tcPr>
          <w:p w14:paraId="756519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428BEDDD" w14:textId="02D234D7" w:rsidR="002D0B9C" w:rsidRPr="005362EB" w:rsidRDefault="00BC25AA" w:rsidP="007B3F5C">
            <w:pPr>
              <w:rPr>
                <w:rFonts w:ascii="Garamond" w:hAnsi="Garamond" w:cs="Times New Roman"/>
                <w:sz w:val="24"/>
                <w:szCs w:val="24"/>
              </w:rPr>
            </w:pPr>
            <w:r>
              <w:rPr>
                <w:rFonts w:ascii="Garamond" w:hAnsi="Garamond" w:cs="Times New Roman"/>
                <w:sz w:val="24"/>
                <w:szCs w:val="24"/>
              </w:rPr>
              <w:t>786/12</w:t>
            </w:r>
          </w:p>
        </w:tc>
      </w:tr>
      <w:tr w:rsidR="002D0B9C" w:rsidRPr="005362EB" w14:paraId="34F8334A" w14:textId="77777777" w:rsidTr="007B3F5C">
        <w:tc>
          <w:tcPr>
            <w:tcW w:w="3510" w:type="dxa"/>
            <w:gridSpan w:val="2"/>
          </w:tcPr>
          <w:p w14:paraId="304DB49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30151CA2" w14:textId="0E2C78A4" w:rsidR="002D0B9C" w:rsidRPr="005362EB" w:rsidRDefault="00BC25AA" w:rsidP="007B3F5C">
            <w:pPr>
              <w:rPr>
                <w:rFonts w:ascii="Garamond" w:hAnsi="Garamond" w:cs="Times New Roman"/>
                <w:sz w:val="24"/>
                <w:szCs w:val="24"/>
              </w:rPr>
            </w:pPr>
            <w:r>
              <w:rPr>
                <w:rFonts w:ascii="Garamond" w:hAnsi="Garamond" w:cs="Times New Roman"/>
                <w:sz w:val="24"/>
                <w:szCs w:val="24"/>
              </w:rPr>
              <w:t>Mubende MC</w:t>
            </w:r>
          </w:p>
        </w:tc>
      </w:tr>
      <w:tr w:rsidR="002D0B9C" w:rsidRPr="005362EB" w14:paraId="7EC5CE51" w14:textId="77777777" w:rsidTr="007B3F5C">
        <w:tc>
          <w:tcPr>
            <w:tcW w:w="3510" w:type="dxa"/>
            <w:gridSpan w:val="2"/>
          </w:tcPr>
          <w:p w14:paraId="30D47FD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633837E9" w14:textId="2A4BB9DD" w:rsidR="002D0B9C" w:rsidRPr="005362EB" w:rsidRDefault="00BC25AA" w:rsidP="007B3F5C">
            <w:pPr>
              <w:rPr>
                <w:rFonts w:ascii="Garamond" w:hAnsi="Garamond" w:cs="Times New Roman"/>
                <w:sz w:val="24"/>
                <w:szCs w:val="24"/>
              </w:rPr>
            </w:pPr>
            <w:r>
              <w:rPr>
                <w:rFonts w:ascii="Garamond" w:hAnsi="Garamond" w:cs="Times New Roman"/>
                <w:sz w:val="24"/>
                <w:szCs w:val="24"/>
              </w:rPr>
              <w:t>N/A</w:t>
            </w:r>
          </w:p>
        </w:tc>
      </w:tr>
      <w:tr w:rsidR="002D0B9C" w:rsidRPr="005362EB" w14:paraId="7DDCE12B" w14:textId="77777777" w:rsidTr="007B3F5C">
        <w:tc>
          <w:tcPr>
            <w:tcW w:w="3510" w:type="dxa"/>
            <w:gridSpan w:val="2"/>
          </w:tcPr>
          <w:p w14:paraId="0588F0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71705795" w14:textId="6D098505" w:rsidR="002D0B9C" w:rsidRPr="005362EB" w:rsidRDefault="00BC25AA" w:rsidP="007B3F5C">
            <w:pPr>
              <w:rPr>
                <w:rFonts w:ascii="Garamond" w:hAnsi="Garamond" w:cs="Times New Roman"/>
                <w:sz w:val="24"/>
                <w:szCs w:val="24"/>
              </w:rPr>
            </w:pPr>
            <w:r>
              <w:rPr>
                <w:rFonts w:ascii="Garamond" w:hAnsi="Garamond" w:cs="Times New Roman"/>
                <w:sz w:val="24"/>
                <w:szCs w:val="24"/>
              </w:rPr>
              <w:t xml:space="preserve">West Division- Main street </w:t>
            </w:r>
            <w:r w:rsidR="002D0B9C" w:rsidRPr="005362EB">
              <w:rPr>
                <w:rFonts w:ascii="Garamond" w:hAnsi="Garamond" w:cs="Times New Roman"/>
                <w:sz w:val="24"/>
                <w:szCs w:val="24"/>
              </w:rPr>
              <w:t xml:space="preserve"> </w:t>
            </w:r>
          </w:p>
        </w:tc>
      </w:tr>
      <w:tr w:rsidR="002D0B9C" w:rsidRPr="005362EB" w14:paraId="12BFCD98" w14:textId="77777777" w:rsidTr="007B3F5C">
        <w:tc>
          <w:tcPr>
            <w:tcW w:w="3510" w:type="dxa"/>
            <w:gridSpan w:val="2"/>
          </w:tcPr>
          <w:p w14:paraId="1DB71A2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1472CA19" w14:textId="4B2448A6"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r w:rsidR="00BC25AA">
              <w:rPr>
                <w:rFonts w:ascii="Garamond" w:hAnsi="Garamond" w:cs="Times New Roman"/>
                <w:i/>
                <w:sz w:val="24"/>
                <w:szCs w:val="24"/>
              </w:rPr>
              <w:t xml:space="preserve"> 12.9bn</w:t>
            </w:r>
          </w:p>
        </w:tc>
      </w:tr>
      <w:tr w:rsidR="002D0B9C" w:rsidRPr="005362EB" w14:paraId="451FF789" w14:textId="77777777" w:rsidTr="007B3F5C">
        <w:tc>
          <w:tcPr>
            <w:tcW w:w="3510" w:type="dxa"/>
            <w:gridSpan w:val="2"/>
          </w:tcPr>
          <w:p w14:paraId="633EEFA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007C8C53" w14:textId="041588D2" w:rsidR="002D0B9C" w:rsidRPr="005362EB" w:rsidRDefault="00BC25AA" w:rsidP="007B3F5C">
            <w:pPr>
              <w:rPr>
                <w:rFonts w:ascii="Garamond" w:hAnsi="Garamond" w:cs="Times New Roman"/>
                <w:sz w:val="24"/>
                <w:szCs w:val="24"/>
              </w:rPr>
            </w:pPr>
            <w:r>
              <w:rPr>
                <w:rFonts w:ascii="Garamond" w:hAnsi="Garamond" w:cs="Times New Roman"/>
                <w:sz w:val="24"/>
                <w:szCs w:val="24"/>
              </w:rPr>
              <w:t xml:space="preserve">Designs and BOQs are already formulated awaiting implementation. </w:t>
            </w:r>
          </w:p>
        </w:tc>
      </w:tr>
      <w:tr w:rsidR="002D0B9C" w:rsidRPr="005362EB" w14:paraId="0ABBF836" w14:textId="77777777" w:rsidTr="007B3F5C">
        <w:tc>
          <w:tcPr>
            <w:tcW w:w="3510" w:type="dxa"/>
            <w:gridSpan w:val="2"/>
          </w:tcPr>
          <w:p w14:paraId="7668232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 xml:space="preserve">Funding secured </w:t>
            </w:r>
          </w:p>
        </w:tc>
        <w:tc>
          <w:tcPr>
            <w:tcW w:w="10890" w:type="dxa"/>
          </w:tcPr>
          <w:p w14:paraId="14187E8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16431627" w14:textId="77777777" w:rsidTr="007B3F5C">
        <w:tc>
          <w:tcPr>
            <w:tcW w:w="3510" w:type="dxa"/>
            <w:gridSpan w:val="2"/>
          </w:tcPr>
          <w:p w14:paraId="682DF54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462861F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10FC1B20" w14:textId="77777777" w:rsidTr="007B3F5C">
        <w:tc>
          <w:tcPr>
            <w:tcW w:w="2340" w:type="dxa"/>
            <w:vMerge w:val="restart"/>
          </w:tcPr>
          <w:p w14:paraId="26B58C5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1DD5CBF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2DFE547D" w14:textId="509FFC94" w:rsidR="002D0B9C" w:rsidRPr="005362EB" w:rsidRDefault="00812BC7" w:rsidP="007B3F5C">
            <w:pPr>
              <w:rPr>
                <w:rFonts w:ascii="Garamond" w:hAnsi="Garamond" w:cs="Times New Roman"/>
                <w:sz w:val="24"/>
                <w:szCs w:val="24"/>
              </w:rPr>
            </w:pPr>
            <w:r>
              <w:rPr>
                <w:rFonts w:ascii="Garamond" w:hAnsi="Garamond" w:cs="Times New Roman"/>
                <w:sz w:val="24"/>
                <w:szCs w:val="24"/>
              </w:rPr>
              <w:t>July/2020</w:t>
            </w:r>
          </w:p>
        </w:tc>
      </w:tr>
      <w:tr w:rsidR="002D0B9C" w:rsidRPr="005362EB" w14:paraId="5A02B42C" w14:textId="77777777" w:rsidTr="007B3F5C">
        <w:tc>
          <w:tcPr>
            <w:tcW w:w="2340" w:type="dxa"/>
            <w:vMerge/>
          </w:tcPr>
          <w:p w14:paraId="32A95AB1" w14:textId="77777777" w:rsidR="002D0B9C" w:rsidRPr="005362EB" w:rsidRDefault="002D0B9C" w:rsidP="007B3F5C">
            <w:pPr>
              <w:rPr>
                <w:rFonts w:ascii="Garamond" w:hAnsi="Garamond" w:cs="Times New Roman"/>
                <w:sz w:val="24"/>
                <w:szCs w:val="24"/>
              </w:rPr>
            </w:pPr>
          </w:p>
        </w:tc>
        <w:tc>
          <w:tcPr>
            <w:tcW w:w="1170" w:type="dxa"/>
          </w:tcPr>
          <w:p w14:paraId="2608F76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41078EEB" w14:textId="14A4D687" w:rsidR="002D0B9C" w:rsidRPr="005362EB" w:rsidRDefault="00812BC7" w:rsidP="007B3F5C">
            <w:pPr>
              <w:rPr>
                <w:rFonts w:ascii="Garamond" w:hAnsi="Garamond" w:cs="Times New Roman"/>
                <w:sz w:val="24"/>
                <w:szCs w:val="24"/>
              </w:rPr>
            </w:pPr>
            <w:r>
              <w:rPr>
                <w:rFonts w:ascii="Garamond" w:hAnsi="Garamond" w:cs="Times New Roman"/>
                <w:sz w:val="24"/>
                <w:szCs w:val="24"/>
              </w:rPr>
              <w:t>June/2025</w:t>
            </w:r>
          </w:p>
        </w:tc>
      </w:tr>
      <w:tr w:rsidR="002D0B9C" w:rsidRPr="005362EB" w14:paraId="3EF0E2BC" w14:textId="77777777" w:rsidTr="007B3F5C">
        <w:tc>
          <w:tcPr>
            <w:tcW w:w="3510" w:type="dxa"/>
            <w:gridSpan w:val="2"/>
          </w:tcPr>
          <w:p w14:paraId="34C6DDE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4C3C435B" w14:textId="7D23C108" w:rsidR="002D0B9C" w:rsidRPr="005362EB" w:rsidRDefault="00812BC7" w:rsidP="007B3F5C">
            <w:pPr>
              <w:rPr>
                <w:rFonts w:ascii="Garamond" w:hAnsi="Garamond" w:cs="Times New Roman"/>
                <w:sz w:val="24"/>
                <w:szCs w:val="24"/>
              </w:rPr>
            </w:pPr>
            <w:r>
              <w:rPr>
                <w:rFonts w:ascii="Garamond" w:hAnsi="Garamond" w:cs="Times New Roman"/>
                <w:sz w:val="24"/>
                <w:szCs w:val="24"/>
              </w:rPr>
              <w:t>Municipal Engineer</w:t>
            </w:r>
          </w:p>
        </w:tc>
      </w:tr>
      <w:tr w:rsidR="002D0B9C" w:rsidRPr="005362EB" w14:paraId="6E6BA0CF" w14:textId="77777777" w:rsidTr="007B3F5C">
        <w:tc>
          <w:tcPr>
            <w:tcW w:w="14400" w:type="dxa"/>
            <w:gridSpan w:val="3"/>
            <w:shd w:val="clear" w:color="auto" w:fill="FBE4D5" w:themeFill="accent2" w:themeFillTint="33"/>
          </w:tcPr>
          <w:p w14:paraId="3A37169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695E8826" w14:textId="77777777" w:rsidTr="007B3F5C">
        <w:tc>
          <w:tcPr>
            <w:tcW w:w="3510" w:type="dxa"/>
            <w:gridSpan w:val="2"/>
            <w:vMerge w:val="restart"/>
          </w:tcPr>
          <w:p w14:paraId="3205173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08596AB0" w14:textId="1C9FCBEE" w:rsidR="002D0B9C" w:rsidRPr="005362EB" w:rsidRDefault="00812BC7" w:rsidP="007B3F5C">
            <w:pPr>
              <w:rPr>
                <w:rFonts w:ascii="Garamond" w:hAnsi="Garamond" w:cs="Times New Roman"/>
                <w:sz w:val="24"/>
                <w:szCs w:val="24"/>
              </w:rPr>
            </w:pPr>
            <w:r>
              <w:rPr>
                <w:rFonts w:ascii="Garamond" w:hAnsi="Garamond" w:cs="Times New Roman"/>
                <w:sz w:val="24"/>
                <w:szCs w:val="24"/>
              </w:rPr>
              <w:t>Problem to be addressed: it’s a requirement for urban authorities to provide parking space to the vehicles and other fleets. As Mubende Municipality, the old existing Taxi park and market stalls were dilapidated and thus required immediate attention. The taxi park was no longer matching the ushered in development of the town</w:t>
            </w:r>
          </w:p>
        </w:tc>
      </w:tr>
      <w:tr w:rsidR="002D0B9C" w:rsidRPr="005362EB" w14:paraId="205B82C8" w14:textId="77777777" w:rsidTr="007B3F5C">
        <w:tc>
          <w:tcPr>
            <w:tcW w:w="3510" w:type="dxa"/>
            <w:gridSpan w:val="2"/>
            <w:vMerge/>
          </w:tcPr>
          <w:p w14:paraId="6A9A0C11" w14:textId="77777777" w:rsidR="002D0B9C" w:rsidRPr="005362EB" w:rsidRDefault="002D0B9C" w:rsidP="007B3F5C">
            <w:pPr>
              <w:rPr>
                <w:rFonts w:ascii="Garamond" w:hAnsi="Garamond" w:cs="Times New Roman"/>
                <w:sz w:val="24"/>
                <w:szCs w:val="24"/>
              </w:rPr>
            </w:pPr>
          </w:p>
        </w:tc>
        <w:tc>
          <w:tcPr>
            <w:tcW w:w="10890" w:type="dxa"/>
          </w:tcPr>
          <w:p w14:paraId="32CDE874" w14:textId="50A03A29" w:rsidR="002D0B9C" w:rsidRPr="005362EB" w:rsidRDefault="002D0B9C" w:rsidP="00812BC7">
            <w:pPr>
              <w:rPr>
                <w:rFonts w:ascii="Garamond" w:hAnsi="Garamond" w:cs="Times New Roman"/>
                <w:sz w:val="24"/>
                <w:szCs w:val="24"/>
              </w:rPr>
            </w:pPr>
            <w:r w:rsidRPr="005362EB">
              <w:rPr>
                <w:rFonts w:ascii="Garamond" w:hAnsi="Garamond" w:cs="Times New Roman"/>
                <w:sz w:val="24"/>
                <w:szCs w:val="24"/>
              </w:rPr>
              <w:t>Causes of the problem</w:t>
            </w:r>
            <w:r w:rsidR="00812BC7">
              <w:rPr>
                <w:rFonts w:ascii="Garamond" w:hAnsi="Garamond" w:cs="Times New Roman"/>
                <w:sz w:val="24"/>
                <w:szCs w:val="24"/>
              </w:rPr>
              <w:t xml:space="preserve">:  the problem was caused by wear and tear and obsolescence of the items. This was intended to uplift the town’s beauty and revenue potential to meet the new developments. </w:t>
            </w:r>
            <w:r w:rsidRPr="005362EB">
              <w:rPr>
                <w:rFonts w:ascii="Garamond" w:hAnsi="Garamond" w:cs="Times New Roman"/>
                <w:sz w:val="24"/>
                <w:szCs w:val="24"/>
              </w:rPr>
              <w:t xml:space="preserve"> </w:t>
            </w:r>
          </w:p>
        </w:tc>
      </w:tr>
      <w:tr w:rsidR="002D0B9C" w:rsidRPr="005362EB" w14:paraId="4E2EE455" w14:textId="77777777" w:rsidTr="007B3F5C">
        <w:tc>
          <w:tcPr>
            <w:tcW w:w="3510" w:type="dxa"/>
            <w:gridSpan w:val="2"/>
            <w:vMerge w:val="restart"/>
          </w:tcPr>
          <w:p w14:paraId="71B507E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48FDDDB2" w14:textId="198594D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Past achievement to address the problem (include figures to support the achievements in terms of outputs and budget allocations)</w:t>
            </w:r>
            <w:r w:rsidR="00812BC7">
              <w:rPr>
                <w:rFonts w:ascii="Garamond" w:hAnsi="Garamond" w:cs="Times New Roman"/>
                <w:sz w:val="24"/>
                <w:szCs w:val="24"/>
              </w:rPr>
              <w:t>: Only Designs have been completed and approved</w:t>
            </w:r>
            <w:r w:rsidRPr="005362EB">
              <w:rPr>
                <w:rFonts w:ascii="Garamond" w:hAnsi="Garamond" w:cs="Times New Roman"/>
                <w:sz w:val="24"/>
                <w:szCs w:val="24"/>
              </w:rPr>
              <w:t xml:space="preserve"> </w:t>
            </w:r>
          </w:p>
        </w:tc>
      </w:tr>
      <w:tr w:rsidR="002D0B9C" w:rsidRPr="005362EB" w14:paraId="17662991" w14:textId="77777777" w:rsidTr="007B3F5C">
        <w:tc>
          <w:tcPr>
            <w:tcW w:w="3510" w:type="dxa"/>
            <w:gridSpan w:val="2"/>
            <w:vMerge/>
          </w:tcPr>
          <w:p w14:paraId="77FA7594" w14:textId="77777777" w:rsidR="002D0B9C" w:rsidRPr="005362EB" w:rsidRDefault="002D0B9C" w:rsidP="007B3F5C">
            <w:pPr>
              <w:rPr>
                <w:rFonts w:ascii="Garamond" w:hAnsi="Garamond" w:cs="Times New Roman"/>
                <w:sz w:val="24"/>
                <w:szCs w:val="24"/>
              </w:rPr>
            </w:pPr>
          </w:p>
        </w:tc>
        <w:tc>
          <w:tcPr>
            <w:tcW w:w="10890" w:type="dxa"/>
          </w:tcPr>
          <w:p w14:paraId="5E7DB3C3" w14:textId="62E2EDA0"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w:t>
            </w:r>
            <w:r w:rsidR="00812BC7">
              <w:rPr>
                <w:rFonts w:ascii="Garamond" w:hAnsi="Garamond" w:cs="Times New Roman"/>
                <w:sz w:val="24"/>
                <w:szCs w:val="24"/>
              </w:rPr>
              <w:t xml:space="preserve">outputs and budget allocations): so far traders and parking have been shifted to a new location to pave way for the project. </w:t>
            </w:r>
          </w:p>
        </w:tc>
      </w:tr>
      <w:tr w:rsidR="002D0B9C" w:rsidRPr="005362EB" w14:paraId="1CD816FD" w14:textId="77777777" w:rsidTr="007B3F5C">
        <w:tc>
          <w:tcPr>
            <w:tcW w:w="3510" w:type="dxa"/>
            <w:gridSpan w:val="2"/>
            <w:vMerge/>
          </w:tcPr>
          <w:p w14:paraId="45555E77" w14:textId="77777777" w:rsidR="002D0B9C" w:rsidRPr="005362EB" w:rsidRDefault="002D0B9C" w:rsidP="007B3F5C">
            <w:pPr>
              <w:rPr>
                <w:rFonts w:ascii="Garamond" w:hAnsi="Garamond" w:cs="Times New Roman"/>
                <w:sz w:val="24"/>
                <w:szCs w:val="24"/>
              </w:rPr>
            </w:pPr>
          </w:p>
        </w:tc>
        <w:tc>
          <w:tcPr>
            <w:tcW w:w="10890" w:type="dxa"/>
          </w:tcPr>
          <w:p w14:paraId="7715DD4F" w14:textId="4E86AFC1" w:rsidR="002D0B9C" w:rsidRPr="005362EB" w:rsidRDefault="002D0B9C" w:rsidP="007B3F5C">
            <w:pPr>
              <w:rPr>
                <w:rFonts w:ascii="Garamond" w:hAnsi="Garamond" w:cs="Times New Roman"/>
                <w:sz w:val="24"/>
                <w:szCs w:val="24"/>
              </w:rPr>
            </w:pPr>
            <w:r w:rsidRPr="00883D60">
              <w:rPr>
                <w:rFonts w:ascii="Garamond" w:hAnsi="Garamond" w:cs="Times New Roman"/>
                <w:b/>
                <w:sz w:val="24"/>
                <w:szCs w:val="24"/>
              </w:rPr>
              <w:t>Challenges</w:t>
            </w:r>
            <w:r w:rsidR="00812BC7">
              <w:rPr>
                <w:rFonts w:ascii="Garamond" w:hAnsi="Garamond" w:cs="Times New Roman"/>
                <w:sz w:val="24"/>
                <w:szCs w:val="24"/>
              </w:rPr>
              <w:t xml:space="preserve">: </w:t>
            </w:r>
            <w:r w:rsidR="0098637D">
              <w:rPr>
                <w:rFonts w:ascii="Garamond" w:hAnsi="Garamond" w:cs="Times New Roman"/>
                <w:sz w:val="24"/>
                <w:szCs w:val="24"/>
              </w:rPr>
              <w:t xml:space="preserve">The Major challenge of the project is the delayed implementation of the project. The place was cleared now almost one year back and the project have not yet taken off. This has aroused the anxiety of the public and thus political criticisms. </w:t>
            </w:r>
            <w:r w:rsidRPr="005362EB">
              <w:rPr>
                <w:rFonts w:ascii="Garamond" w:hAnsi="Garamond" w:cs="Times New Roman"/>
                <w:sz w:val="24"/>
                <w:szCs w:val="24"/>
              </w:rPr>
              <w:t xml:space="preserve"> </w:t>
            </w:r>
          </w:p>
        </w:tc>
      </w:tr>
      <w:tr w:rsidR="002D0B9C" w:rsidRPr="005362EB" w14:paraId="563E0AFB" w14:textId="77777777" w:rsidTr="007B3F5C">
        <w:tc>
          <w:tcPr>
            <w:tcW w:w="3510" w:type="dxa"/>
            <w:gridSpan w:val="2"/>
            <w:vMerge/>
          </w:tcPr>
          <w:p w14:paraId="28F6A1FB" w14:textId="77777777" w:rsidR="002D0B9C" w:rsidRPr="005362EB" w:rsidRDefault="002D0B9C" w:rsidP="007B3F5C">
            <w:pPr>
              <w:rPr>
                <w:rFonts w:ascii="Garamond" w:hAnsi="Garamond" w:cs="Times New Roman"/>
                <w:sz w:val="24"/>
                <w:szCs w:val="24"/>
              </w:rPr>
            </w:pPr>
          </w:p>
        </w:tc>
        <w:tc>
          <w:tcPr>
            <w:tcW w:w="10890" w:type="dxa"/>
          </w:tcPr>
          <w:p w14:paraId="18B0EB42" w14:textId="4CC3CA27" w:rsidR="002D0B9C" w:rsidRPr="0098637D" w:rsidRDefault="0098637D" w:rsidP="007B3F5C">
            <w:pPr>
              <w:rPr>
                <w:rFonts w:ascii="Garamond" w:hAnsi="Garamond" w:cs="Times New Roman"/>
                <w:b/>
                <w:sz w:val="24"/>
                <w:szCs w:val="24"/>
              </w:rPr>
            </w:pPr>
            <w:r w:rsidRPr="00883D60">
              <w:rPr>
                <w:rFonts w:ascii="Garamond" w:hAnsi="Garamond" w:cs="Times New Roman"/>
                <w:b/>
                <w:sz w:val="24"/>
                <w:szCs w:val="24"/>
              </w:rPr>
              <w:t>Cross cutting aspects:</w:t>
            </w:r>
            <w:r>
              <w:rPr>
                <w:rFonts w:ascii="Garamond" w:hAnsi="Garamond" w:cs="Times New Roman"/>
                <w:sz w:val="24"/>
                <w:szCs w:val="24"/>
              </w:rPr>
              <w:t xml:space="preserve"> There are issues of </w:t>
            </w:r>
            <w:r w:rsidRPr="0098637D">
              <w:rPr>
                <w:rFonts w:ascii="Garamond" w:hAnsi="Garamond" w:cs="Times New Roman"/>
                <w:sz w:val="24"/>
                <w:szCs w:val="24"/>
              </w:rPr>
              <w:t>Business D</w:t>
            </w:r>
            <w:r>
              <w:rPr>
                <w:rFonts w:ascii="Garamond" w:hAnsi="Garamond" w:cs="Times New Roman"/>
                <w:sz w:val="24"/>
                <w:szCs w:val="24"/>
              </w:rPr>
              <w:t xml:space="preserve">isplacement, </w:t>
            </w:r>
            <w:r w:rsidR="00902BE6">
              <w:rPr>
                <w:rFonts w:ascii="Garamond" w:hAnsi="Garamond" w:cs="Times New Roman"/>
                <w:sz w:val="24"/>
                <w:szCs w:val="24"/>
              </w:rPr>
              <w:t xml:space="preserve">Environment concerns during construction, revenue loss to the Municipality due to demolition of Lockups. </w:t>
            </w:r>
          </w:p>
        </w:tc>
      </w:tr>
      <w:tr w:rsidR="002D0B9C" w:rsidRPr="005362EB" w14:paraId="0737836D" w14:textId="77777777" w:rsidTr="007B3F5C">
        <w:tc>
          <w:tcPr>
            <w:tcW w:w="3510" w:type="dxa"/>
            <w:gridSpan w:val="2"/>
          </w:tcPr>
          <w:p w14:paraId="25382E6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775807FE" w14:textId="312857F0" w:rsidR="002D0B9C" w:rsidRPr="005362EB" w:rsidRDefault="002D0B9C" w:rsidP="00902BE6">
            <w:pPr>
              <w:rPr>
                <w:rFonts w:ascii="Garamond" w:hAnsi="Garamond" w:cs="Times New Roman"/>
                <w:sz w:val="24"/>
                <w:szCs w:val="24"/>
              </w:rPr>
            </w:pPr>
            <w:r w:rsidRPr="00883D60">
              <w:rPr>
                <w:rFonts w:ascii="Garamond" w:hAnsi="Garamond" w:cs="Times New Roman"/>
                <w:b/>
                <w:sz w:val="24"/>
                <w:szCs w:val="24"/>
              </w:rPr>
              <w:t>Alignment to NDP, MDA strategic plans and agency plans</w:t>
            </w:r>
            <w:r w:rsidR="00902BE6" w:rsidRPr="00883D60">
              <w:rPr>
                <w:rFonts w:ascii="Garamond" w:hAnsi="Garamond" w:cs="Times New Roman"/>
                <w:b/>
                <w:sz w:val="24"/>
                <w:szCs w:val="24"/>
              </w:rPr>
              <w:t>:</w:t>
            </w:r>
            <w:r w:rsidR="00902BE6">
              <w:rPr>
                <w:rFonts w:ascii="Garamond" w:hAnsi="Garamond" w:cs="Times New Roman"/>
                <w:sz w:val="24"/>
                <w:szCs w:val="24"/>
              </w:rPr>
              <w:t xml:space="preserve"> The Project is aligned to NDPIII through Private sector growth and infrastructure improvement. </w:t>
            </w:r>
          </w:p>
        </w:tc>
      </w:tr>
      <w:tr w:rsidR="002D0B9C" w:rsidRPr="005362EB" w14:paraId="0324D7D5" w14:textId="77777777" w:rsidTr="007B3F5C">
        <w:tc>
          <w:tcPr>
            <w:tcW w:w="3510" w:type="dxa"/>
            <w:gridSpan w:val="2"/>
            <w:vMerge w:val="restart"/>
          </w:tcPr>
          <w:p w14:paraId="77B9B2A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2A07AA81" w14:textId="585299E3" w:rsidR="002D0B9C" w:rsidRPr="005362EB" w:rsidRDefault="002D0B9C" w:rsidP="007B3F5C">
            <w:pPr>
              <w:rPr>
                <w:rFonts w:ascii="Garamond" w:hAnsi="Garamond" w:cs="Times New Roman"/>
                <w:sz w:val="24"/>
                <w:szCs w:val="24"/>
              </w:rPr>
            </w:pPr>
            <w:r w:rsidRPr="00883D60">
              <w:rPr>
                <w:rFonts w:ascii="Garamond" w:hAnsi="Garamond" w:cs="Times New Roman"/>
                <w:b/>
                <w:sz w:val="24"/>
                <w:szCs w:val="24"/>
              </w:rPr>
              <w:t xml:space="preserve">Direct beneficiaries </w:t>
            </w:r>
            <w:r w:rsidR="00902BE6" w:rsidRPr="00883D60">
              <w:rPr>
                <w:rFonts w:ascii="Garamond" w:hAnsi="Garamond" w:cs="Times New Roman"/>
                <w:b/>
                <w:sz w:val="24"/>
                <w:szCs w:val="24"/>
              </w:rPr>
              <w:t>:</w:t>
            </w:r>
            <w:r w:rsidR="00902BE6">
              <w:rPr>
                <w:rFonts w:ascii="Garamond" w:hAnsi="Garamond" w:cs="Times New Roman"/>
                <w:sz w:val="24"/>
                <w:szCs w:val="24"/>
              </w:rPr>
              <w:t xml:space="preserve"> Traders and Taxi Drivers plus the Park users.</w:t>
            </w:r>
          </w:p>
        </w:tc>
      </w:tr>
      <w:tr w:rsidR="002D0B9C" w:rsidRPr="005362EB" w14:paraId="4F56A2CD" w14:textId="77777777" w:rsidTr="007B3F5C">
        <w:tc>
          <w:tcPr>
            <w:tcW w:w="3510" w:type="dxa"/>
            <w:gridSpan w:val="2"/>
            <w:vMerge/>
          </w:tcPr>
          <w:p w14:paraId="3778A600" w14:textId="77777777" w:rsidR="002D0B9C" w:rsidRPr="005362EB" w:rsidRDefault="002D0B9C" w:rsidP="007B3F5C">
            <w:pPr>
              <w:rPr>
                <w:rFonts w:ascii="Garamond" w:hAnsi="Garamond" w:cs="Times New Roman"/>
                <w:sz w:val="24"/>
                <w:szCs w:val="24"/>
              </w:rPr>
            </w:pPr>
          </w:p>
        </w:tc>
        <w:tc>
          <w:tcPr>
            <w:tcW w:w="10890" w:type="dxa"/>
          </w:tcPr>
          <w:p w14:paraId="2A851A81" w14:textId="50C7CFB0" w:rsidR="002D0B9C" w:rsidRPr="005362EB" w:rsidRDefault="00902BE6" w:rsidP="007B3F5C">
            <w:pPr>
              <w:rPr>
                <w:rFonts w:ascii="Garamond" w:hAnsi="Garamond" w:cs="Times New Roman"/>
                <w:sz w:val="24"/>
                <w:szCs w:val="24"/>
              </w:rPr>
            </w:pPr>
            <w:r w:rsidRPr="00883D60">
              <w:rPr>
                <w:rFonts w:ascii="Garamond" w:hAnsi="Garamond" w:cs="Times New Roman"/>
                <w:b/>
                <w:sz w:val="24"/>
                <w:szCs w:val="24"/>
              </w:rPr>
              <w:t>Indirect beneficiaries:</w:t>
            </w:r>
            <w:r>
              <w:rPr>
                <w:rFonts w:ascii="Garamond" w:hAnsi="Garamond" w:cs="Times New Roman"/>
                <w:sz w:val="24"/>
                <w:szCs w:val="24"/>
              </w:rPr>
              <w:t xml:space="preserve"> Communities of Mubende MC</w:t>
            </w:r>
          </w:p>
        </w:tc>
      </w:tr>
      <w:tr w:rsidR="002D0B9C" w:rsidRPr="005362EB" w14:paraId="511FC4CB" w14:textId="77777777" w:rsidTr="007B3F5C">
        <w:tc>
          <w:tcPr>
            <w:tcW w:w="3510" w:type="dxa"/>
            <w:gridSpan w:val="2"/>
          </w:tcPr>
          <w:p w14:paraId="49B06771" w14:textId="77777777" w:rsidR="002D0B9C" w:rsidRPr="005362EB" w:rsidRDefault="002D0B9C" w:rsidP="007B3F5C">
            <w:pPr>
              <w:rPr>
                <w:rFonts w:ascii="Garamond" w:hAnsi="Garamond" w:cs="Times New Roman"/>
                <w:sz w:val="24"/>
                <w:szCs w:val="24"/>
              </w:rPr>
            </w:pPr>
          </w:p>
        </w:tc>
        <w:tc>
          <w:tcPr>
            <w:tcW w:w="10890" w:type="dxa"/>
          </w:tcPr>
          <w:p w14:paraId="0F7D3325" w14:textId="35765687" w:rsidR="002D0B9C" w:rsidRPr="005362EB" w:rsidRDefault="00902BE6" w:rsidP="007B3F5C">
            <w:pPr>
              <w:rPr>
                <w:rFonts w:ascii="Garamond" w:hAnsi="Garamond" w:cs="Times New Roman"/>
                <w:sz w:val="24"/>
                <w:szCs w:val="24"/>
              </w:rPr>
            </w:pPr>
            <w:r>
              <w:rPr>
                <w:rFonts w:ascii="Garamond" w:hAnsi="Garamond" w:cs="Times New Roman"/>
                <w:sz w:val="24"/>
                <w:szCs w:val="24"/>
              </w:rPr>
              <w:t>Likely project affected persons: Taxi drivers, Conductors, Market venders</w:t>
            </w:r>
          </w:p>
        </w:tc>
      </w:tr>
      <w:tr w:rsidR="002D0B9C" w:rsidRPr="005362EB" w14:paraId="31A3FE26" w14:textId="77777777" w:rsidTr="007B3F5C">
        <w:tc>
          <w:tcPr>
            <w:tcW w:w="3510" w:type="dxa"/>
            <w:gridSpan w:val="2"/>
            <w:vMerge w:val="restart"/>
          </w:tcPr>
          <w:p w14:paraId="4ACD7BF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481A3D07" w14:textId="3CB8E6C8" w:rsidR="002D0B9C" w:rsidRPr="005362EB" w:rsidRDefault="002D0B9C" w:rsidP="007B3F5C">
            <w:pPr>
              <w:rPr>
                <w:rFonts w:ascii="Garamond" w:hAnsi="Garamond" w:cs="Times New Roman"/>
                <w:sz w:val="24"/>
                <w:szCs w:val="24"/>
              </w:rPr>
            </w:pPr>
            <w:r w:rsidRPr="00883D60">
              <w:rPr>
                <w:rFonts w:ascii="Garamond" w:hAnsi="Garamond" w:cs="Times New Roman"/>
                <w:b/>
                <w:sz w:val="24"/>
                <w:szCs w:val="24"/>
              </w:rPr>
              <w:t>Objectives</w:t>
            </w:r>
            <w:r w:rsidR="00902BE6" w:rsidRPr="00883D60">
              <w:rPr>
                <w:rFonts w:ascii="Garamond" w:hAnsi="Garamond" w:cs="Times New Roman"/>
                <w:b/>
                <w:sz w:val="24"/>
                <w:szCs w:val="24"/>
              </w:rPr>
              <w:t>:</w:t>
            </w:r>
            <w:r w:rsidR="00902BE6">
              <w:rPr>
                <w:rFonts w:ascii="Garamond" w:hAnsi="Garamond" w:cs="Times New Roman"/>
                <w:sz w:val="24"/>
                <w:szCs w:val="24"/>
              </w:rPr>
              <w:t xml:space="preserve"> To establish a modern facility to support Business growth in Mubende and generate revenue to the Municipality. </w:t>
            </w:r>
            <w:r w:rsidRPr="005362EB">
              <w:rPr>
                <w:rFonts w:ascii="Garamond" w:hAnsi="Garamond" w:cs="Times New Roman"/>
                <w:sz w:val="24"/>
                <w:szCs w:val="24"/>
              </w:rPr>
              <w:t xml:space="preserve"> </w:t>
            </w:r>
          </w:p>
        </w:tc>
      </w:tr>
      <w:tr w:rsidR="002D0B9C" w:rsidRPr="005362EB" w14:paraId="499C09F4" w14:textId="77777777" w:rsidTr="007B3F5C">
        <w:tc>
          <w:tcPr>
            <w:tcW w:w="3510" w:type="dxa"/>
            <w:gridSpan w:val="2"/>
            <w:vMerge/>
          </w:tcPr>
          <w:p w14:paraId="7B59D204" w14:textId="77777777" w:rsidR="002D0B9C" w:rsidRPr="005362EB" w:rsidRDefault="002D0B9C" w:rsidP="007B3F5C">
            <w:pPr>
              <w:rPr>
                <w:rFonts w:ascii="Garamond" w:hAnsi="Garamond" w:cs="Times New Roman"/>
                <w:sz w:val="24"/>
                <w:szCs w:val="24"/>
              </w:rPr>
            </w:pPr>
          </w:p>
        </w:tc>
        <w:tc>
          <w:tcPr>
            <w:tcW w:w="10890" w:type="dxa"/>
          </w:tcPr>
          <w:p w14:paraId="3FDAD7F8" w14:textId="7BD68865"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Outcomes</w:t>
            </w:r>
            <w:r w:rsidR="00902BE6">
              <w:rPr>
                <w:rFonts w:ascii="Garamond" w:hAnsi="Garamond" w:cs="Times New Roman"/>
                <w:sz w:val="24"/>
                <w:szCs w:val="24"/>
              </w:rPr>
              <w:t>: Increased Community Satisfaction for the services offered</w:t>
            </w:r>
            <w:r w:rsidRPr="005362EB">
              <w:rPr>
                <w:rFonts w:ascii="Garamond" w:hAnsi="Garamond" w:cs="Times New Roman"/>
                <w:sz w:val="24"/>
                <w:szCs w:val="24"/>
              </w:rPr>
              <w:t xml:space="preserve"> </w:t>
            </w:r>
          </w:p>
        </w:tc>
      </w:tr>
      <w:tr w:rsidR="002D0B9C" w:rsidRPr="005362EB" w14:paraId="55E9D57F" w14:textId="77777777" w:rsidTr="007B3F5C">
        <w:tc>
          <w:tcPr>
            <w:tcW w:w="3510" w:type="dxa"/>
            <w:gridSpan w:val="2"/>
            <w:vMerge/>
          </w:tcPr>
          <w:p w14:paraId="0236ACB6" w14:textId="77777777" w:rsidR="002D0B9C" w:rsidRPr="005362EB" w:rsidRDefault="002D0B9C" w:rsidP="007B3F5C">
            <w:pPr>
              <w:rPr>
                <w:rFonts w:ascii="Garamond" w:hAnsi="Garamond" w:cs="Times New Roman"/>
                <w:sz w:val="24"/>
                <w:szCs w:val="24"/>
              </w:rPr>
            </w:pPr>
          </w:p>
        </w:tc>
        <w:tc>
          <w:tcPr>
            <w:tcW w:w="10890" w:type="dxa"/>
          </w:tcPr>
          <w:p w14:paraId="068C7825" w14:textId="6AB5B38C" w:rsidR="002D0B9C" w:rsidRPr="005362EB" w:rsidRDefault="002D0B9C" w:rsidP="007B3F5C">
            <w:pPr>
              <w:rPr>
                <w:rFonts w:ascii="Garamond" w:hAnsi="Garamond" w:cs="Times New Roman"/>
                <w:sz w:val="24"/>
                <w:szCs w:val="24"/>
              </w:rPr>
            </w:pPr>
            <w:r w:rsidRPr="00883D60">
              <w:rPr>
                <w:rFonts w:ascii="Garamond" w:hAnsi="Garamond" w:cs="Times New Roman"/>
                <w:b/>
                <w:sz w:val="24"/>
                <w:szCs w:val="24"/>
              </w:rPr>
              <w:t>Outputs</w:t>
            </w:r>
            <w:r w:rsidR="00902BE6" w:rsidRPr="00883D60">
              <w:rPr>
                <w:rFonts w:ascii="Garamond" w:hAnsi="Garamond" w:cs="Times New Roman"/>
                <w:b/>
                <w:sz w:val="24"/>
                <w:szCs w:val="24"/>
              </w:rPr>
              <w:t>:</w:t>
            </w:r>
            <w:r w:rsidR="00902BE6">
              <w:rPr>
                <w:rFonts w:ascii="Garamond" w:hAnsi="Garamond" w:cs="Times New Roman"/>
                <w:sz w:val="24"/>
                <w:szCs w:val="24"/>
              </w:rPr>
              <w:t xml:space="preserve"> Number of Market Venders operating in the Market stall, Number of Taxis and Buses using the Parking facility, Number of Businesses established on the Facility. </w:t>
            </w:r>
            <w:r w:rsidRPr="005362EB">
              <w:rPr>
                <w:rFonts w:ascii="Garamond" w:hAnsi="Garamond" w:cs="Times New Roman"/>
                <w:sz w:val="24"/>
                <w:szCs w:val="24"/>
              </w:rPr>
              <w:t xml:space="preserve"> </w:t>
            </w:r>
          </w:p>
        </w:tc>
      </w:tr>
      <w:tr w:rsidR="002D0B9C" w:rsidRPr="005362EB" w14:paraId="4D542D95" w14:textId="77777777" w:rsidTr="007B3F5C">
        <w:tc>
          <w:tcPr>
            <w:tcW w:w="3510" w:type="dxa"/>
            <w:gridSpan w:val="2"/>
            <w:vMerge w:val="restart"/>
          </w:tcPr>
          <w:p w14:paraId="06B0407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32A70AC0" w14:textId="5D33B0F1" w:rsidR="002D0B9C" w:rsidRPr="005362EB" w:rsidRDefault="00902BE6" w:rsidP="007B3F5C">
            <w:pPr>
              <w:rPr>
                <w:rFonts w:ascii="Garamond" w:hAnsi="Garamond" w:cs="Times New Roman"/>
                <w:sz w:val="24"/>
                <w:szCs w:val="24"/>
              </w:rPr>
            </w:pPr>
            <w:r w:rsidRPr="00883D60">
              <w:rPr>
                <w:rFonts w:ascii="Garamond" w:hAnsi="Garamond" w:cs="Times New Roman"/>
                <w:b/>
                <w:sz w:val="24"/>
                <w:szCs w:val="24"/>
              </w:rPr>
              <w:t>Inputs:</w:t>
            </w:r>
            <w:r>
              <w:rPr>
                <w:rFonts w:ascii="Garamond" w:hAnsi="Garamond" w:cs="Times New Roman"/>
                <w:sz w:val="24"/>
                <w:szCs w:val="24"/>
              </w:rPr>
              <w:t xml:space="preserve"> Consultants, Land, Construction Company</w:t>
            </w:r>
          </w:p>
        </w:tc>
      </w:tr>
      <w:tr w:rsidR="002D0B9C" w:rsidRPr="005362EB" w14:paraId="5EEDD569" w14:textId="77777777" w:rsidTr="007B3F5C">
        <w:tc>
          <w:tcPr>
            <w:tcW w:w="3510" w:type="dxa"/>
            <w:gridSpan w:val="2"/>
            <w:vMerge/>
          </w:tcPr>
          <w:p w14:paraId="3165920F" w14:textId="77777777" w:rsidR="002D0B9C" w:rsidRPr="005362EB" w:rsidRDefault="002D0B9C" w:rsidP="007B3F5C">
            <w:pPr>
              <w:rPr>
                <w:rFonts w:ascii="Garamond" w:hAnsi="Garamond" w:cs="Times New Roman"/>
                <w:sz w:val="24"/>
                <w:szCs w:val="24"/>
              </w:rPr>
            </w:pPr>
          </w:p>
        </w:tc>
        <w:tc>
          <w:tcPr>
            <w:tcW w:w="10890" w:type="dxa"/>
          </w:tcPr>
          <w:p w14:paraId="20A116A1" w14:textId="4F1A68EF" w:rsidR="002D0B9C" w:rsidRPr="005362EB" w:rsidRDefault="002D0B9C" w:rsidP="007B3F5C">
            <w:pPr>
              <w:rPr>
                <w:rFonts w:ascii="Garamond" w:hAnsi="Garamond" w:cs="Times New Roman"/>
                <w:sz w:val="24"/>
                <w:szCs w:val="24"/>
              </w:rPr>
            </w:pPr>
            <w:r w:rsidRPr="00883D60">
              <w:rPr>
                <w:rFonts w:ascii="Garamond" w:hAnsi="Garamond" w:cs="Times New Roman"/>
                <w:b/>
                <w:sz w:val="24"/>
                <w:szCs w:val="24"/>
              </w:rPr>
              <w:t>Activities</w:t>
            </w:r>
            <w:r w:rsidR="00902BE6" w:rsidRPr="00883D60">
              <w:rPr>
                <w:rFonts w:ascii="Garamond" w:hAnsi="Garamond" w:cs="Times New Roman"/>
                <w:b/>
                <w:sz w:val="24"/>
                <w:szCs w:val="24"/>
              </w:rPr>
              <w:t>:</w:t>
            </w:r>
            <w:r w:rsidR="00902BE6">
              <w:rPr>
                <w:rFonts w:ascii="Garamond" w:hAnsi="Garamond" w:cs="Times New Roman"/>
                <w:sz w:val="24"/>
                <w:szCs w:val="24"/>
              </w:rPr>
              <w:t xml:space="preserve"> Hiring of Construction Company and supervising Company, </w:t>
            </w:r>
            <w:r w:rsidRPr="005362EB">
              <w:rPr>
                <w:rFonts w:ascii="Garamond" w:hAnsi="Garamond" w:cs="Times New Roman"/>
                <w:sz w:val="24"/>
                <w:szCs w:val="24"/>
              </w:rPr>
              <w:t xml:space="preserve"> </w:t>
            </w:r>
            <w:r w:rsidR="00902BE6">
              <w:rPr>
                <w:rFonts w:ascii="Garamond" w:hAnsi="Garamond" w:cs="Times New Roman"/>
                <w:sz w:val="24"/>
                <w:szCs w:val="24"/>
              </w:rPr>
              <w:t xml:space="preserve">Monitoring and supervision of works, </w:t>
            </w:r>
          </w:p>
        </w:tc>
      </w:tr>
      <w:tr w:rsidR="002D0B9C" w:rsidRPr="005362EB" w14:paraId="3726B6C1" w14:textId="77777777" w:rsidTr="007B3F5C">
        <w:tc>
          <w:tcPr>
            <w:tcW w:w="3510" w:type="dxa"/>
            <w:gridSpan w:val="2"/>
            <w:vMerge/>
          </w:tcPr>
          <w:p w14:paraId="6520FC74" w14:textId="77777777" w:rsidR="002D0B9C" w:rsidRPr="005362EB" w:rsidRDefault="002D0B9C" w:rsidP="007B3F5C">
            <w:pPr>
              <w:rPr>
                <w:rFonts w:ascii="Garamond" w:hAnsi="Garamond" w:cs="Times New Roman"/>
                <w:sz w:val="24"/>
                <w:szCs w:val="24"/>
              </w:rPr>
            </w:pPr>
          </w:p>
        </w:tc>
        <w:tc>
          <w:tcPr>
            <w:tcW w:w="10890" w:type="dxa"/>
          </w:tcPr>
          <w:p w14:paraId="3D81C9C7" w14:textId="1E6CD58B" w:rsidR="002D0B9C" w:rsidRPr="005362EB" w:rsidRDefault="002D0B9C" w:rsidP="007B3F5C">
            <w:pPr>
              <w:rPr>
                <w:rFonts w:ascii="Garamond" w:hAnsi="Garamond" w:cs="Times New Roman"/>
                <w:sz w:val="24"/>
                <w:szCs w:val="24"/>
              </w:rPr>
            </w:pPr>
            <w:r w:rsidRPr="00883D60">
              <w:rPr>
                <w:rFonts w:ascii="Garamond" w:hAnsi="Garamond" w:cs="Times New Roman"/>
                <w:b/>
                <w:sz w:val="24"/>
                <w:szCs w:val="24"/>
              </w:rPr>
              <w:t>Interventions</w:t>
            </w:r>
            <w:r w:rsidR="00D81A0A" w:rsidRPr="00883D60">
              <w:rPr>
                <w:rFonts w:ascii="Garamond" w:hAnsi="Garamond" w:cs="Times New Roman"/>
                <w:b/>
                <w:sz w:val="24"/>
                <w:szCs w:val="24"/>
              </w:rPr>
              <w:t>:</w:t>
            </w:r>
            <w:r w:rsidR="00D81A0A">
              <w:rPr>
                <w:rFonts w:ascii="Garamond" w:hAnsi="Garamond" w:cs="Times New Roman"/>
                <w:sz w:val="24"/>
                <w:szCs w:val="24"/>
              </w:rPr>
              <w:t xml:space="preserve"> Construction of Market Taxi park with market stalls</w:t>
            </w:r>
            <w:r w:rsidRPr="005362EB">
              <w:rPr>
                <w:rFonts w:ascii="Garamond" w:hAnsi="Garamond" w:cs="Times New Roman"/>
                <w:sz w:val="24"/>
                <w:szCs w:val="24"/>
              </w:rPr>
              <w:t xml:space="preserve"> </w:t>
            </w:r>
          </w:p>
        </w:tc>
      </w:tr>
      <w:tr w:rsidR="002D0B9C" w:rsidRPr="005362EB" w14:paraId="54FAC05E" w14:textId="77777777" w:rsidTr="007B3F5C">
        <w:tc>
          <w:tcPr>
            <w:tcW w:w="14400" w:type="dxa"/>
            <w:gridSpan w:val="3"/>
            <w:shd w:val="clear" w:color="auto" w:fill="FBE4D5" w:themeFill="accent2" w:themeFillTint="33"/>
          </w:tcPr>
          <w:p w14:paraId="633DCD5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13548378" w14:textId="77777777" w:rsidTr="007B3F5C">
        <w:tc>
          <w:tcPr>
            <w:tcW w:w="3510" w:type="dxa"/>
            <w:gridSpan w:val="2"/>
            <w:vMerge w:val="restart"/>
          </w:tcPr>
          <w:p w14:paraId="32B2C07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Strategic options(Indicate the existing asset, non-asset, and new asset solutions)</w:t>
            </w:r>
          </w:p>
        </w:tc>
        <w:tc>
          <w:tcPr>
            <w:tcW w:w="10890" w:type="dxa"/>
          </w:tcPr>
          <w:p w14:paraId="0E8EB222" w14:textId="6A5BC91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Alternative means of solving the problem stating the advantage and disadvantages of each</w:t>
            </w:r>
            <w:r w:rsidR="00D81A0A">
              <w:rPr>
                <w:rFonts w:ascii="Garamond" w:hAnsi="Garamond" w:cs="Times New Roman"/>
                <w:sz w:val="24"/>
                <w:szCs w:val="24"/>
              </w:rPr>
              <w:t>: There is no alternative</w:t>
            </w:r>
            <w:r w:rsidRPr="005362EB">
              <w:rPr>
                <w:rFonts w:ascii="Garamond" w:hAnsi="Garamond" w:cs="Times New Roman"/>
                <w:sz w:val="24"/>
                <w:szCs w:val="24"/>
              </w:rPr>
              <w:t xml:space="preserve"> </w:t>
            </w:r>
          </w:p>
        </w:tc>
      </w:tr>
      <w:tr w:rsidR="002D0B9C" w:rsidRPr="005362EB" w14:paraId="18DE2DA6" w14:textId="77777777" w:rsidTr="007B3F5C">
        <w:tc>
          <w:tcPr>
            <w:tcW w:w="3510" w:type="dxa"/>
            <w:gridSpan w:val="2"/>
            <w:vMerge/>
          </w:tcPr>
          <w:p w14:paraId="2C444027" w14:textId="77777777" w:rsidR="002D0B9C" w:rsidRPr="005362EB" w:rsidRDefault="002D0B9C" w:rsidP="007B3F5C">
            <w:pPr>
              <w:rPr>
                <w:rFonts w:ascii="Garamond" w:hAnsi="Garamond" w:cs="Times New Roman"/>
                <w:sz w:val="24"/>
                <w:szCs w:val="24"/>
              </w:rPr>
            </w:pPr>
          </w:p>
        </w:tc>
        <w:tc>
          <w:tcPr>
            <w:tcW w:w="10890" w:type="dxa"/>
          </w:tcPr>
          <w:p w14:paraId="515DDC6D" w14:textId="28C7A9A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Alternative means of financing stating the adva</w:t>
            </w:r>
            <w:r w:rsidR="00D81A0A">
              <w:rPr>
                <w:rFonts w:ascii="Garamond" w:hAnsi="Garamond" w:cs="Times New Roman"/>
                <w:sz w:val="24"/>
                <w:szCs w:val="24"/>
              </w:rPr>
              <w:t>ntage and disadvantages of each: There is no alternative means of financing.</w:t>
            </w:r>
          </w:p>
        </w:tc>
      </w:tr>
      <w:tr w:rsidR="002D0B9C" w:rsidRPr="005362EB" w14:paraId="56B3660F" w14:textId="77777777" w:rsidTr="007B3F5C">
        <w:tc>
          <w:tcPr>
            <w:tcW w:w="3510" w:type="dxa"/>
            <w:gridSpan w:val="2"/>
            <w:vMerge/>
          </w:tcPr>
          <w:p w14:paraId="1E89E9EF" w14:textId="77777777" w:rsidR="002D0B9C" w:rsidRPr="005362EB" w:rsidRDefault="002D0B9C" w:rsidP="007B3F5C">
            <w:pPr>
              <w:rPr>
                <w:rFonts w:ascii="Garamond" w:hAnsi="Garamond" w:cs="Times New Roman"/>
                <w:sz w:val="24"/>
                <w:szCs w:val="24"/>
              </w:rPr>
            </w:pPr>
          </w:p>
        </w:tc>
        <w:tc>
          <w:tcPr>
            <w:tcW w:w="10890" w:type="dxa"/>
          </w:tcPr>
          <w:p w14:paraId="2BE04B3E" w14:textId="65970E49"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Comparison of the alternatives. Indicate metho</w:t>
            </w:r>
            <w:r w:rsidR="00D81A0A">
              <w:rPr>
                <w:rFonts w:ascii="Garamond" w:hAnsi="Garamond" w:cs="Times New Roman"/>
                <w:sz w:val="24"/>
                <w:szCs w:val="24"/>
              </w:rPr>
              <w:t xml:space="preserve">dologies used in the assessment: The Council in collaboration with MOLHUD engaged consultants to develop the Project. </w:t>
            </w:r>
          </w:p>
        </w:tc>
      </w:tr>
      <w:tr w:rsidR="002D0B9C" w:rsidRPr="005362EB" w14:paraId="65B11BB7" w14:textId="77777777" w:rsidTr="007B3F5C">
        <w:tc>
          <w:tcPr>
            <w:tcW w:w="3510" w:type="dxa"/>
            <w:gridSpan w:val="2"/>
          </w:tcPr>
          <w:p w14:paraId="3B5F33CD" w14:textId="77777777" w:rsidR="002D0B9C" w:rsidRPr="005362EB" w:rsidRDefault="002D0B9C" w:rsidP="007B3F5C">
            <w:pPr>
              <w:rPr>
                <w:rFonts w:ascii="Garamond" w:hAnsi="Garamond" w:cs="Times New Roman"/>
                <w:sz w:val="24"/>
                <w:szCs w:val="24"/>
              </w:rPr>
            </w:pPr>
          </w:p>
        </w:tc>
        <w:tc>
          <w:tcPr>
            <w:tcW w:w="10890" w:type="dxa"/>
          </w:tcPr>
          <w:p w14:paraId="4E531DF5" w14:textId="76758673"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r w:rsidR="00D81A0A">
              <w:rPr>
                <w:rFonts w:ascii="Garamond" w:hAnsi="Garamond" w:cs="Times New Roman"/>
                <w:sz w:val="24"/>
                <w:szCs w:val="24"/>
              </w:rPr>
              <w:t>The Consulting firm provided the service</w:t>
            </w:r>
          </w:p>
        </w:tc>
      </w:tr>
      <w:tr w:rsidR="002D0B9C" w:rsidRPr="005362EB" w14:paraId="6E4F51E3" w14:textId="77777777" w:rsidTr="007B3F5C">
        <w:tc>
          <w:tcPr>
            <w:tcW w:w="3510" w:type="dxa"/>
            <w:gridSpan w:val="2"/>
          </w:tcPr>
          <w:p w14:paraId="568121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4AD5028B" w14:textId="77777777" w:rsidR="002D0B9C"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p w14:paraId="2F2715C7" w14:textId="77777777" w:rsidR="00D81A0A" w:rsidRDefault="00D81A0A" w:rsidP="007B3F5C">
            <w:pPr>
              <w:rPr>
                <w:rFonts w:ascii="Garamond" w:hAnsi="Garamond" w:cs="Times New Roman"/>
                <w:sz w:val="24"/>
                <w:szCs w:val="24"/>
              </w:rPr>
            </w:pPr>
            <w:r>
              <w:rPr>
                <w:rFonts w:ascii="Garamond" w:hAnsi="Garamond" w:cs="Times New Roman"/>
                <w:sz w:val="24"/>
                <w:szCs w:val="24"/>
              </w:rPr>
              <w:t>MoLHUD: Is the grant coordinating agency, Provide the Technical supervision of project</w:t>
            </w:r>
          </w:p>
          <w:p w14:paraId="32FEA6BC" w14:textId="28A7A601" w:rsidR="006E2E93" w:rsidRPr="005362EB" w:rsidRDefault="006E2E93" w:rsidP="007B3F5C">
            <w:pPr>
              <w:rPr>
                <w:rFonts w:ascii="Garamond" w:hAnsi="Garamond" w:cs="Times New Roman"/>
                <w:sz w:val="24"/>
                <w:szCs w:val="24"/>
              </w:rPr>
            </w:pPr>
            <w:r>
              <w:rPr>
                <w:rFonts w:ascii="Garamond" w:hAnsi="Garamond" w:cs="Times New Roman"/>
                <w:sz w:val="24"/>
                <w:szCs w:val="24"/>
              </w:rPr>
              <w:t>Mubende MC: This is the implementing agency. It will do the contracting services, Supervision of works</w:t>
            </w:r>
          </w:p>
        </w:tc>
      </w:tr>
      <w:tr w:rsidR="002D0B9C" w:rsidRPr="005362EB" w14:paraId="0C180AA3" w14:textId="77777777" w:rsidTr="007B3F5C">
        <w:tc>
          <w:tcPr>
            <w:tcW w:w="14400" w:type="dxa"/>
            <w:gridSpan w:val="3"/>
            <w:shd w:val="clear" w:color="auto" w:fill="FBE4D5" w:themeFill="accent2" w:themeFillTint="33"/>
          </w:tcPr>
          <w:p w14:paraId="7405584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41FF61D3" w14:textId="77777777" w:rsidTr="007B3F5C">
        <w:trPr>
          <w:trHeight w:val="332"/>
        </w:trPr>
        <w:tc>
          <w:tcPr>
            <w:tcW w:w="3510" w:type="dxa"/>
            <w:gridSpan w:val="2"/>
          </w:tcPr>
          <w:p w14:paraId="115CD24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07AA43B1" w14:textId="77777777" w:rsidTr="007B3F5C">
              <w:trPr>
                <w:trHeight w:val="135"/>
              </w:trPr>
              <w:tc>
                <w:tcPr>
                  <w:tcW w:w="1576" w:type="dxa"/>
                </w:tcPr>
                <w:p w14:paraId="30FBB71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43AB201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16FB7B3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48B374F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279A8B6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6EE2FBA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14DD44E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310AC472" w14:textId="77777777" w:rsidTr="007B3F5C">
              <w:trPr>
                <w:trHeight w:val="271"/>
              </w:trPr>
              <w:tc>
                <w:tcPr>
                  <w:tcW w:w="1576" w:type="dxa"/>
                </w:tcPr>
                <w:p w14:paraId="29F39FFD" w14:textId="2D14477B"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r w:rsidR="007734C3">
                    <w:rPr>
                      <w:rFonts w:ascii="Garamond" w:hAnsi="Garamond" w:cs="Times New Roman"/>
                      <w:sz w:val="24"/>
                      <w:szCs w:val="24"/>
                    </w:rPr>
                    <w:t xml:space="preserve"> </w:t>
                  </w:r>
                  <w:r w:rsidR="00F131AC">
                    <w:rPr>
                      <w:rFonts w:ascii="Garamond" w:hAnsi="Garamond" w:cs="Times New Roman"/>
                      <w:sz w:val="24"/>
                      <w:szCs w:val="24"/>
                    </w:rPr>
                    <w:t xml:space="preserve">Taxi park and market stall completed. </w:t>
                  </w:r>
                </w:p>
              </w:tc>
              <w:tc>
                <w:tcPr>
                  <w:tcW w:w="2238" w:type="dxa"/>
                </w:tcPr>
                <w:p w14:paraId="024D79B7" w14:textId="46623891"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1628" w:type="dxa"/>
                </w:tcPr>
                <w:p w14:paraId="71431BEC" w14:textId="107DB34F"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1220" w:type="dxa"/>
                </w:tcPr>
                <w:p w14:paraId="369320A7" w14:textId="65C7E0B3"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1220" w:type="dxa"/>
                </w:tcPr>
                <w:p w14:paraId="45587112" w14:textId="43EE60BA" w:rsidR="002D0B9C" w:rsidRPr="005362EB" w:rsidRDefault="00F131AC" w:rsidP="007B3F5C">
                  <w:pPr>
                    <w:rPr>
                      <w:rFonts w:ascii="Garamond" w:hAnsi="Garamond" w:cs="Times New Roman"/>
                      <w:sz w:val="24"/>
                      <w:szCs w:val="24"/>
                    </w:rPr>
                  </w:pPr>
                  <w:r>
                    <w:rPr>
                      <w:rFonts w:ascii="Garamond" w:hAnsi="Garamond" w:cs="Times New Roman"/>
                      <w:sz w:val="24"/>
                      <w:szCs w:val="24"/>
                    </w:rPr>
                    <w:t>30</w:t>
                  </w:r>
                </w:p>
              </w:tc>
              <w:tc>
                <w:tcPr>
                  <w:tcW w:w="1424" w:type="dxa"/>
                </w:tcPr>
                <w:p w14:paraId="6CF6A78A" w14:textId="3F2BC49F" w:rsidR="002D0B9C" w:rsidRPr="005362EB" w:rsidRDefault="00F131AC" w:rsidP="007B3F5C">
                  <w:pPr>
                    <w:rPr>
                      <w:rFonts w:ascii="Garamond" w:hAnsi="Garamond" w:cs="Times New Roman"/>
                      <w:sz w:val="24"/>
                      <w:szCs w:val="24"/>
                    </w:rPr>
                  </w:pPr>
                  <w:r>
                    <w:rPr>
                      <w:rFonts w:ascii="Garamond" w:hAnsi="Garamond" w:cs="Times New Roman"/>
                      <w:sz w:val="24"/>
                      <w:szCs w:val="24"/>
                    </w:rPr>
                    <w:t>20</w:t>
                  </w:r>
                </w:p>
              </w:tc>
              <w:tc>
                <w:tcPr>
                  <w:tcW w:w="1424" w:type="dxa"/>
                </w:tcPr>
                <w:p w14:paraId="4D863778" w14:textId="079E8BC7" w:rsidR="002D0B9C" w:rsidRPr="005362EB" w:rsidRDefault="00F131AC" w:rsidP="007B3F5C">
                  <w:pPr>
                    <w:rPr>
                      <w:rFonts w:ascii="Garamond" w:hAnsi="Garamond" w:cs="Times New Roman"/>
                      <w:sz w:val="24"/>
                      <w:szCs w:val="24"/>
                    </w:rPr>
                  </w:pPr>
                  <w:r>
                    <w:rPr>
                      <w:rFonts w:ascii="Garamond" w:hAnsi="Garamond" w:cs="Times New Roman"/>
                      <w:sz w:val="24"/>
                      <w:szCs w:val="24"/>
                    </w:rPr>
                    <w:t>100</w:t>
                  </w:r>
                </w:p>
              </w:tc>
            </w:tr>
          </w:tbl>
          <w:p w14:paraId="774C37A3" w14:textId="77777777" w:rsidR="002D0B9C" w:rsidRPr="005362EB" w:rsidRDefault="002D0B9C" w:rsidP="007B3F5C">
            <w:pPr>
              <w:rPr>
                <w:rFonts w:ascii="Garamond" w:hAnsi="Garamond" w:cs="Times New Roman"/>
                <w:sz w:val="24"/>
                <w:szCs w:val="24"/>
              </w:rPr>
            </w:pPr>
          </w:p>
        </w:tc>
      </w:tr>
      <w:tr w:rsidR="002D0B9C" w:rsidRPr="005362EB" w14:paraId="4E180161" w14:textId="77777777" w:rsidTr="007B3F5C">
        <w:tc>
          <w:tcPr>
            <w:tcW w:w="14400" w:type="dxa"/>
            <w:gridSpan w:val="3"/>
            <w:shd w:val="clear" w:color="auto" w:fill="FBE4D5" w:themeFill="accent2" w:themeFillTint="33"/>
          </w:tcPr>
          <w:p w14:paraId="7D58ADF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202E9DC6" w14:textId="77777777" w:rsidTr="007B3F5C">
        <w:trPr>
          <w:trHeight w:val="800"/>
        </w:trPr>
        <w:tc>
          <w:tcPr>
            <w:tcW w:w="3510" w:type="dxa"/>
            <w:gridSpan w:val="2"/>
          </w:tcPr>
          <w:p w14:paraId="09F9B5E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0E069F19" w14:textId="77777777" w:rsidTr="007B3F5C">
              <w:trPr>
                <w:cantSplit/>
                <w:trHeight w:val="1049"/>
              </w:trPr>
              <w:tc>
                <w:tcPr>
                  <w:tcW w:w="2132" w:type="dxa"/>
                  <w:textDirection w:val="tbRl"/>
                </w:tcPr>
                <w:p w14:paraId="4BC3A286"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2B3EDF7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260F006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288FC0D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2DE5EC3F"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68A4F53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1B5F3D82"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2FC75C8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0E345DC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09FEC63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004732EF" w14:textId="77777777" w:rsidTr="007B3F5C">
              <w:trPr>
                <w:trHeight w:val="240"/>
              </w:trPr>
              <w:tc>
                <w:tcPr>
                  <w:tcW w:w="2132" w:type="dxa"/>
                </w:tcPr>
                <w:p w14:paraId="2F122C4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673910A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1340E2B6" w14:textId="23E97A94" w:rsidR="002D0B9C" w:rsidRPr="005362EB" w:rsidRDefault="00F131AC" w:rsidP="007B3F5C">
                  <w:pPr>
                    <w:rPr>
                      <w:rFonts w:ascii="Garamond" w:hAnsi="Garamond" w:cs="Times New Roman"/>
                      <w:sz w:val="24"/>
                      <w:szCs w:val="24"/>
                    </w:rPr>
                  </w:pPr>
                  <w:r>
                    <w:rPr>
                      <w:rFonts w:ascii="Garamond" w:hAnsi="Garamond" w:cs="Times New Roman"/>
                      <w:sz w:val="24"/>
                      <w:szCs w:val="24"/>
                    </w:rPr>
                    <w:t>12.5bn</w:t>
                  </w:r>
                </w:p>
              </w:tc>
              <w:tc>
                <w:tcPr>
                  <w:tcW w:w="635" w:type="dxa"/>
                </w:tcPr>
                <w:p w14:paraId="3B462640" w14:textId="4EECE219"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635" w:type="dxa"/>
                </w:tcPr>
                <w:p w14:paraId="0D363FB1" w14:textId="3BB87078"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635" w:type="dxa"/>
                </w:tcPr>
                <w:p w14:paraId="753625FD" w14:textId="7462EEF5"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635" w:type="dxa"/>
                </w:tcPr>
                <w:p w14:paraId="395C600F" w14:textId="5F44D7AF" w:rsidR="002D0B9C" w:rsidRPr="005362EB" w:rsidRDefault="00F131AC" w:rsidP="007B3F5C">
                  <w:pPr>
                    <w:rPr>
                      <w:rFonts w:ascii="Garamond" w:hAnsi="Garamond" w:cs="Times New Roman"/>
                      <w:sz w:val="24"/>
                      <w:szCs w:val="24"/>
                    </w:rPr>
                  </w:pPr>
                  <w:r>
                    <w:rPr>
                      <w:rFonts w:ascii="Garamond" w:hAnsi="Garamond" w:cs="Times New Roman"/>
                      <w:sz w:val="24"/>
                      <w:szCs w:val="24"/>
                    </w:rPr>
                    <w:t>12.0bn</w:t>
                  </w:r>
                </w:p>
              </w:tc>
              <w:tc>
                <w:tcPr>
                  <w:tcW w:w="610" w:type="dxa"/>
                </w:tcPr>
                <w:p w14:paraId="27DDF0C0" w14:textId="3E08EB3A" w:rsidR="002D0B9C" w:rsidRPr="005362EB" w:rsidRDefault="00F131AC" w:rsidP="007B3F5C">
                  <w:pPr>
                    <w:rPr>
                      <w:rFonts w:ascii="Garamond" w:hAnsi="Garamond" w:cs="Times New Roman"/>
                      <w:sz w:val="24"/>
                      <w:szCs w:val="24"/>
                    </w:rPr>
                  </w:pPr>
                  <w:r>
                    <w:rPr>
                      <w:rFonts w:ascii="Garamond" w:hAnsi="Garamond" w:cs="Times New Roman"/>
                      <w:sz w:val="24"/>
                      <w:szCs w:val="24"/>
                    </w:rPr>
                    <w:t>0.5bn</w:t>
                  </w:r>
                </w:p>
              </w:tc>
              <w:tc>
                <w:tcPr>
                  <w:tcW w:w="1074" w:type="dxa"/>
                </w:tcPr>
                <w:p w14:paraId="0869AC4D" w14:textId="77777777" w:rsidR="002D0B9C" w:rsidRPr="005362EB" w:rsidRDefault="002D0B9C" w:rsidP="007B3F5C">
                  <w:pPr>
                    <w:rPr>
                      <w:rFonts w:ascii="Garamond" w:hAnsi="Garamond" w:cs="Times New Roman"/>
                      <w:sz w:val="24"/>
                      <w:szCs w:val="24"/>
                    </w:rPr>
                  </w:pPr>
                </w:p>
              </w:tc>
              <w:tc>
                <w:tcPr>
                  <w:tcW w:w="1074" w:type="dxa"/>
                </w:tcPr>
                <w:p w14:paraId="5903C270" w14:textId="73704A0B" w:rsidR="002D0B9C" w:rsidRPr="005362EB" w:rsidRDefault="00F131AC" w:rsidP="007B3F5C">
                  <w:pPr>
                    <w:rPr>
                      <w:rFonts w:ascii="Garamond" w:hAnsi="Garamond" w:cs="Times New Roman"/>
                      <w:sz w:val="24"/>
                      <w:szCs w:val="24"/>
                    </w:rPr>
                  </w:pPr>
                  <w:r>
                    <w:rPr>
                      <w:rFonts w:ascii="Garamond" w:hAnsi="Garamond" w:cs="Times New Roman"/>
                      <w:sz w:val="24"/>
                      <w:szCs w:val="24"/>
                    </w:rPr>
                    <w:t>100</w:t>
                  </w:r>
                </w:p>
              </w:tc>
            </w:tr>
          </w:tbl>
          <w:p w14:paraId="37D9235E" w14:textId="77777777" w:rsidR="002D0B9C" w:rsidRPr="005362EB" w:rsidRDefault="002D0B9C" w:rsidP="007B3F5C">
            <w:pPr>
              <w:rPr>
                <w:rFonts w:ascii="Garamond" w:hAnsi="Garamond" w:cs="Times New Roman"/>
                <w:sz w:val="24"/>
                <w:szCs w:val="24"/>
              </w:rPr>
            </w:pPr>
          </w:p>
        </w:tc>
      </w:tr>
      <w:tr w:rsidR="002D0B9C" w:rsidRPr="005362EB" w14:paraId="17AC91F8" w14:textId="77777777" w:rsidTr="007B3F5C">
        <w:tc>
          <w:tcPr>
            <w:tcW w:w="14400" w:type="dxa"/>
            <w:gridSpan w:val="3"/>
            <w:shd w:val="clear" w:color="auto" w:fill="FBE4D5" w:themeFill="accent2" w:themeFillTint="33"/>
          </w:tcPr>
          <w:p w14:paraId="3767797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4CC31C35" w14:textId="77777777" w:rsidTr="007B3F5C">
        <w:tc>
          <w:tcPr>
            <w:tcW w:w="3510" w:type="dxa"/>
            <w:gridSpan w:val="2"/>
          </w:tcPr>
          <w:p w14:paraId="52689D9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00EF6B1A" w14:textId="77777777" w:rsidTr="007B3F5C">
              <w:trPr>
                <w:trHeight w:val="162"/>
              </w:trPr>
              <w:tc>
                <w:tcPr>
                  <w:tcW w:w="3367" w:type="dxa"/>
                </w:tcPr>
                <w:p w14:paraId="1272F3D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5F0233B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728793F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5643DD9E"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0499D87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1D12B79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721A95B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1A68AD95" w14:textId="77777777" w:rsidTr="007B3F5C">
              <w:trPr>
                <w:trHeight w:val="162"/>
              </w:trPr>
              <w:tc>
                <w:tcPr>
                  <w:tcW w:w="3367" w:type="dxa"/>
                </w:tcPr>
                <w:p w14:paraId="7BEC663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371B08EE" w14:textId="1C3F940C"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1383" w:type="dxa"/>
                </w:tcPr>
                <w:p w14:paraId="23325E84" w14:textId="0C0C957C"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1257" w:type="dxa"/>
                </w:tcPr>
                <w:p w14:paraId="5E60AF70" w14:textId="03FCE45E" w:rsidR="002D0B9C" w:rsidRPr="005362EB" w:rsidRDefault="00F131AC" w:rsidP="007B3F5C">
                  <w:pPr>
                    <w:rPr>
                      <w:rFonts w:ascii="Garamond" w:hAnsi="Garamond" w:cs="Times New Roman"/>
                      <w:sz w:val="24"/>
                      <w:szCs w:val="24"/>
                    </w:rPr>
                  </w:pPr>
                  <w:r>
                    <w:rPr>
                      <w:rFonts w:ascii="Garamond" w:hAnsi="Garamond" w:cs="Times New Roman"/>
                      <w:sz w:val="24"/>
                      <w:szCs w:val="24"/>
                    </w:rPr>
                    <w:t>0</w:t>
                  </w:r>
                </w:p>
              </w:tc>
              <w:tc>
                <w:tcPr>
                  <w:tcW w:w="1257" w:type="dxa"/>
                </w:tcPr>
                <w:p w14:paraId="3E375273" w14:textId="67FF45F0" w:rsidR="002D0B9C" w:rsidRPr="005362EB" w:rsidRDefault="00F131AC" w:rsidP="007B3F5C">
                  <w:pPr>
                    <w:rPr>
                      <w:rFonts w:ascii="Garamond" w:hAnsi="Garamond" w:cs="Times New Roman"/>
                      <w:sz w:val="24"/>
                      <w:szCs w:val="24"/>
                    </w:rPr>
                  </w:pPr>
                  <w:r>
                    <w:rPr>
                      <w:rFonts w:ascii="Garamond" w:hAnsi="Garamond" w:cs="Times New Roman"/>
                      <w:sz w:val="24"/>
                      <w:szCs w:val="24"/>
                    </w:rPr>
                    <w:t>20</w:t>
                  </w:r>
                </w:p>
              </w:tc>
              <w:tc>
                <w:tcPr>
                  <w:tcW w:w="1131" w:type="dxa"/>
                </w:tcPr>
                <w:p w14:paraId="6B62DBCB" w14:textId="0AD90640" w:rsidR="002D0B9C" w:rsidRPr="005362EB" w:rsidRDefault="00F131AC" w:rsidP="007B3F5C">
                  <w:pPr>
                    <w:rPr>
                      <w:rFonts w:ascii="Garamond" w:hAnsi="Garamond" w:cs="Times New Roman"/>
                      <w:sz w:val="24"/>
                      <w:szCs w:val="24"/>
                    </w:rPr>
                  </w:pPr>
                  <w:r>
                    <w:rPr>
                      <w:rFonts w:ascii="Garamond" w:hAnsi="Garamond" w:cs="Times New Roman"/>
                      <w:sz w:val="24"/>
                      <w:szCs w:val="24"/>
                    </w:rPr>
                    <w:t>80</w:t>
                  </w:r>
                </w:p>
              </w:tc>
              <w:tc>
                <w:tcPr>
                  <w:tcW w:w="1187" w:type="dxa"/>
                </w:tcPr>
                <w:p w14:paraId="4A96E8AA" w14:textId="006F6F09" w:rsidR="002D0B9C" w:rsidRPr="005362EB" w:rsidRDefault="00F131AC" w:rsidP="007B3F5C">
                  <w:pPr>
                    <w:rPr>
                      <w:rFonts w:ascii="Garamond" w:hAnsi="Garamond" w:cs="Times New Roman"/>
                      <w:sz w:val="24"/>
                      <w:szCs w:val="24"/>
                    </w:rPr>
                  </w:pPr>
                  <w:r>
                    <w:rPr>
                      <w:rFonts w:ascii="Garamond" w:hAnsi="Garamond" w:cs="Times New Roman"/>
                      <w:sz w:val="24"/>
                      <w:szCs w:val="24"/>
                    </w:rPr>
                    <w:t>20</w:t>
                  </w:r>
                </w:p>
              </w:tc>
            </w:tr>
          </w:tbl>
          <w:p w14:paraId="0D4FE2F9" w14:textId="77777777" w:rsidR="002D0B9C" w:rsidRPr="005362EB" w:rsidRDefault="002D0B9C" w:rsidP="007B3F5C">
            <w:pPr>
              <w:rPr>
                <w:rFonts w:ascii="Garamond" w:hAnsi="Garamond" w:cs="Times New Roman"/>
                <w:sz w:val="24"/>
                <w:szCs w:val="24"/>
              </w:rPr>
            </w:pPr>
          </w:p>
        </w:tc>
      </w:tr>
      <w:tr w:rsidR="002D0B9C" w:rsidRPr="005362EB" w14:paraId="401DFD0B" w14:textId="77777777" w:rsidTr="007B3F5C">
        <w:tc>
          <w:tcPr>
            <w:tcW w:w="14400" w:type="dxa"/>
            <w:gridSpan w:val="3"/>
            <w:shd w:val="clear" w:color="auto" w:fill="FBE4D5" w:themeFill="accent2" w:themeFillTint="33"/>
          </w:tcPr>
          <w:p w14:paraId="741E0E7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RESULT MATRIX</w:t>
            </w:r>
          </w:p>
        </w:tc>
      </w:tr>
      <w:tr w:rsidR="002D0B9C" w:rsidRPr="005362EB" w14:paraId="5331A307" w14:textId="77777777" w:rsidTr="007B3F5C">
        <w:tc>
          <w:tcPr>
            <w:tcW w:w="3510" w:type="dxa"/>
            <w:gridSpan w:val="2"/>
            <w:shd w:val="clear" w:color="auto" w:fill="FFFFFF" w:themeFill="background1"/>
          </w:tcPr>
          <w:p w14:paraId="598154C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3D7EC992" w14:textId="77777777" w:rsidTr="007B3F5C">
              <w:trPr>
                <w:trHeight w:val="437"/>
              </w:trPr>
              <w:tc>
                <w:tcPr>
                  <w:tcW w:w="1804" w:type="dxa"/>
                </w:tcPr>
                <w:p w14:paraId="519D4E1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1AC9003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2C19817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6987888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0F8D203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3418FBC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4E09AE" w:rsidRPr="005362EB" w14:paraId="5FC9C725" w14:textId="77777777" w:rsidTr="007B3F5C">
              <w:trPr>
                <w:trHeight w:val="110"/>
              </w:trPr>
              <w:tc>
                <w:tcPr>
                  <w:tcW w:w="1804" w:type="dxa"/>
                </w:tcPr>
                <w:p w14:paraId="4407B131" w14:textId="0724AB0B" w:rsidR="004E09AE" w:rsidRPr="005362EB" w:rsidRDefault="004E09AE" w:rsidP="004E09AE">
                  <w:pPr>
                    <w:rPr>
                      <w:rFonts w:ascii="Garamond" w:hAnsi="Garamond" w:cs="Times New Roman"/>
                      <w:sz w:val="24"/>
                      <w:szCs w:val="24"/>
                    </w:rPr>
                  </w:pPr>
                  <w:r w:rsidRPr="005362EB">
                    <w:rPr>
                      <w:rFonts w:ascii="Garamond" w:hAnsi="Garamond" w:cs="Times New Roman"/>
                      <w:sz w:val="24"/>
                      <w:szCs w:val="24"/>
                    </w:rPr>
                    <w:t>Goal</w:t>
                  </w:r>
                  <w:r>
                    <w:rPr>
                      <w:rFonts w:ascii="Garamond" w:hAnsi="Garamond" w:cs="Times New Roman"/>
                      <w:sz w:val="24"/>
                      <w:szCs w:val="24"/>
                    </w:rPr>
                    <w:t>: Increased Household incomes</w:t>
                  </w:r>
                </w:p>
              </w:tc>
              <w:tc>
                <w:tcPr>
                  <w:tcW w:w="1682" w:type="dxa"/>
                </w:tcPr>
                <w:p w14:paraId="762585C1" w14:textId="62BE7FFC" w:rsidR="004E09AE" w:rsidRPr="005362EB" w:rsidRDefault="004E09AE" w:rsidP="004E09AE">
                  <w:pPr>
                    <w:rPr>
                      <w:rFonts w:ascii="Garamond" w:hAnsi="Garamond" w:cs="Times New Roman"/>
                      <w:sz w:val="24"/>
                      <w:szCs w:val="24"/>
                    </w:rPr>
                  </w:pPr>
                  <w:r>
                    <w:rPr>
                      <w:rFonts w:ascii="Garamond" w:hAnsi="Garamond" w:cs="Times New Roman"/>
                      <w:sz w:val="24"/>
                      <w:szCs w:val="24"/>
                    </w:rPr>
                    <w:t xml:space="preserve">Proportion of Households </w:t>
                  </w:r>
                  <w:r>
                    <w:rPr>
                      <w:rFonts w:ascii="Garamond" w:hAnsi="Garamond" w:cs="Times New Roman"/>
                      <w:sz w:val="24"/>
                      <w:szCs w:val="24"/>
                    </w:rPr>
                    <w:lastRenderedPageBreak/>
                    <w:t>operating on the facility</w:t>
                  </w:r>
                </w:p>
              </w:tc>
              <w:tc>
                <w:tcPr>
                  <w:tcW w:w="1810" w:type="dxa"/>
                </w:tcPr>
                <w:p w14:paraId="18893EF7" w14:textId="292C1A95" w:rsidR="004E09AE" w:rsidRPr="005362EB" w:rsidRDefault="004E09AE" w:rsidP="004E09AE">
                  <w:pPr>
                    <w:rPr>
                      <w:rFonts w:ascii="Garamond" w:hAnsi="Garamond" w:cs="Times New Roman"/>
                      <w:sz w:val="24"/>
                      <w:szCs w:val="24"/>
                    </w:rPr>
                  </w:pPr>
                  <w:r>
                    <w:rPr>
                      <w:rFonts w:ascii="Garamond" w:hAnsi="Garamond" w:cs="Times New Roman"/>
                      <w:sz w:val="24"/>
                      <w:szCs w:val="24"/>
                    </w:rPr>
                    <w:lastRenderedPageBreak/>
                    <w:t>Business Register</w:t>
                  </w:r>
                </w:p>
              </w:tc>
              <w:tc>
                <w:tcPr>
                  <w:tcW w:w="1747" w:type="dxa"/>
                </w:tcPr>
                <w:p w14:paraId="64415B53" w14:textId="3F89140E" w:rsidR="004E09AE" w:rsidRPr="005362EB" w:rsidRDefault="004E09AE" w:rsidP="004E09AE">
                  <w:pPr>
                    <w:rPr>
                      <w:rFonts w:ascii="Garamond" w:hAnsi="Garamond" w:cs="Times New Roman"/>
                      <w:sz w:val="24"/>
                      <w:szCs w:val="24"/>
                    </w:rPr>
                  </w:pPr>
                  <w:r>
                    <w:rPr>
                      <w:rFonts w:ascii="Garamond" w:hAnsi="Garamond" w:cs="Times New Roman"/>
                      <w:sz w:val="24"/>
                      <w:szCs w:val="24"/>
                    </w:rPr>
                    <w:t>N/A</w:t>
                  </w:r>
                </w:p>
              </w:tc>
              <w:tc>
                <w:tcPr>
                  <w:tcW w:w="1747" w:type="dxa"/>
                </w:tcPr>
                <w:p w14:paraId="3A5977F0" w14:textId="3563E549" w:rsidR="004E09AE" w:rsidRPr="005362EB" w:rsidRDefault="004E09AE" w:rsidP="004E09AE">
                  <w:pPr>
                    <w:rPr>
                      <w:rFonts w:ascii="Garamond" w:hAnsi="Garamond" w:cs="Times New Roman"/>
                      <w:sz w:val="24"/>
                      <w:szCs w:val="24"/>
                    </w:rPr>
                  </w:pPr>
                  <w:r>
                    <w:rPr>
                      <w:rFonts w:ascii="Garamond" w:hAnsi="Garamond" w:cs="Times New Roman"/>
                      <w:sz w:val="24"/>
                      <w:szCs w:val="24"/>
                    </w:rPr>
                    <w:t>95%</w:t>
                  </w:r>
                </w:p>
              </w:tc>
              <w:tc>
                <w:tcPr>
                  <w:tcW w:w="1958" w:type="dxa"/>
                </w:tcPr>
                <w:p w14:paraId="155B0489" w14:textId="6B0EC169" w:rsidR="004E09AE" w:rsidRPr="005362EB" w:rsidRDefault="004E09AE" w:rsidP="004E09AE">
                  <w:pPr>
                    <w:rPr>
                      <w:rFonts w:ascii="Garamond" w:hAnsi="Garamond" w:cs="Times New Roman"/>
                      <w:sz w:val="24"/>
                      <w:szCs w:val="24"/>
                    </w:rPr>
                  </w:pPr>
                  <w:r>
                    <w:rPr>
                      <w:rFonts w:ascii="Garamond" w:hAnsi="Garamond" w:cs="Times New Roman"/>
                      <w:sz w:val="24"/>
                      <w:szCs w:val="24"/>
                    </w:rPr>
                    <w:t xml:space="preserve">Traders willingness to take-up business </w:t>
                  </w:r>
                  <w:r>
                    <w:rPr>
                      <w:rFonts w:ascii="Garamond" w:hAnsi="Garamond" w:cs="Times New Roman"/>
                      <w:sz w:val="24"/>
                      <w:szCs w:val="24"/>
                    </w:rPr>
                    <w:lastRenderedPageBreak/>
                    <w:t>on constructed facility</w:t>
                  </w:r>
                </w:p>
              </w:tc>
            </w:tr>
            <w:tr w:rsidR="004E09AE" w:rsidRPr="005362EB" w14:paraId="3198790C" w14:textId="77777777" w:rsidTr="007B3F5C">
              <w:trPr>
                <w:trHeight w:val="104"/>
              </w:trPr>
              <w:tc>
                <w:tcPr>
                  <w:tcW w:w="1804" w:type="dxa"/>
                </w:tcPr>
                <w:p w14:paraId="5AE9CC4D" w14:textId="15D8254D" w:rsidR="004E09AE" w:rsidRPr="005362EB" w:rsidRDefault="004E09AE" w:rsidP="004E09AE">
                  <w:pPr>
                    <w:rPr>
                      <w:rFonts w:ascii="Garamond" w:hAnsi="Garamond" w:cs="Times New Roman"/>
                      <w:sz w:val="24"/>
                      <w:szCs w:val="24"/>
                    </w:rPr>
                  </w:pPr>
                  <w:r w:rsidRPr="005362EB">
                    <w:rPr>
                      <w:rFonts w:ascii="Garamond" w:hAnsi="Garamond" w:cs="Times New Roman"/>
                      <w:sz w:val="24"/>
                      <w:szCs w:val="24"/>
                    </w:rPr>
                    <w:lastRenderedPageBreak/>
                    <w:t>Outcome</w:t>
                  </w:r>
                  <w:r>
                    <w:rPr>
                      <w:rFonts w:ascii="Garamond" w:hAnsi="Garamond" w:cs="Times New Roman"/>
                      <w:sz w:val="24"/>
                      <w:szCs w:val="24"/>
                    </w:rPr>
                    <w:t>: increased Business operations</w:t>
                  </w:r>
                </w:p>
              </w:tc>
              <w:tc>
                <w:tcPr>
                  <w:tcW w:w="1682" w:type="dxa"/>
                </w:tcPr>
                <w:p w14:paraId="564F9B76" w14:textId="538EBEFA" w:rsidR="004E09AE" w:rsidRPr="005362EB" w:rsidRDefault="004E09AE" w:rsidP="004E09AE">
                  <w:pPr>
                    <w:rPr>
                      <w:rFonts w:ascii="Garamond" w:hAnsi="Garamond" w:cs="Times New Roman"/>
                      <w:sz w:val="24"/>
                      <w:szCs w:val="24"/>
                    </w:rPr>
                  </w:pPr>
                  <w:r>
                    <w:rPr>
                      <w:rFonts w:ascii="Garamond" w:hAnsi="Garamond" w:cs="Times New Roman"/>
                      <w:sz w:val="24"/>
                      <w:szCs w:val="24"/>
                    </w:rPr>
                    <w:t>Number of businesses shriving on the facility</w:t>
                  </w:r>
                </w:p>
              </w:tc>
              <w:tc>
                <w:tcPr>
                  <w:tcW w:w="1810" w:type="dxa"/>
                </w:tcPr>
                <w:p w14:paraId="470BD083" w14:textId="2AC9D051" w:rsidR="004E09AE" w:rsidRPr="005362EB" w:rsidRDefault="004E09AE" w:rsidP="004E09AE">
                  <w:pPr>
                    <w:rPr>
                      <w:rFonts w:ascii="Garamond" w:hAnsi="Garamond" w:cs="Times New Roman"/>
                      <w:sz w:val="24"/>
                      <w:szCs w:val="24"/>
                    </w:rPr>
                  </w:pPr>
                  <w:r>
                    <w:rPr>
                      <w:rFonts w:ascii="Garamond" w:hAnsi="Garamond" w:cs="Times New Roman"/>
                      <w:sz w:val="24"/>
                      <w:szCs w:val="24"/>
                    </w:rPr>
                    <w:t>Business Register</w:t>
                  </w:r>
                </w:p>
              </w:tc>
              <w:tc>
                <w:tcPr>
                  <w:tcW w:w="1747" w:type="dxa"/>
                </w:tcPr>
                <w:p w14:paraId="2B4B18D8" w14:textId="1ADFEECD" w:rsidR="004E09AE" w:rsidRPr="005362EB" w:rsidRDefault="004E09AE" w:rsidP="004E09AE">
                  <w:pPr>
                    <w:rPr>
                      <w:rFonts w:ascii="Garamond" w:hAnsi="Garamond" w:cs="Times New Roman"/>
                      <w:sz w:val="24"/>
                      <w:szCs w:val="24"/>
                    </w:rPr>
                  </w:pPr>
                  <w:r>
                    <w:rPr>
                      <w:rFonts w:ascii="Garamond" w:hAnsi="Garamond" w:cs="Times New Roman"/>
                      <w:sz w:val="24"/>
                      <w:szCs w:val="24"/>
                    </w:rPr>
                    <w:t>N/A</w:t>
                  </w:r>
                </w:p>
              </w:tc>
              <w:tc>
                <w:tcPr>
                  <w:tcW w:w="1747" w:type="dxa"/>
                </w:tcPr>
                <w:p w14:paraId="7B04D57B" w14:textId="6C047FBF" w:rsidR="004E09AE" w:rsidRPr="005362EB" w:rsidRDefault="004E09AE" w:rsidP="004E09AE">
                  <w:pPr>
                    <w:rPr>
                      <w:rFonts w:ascii="Garamond" w:hAnsi="Garamond" w:cs="Times New Roman"/>
                      <w:sz w:val="24"/>
                      <w:szCs w:val="24"/>
                    </w:rPr>
                  </w:pPr>
                  <w:r>
                    <w:rPr>
                      <w:rFonts w:ascii="Garamond" w:hAnsi="Garamond" w:cs="Times New Roman"/>
                      <w:sz w:val="24"/>
                      <w:szCs w:val="24"/>
                    </w:rPr>
                    <w:t>95%</w:t>
                  </w:r>
                </w:p>
              </w:tc>
              <w:tc>
                <w:tcPr>
                  <w:tcW w:w="1958" w:type="dxa"/>
                </w:tcPr>
                <w:p w14:paraId="037EC6AC" w14:textId="42D7F5E7" w:rsidR="004E09AE" w:rsidRPr="005362EB" w:rsidRDefault="004E09AE" w:rsidP="004E09AE">
                  <w:pPr>
                    <w:rPr>
                      <w:rFonts w:ascii="Garamond" w:hAnsi="Garamond" w:cs="Times New Roman"/>
                      <w:sz w:val="24"/>
                      <w:szCs w:val="24"/>
                    </w:rPr>
                  </w:pPr>
                  <w:r>
                    <w:rPr>
                      <w:rFonts w:ascii="Garamond" w:hAnsi="Garamond" w:cs="Times New Roman"/>
                      <w:sz w:val="24"/>
                      <w:szCs w:val="24"/>
                    </w:rPr>
                    <w:t>Traders willingness to take-up business on constructed facility</w:t>
                  </w:r>
                </w:p>
              </w:tc>
            </w:tr>
            <w:tr w:rsidR="004E09AE" w:rsidRPr="005362EB" w14:paraId="2E7BA10E" w14:textId="77777777" w:rsidTr="007B3F5C">
              <w:trPr>
                <w:trHeight w:val="110"/>
              </w:trPr>
              <w:tc>
                <w:tcPr>
                  <w:tcW w:w="1804" w:type="dxa"/>
                </w:tcPr>
                <w:p w14:paraId="41687C8E" w14:textId="0840D557" w:rsidR="004E09AE" w:rsidRPr="005362EB" w:rsidRDefault="004E09AE" w:rsidP="004E09AE">
                  <w:pPr>
                    <w:rPr>
                      <w:rFonts w:ascii="Garamond" w:hAnsi="Garamond" w:cs="Times New Roman"/>
                      <w:sz w:val="24"/>
                      <w:szCs w:val="24"/>
                    </w:rPr>
                  </w:pPr>
                  <w:r w:rsidRPr="005362EB">
                    <w:rPr>
                      <w:rFonts w:ascii="Garamond" w:hAnsi="Garamond" w:cs="Times New Roman"/>
                      <w:sz w:val="24"/>
                      <w:szCs w:val="24"/>
                    </w:rPr>
                    <w:t>Output</w:t>
                  </w:r>
                  <w:r>
                    <w:rPr>
                      <w:rFonts w:ascii="Garamond" w:hAnsi="Garamond" w:cs="Times New Roman"/>
                      <w:sz w:val="24"/>
                      <w:szCs w:val="24"/>
                    </w:rPr>
                    <w:t>: Taxi Park and Market stall completed</w:t>
                  </w:r>
                </w:p>
              </w:tc>
              <w:tc>
                <w:tcPr>
                  <w:tcW w:w="1682" w:type="dxa"/>
                </w:tcPr>
                <w:p w14:paraId="607F1A18" w14:textId="1B3A6D0B" w:rsidR="004E09AE" w:rsidRPr="005362EB" w:rsidRDefault="004E09AE" w:rsidP="004E09AE">
                  <w:pPr>
                    <w:rPr>
                      <w:rFonts w:ascii="Garamond" w:hAnsi="Garamond" w:cs="Times New Roman"/>
                      <w:sz w:val="24"/>
                      <w:szCs w:val="24"/>
                    </w:rPr>
                  </w:pPr>
                  <w:r>
                    <w:rPr>
                      <w:rFonts w:ascii="Garamond" w:hAnsi="Garamond" w:cs="Times New Roman"/>
                      <w:sz w:val="24"/>
                      <w:szCs w:val="24"/>
                    </w:rPr>
                    <w:t>Number of Stall operation, Number of Lockups operational</w:t>
                  </w:r>
                </w:p>
              </w:tc>
              <w:tc>
                <w:tcPr>
                  <w:tcW w:w="1810" w:type="dxa"/>
                </w:tcPr>
                <w:p w14:paraId="0718E1A4" w14:textId="49963E39" w:rsidR="004E09AE" w:rsidRPr="005362EB" w:rsidRDefault="004E09AE" w:rsidP="004E09AE">
                  <w:pPr>
                    <w:rPr>
                      <w:rFonts w:ascii="Garamond" w:hAnsi="Garamond" w:cs="Times New Roman"/>
                      <w:sz w:val="24"/>
                      <w:szCs w:val="24"/>
                    </w:rPr>
                  </w:pPr>
                  <w:r>
                    <w:rPr>
                      <w:rFonts w:ascii="Garamond" w:hAnsi="Garamond" w:cs="Times New Roman"/>
                      <w:sz w:val="24"/>
                      <w:szCs w:val="24"/>
                    </w:rPr>
                    <w:t>Agreements</w:t>
                  </w:r>
                </w:p>
              </w:tc>
              <w:tc>
                <w:tcPr>
                  <w:tcW w:w="1747" w:type="dxa"/>
                </w:tcPr>
                <w:p w14:paraId="6094F8AA" w14:textId="5070FD56" w:rsidR="004E09AE" w:rsidRPr="005362EB" w:rsidRDefault="004E09AE" w:rsidP="004E09AE">
                  <w:pPr>
                    <w:rPr>
                      <w:rFonts w:ascii="Garamond" w:hAnsi="Garamond" w:cs="Times New Roman"/>
                      <w:sz w:val="24"/>
                      <w:szCs w:val="24"/>
                    </w:rPr>
                  </w:pPr>
                  <w:r>
                    <w:rPr>
                      <w:rFonts w:ascii="Garamond" w:hAnsi="Garamond" w:cs="Times New Roman"/>
                      <w:sz w:val="24"/>
                      <w:szCs w:val="24"/>
                    </w:rPr>
                    <w:t>N/A</w:t>
                  </w:r>
                </w:p>
              </w:tc>
              <w:tc>
                <w:tcPr>
                  <w:tcW w:w="1747" w:type="dxa"/>
                </w:tcPr>
                <w:p w14:paraId="4E14726A" w14:textId="0B68D083" w:rsidR="004E09AE" w:rsidRPr="005362EB" w:rsidRDefault="004E09AE" w:rsidP="004E09AE">
                  <w:pPr>
                    <w:rPr>
                      <w:rFonts w:ascii="Garamond" w:hAnsi="Garamond" w:cs="Times New Roman"/>
                      <w:sz w:val="24"/>
                      <w:szCs w:val="24"/>
                    </w:rPr>
                  </w:pPr>
                  <w:r>
                    <w:rPr>
                      <w:rFonts w:ascii="Garamond" w:hAnsi="Garamond" w:cs="Times New Roman"/>
                      <w:sz w:val="24"/>
                      <w:szCs w:val="24"/>
                    </w:rPr>
                    <w:t>350</w:t>
                  </w:r>
                </w:p>
              </w:tc>
              <w:tc>
                <w:tcPr>
                  <w:tcW w:w="1958" w:type="dxa"/>
                </w:tcPr>
                <w:p w14:paraId="0176327D" w14:textId="4461FF9E" w:rsidR="004E09AE" w:rsidRPr="005362EB" w:rsidRDefault="004E09AE" w:rsidP="004E09AE">
                  <w:pPr>
                    <w:rPr>
                      <w:rFonts w:ascii="Garamond" w:hAnsi="Garamond" w:cs="Times New Roman"/>
                      <w:sz w:val="24"/>
                      <w:szCs w:val="24"/>
                    </w:rPr>
                  </w:pPr>
                  <w:r>
                    <w:rPr>
                      <w:rFonts w:ascii="Garamond" w:hAnsi="Garamond" w:cs="Times New Roman"/>
                      <w:sz w:val="24"/>
                      <w:szCs w:val="24"/>
                    </w:rPr>
                    <w:t>Traders willingness to take-up business on constructed facility</w:t>
                  </w:r>
                </w:p>
              </w:tc>
            </w:tr>
            <w:tr w:rsidR="004E09AE" w:rsidRPr="005362EB" w14:paraId="766F1819" w14:textId="77777777" w:rsidTr="007B3F5C">
              <w:trPr>
                <w:trHeight w:val="104"/>
              </w:trPr>
              <w:tc>
                <w:tcPr>
                  <w:tcW w:w="1804" w:type="dxa"/>
                </w:tcPr>
                <w:p w14:paraId="57DE600A" w14:textId="2707B991" w:rsidR="004E09AE" w:rsidRPr="005362EB" w:rsidRDefault="004E09AE" w:rsidP="004E09AE">
                  <w:pPr>
                    <w:rPr>
                      <w:rFonts w:ascii="Garamond" w:hAnsi="Garamond" w:cs="Times New Roman"/>
                      <w:sz w:val="24"/>
                      <w:szCs w:val="24"/>
                    </w:rPr>
                  </w:pPr>
                  <w:r w:rsidRPr="005362EB">
                    <w:rPr>
                      <w:rFonts w:ascii="Garamond" w:hAnsi="Garamond" w:cs="Times New Roman"/>
                      <w:sz w:val="24"/>
                      <w:szCs w:val="24"/>
                    </w:rPr>
                    <w:t>Activity</w:t>
                  </w:r>
                  <w:r>
                    <w:rPr>
                      <w:rFonts w:ascii="Garamond" w:hAnsi="Garamond" w:cs="Times New Roman"/>
                      <w:sz w:val="24"/>
                      <w:szCs w:val="24"/>
                    </w:rPr>
                    <w:t>: Contracting works</w:t>
                  </w:r>
                </w:p>
              </w:tc>
              <w:tc>
                <w:tcPr>
                  <w:tcW w:w="1682" w:type="dxa"/>
                </w:tcPr>
                <w:p w14:paraId="09174FB1" w14:textId="3D7AA9BC" w:rsidR="004E09AE" w:rsidRPr="005362EB" w:rsidRDefault="004E09AE" w:rsidP="004E09AE">
                  <w:pPr>
                    <w:rPr>
                      <w:rFonts w:ascii="Garamond" w:hAnsi="Garamond" w:cs="Times New Roman"/>
                      <w:sz w:val="24"/>
                      <w:szCs w:val="24"/>
                    </w:rPr>
                  </w:pPr>
                  <w:r>
                    <w:rPr>
                      <w:rFonts w:ascii="Garamond" w:hAnsi="Garamond" w:cs="Times New Roman"/>
                      <w:sz w:val="24"/>
                      <w:szCs w:val="24"/>
                    </w:rPr>
                    <w:t>Contract Documents signed</w:t>
                  </w:r>
                </w:p>
              </w:tc>
              <w:tc>
                <w:tcPr>
                  <w:tcW w:w="1810" w:type="dxa"/>
                </w:tcPr>
                <w:p w14:paraId="5E58F23F" w14:textId="52304A0E" w:rsidR="004E09AE" w:rsidRPr="005362EB" w:rsidRDefault="004E09AE" w:rsidP="004E09AE">
                  <w:pPr>
                    <w:rPr>
                      <w:rFonts w:ascii="Garamond" w:hAnsi="Garamond" w:cs="Times New Roman"/>
                      <w:sz w:val="24"/>
                      <w:szCs w:val="24"/>
                    </w:rPr>
                  </w:pPr>
                  <w:r>
                    <w:rPr>
                      <w:rFonts w:ascii="Garamond" w:hAnsi="Garamond" w:cs="Times New Roman"/>
                      <w:sz w:val="24"/>
                      <w:szCs w:val="24"/>
                    </w:rPr>
                    <w:t>Contract Documents, Supervision Reports</w:t>
                  </w:r>
                </w:p>
              </w:tc>
              <w:tc>
                <w:tcPr>
                  <w:tcW w:w="1747" w:type="dxa"/>
                </w:tcPr>
                <w:p w14:paraId="15523687" w14:textId="14864500" w:rsidR="004E09AE" w:rsidRPr="005362EB" w:rsidRDefault="004E09AE" w:rsidP="004E09AE">
                  <w:pPr>
                    <w:rPr>
                      <w:rFonts w:ascii="Garamond" w:hAnsi="Garamond" w:cs="Times New Roman"/>
                      <w:sz w:val="24"/>
                      <w:szCs w:val="24"/>
                    </w:rPr>
                  </w:pPr>
                  <w:r>
                    <w:rPr>
                      <w:rFonts w:ascii="Garamond" w:hAnsi="Garamond" w:cs="Times New Roman"/>
                      <w:sz w:val="24"/>
                      <w:szCs w:val="24"/>
                    </w:rPr>
                    <w:t>N/A</w:t>
                  </w:r>
                </w:p>
              </w:tc>
              <w:tc>
                <w:tcPr>
                  <w:tcW w:w="1747" w:type="dxa"/>
                </w:tcPr>
                <w:p w14:paraId="0E029224" w14:textId="7CDDF1B6" w:rsidR="004E09AE" w:rsidRPr="005362EB" w:rsidRDefault="004E09AE" w:rsidP="004E09AE">
                  <w:pPr>
                    <w:rPr>
                      <w:rFonts w:ascii="Garamond" w:hAnsi="Garamond" w:cs="Times New Roman"/>
                      <w:sz w:val="24"/>
                      <w:szCs w:val="24"/>
                    </w:rPr>
                  </w:pPr>
                  <w:r>
                    <w:rPr>
                      <w:rFonts w:ascii="Garamond" w:hAnsi="Garamond" w:cs="Times New Roman"/>
                      <w:sz w:val="24"/>
                      <w:szCs w:val="24"/>
                    </w:rPr>
                    <w:t>1 Park</w:t>
                  </w:r>
                </w:p>
              </w:tc>
              <w:tc>
                <w:tcPr>
                  <w:tcW w:w="1958" w:type="dxa"/>
                </w:tcPr>
                <w:p w14:paraId="13AD324B" w14:textId="5124B51E" w:rsidR="004E09AE" w:rsidRPr="005362EB" w:rsidRDefault="004E09AE" w:rsidP="004E09AE">
                  <w:pPr>
                    <w:rPr>
                      <w:rFonts w:ascii="Garamond" w:hAnsi="Garamond" w:cs="Times New Roman"/>
                      <w:sz w:val="24"/>
                      <w:szCs w:val="24"/>
                    </w:rPr>
                  </w:pPr>
                  <w:r>
                    <w:rPr>
                      <w:rFonts w:ascii="Garamond" w:hAnsi="Garamond" w:cs="Times New Roman"/>
                      <w:sz w:val="24"/>
                      <w:szCs w:val="24"/>
                    </w:rPr>
                    <w:t>Procurement process is completed in time</w:t>
                  </w:r>
                </w:p>
              </w:tc>
            </w:tr>
          </w:tbl>
          <w:p w14:paraId="1EFC6168" w14:textId="77777777" w:rsidR="002D0B9C" w:rsidRPr="005362EB" w:rsidRDefault="002D0B9C" w:rsidP="007B3F5C">
            <w:pPr>
              <w:rPr>
                <w:rFonts w:ascii="Garamond" w:hAnsi="Garamond" w:cs="Times New Roman"/>
                <w:sz w:val="24"/>
                <w:szCs w:val="24"/>
              </w:rPr>
            </w:pPr>
          </w:p>
        </w:tc>
      </w:tr>
    </w:tbl>
    <w:p w14:paraId="324831FD" w14:textId="77777777" w:rsidR="002D0B9C" w:rsidRDefault="002D0B9C" w:rsidP="002D0B9C">
      <w:pPr>
        <w:rPr>
          <w:rFonts w:ascii="Bookman Old Style" w:hAnsi="Bookman Old Style" w:cs="Times New Roman"/>
        </w:rPr>
      </w:pPr>
    </w:p>
    <w:p w14:paraId="6E5494BE" w14:textId="450ABA74" w:rsidR="00F131AC" w:rsidRDefault="00F131AC" w:rsidP="002D0B9C">
      <w:pPr>
        <w:rPr>
          <w:rFonts w:ascii="Bookman Old Style" w:hAnsi="Bookman Old Style" w:cs="Times New Roman"/>
        </w:rPr>
      </w:pPr>
    </w:p>
    <w:p w14:paraId="3425AC03" w14:textId="2270105C" w:rsidR="002D0B9C" w:rsidRPr="00506528" w:rsidRDefault="00506528" w:rsidP="00506528">
      <w:pPr>
        <w:pStyle w:val="Default"/>
        <w:rPr>
          <w:rFonts w:ascii="Garamond" w:hAnsi="Garamond"/>
        </w:rPr>
      </w:pPr>
      <w:r w:rsidRPr="004A2365">
        <w:rPr>
          <w:color w:val="auto"/>
        </w:rPr>
        <w:t>A</w:t>
      </w:r>
      <w:r>
        <w:rPr>
          <w:color w:val="auto"/>
        </w:rPr>
        <w:t>nnex 3.16</w:t>
      </w:r>
      <w:r w:rsidRPr="004A2365">
        <w:rPr>
          <w:color w:val="auto"/>
        </w:rPr>
        <w:t xml:space="preserve">. </w:t>
      </w:r>
      <w:r>
        <w:rPr>
          <w:rFonts w:ascii="Garamond" w:hAnsi="Garamond"/>
        </w:rPr>
        <w:t>Private Sector Development</w:t>
      </w:r>
      <w:r>
        <w:rPr>
          <w:color w:val="auto"/>
        </w:rPr>
        <w:t>– Trade, Industry, and LED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7B05E4D9" w14:textId="77777777" w:rsidTr="007B3F5C">
        <w:tc>
          <w:tcPr>
            <w:tcW w:w="14400" w:type="dxa"/>
            <w:gridSpan w:val="3"/>
            <w:shd w:val="clear" w:color="auto" w:fill="FBE4D5" w:themeFill="accent2" w:themeFillTint="33"/>
          </w:tcPr>
          <w:p w14:paraId="2444B5F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411F42A6" w14:textId="77777777" w:rsidTr="007B3F5C">
        <w:tc>
          <w:tcPr>
            <w:tcW w:w="3510" w:type="dxa"/>
            <w:gridSpan w:val="2"/>
          </w:tcPr>
          <w:p w14:paraId="2C295F6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4A3DD4F3" w14:textId="77777777" w:rsidR="002D0B9C" w:rsidRPr="00237350" w:rsidRDefault="002D0B9C" w:rsidP="007B3F5C">
            <w:pPr>
              <w:rPr>
                <w:rFonts w:ascii="Garamond" w:hAnsi="Garamond" w:cs="Times New Roman"/>
                <w:i/>
                <w:sz w:val="24"/>
                <w:szCs w:val="24"/>
              </w:rPr>
            </w:pPr>
            <w:r w:rsidRPr="00237350">
              <w:rPr>
                <w:rFonts w:ascii="Garamond" w:hAnsi="Garamond" w:cs="Times New Roman"/>
                <w:sz w:val="24"/>
                <w:szCs w:val="24"/>
              </w:rPr>
              <w:t>Municipal identified Industrial Parks designed, and Developed as Eco and resilient industrial park for a sustainable City</w:t>
            </w:r>
          </w:p>
        </w:tc>
      </w:tr>
      <w:tr w:rsidR="002D0B9C" w:rsidRPr="005362EB" w14:paraId="74183562" w14:textId="77777777" w:rsidTr="007B3F5C">
        <w:tc>
          <w:tcPr>
            <w:tcW w:w="3510" w:type="dxa"/>
            <w:gridSpan w:val="2"/>
          </w:tcPr>
          <w:p w14:paraId="674CA20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01F0206A" w14:textId="4D5279D8" w:rsidR="002D0B9C" w:rsidRPr="00967485" w:rsidRDefault="00967485" w:rsidP="00967485">
            <w:pPr>
              <w:spacing w:after="160" w:line="259" w:lineRule="auto"/>
              <w:jc w:val="both"/>
            </w:pPr>
            <w:r>
              <w:t>Successful businesses drive growth, create jobs and pay the taxes that finance services and investment. In particular, private sector-led industrial development plays a significant role in bringing about the much-needed structural changes that can set the economies on a path of sustained economic growth. In Uganda, the private sector generates 77 percent of formal jobs, contributes 80 percent of GDP, funds 60 percent of all investments and provides more than 80 percent of government domestic revenues</w:t>
            </w:r>
          </w:p>
        </w:tc>
      </w:tr>
      <w:tr w:rsidR="002D0B9C" w:rsidRPr="005362EB" w14:paraId="3C9A0011" w14:textId="77777777" w:rsidTr="007B3F5C">
        <w:tc>
          <w:tcPr>
            <w:tcW w:w="3510" w:type="dxa"/>
            <w:gridSpan w:val="2"/>
          </w:tcPr>
          <w:p w14:paraId="5FC4D74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1D82C3B0" w14:textId="77777777" w:rsidR="002D0B9C" w:rsidRPr="005362EB" w:rsidRDefault="002D0B9C" w:rsidP="007B3F5C">
            <w:pPr>
              <w:rPr>
                <w:rFonts w:ascii="Garamond" w:hAnsi="Garamond" w:cs="Times New Roman"/>
                <w:sz w:val="24"/>
                <w:szCs w:val="24"/>
              </w:rPr>
            </w:pPr>
            <w:r>
              <w:rPr>
                <w:rFonts w:ascii="Garamond" w:hAnsi="Garamond" w:cs="Times New Roman"/>
                <w:sz w:val="24"/>
                <w:szCs w:val="24"/>
              </w:rPr>
              <w:t>Private sector development</w:t>
            </w:r>
          </w:p>
        </w:tc>
      </w:tr>
      <w:tr w:rsidR="002D0B9C" w:rsidRPr="005362EB" w14:paraId="2AD62A6C" w14:textId="77777777" w:rsidTr="007B3F5C">
        <w:tc>
          <w:tcPr>
            <w:tcW w:w="3510" w:type="dxa"/>
            <w:gridSpan w:val="2"/>
          </w:tcPr>
          <w:p w14:paraId="7B0170C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01516682" w14:textId="77777777" w:rsidR="002D0B9C" w:rsidRPr="005362EB" w:rsidRDefault="002D0B9C" w:rsidP="007B3F5C">
            <w:pPr>
              <w:rPr>
                <w:rFonts w:ascii="Garamond" w:hAnsi="Garamond" w:cs="Times New Roman"/>
                <w:sz w:val="24"/>
                <w:szCs w:val="24"/>
              </w:rPr>
            </w:pPr>
          </w:p>
        </w:tc>
      </w:tr>
      <w:tr w:rsidR="002D0B9C" w:rsidRPr="005362EB" w14:paraId="6121D5E6" w14:textId="77777777" w:rsidTr="007B3F5C">
        <w:tc>
          <w:tcPr>
            <w:tcW w:w="3510" w:type="dxa"/>
            <w:gridSpan w:val="2"/>
          </w:tcPr>
          <w:p w14:paraId="7526369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560A3861" w14:textId="77777777" w:rsidR="002D0B9C" w:rsidRPr="005362EB" w:rsidRDefault="002D0B9C" w:rsidP="007B3F5C">
            <w:pPr>
              <w:rPr>
                <w:rFonts w:ascii="Garamond" w:hAnsi="Garamond" w:cs="Times New Roman"/>
                <w:sz w:val="24"/>
                <w:szCs w:val="24"/>
              </w:rPr>
            </w:pPr>
          </w:p>
        </w:tc>
      </w:tr>
      <w:tr w:rsidR="002D0B9C" w:rsidRPr="005362EB" w14:paraId="5431AB95" w14:textId="77777777" w:rsidTr="007B3F5C">
        <w:tc>
          <w:tcPr>
            <w:tcW w:w="3510" w:type="dxa"/>
            <w:gridSpan w:val="2"/>
          </w:tcPr>
          <w:p w14:paraId="6A17D1A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2ED24870" w14:textId="77777777" w:rsidR="002D0B9C" w:rsidRPr="005362EB" w:rsidRDefault="002D0B9C" w:rsidP="007B3F5C">
            <w:pPr>
              <w:rPr>
                <w:rFonts w:ascii="Garamond" w:hAnsi="Garamond" w:cs="Times New Roman"/>
                <w:sz w:val="24"/>
                <w:szCs w:val="24"/>
              </w:rPr>
            </w:pPr>
          </w:p>
        </w:tc>
      </w:tr>
      <w:tr w:rsidR="002D0B9C" w:rsidRPr="005362EB" w14:paraId="5087447E" w14:textId="77777777" w:rsidTr="007B3F5C">
        <w:tc>
          <w:tcPr>
            <w:tcW w:w="3510" w:type="dxa"/>
            <w:gridSpan w:val="2"/>
          </w:tcPr>
          <w:p w14:paraId="1090442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09926708" w14:textId="77777777" w:rsidR="002D0B9C" w:rsidRPr="005362EB" w:rsidRDefault="002D0B9C" w:rsidP="007B3F5C">
            <w:pPr>
              <w:rPr>
                <w:rFonts w:ascii="Garamond" w:hAnsi="Garamond" w:cs="Times New Roman"/>
                <w:sz w:val="24"/>
                <w:szCs w:val="24"/>
              </w:rPr>
            </w:pPr>
          </w:p>
        </w:tc>
      </w:tr>
      <w:tr w:rsidR="002D0B9C" w:rsidRPr="005362EB" w14:paraId="14E67FB7" w14:textId="77777777" w:rsidTr="007B3F5C">
        <w:tc>
          <w:tcPr>
            <w:tcW w:w="3510" w:type="dxa"/>
            <w:gridSpan w:val="2"/>
          </w:tcPr>
          <w:p w14:paraId="705B848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Location</w:t>
            </w:r>
          </w:p>
        </w:tc>
        <w:tc>
          <w:tcPr>
            <w:tcW w:w="10890" w:type="dxa"/>
          </w:tcPr>
          <w:p w14:paraId="01F7A7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District headquarters, sub – counties, parish, villages </w:t>
            </w:r>
          </w:p>
        </w:tc>
      </w:tr>
      <w:tr w:rsidR="002D0B9C" w:rsidRPr="005362EB" w14:paraId="2FE148C0" w14:textId="77777777" w:rsidTr="007B3F5C">
        <w:tc>
          <w:tcPr>
            <w:tcW w:w="3510" w:type="dxa"/>
            <w:gridSpan w:val="2"/>
          </w:tcPr>
          <w:p w14:paraId="69BE5A1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4693D1B8" w14:textId="77777777"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p>
        </w:tc>
      </w:tr>
      <w:tr w:rsidR="002D0B9C" w:rsidRPr="005362EB" w14:paraId="0982E645" w14:textId="77777777" w:rsidTr="007B3F5C">
        <w:tc>
          <w:tcPr>
            <w:tcW w:w="3510" w:type="dxa"/>
            <w:gridSpan w:val="2"/>
          </w:tcPr>
          <w:p w14:paraId="70B0BD7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4761AEFC" w14:textId="77777777" w:rsidR="002D0B9C" w:rsidRPr="005362EB" w:rsidRDefault="002D0B9C" w:rsidP="007B3F5C">
            <w:pPr>
              <w:rPr>
                <w:rFonts w:ascii="Garamond" w:hAnsi="Garamond" w:cs="Times New Roman"/>
                <w:sz w:val="24"/>
                <w:szCs w:val="24"/>
              </w:rPr>
            </w:pPr>
          </w:p>
        </w:tc>
      </w:tr>
      <w:tr w:rsidR="002D0B9C" w:rsidRPr="005362EB" w14:paraId="5898A7B4" w14:textId="77777777" w:rsidTr="007B3F5C">
        <w:tc>
          <w:tcPr>
            <w:tcW w:w="3510" w:type="dxa"/>
            <w:gridSpan w:val="2"/>
          </w:tcPr>
          <w:p w14:paraId="7DC8AE0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16C9D90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From all sources </w:t>
            </w:r>
          </w:p>
        </w:tc>
      </w:tr>
      <w:tr w:rsidR="002D0B9C" w:rsidRPr="005362EB" w14:paraId="4782941D" w14:textId="77777777" w:rsidTr="007B3F5C">
        <w:tc>
          <w:tcPr>
            <w:tcW w:w="3510" w:type="dxa"/>
            <w:gridSpan w:val="2"/>
          </w:tcPr>
          <w:p w14:paraId="7366986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41F0A1F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Required budget to complete the project </w:t>
            </w:r>
          </w:p>
        </w:tc>
      </w:tr>
      <w:tr w:rsidR="002D0B9C" w:rsidRPr="005362EB" w14:paraId="21F9F93B" w14:textId="77777777" w:rsidTr="007B3F5C">
        <w:tc>
          <w:tcPr>
            <w:tcW w:w="2340" w:type="dxa"/>
            <w:vMerge w:val="restart"/>
          </w:tcPr>
          <w:p w14:paraId="7779016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78371F8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75C1AC40" w14:textId="77777777" w:rsidR="002D0B9C" w:rsidRPr="005362EB" w:rsidRDefault="002D0B9C" w:rsidP="007B3F5C">
            <w:pPr>
              <w:rPr>
                <w:rFonts w:ascii="Garamond" w:hAnsi="Garamond" w:cs="Times New Roman"/>
                <w:sz w:val="24"/>
                <w:szCs w:val="24"/>
              </w:rPr>
            </w:pPr>
          </w:p>
        </w:tc>
      </w:tr>
      <w:tr w:rsidR="002D0B9C" w:rsidRPr="005362EB" w14:paraId="7737B974" w14:textId="77777777" w:rsidTr="007B3F5C">
        <w:tc>
          <w:tcPr>
            <w:tcW w:w="2340" w:type="dxa"/>
            <w:vMerge/>
          </w:tcPr>
          <w:p w14:paraId="0DDB0828" w14:textId="77777777" w:rsidR="002D0B9C" w:rsidRPr="005362EB" w:rsidRDefault="002D0B9C" w:rsidP="007B3F5C">
            <w:pPr>
              <w:rPr>
                <w:rFonts w:ascii="Garamond" w:hAnsi="Garamond" w:cs="Times New Roman"/>
                <w:sz w:val="24"/>
                <w:szCs w:val="24"/>
              </w:rPr>
            </w:pPr>
          </w:p>
        </w:tc>
        <w:tc>
          <w:tcPr>
            <w:tcW w:w="1170" w:type="dxa"/>
          </w:tcPr>
          <w:p w14:paraId="26D4911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43CEFFCA" w14:textId="77777777" w:rsidR="002D0B9C" w:rsidRPr="005362EB" w:rsidRDefault="002D0B9C" w:rsidP="007B3F5C">
            <w:pPr>
              <w:rPr>
                <w:rFonts w:ascii="Garamond" w:hAnsi="Garamond" w:cs="Times New Roman"/>
                <w:sz w:val="24"/>
                <w:szCs w:val="24"/>
              </w:rPr>
            </w:pPr>
          </w:p>
        </w:tc>
      </w:tr>
      <w:tr w:rsidR="002D0B9C" w:rsidRPr="005362EB" w14:paraId="791DC6DB" w14:textId="77777777" w:rsidTr="007B3F5C">
        <w:tc>
          <w:tcPr>
            <w:tcW w:w="3510" w:type="dxa"/>
            <w:gridSpan w:val="2"/>
          </w:tcPr>
          <w:p w14:paraId="2FD2858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3A58BB7F" w14:textId="77777777" w:rsidR="002D0B9C" w:rsidRPr="005362EB" w:rsidRDefault="002D0B9C" w:rsidP="007B3F5C">
            <w:pPr>
              <w:rPr>
                <w:rFonts w:ascii="Garamond" w:hAnsi="Garamond" w:cs="Times New Roman"/>
                <w:sz w:val="24"/>
                <w:szCs w:val="24"/>
              </w:rPr>
            </w:pPr>
          </w:p>
        </w:tc>
      </w:tr>
      <w:tr w:rsidR="002D0B9C" w:rsidRPr="005362EB" w14:paraId="16EA5C00" w14:textId="77777777" w:rsidTr="007B3F5C">
        <w:tc>
          <w:tcPr>
            <w:tcW w:w="14400" w:type="dxa"/>
            <w:gridSpan w:val="3"/>
            <w:shd w:val="clear" w:color="auto" w:fill="FBE4D5" w:themeFill="accent2" w:themeFillTint="33"/>
          </w:tcPr>
          <w:p w14:paraId="0662C9F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3CB90C49" w14:textId="77777777" w:rsidTr="007B3F5C">
        <w:tc>
          <w:tcPr>
            <w:tcW w:w="3510" w:type="dxa"/>
            <w:gridSpan w:val="2"/>
            <w:vMerge w:val="restart"/>
          </w:tcPr>
          <w:p w14:paraId="37D834F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7C7557D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Problem to be addressed </w:t>
            </w:r>
          </w:p>
        </w:tc>
      </w:tr>
      <w:tr w:rsidR="002D0B9C" w:rsidRPr="005362EB" w14:paraId="511FB319" w14:textId="77777777" w:rsidTr="007B3F5C">
        <w:tc>
          <w:tcPr>
            <w:tcW w:w="3510" w:type="dxa"/>
            <w:gridSpan w:val="2"/>
            <w:vMerge/>
          </w:tcPr>
          <w:p w14:paraId="2219132E" w14:textId="77777777" w:rsidR="002D0B9C" w:rsidRPr="005362EB" w:rsidRDefault="002D0B9C" w:rsidP="007B3F5C">
            <w:pPr>
              <w:rPr>
                <w:rFonts w:ascii="Garamond" w:hAnsi="Garamond" w:cs="Times New Roman"/>
                <w:sz w:val="24"/>
                <w:szCs w:val="24"/>
              </w:rPr>
            </w:pPr>
          </w:p>
        </w:tc>
        <w:tc>
          <w:tcPr>
            <w:tcW w:w="10890" w:type="dxa"/>
          </w:tcPr>
          <w:p w14:paraId="37018A3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Causes of the problem </w:t>
            </w:r>
          </w:p>
        </w:tc>
      </w:tr>
      <w:tr w:rsidR="002D0B9C" w:rsidRPr="005362EB" w14:paraId="6F152020" w14:textId="77777777" w:rsidTr="007B3F5C">
        <w:tc>
          <w:tcPr>
            <w:tcW w:w="3510" w:type="dxa"/>
            <w:gridSpan w:val="2"/>
            <w:vMerge w:val="restart"/>
          </w:tcPr>
          <w:p w14:paraId="4826A77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0DF4455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5362EB" w14:paraId="355297E9" w14:textId="77777777" w:rsidTr="007B3F5C">
        <w:tc>
          <w:tcPr>
            <w:tcW w:w="3510" w:type="dxa"/>
            <w:gridSpan w:val="2"/>
            <w:vMerge/>
          </w:tcPr>
          <w:p w14:paraId="187E5FB1" w14:textId="77777777" w:rsidR="002D0B9C" w:rsidRPr="005362EB" w:rsidRDefault="002D0B9C" w:rsidP="007B3F5C">
            <w:pPr>
              <w:rPr>
                <w:rFonts w:ascii="Garamond" w:hAnsi="Garamond" w:cs="Times New Roman"/>
                <w:sz w:val="24"/>
                <w:szCs w:val="24"/>
              </w:rPr>
            </w:pPr>
          </w:p>
        </w:tc>
        <w:tc>
          <w:tcPr>
            <w:tcW w:w="10890" w:type="dxa"/>
          </w:tcPr>
          <w:p w14:paraId="4329CAB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3597F8CC" w14:textId="77777777" w:rsidTr="007B3F5C">
        <w:tc>
          <w:tcPr>
            <w:tcW w:w="3510" w:type="dxa"/>
            <w:gridSpan w:val="2"/>
            <w:vMerge/>
          </w:tcPr>
          <w:p w14:paraId="3C9A9FC9" w14:textId="77777777" w:rsidR="002D0B9C" w:rsidRPr="005362EB" w:rsidRDefault="002D0B9C" w:rsidP="007B3F5C">
            <w:pPr>
              <w:rPr>
                <w:rFonts w:ascii="Garamond" w:hAnsi="Garamond" w:cs="Times New Roman"/>
                <w:sz w:val="24"/>
                <w:szCs w:val="24"/>
              </w:rPr>
            </w:pPr>
          </w:p>
        </w:tc>
        <w:tc>
          <w:tcPr>
            <w:tcW w:w="10890" w:type="dxa"/>
          </w:tcPr>
          <w:p w14:paraId="12F0A93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Challenges </w:t>
            </w:r>
          </w:p>
        </w:tc>
      </w:tr>
      <w:tr w:rsidR="002D0B9C" w:rsidRPr="005362EB" w14:paraId="0981B66E" w14:textId="77777777" w:rsidTr="007B3F5C">
        <w:tc>
          <w:tcPr>
            <w:tcW w:w="3510" w:type="dxa"/>
            <w:gridSpan w:val="2"/>
            <w:vMerge/>
          </w:tcPr>
          <w:p w14:paraId="223079D6" w14:textId="77777777" w:rsidR="002D0B9C" w:rsidRPr="005362EB" w:rsidRDefault="002D0B9C" w:rsidP="007B3F5C">
            <w:pPr>
              <w:rPr>
                <w:rFonts w:ascii="Garamond" w:hAnsi="Garamond" w:cs="Times New Roman"/>
                <w:sz w:val="24"/>
                <w:szCs w:val="24"/>
              </w:rPr>
            </w:pPr>
          </w:p>
        </w:tc>
        <w:tc>
          <w:tcPr>
            <w:tcW w:w="10890" w:type="dxa"/>
          </w:tcPr>
          <w:p w14:paraId="38BEC46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Cross cutting aspects </w:t>
            </w:r>
          </w:p>
        </w:tc>
      </w:tr>
      <w:tr w:rsidR="002D0B9C" w:rsidRPr="005362EB" w14:paraId="59694899" w14:textId="77777777" w:rsidTr="007B3F5C">
        <w:tc>
          <w:tcPr>
            <w:tcW w:w="3510" w:type="dxa"/>
            <w:gridSpan w:val="2"/>
          </w:tcPr>
          <w:p w14:paraId="50405BF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50153A4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p>
        </w:tc>
      </w:tr>
      <w:tr w:rsidR="002D0B9C" w:rsidRPr="005362EB" w14:paraId="5160998A" w14:textId="77777777" w:rsidTr="007B3F5C">
        <w:tc>
          <w:tcPr>
            <w:tcW w:w="3510" w:type="dxa"/>
            <w:gridSpan w:val="2"/>
            <w:vMerge w:val="restart"/>
          </w:tcPr>
          <w:p w14:paraId="3713062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6FDECCB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Direct beneficiaries </w:t>
            </w:r>
          </w:p>
        </w:tc>
      </w:tr>
      <w:tr w:rsidR="002D0B9C" w:rsidRPr="005362EB" w14:paraId="1A281CA5" w14:textId="77777777" w:rsidTr="007B3F5C">
        <w:tc>
          <w:tcPr>
            <w:tcW w:w="3510" w:type="dxa"/>
            <w:gridSpan w:val="2"/>
            <w:vMerge/>
          </w:tcPr>
          <w:p w14:paraId="01EF3627" w14:textId="77777777" w:rsidR="002D0B9C" w:rsidRPr="005362EB" w:rsidRDefault="002D0B9C" w:rsidP="007B3F5C">
            <w:pPr>
              <w:rPr>
                <w:rFonts w:ascii="Garamond" w:hAnsi="Garamond" w:cs="Times New Roman"/>
                <w:sz w:val="24"/>
                <w:szCs w:val="24"/>
              </w:rPr>
            </w:pPr>
          </w:p>
        </w:tc>
        <w:tc>
          <w:tcPr>
            <w:tcW w:w="10890" w:type="dxa"/>
          </w:tcPr>
          <w:p w14:paraId="50FD22A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Indirect beneficiaries </w:t>
            </w:r>
          </w:p>
        </w:tc>
      </w:tr>
      <w:tr w:rsidR="002D0B9C" w:rsidRPr="005362EB" w14:paraId="6FE77085" w14:textId="77777777" w:rsidTr="007B3F5C">
        <w:tc>
          <w:tcPr>
            <w:tcW w:w="3510" w:type="dxa"/>
            <w:gridSpan w:val="2"/>
          </w:tcPr>
          <w:p w14:paraId="0FDFAF99" w14:textId="77777777" w:rsidR="002D0B9C" w:rsidRPr="005362EB" w:rsidRDefault="002D0B9C" w:rsidP="007B3F5C">
            <w:pPr>
              <w:rPr>
                <w:rFonts w:ascii="Garamond" w:hAnsi="Garamond" w:cs="Times New Roman"/>
                <w:sz w:val="24"/>
                <w:szCs w:val="24"/>
              </w:rPr>
            </w:pPr>
          </w:p>
        </w:tc>
        <w:tc>
          <w:tcPr>
            <w:tcW w:w="10890" w:type="dxa"/>
          </w:tcPr>
          <w:p w14:paraId="1360494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Likely project affected persons </w:t>
            </w:r>
          </w:p>
        </w:tc>
      </w:tr>
      <w:tr w:rsidR="002D0B9C" w:rsidRPr="005362EB" w14:paraId="6BFEED5E" w14:textId="77777777" w:rsidTr="007B3F5C">
        <w:tc>
          <w:tcPr>
            <w:tcW w:w="3510" w:type="dxa"/>
            <w:gridSpan w:val="2"/>
            <w:vMerge w:val="restart"/>
          </w:tcPr>
          <w:p w14:paraId="1CD48EB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2173A14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Objectives </w:t>
            </w:r>
          </w:p>
        </w:tc>
      </w:tr>
      <w:tr w:rsidR="002D0B9C" w:rsidRPr="005362EB" w14:paraId="09BC1CC0" w14:textId="77777777" w:rsidTr="007B3F5C">
        <w:tc>
          <w:tcPr>
            <w:tcW w:w="3510" w:type="dxa"/>
            <w:gridSpan w:val="2"/>
            <w:vMerge/>
          </w:tcPr>
          <w:p w14:paraId="2DE5216A" w14:textId="77777777" w:rsidR="002D0B9C" w:rsidRPr="005362EB" w:rsidRDefault="002D0B9C" w:rsidP="007B3F5C">
            <w:pPr>
              <w:rPr>
                <w:rFonts w:ascii="Garamond" w:hAnsi="Garamond" w:cs="Times New Roman"/>
                <w:sz w:val="24"/>
                <w:szCs w:val="24"/>
              </w:rPr>
            </w:pPr>
          </w:p>
        </w:tc>
        <w:tc>
          <w:tcPr>
            <w:tcW w:w="10890" w:type="dxa"/>
          </w:tcPr>
          <w:p w14:paraId="4A3FB97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p>
        </w:tc>
      </w:tr>
      <w:tr w:rsidR="002D0B9C" w:rsidRPr="005362EB" w14:paraId="1ECF1E19" w14:textId="77777777" w:rsidTr="007B3F5C">
        <w:tc>
          <w:tcPr>
            <w:tcW w:w="3510" w:type="dxa"/>
            <w:gridSpan w:val="2"/>
            <w:vMerge/>
          </w:tcPr>
          <w:p w14:paraId="10A79C8A" w14:textId="77777777" w:rsidR="002D0B9C" w:rsidRPr="005362EB" w:rsidRDefault="002D0B9C" w:rsidP="007B3F5C">
            <w:pPr>
              <w:rPr>
                <w:rFonts w:ascii="Garamond" w:hAnsi="Garamond" w:cs="Times New Roman"/>
                <w:sz w:val="24"/>
                <w:szCs w:val="24"/>
              </w:rPr>
            </w:pPr>
          </w:p>
        </w:tc>
        <w:tc>
          <w:tcPr>
            <w:tcW w:w="10890" w:type="dxa"/>
          </w:tcPr>
          <w:p w14:paraId="092D02B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Outputs </w:t>
            </w:r>
          </w:p>
        </w:tc>
      </w:tr>
      <w:tr w:rsidR="002D0B9C" w:rsidRPr="005362EB" w14:paraId="1EFC328E" w14:textId="77777777" w:rsidTr="007B3F5C">
        <w:tc>
          <w:tcPr>
            <w:tcW w:w="3510" w:type="dxa"/>
            <w:gridSpan w:val="2"/>
            <w:vMerge w:val="restart"/>
          </w:tcPr>
          <w:p w14:paraId="0AC26E3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600AF23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Inputs </w:t>
            </w:r>
          </w:p>
        </w:tc>
      </w:tr>
      <w:tr w:rsidR="002D0B9C" w:rsidRPr="005362EB" w14:paraId="47F47D5A" w14:textId="77777777" w:rsidTr="007B3F5C">
        <w:tc>
          <w:tcPr>
            <w:tcW w:w="3510" w:type="dxa"/>
            <w:gridSpan w:val="2"/>
            <w:vMerge/>
          </w:tcPr>
          <w:p w14:paraId="4C2C38FE" w14:textId="77777777" w:rsidR="002D0B9C" w:rsidRPr="005362EB" w:rsidRDefault="002D0B9C" w:rsidP="007B3F5C">
            <w:pPr>
              <w:rPr>
                <w:rFonts w:ascii="Garamond" w:hAnsi="Garamond" w:cs="Times New Roman"/>
                <w:sz w:val="24"/>
                <w:szCs w:val="24"/>
              </w:rPr>
            </w:pPr>
          </w:p>
        </w:tc>
        <w:tc>
          <w:tcPr>
            <w:tcW w:w="10890" w:type="dxa"/>
          </w:tcPr>
          <w:p w14:paraId="5793461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Activities </w:t>
            </w:r>
          </w:p>
        </w:tc>
      </w:tr>
      <w:tr w:rsidR="002D0B9C" w:rsidRPr="005362EB" w14:paraId="489389EE" w14:textId="77777777" w:rsidTr="007B3F5C">
        <w:tc>
          <w:tcPr>
            <w:tcW w:w="3510" w:type="dxa"/>
            <w:gridSpan w:val="2"/>
            <w:vMerge/>
          </w:tcPr>
          <w:p w14:paraId="0979CADA" w14:textId="77777777" w:rsidR="002D0B9C" w:rsidRPr="005362EB" w:rsidRDefault="002D0B9C" w:rsidP="007B3F5C">
            <w:pPr>
              <w:rPr>
                <w:rFonts w:ascii="Garamond" w:hAnsi="Garamond" w:cs="Times New Roman"/>
                <w:sz w:val="24"/>
                <w:szCs w:val="24"/>
              </w:rPr>
            </w:pPr>
          </w:p>
        </w:tc>
        <w:tc>
          <w:tcPr>
            <w:tcW w:w="10890" w:type="dxa"/>
          </w:tcPr>
          <w:p w14:paraId="2067C8E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Interventions </w:t>
            </w:r>
          </w:p>
        </w:tc>
      </w:tr>
      <w:tr w:rsidR="002D0B9C" w:rsidRPr="005362EB" w14:paraId="4F48D543" w14:textId="77777777" w:rsidTr="007B3F5C">
        <w:tc>
          <w:tcPr>
            <w:tcW w:w="14400" w:type="dxa"/>
            <w:gridSpan w:val="3"/>
            <w:shd w:val="clear" w:color="auto" w:fill="FBE4D5" w:themeFill="accent2" w:themeFillTint="33"/>
          </w:tcPr>
          <w:p w14:paraId="5F1F4FE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2EC72A09" w14:textId="77777777" w:rsidTr="007B3F5C">
        <w:tc>
          <w:tcPr>
            <w:tcW w:w="3510" w:type="dxa"/>
            <w:gridSpan w:val="2"/>
            <w:vMerge w:val="restart"/>
          </w:tcPr>
          <w:p w14:paraId="382A59B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4BC063F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180364F5" w14:textId="77777777" w:rsidTr="007B3F5C">
        <w:tc>
          <w:tcPr>
            <w:tcW w:w="3510" w:type="dxa"/>
            <w:gridSpan w:val="2"/>
            <w:vMerge/>
          </w:tcPr>
          <w:p w14:paraId="29A45D0F" w14:textId="77777777" w:rsidR="002D0B9C" w:rsidRPr="005362EB" w:rsidRDefault="002D0B9C" w:rsidP="007B3F5C">
            <w:pPr>
              <w:rPr>
                <w:rFonts w:ascii="Garamond" w:hAnsi="Garamond" w:cs="Times New Roman"/>
                <w:sz w:val="24"/>
                <w:szCs w:val="24"/>
              </w:rPr>
            </w:pPr>
          </w:p>
        </w:tc>
        <w:tc>
          <w:tcPr>
            <w:tcW w:w="10890" w:type="dxa"/>
          </w:tcPr>
          <w:p w14:paraId="2192CE5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1D6B0AF6" w14:textId="77777777" w:rsidTr="007B3F5C">
        <w:tc>
          <w:tcPr>
            <w:tcW w:w="3510" w:type="dxa"/>
            <w:gridSpan w:val="2"/>
            <w:vMerge/>
          </w:tcPr>
          <w:p w14:paraId="5544D40F" w14:textId="77777777" w:rsidR="002D0B9C" w:rsidRPr="005362EB" w:rsidRDefault="002D0B9C" w:rsidP="007B3F5C">
            <w:pPr>
              <w:rPr>
                <w:rFonts w:ascii="Garamond" w:hAnsi="Garamond" w:cs="Times New Roman"/>
                <w:sz w:val="24"/>
                <w:szCs w:val="24"/>
              </w:rPr>
            </w:pPr>
          </w:p>
        </w:tc>
        <w:tc>
          <w:tcPr>
            <w:tcW w:w="10890" w:type="dxa"/>
          </w:tcPr>
          <w:p w14:paraId="4C88211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6F87E5EE" w14:textId="77777777" w:rsidTr="007B3F5C">
        <w:tc>
          <w:tcPr>
            <w:tcW w:w="3510" w:type="dxa"/>
            <w:gridSpan w:val="2"/>
          </w:tcPr>
          <w:p w14:paraId="2E904667" w14:textId="77777777" w:rsidR="002D0B9C" w:rsidRPr="005362EB" w:rsidRDefault="002D0B9C" w:rsidP="007B3F5C">
            <w:pPr>
              <w:rPr>
                <w:rFonts w:ascii="Garamond" w:hAnsi="Garamond" w:cs="Times New Roman"/>
                <w:sz w:val="24"/>
                <w:szCs w:val="24"/>
              </w:rPr>
            </w:pPr>
          </w:p>
        </w:tc>
        <w:tc>
          <w:tcPr>
            <w:tcW w:w="10890" w:type="dxa"/>
          </w:tcPr>
          <w:p w14:paraId="6FE9986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71D39134" w14:textId="77777777" w:rsidTr="007B3F5C">
        <w:tc>
          <w:tcPr>
            <w:tcW w:w="3510" w:type="dxa"/>
            <w:gridSpan w:val="2"/>
          </w:tcPr>
          <w:p w14:paraId="4B8CBEE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Coordination with government agencies</w:t>
            </w:r>
          </w:p>
        </w:tc>
        <w:tc>
          <w:tcPr>
            <w:tcW w:w="10890" w:type="dxa"/>
          </w:tcPr>
          <w:p w14:paraId="71840C2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47040CD0" w14:textId="77777777" w:rsidTr="007B3F5C">
        <w:tc>
          <w:tcPr>
            <w:tcW w:w="14400" w:type="dxa"/>
            <w:gridSpan w:val="3"/>
            <w:shd w:val="clear" w:color="auto" w:fill="FBE4D5" w:themeFill="accent2" w:themeFillTint="33"/>
          </w:tcPr>
          <w:p w14:paraId="5C76721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06BF73D8" w14:textId="77777777" w:rsidTr="007B3F5C">
        <w:trPr>
          <w:trHeight w:val="332"/>
        </w:trPr>
        <w:tc>
          <w:tcPr>
            <w:tcW w:w="3510" w:type="dxa"/>
            <w:gridSpan w:val="2"/>
          </w:tcPr>
          <w:p w14:paraId="016C585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37BDA3C0" w14:textId="77777777" w:rsidTr="007B3F5C">
              <w:trPr>
                <w:trHeight w:val="135"/>
              </w:trPr>
              <w:tc>
                <w:tcPr>
                  <w:tcW w:w="1576" w:type="dxa"/>
                </w:tcPr>
                <w:p w14:paraId="3485ADB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076704FB"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1636BD9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4D13B54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081EA3E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1A827FC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1B6CCB3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035C7499" w14:textId="77777777" w:rsidTr="007B3F5C">
              <w:trPr>
                <w:trHeight w:val="271"/>
              </w:trPr>
              <w:tc>
                <w:tcPr>
                  <w:tcW w:w="1576" w:type="dxa"/>
                </w:tcPr>
                <w:p w14:paraId="013FC64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2238" w:type="dxa"/>
                </w:tcPr>
                <w:p w14:paraId="06A58CB9" w14:textId="77777777" w:rsidR="002D0B9C" w:rsidRPr="005362EB" w:rsidRDefault="002D0B9C" w:rsidP="007B3F5C">
                  <w:pPr>
                    <w:rPr>
                      <w:rFonts w:ascii="Garamond" w:hAnsi="Garamond" w:cs="Times New Roman"/>
                      <w:sz w:val="24"/>
                      <w:szCs w:val="24"/>
                    </w:rPr>
                  </w:pPr>
                </w:p>
              </w:tc>
              <w:tc>
                <w:tcPr>
                  <w:tcW w:w="1628" w:type="dxa"/>
                </w:tcPr>
                <w:p w14:paraId="18145846" w14:textId="77777777" w:rsidR="002D0B9C" w:rsidRPr="005362EB" w:rsidRDefault="002D0B9C" w:rsidP="007B3F5C">
                  <w:pPr>
                    <w:rPr>
                      <w:rFonts w:ascii="Garamond" w:hAnsi="Garamond" w:cs="Times New Roman"/>
                      <w:sz w:val="24"/>
                      <w:szCs w:val="24"/>
                    </w:rPr>
                  </w:pPr>
                </w:p>
              </w:tc>
              <w:tc>
                <w:tcPr>
                  <w:tcW w:w="1220" w:type="dxa"/>
                </w:tcPr>
                <w:p w14:paraId="5F8B23D7" w14:textId="77777777" w:rsidR="002D0B9C" w:rsidRPr="005362EB" w:rsidRDefault="002D0B9C" w:rsidP="007B3F5C">
                  <w:pPr>
                    <w:rPr>
                      <w:rFonts w:ascii="Garamond" w:hAnsi="Garamond" w:cs="Times New Roman"/>
                      <w:sz w:val="24"/>
                      <w:szCs w:val="24"/>
                    </w:rPr>
                  </w:pPr>
                </w:p>
              </w:tc>
              <w:tc>
                <w:tcPr>
                  <w:tcW w:w="1220" w:type="dxa"/>
                </w:tcPr>
                <w:p w14:paraId="77EAE8B1" w14:textId="77777777" w:rsidR="002D0B9C" w:rsidRPr="005362EB" w:rsidRDefault="002D0B9C" w:rsidP="007B3F5C">
                  <w:pPr>
                    <w:rPr>
                      <w:rFonts w:ascii="Garamond" w:hAnsi="Garamond" w:cs="Times New Roman"/>
                      <w:sz w:val="24"/>
                      <w:szCs w:val="24"/>
                    </w:rPr>
                  </w:pPr>
                </w:p>
              </w:tc>
              <w:tc>
                <w:tcPr>
                  <w:tcW w:w="1424" w:type="dxa"/>
                </w:tcPr>
                <w:p w14:paraId="09EDCECE" w14:textId="77777777" w:rsidR="002D0B9C" w:rsidRPr="005362EB" w:rsidRDefault="002D0B9C" w:rsidP="007B3F5C">
                  <w:pPr>
                    <w:rPr>
                      <w:rFonts w:ascii="Garamond" w:hAnsi="Garamond" w:cs="Times New Roman"/>
                      <w:sz w:val="24"/>
                      <w:szCs w:val="24"/>
                    </w:rPr>
                  </w:pPr>
                </w:p>
              </w:tc>
              <w:tc>
                <w:tcPr>
                  <w:tcW w:w="1424" w:type="dxa"/>
                </w:tcPr>
                <w:p w14:paraId="03237C19" w14:textId="77777777" w:rsidR="002D0B9C" w:rsidRPr="005362EB" w:rsidRDefault="002D0B9C" w:rsidP="007B3F5C">
                  <w:pPr>
                    <w:rPr>
                      <w:rFonts w:ascii="Garamond" w:hAnsi="Garamond" w:cs="Times New Roman"/>
                      <w:sz w:val="24"/>
                      <w:szCs w:val="24"/>
                    </w:rPr>
                  </w:pPr>
                </w:p>
              </w:tc>
            </w:tr>
            <w:tr w:rsidR="002D0B9C" w:rsidRPr="005362EB" w14:paraId="69C69391" w14:textId="77777777" w:rsidTr="007B3F5C">
              <w:trPr>
                <w:trHeight w:val="271"/>
              </w:trPr>
              <w:tc>
                <w:tcPr>
                  <w:tcW w:w="1576" w:type="dxa"/>
                </w:tcPr>
                <w:p w14:paraId="0CF1B6D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2238" w:type="dxa"/>
                </w:tcPr>
                <w:p w14:paraId="2FFF91B0" w14:textId="77777777" w:rsidR="002D0B9C" w:rsidRPr="005362EB" w:rsidRDefault="002D0B9C" w:rsidP="007B3F5C">
                  <w:pPr>
                    <w:rPr>
                      <w:rFonts w:ascii="Garamond" w:hAnsi="Garamond" w:cs="Times New Roman"/>
                      <w:sz w:val="24"/>
                      <w:szCs w:val="24"/>
                    </w:rPr>
                  </w:pPr>
                </w:p>
              </w:tc>
              <w:tc>
                <w:tcPr>
                  <w:tcW w:w="1628" w:type="dxa"/>
                </w:tcPr>
                <w:p w14:paraId="7A84DDBC" w14:textId="77777777" w:rsidR="002D0B9C" w:rsidRPr="005362EB" w:rsidRDefault="002D0B9C" w:rsidP="007B3F5C">
                  <w:pPr>
                    <w:rPr>
                      <w:rFonts w:ascii="Garamond" w:hAnsi="Garamond" w:cs="Times New Roman"/>
                      <w:sz w:val="24"/>
                      <w:szCs w:val="24"/>
                    </w:rPr>
                  </w:pPr>
                </w:p>
              </w:tc>
              <w:tc>
                <w:tcPr>
                  <w:tcW w:w="1220" w:type="dxa"/>
                </w:tcPr>
                <w:p w14:paraId="563B7593" w14:textId="77777777" w:rsidR="002D0B9C" w:rsidRPr="005362EB" w:rsidRDefault="002D0B9C" w:rsidP="007B3F5C">
                  <w:pPr>
                    <w:rPr>
                      <w:rFonts w:ascii="Garamond" w:hAnsi="Garamond" w:cs="Times New Roman"/>
                      <w:sz w:val="24"/>
                      <w:szCs w:val="24"/>
                    </w:rPr>
                  </w:pPr>
                </w:p>
              </w:tc>
              <w:tc>
                <w:tcPr>
                  <w:tcW w:w="1220" w:type="dxa"/>
                </w:tcPr>
                <w:p w14:paraId="421A610B" w14:textId="77777777" w:rsidR="002D0B9C" w:rsidRPr="005362EB" w:rsidRDefault="002D0B9C" w:rsidP="007B3F5C">
                  <w:pPr>
                    <w:rPr>
                      <w:rFonts w:ascii="Garamond" w:hAnsi="Garamond" w:cs="Times New Roman"/>
                      <w:sz w:val="24"/>
                      <w:szCs w:val="24"/>
                    </w:rPr>
                  </w:pPr>
                </w:p>
              </w:tc>
              <w:tc>
                <w:tcPr>
                  <w:tcW w:w="1424" w:type="dxa"/>
                </w:tcPr>
                <w:p w14:paraId="0909B845" w14:textId="77777777" w:rsidR="002D0B9C" w:rsidRPr="005362EB" w:rsidRDefault="002D0B9C" w:rsidP="007B3F5C">
                  <w:pPr>
                    <w:rPr>
                      <w:rFonts w:ascii="Garamond" w:hAnsi="Garamond" w:cs="Times New Roman"/>
                      <w:sz w:val="24"/>
                      <w:szCs w:val="24"/>
                    </w:rPr>
                  </w:pPr>
                </w:p>
              </w:tc>
              <w:tc>
                <w:tcPr>
                  <w:tcW w:w="1424" w:type="dxa"/>
                </w:tcPr>
                <w:p w14:paraId="54EED74D" w14:textId="77777777" w:rsidR="002D0B9C" w:rsidRPr="005362EB" w:rsidRDefault="002D0B9C" w:rsidP="007B3F5C">
                  <w:pPr>
                    <w:rPr>
                      <w:rFonts w:ascii="Garamond" w:hAnsi="Garamond" w:cs="Times New Roman"/>
                      <w:sz w:val="24"/>
                      <w:szCs w:val="24"/>
                    </w:rPr>
                  </w:pPr>
                </w:p>
              </w:tc>
            </w:tr>
            <w:tr w:rsidR="002D0B9C" w:rsidRPr="005362EB" w14:paraId="0496F185" w14:textId="77777777" w:rsidTr="007B3F5C">
              <w:trPr>
                <w:trHeight w:val="271"/>
              </w:trPr>
              <w:tc>
                <w:tcPr>
                  <w:tcW w:w="1576" w:type="dxa"/>
                </w:tcPr>
                <w:p w14:paraId="0217FF6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2238" w:type="dxa"/>
                </w:tcPr>
                <w:p w14:paraId="6DAE41E6" w14:textId="77777777" w:rsidR="002D0B9C" w:rsidRPr="005362EB" w:rsidRDefault="002D0B9C" w:rsidP="007B3F5C">
                  <w:pPr>
                    <w:rPr>
                      <w:rFonts w:ascii="Garamond" w:hAnsi="Garamond" w:cs="Times New Roman"/>
                      <w:sz w:val="24"/>
                      <w:szCs w:val="24"/>
                    </w:rPr>
                  </w:pPr>
                </w:p>
              </w:tc>
              <w:tc>
                <w:tcPr>
                  <w:tcW w:w="1628" w:type="dxa"/>
                </w:tcPr>
                <w:p w14:paraId="5122FDD5" w14:textId="77777777" w:rsidR="002D0B9C" w:rsidRPr="005362EB" w:rsidRDefault="002D0B9C" w:rsidP="007B3F5C">
                  <w:pPr>
                    <w:rPr>
                      <w:rFonts w:ascii="Garamond" w:hAnsi="Garamond" w:cs="Times New Roman"/>
                      <w:sz w:val="24"/>
                      <w:szCs w:val="24"/>
                    </w:rPr>
                  </w:pPr>
                </w:p>
              </w:tc>
              <w:tc>
                <w:tcPr>
                  <w:tcW w:w="1220" w:type="dxa"/>
                </w:tcPr>
                <w:p w14:paraId="4670A6BA" w14:textId="77777777" w:rsidR="002D0B9C" w:rsidRPr="005362EB" w:rsidRDefault="002D0B9C" w:rsidP="007B3F5C">
                  <w:pPr>
                    <w:rPr>
                      <w:rFonts w:ascii="Garamond" w:hAnsi="Garamond" w:cs="Times New Roman"/>
                      <w:sz w:val="24"/>
                      <w:szCs w:val="24"/>
                    </w:rPr>
                  </w:pPr>
                </w:p>
              </w:tc>
              <w:tc>
                <w:tcPr>
                  <w:tcW w:w="1220" w:type="dxa"/>
                </w:tcPr>
                <w:p w14:paraId="6AB8F8F2" w14:textId="77777777" w:rsidR="002D0B9C" w:rsidRPr="005362EB" w:rsidRDefault="002D0B9C" w:rsidP="007B3F5C">
                  <w:pPr>
                    <w:rPr>
                      <w:rFonts w:ascii="Garamond" w:hAnsi="Garamond" w:cs="Times New Roman"/>
                      <w:sz w:val="24"/>
                      <w:szCs w:val="24"/>
                    </w:rPr>
                  </w:pPr>
                </w:p>
              </w:tc>
              <w:tc>
                <w:tcPr>
                  <w:tcW w:w="1424" w:type="dxa"/>
                </w:tcPr>
                <w:p w14:paraId="553351C6" w14:textId="77777777" w:rsidR="002D0B9C" w:rsidRPr="005362EB" w:rsidRDefault="002D0B9C" w:rsidP="007B3F5C">
                  <w:pPr>
                    <w:rPr>
                      <w:rFonts w:ascii="Garamond" w:hAnsi="Garamond" w:cs="Times New Roman"/>
                      <w:sz w:val="24"/>
                      <w:szCs w:val="24"/>
                    </w:rPr>
                  </w:pPr>
                </w:p>
              </w:tc>
              <w:tc>
                <w:tcPr>
                  <w:tcW w:w="1424" w:type="dxa"/>
                </w:tcPr>
                <w:p w14:paraId="2CD50E6B" w14:textId="77777777" w:rsidR="002D0B9C" w:rsidRPr="005362EB" w:rsidRDefault="002D0B9C" w:rsidP="007B3F5C">
                  <w:pPr>
                    <w:rPr>
                      <w:rFonts w:ascii="Garamond" w:hAnsi="Garamond" w:cs="Times New Roman"/>
                      <w:sz w:val="24"/>
                      <w:szCs w:val="24"/>
                    </w:rPr>
                  </w:pPr>
                </w:p>
              </w:tc>
            </w:tr>
            <w:tr w:rsidR="002D0B9C" w:rsidRPr="005362EB" w14:paraId="1146924C" w14:textId="77777777" w:rsidTr="007B3F5C">
              <w:trPr>
                <w:trHeight w:val="271"/>
              </w:trPr>
              <w:tc>
                <w:tcPr>
                  <w:tcW w:w="1576" w:type="dxa"/>
                </w:tcPr>
                <w:p w14:paraId="2DBC3C3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4</w:t>
                  </w:r>
                </w:p>
              </w:tc>
              <w:tc>
                <w:tcPr>
                  <w:tcW w:w="2238" w:type="dxa"/>
                </w:tcPr>
                <w:p w14:paraId="295E7C45" w14:textId="77777777" w:rsidR="002D0B9C" w:rsidRPr="005362EB" w:rsidRDefault="002D0B9C" w:rsidP="007B3F5C">
                  <w:pPr>
                    <w:rPr>
                      <w:rFonts w:ascii="Garamond" w:hAnsi="Garamond" w:cs="Times New Roman"/>
                      <w:sz w:val="24"/>
                      <w:szCs w:val="24"/>
                    </w:rPr>
                  </w:pPr>
                </w:p>
              </w:tc>
              <w:tc>
                <w:tcPr>
                  <w:tcW w:w="1628" w:type="dxa"/>
                </w:tcPr>
                <w:p w14:paraId="28D233B1" w14:textId="77777777" w:rsidR="002D0B9C" w:rsidRPr="005362EB" w:rsidRDefault="002D0B9C" w:rsidP="007B3F5C">
                  <w:pPr>
                    <w:rPr>
                      <w:rFonts w:ascii="Garamond" w:hAnsi="Garamond" w:cs="Times New Roman"/>
                      <w:sz w:val="24"/>
                      <w:szCs w:val="24"/>
                    </w:rPr>
                  </w:pPr>
                </w:p>
              </w:tc>
              <w:tc>
                <w:tcPr>
                  <w:tcW w:w="1220" w:type="dxa"/>
                </w:tcPr>
                <w:p w14:paraId="2315D1DD" w14:textId="77777777" w:rsidR="002D0B9C" w:rsidRPr="005362EB" w:rsidRDefault="002D0B9C" w:rsidP="007B3F5C">
                  <w:pPr>
                    <w:rPr>
                      <w:rFonts w:ascii="Garamond" w:hAnsi="Garamond" w:cs="Times New Roman"/>
                      <w:sz w:val="24"/>
                      <w:szCs w:val="24"/>
                    </w:rPr>
                  </w:pPr>
                </w:p>
              </w:tc>
              <w:tc>
                <w:tcPr>
                  <w:tcW w:w="1220" w:type="dxa"/>
                </w:tcPr>
                <w:p w14:paraId="1720C67B" w14:textId="77777777" w:rsidR="002D0B9C" w:rsidRPr="005362EB" w:rsidRDefault="002D0B9C" w:rsidP="007B3F5C">
                  <w:pPr>
                    <w:rPr>
                      <w:rFonts w:ascii="Garamond" w:hAnsi="Garamond" w:cs="Times New Roman"/>
                      <w:sz w:val="24"/>
                      <w:szCs w:val="24"/>
                    </w:rPr>
                  </w:pPr>
                </w:p>
              </w:tc>
              <w:tc>
                <w:tcPr>
                  <w:tcW w:w="1424" w:type="dxa"/>
                </w:tcPr>
                <w:p w14:paraId="5F6B2331" w14:textId="77777777" w:rsidR="002D0B9C" w:rsidRPr="005362EB" w:rsidRDefault="002D0B9C" w:rsidP="007B3F5C">
                  <w:pPr>
                    <w:rPr>
                      <w:rFonts w:ascii="Garamond" w:hAnsi="Garamond" w:cs="Times New Roman"/>
                      <w:sz w:val="24"/>
                      <w:szCs w:val="24"/>
                    </w:rPr>
                  </w:pPr>
                </w:p>
              </w:tc>
              <w:tc>
                <w:tcPr>
                  <w:tcW w:w="1424" w:type="dxa"/>
                </w:tcPr>
                <w:p w14:paraId="2C31E5B8" w14:textId="77777777" w:rsidR="002D0B9C" w:rsidRPr="005362EB" w:rsidRDefault="002D0B9C" w:rsidP="007B3F5C">
                  <w:pPr>
                    <w:rPr>
                      <w:rFonts w:ascii="Garamond" w:hAnsi="Garamond" w:cs="Times New Roman"/>
                      <w:sz w:val="24"/>
                      <w:szCs w:val="24"/>
                    </w:rPr>
                  </w:pPr>
                </w:p>
              </w:tc>
            </w:tr>
            <w:tr w:rsidR="002D0B9C" w:rsidRPr="005362EB" w14:paraId="6C2E2636" w14:textId="77777777" w:rsidTr="007B3F5C">
              <w:trPr>
                <w:trHeight w:val="271"/>
              </w:trPr>
              <w:tc>
                <w:tcPr>
                  <w:tcW w:w="1576" w:type="dxa"/>
                </w:tcPr>
                <w:p w14:paraId="5B6727E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5</w:t>
                  </w:r>
                </w:p>
              </w:tc>
              <w:tc>
                <w:tcPr>
                  <w:tcW w:w="2238" w:type="dxa"/>
                </w:tcPr>
                <w:p w14:paraId="1F72AEE6" w14:textId="77777777" w:rsidR="002D0B9C" w:rsidRPr="005362EB" w:rsidRDefault="002D0B9C" w:rsidP="007B3F5C">
                  <w:pPr>
                    <w:rPr>
                      <w:rFonts w:ascii="Garamond" w:hAnsi="Garamond" w:cs="Times New Roman"/>
                      <w:sz w:val="24"/>
                      <w:szCs w:val="24"/>
                    </w:rPr>
                  </w:pPr>
                </w:p>
              </w:tc>
              <w:tc>
                <w:tcPr>
                  <w:tcW w:w="1628" w:type="dxa"/>
                </w:tcPr>
                <w:p w14:paraId="0DAC6933" w14:textId="77777777" w:rsidR="002D0B9C" w:rsidRPr="005362EB" w:rsidRDefault="002D0B9C" w:rsidP="007B3F5C">
                  <w:pPr>
                    <w:rPr>
                      <w:rFonts w:ascii="Garamond" w:hAnsi="Garamond" w:cs="Times New Roman"/>
                      <w:sz w:val="24"/>
                      <w:szCs w:val="24"/>
                    </w:rPr>
                  </w:pPr>
                </w:p>
              </w:tc>
              <w:tc>
                <w:tcPr>
                  <w:tcW w:w="1220" w:type="dxa"/>
                </w:tcPr>
                <w:p w14:paraId="2A4C937C" w14:textId="77777777" w:rsidR="002D0B9C" w:rsidRPr="005362EB" w:rsidRDefault="002D0B9C" w:rsidP="007B3F5C">
                  <w:pPr>
                    <w:rPr>
                      <w:rFonts w:ascii="Garamond" w:hAnsi="Garamond" w:cs="Times New Roman"/>
                      <w:sz w:val="24"/>
                      <w:szCs w:val="24"/>
                    </w:rPr>
                  </w:pPr>
                </w:p>
              </w:tc>
              <w:tc>
                <w:tcPr>
                  <w:tcW w:w="1220" w:type="dxa"/>
                </w:tcPr>
                <w:p w14:paraId="56C2BA3C" w14:textId="77777777" w:rsidR="002D0B9C" w:rsidRPr="005362EB" w:rsidRDefault="002D0B9C" w:rsidP="007B3F5C">
                  <w:pPr>
                    <w:rPr>
                      <w:rFonts w:ascii="Garamond" w:hAnsi="Garamond" w:cs="Times New Roman"/>
                      <w:sz w:val="24"/>
                      <w:szCs w:val="24"/>
                    </w:rPr>
                  </w:pPr>
                </w:p>
              </w:tc>
              <w:tc>
                <w:tcPr>
                  <w:tcW w:w="1424" w:type="dxa"/>
                </w:tcPr>
                <w:p w14:paraId="076F86DD" w14:textId="77777777" w:rsidR="002D0B9C" w:rsidRPr="005362EB" w:rsidRDefault="002D0B9C" w:rsidP="007B3F5C">
                  <w:pPr>
                    <w:rPr>
                      <w:rFonts w:ascii="Garamond" w:hAnsi="Garamond" w:cs="Times New Roman"/>
                      <w:sz w:val="24"/>
                      <w:szCs w:val="24"/>
                    </w:rPr>
                  </w:pPr>
                </w:p>
              </w:tc>
              <w:tc>
                <w:tcPr>
                  <w:tcW w:w="1424" w:type="dxa"/>
                </w:tcPr>
                <w:p w14:paraId="5C957173" w14:textId="77777777" w:rsidR="002D0B9C" w:rsidRPr="005362EB" w:rsidRDefault="002D0B9C" w:rsidP="007B3F5C">
                  <w:pPr>
                    <w:rPr>
                      <w:rFonts w:ascii="Garamond" w:hAnsi="Garamond" w:cs="Times New Roman"/>
                      <w:sz w:val="24"/>
                      <w:szCs w:val="24"/>
                    </w:rPr>
                  </w:pPr>
                </w:p>
              </w:tc>
            </w:tr>
            <w:tr w:rsidR="002D0B9C" w:rsidRPr="005362EB" w14:paraId="24081F23" w14:textId="77777777" w:rsidTr="007B3F5C">
              <w:trPr>
                <w:trHeight w:val="271"/>
              </w:trPr>
              <w:tc>
                <w:tcPr>
                  <w:tcW w:w="1576" w:type="dxa"/>
                </w:tcPr>
                <w:p w14:paraId="417CD2D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Etc </w:t>
                  </w:r>
                </w:p>
              </w:tc>
              <w:tc>
                <w:tcPr>
                  <w:tcW w:w="2238" w:type="dxa"/>
                </w:tcPr>
                <w:p w14:paraId="6CB23BD4" w14:textId="77777777" w:rsidR="002D0B9C" w:rsidRPr="005362EB" w:rsidRDefault="002D0B9C" w:rsidP="007B3F5C">
                  <w:pPr>
                    <w:rPr>
                      <w:rFonts w:ascii="Garamond" w:hAnsi="Garamond" w:cs="Times New Roman"/>
                      <w:sz w:val="24"/>
                      <w:szCs w:val="24"/>
                    </w:rPr>
                  </w:pPr>
                </w:p>
              </w:tc>
              <w:tc>
                <w:tcPr>
                  <w:tcW w:w="1628" w:type="dxa"/>
                </w:tcPr>
                <w:p w14:paraId="0CAE222A" w14:textId="77777777" w:rsidR="002D0B9C" w:rsidRPr="005362EB" w:rsidRDefault="002D0B9C" w:rsidP="007B3F5C">
                  <w:pPr>
                    <w:rPr>
                      <w:rFonts w:ascii="Garamond" w:hAnsi="Garamond" w:cs="Times New Roman"/>
                      <w:sz w:val="24"/>
                      <w:szCs w:val="24"/>
                    </w:rPr>
                  </w:pPr>
                </w:p>
              </w:tc>
              <w:tc>
                <w:tcPr>
                  <w:tcW w:w="1220" w:type="dxa"/>
                </w:tcPr>
                <w:p w14:paraId="0F615956" w14:textId="77777777" w:rsidR="002D0B9C" w:rsidRPr="005362EB" w:rsidRDefault="002D0B9C" w:rsidP="007B3F5C">
                  <w:pPr>
                    <w:rPr>
                      <w:rFonts w:ascii="Garamond" w:hAnsi="Garamond" w:cs="Times New Roman"/>
                      <w:sz w:val="24"/>
                      <w:szCs w:val="24"/>
                    </w:rPr>
                  </w:pPr>
                </w:p>
              </w:tc>
              <w:tc>
                <w:tcPr>
                  <w:tcW w:w="1220" w:type="dxa"/>
                </w:tcPr>
                <w:p w14:paraId="24ACF4F0" w14:textId="77777777" w:rsidR="002D0B9C" w:rsidRPr="005362EB" w:rsidRDefault="002D0B9C" w:rsidP="007B3F5C">
                  <w:pPr>
                    <w:rPr>
                      <w:rFonts w:ascii="Garamond" w:hAnsi="Garamond" w:cs="Times New Roman"/>
                      <w:sz w:val="24"/>
                      <w:szCs w:val="24"/>
                    </w:rPr>
                  </w:pPr>
                </w:p>
              </w:tc>
              <w:tc>
                <w:tcPr>
                  <w:tcW w:w="1424" w:type="dxa"/>
                </w:tcPr>
                <w:p w14:paraId="1A3D539C" w14:textId="77777777" w:rsidR="002D0B9C" w:rsidRPr="005362EB" w:rsidRDefault="002D0B9C" w:rsidP="007B3F5C">
                  <w:pPr>
                    <w:rPr>
                      <w:rFonts w:ascii="Garamond" w:hAnsi="Garamond" w:cs="Times New Roman"/>
                      <w:sz w:val="24"/>
                      <w:szCs w:val="24"/>
                    </w:rPr>
                  </w:pPr>
                </w:p>
              </w:tc>
              <w:tc>
                <w:tcPr>
                  <w:tcW w:w="1424" w:type="dxa"/>
                </w:tcPr>
                <w:p w14:paraId="3DBD58E5" w14:textId="77777777" w:rsidR="002D0B9C" w:rsidRPr="005362EB" w:rsidRDefault="002D0B9C" w:rsidP="007B3F5C">
                  <w:pPr>
                    <w:rPr>
                      <w:rFonts w:ascii="Garamond" w:hAnsi="Garamond" w:cs="Times New Roman"/>
                      <w:sz w:val="24"/>
                      <w:szCs w:val="24"/>
                    </w:rPr>
                  </w:pPr>
                </w:p>
              </w:tc>
            </w:tr>
          </w:tbl>
          <w:p w14:paraId="669F424D" w14:textId="77777777" w:rsidR="002D0B9C" w:rsidRPr="005362EB" w:rsidRDefault="002D0B9C" w:rsidP="007B3F5C">
            <w:pPr>
              <w:rPr>
                <w:rFonts w:ascii="Garamond" w:hAnsi="Garamond" w:cs="Times New Roman"/>
                <w:sz w:val="24"/>
                <w:szCs w:val="24"/>
              </w:rPr>
            </w:pPr>
          </w:p>
        </w:tc>
      </w:tr>
      <w:tr w:rsidR="002D0B9C" w:rsidRPr="005362EB" w14:paraId="1D65610B" w14:textId="77777777" w:rsidTr="007B3F5C">
        <w:tc>
          <w:tcPr>
            <w:tcW w:w="14400" w:type="dxa"/>
            <w:gridSpan w:val="3"/>
            <w:shd w:val="clear" w:color="auto" w:fill="FBE4D5" w:themeFill="accent2" w:themeFillTint="33"/>
          </w:tcPr>
          <w:p w14:paraId="79CBE03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76BCAA8F" w14:textId="77777777" w:rsidTr="007B3F5C">
        <w:trPr>
          <w:trHeight w:val="800"/>
        </w:trPr>
        <w:tc>
          <w:tcPr>
            <w:tcW w:w="3510" w:type="dxa"/>
            <w:gridSpan w:val="2"/>
          </w:tcPr>
          <w:p w14:paraId="5548AC5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5DDE285F" w14:textId="77777777" w:rsidTr="007B3F5C">
              <w:trPr>
                <w:cantSplit/>
                <w:trHeight w:val="1049"/>
              </w:trPr>
              <w:tc>
                <w:tcPr>
                  <w:tcW w:w="2132" w:type="dxa"/>
                  <w:textDirection w:val="tbRl"/>
                </w:tcPr>
                <w:p w14:paraId="6008CBDD"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4C81CEF3"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Source </w:t>
                  </w:r>
                </w:p>
              </w:tc>
              <w:tc>
                <w:tcPr>
                  <w:tcW w:w="1779" w:type="dxa"/>
                  <w:textDirection w:val="tbRl"/>
                </w:tcPr>
                <w:p w14:paraId="2AED2F2C"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68377E3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33F26FB5"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76B43729"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7AB519E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10AE9B7E"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158FE0A8"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4BAA4321"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390AF9E0" w14:textId="77777777" w:rsidTr="007B3F5C">
              <w:trPr>
                <w:trHeight w:val="240"/>
              </w:trPr>
              <w:tc>
                <w:tcPr>
                  <w:tcW w:w="2132" w:type="dxa"/>
                </w:tcPr>
                <w:p w14:paraId="2EBFA7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p>
              </w:tc>
              <w:tc>
                <w:tcPr>
                  <w:tcW w:w="1525" w:type="dxa"/>
                </w:tcPr>
                <w:p w14:paraId="097B053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F84B8BF" w14:textId="77777777" w:rsidR="002D0B9C" w:rsidRPr="005362EB" w:rsidRDefault="002D0B9C" w:rsidP="007B3F5C">
                  <w:pPr>
                    <w:rPr>
                      <w:rFonts w:ascii="Garamond" w:hAnsi="Garamond" w:cs="Times New Roman"/>
                      <w:sz w:val="24"/>
                      <w:szCs w:val="24"/>
                    </w:rPr>
                  </w:pPr>
                </w:p>
              </w:tc>
              <w:tc>
                <w:tcPr>
                  <w:tcW w:w="635" w:type="dxa"/>
                </w:tcPr>
                <w:p w14:paraId="31B04B15" w14:textId="77777777" w:rsidR="002D0B9C" w:rsidRPr="005362EB" w:rsidRDefault="002D0B9C" w:rsidP="007B3F5C">
                  <w:pPr>
                    <w:rPr>
                      <w:rFonts w:ascii="Garamond" w:hAnsi="Garamond" w:cs="Times New Roman"/>
                      <w:sz w:val="24"/>
                      <w:szCs w:val="24"/>
                    </w:rPr>
                  </w:pPr>
                </w:p>
              </w:tc>
              <w:tc>
                <w:tcPr>
                  <w:tcW w:w="635" w:type="dxa"/>
                </w:tcPr>
                <w:p w14:paraId="533D3A59" w14:textId="77777777" w:rsidR="002D0B9C" w:rsidRPr="005362EB" w:rsidRDefault="002D0B9C" w:rsidP="007B3F5C">
                  <w:pPr>
                    <w:rPr>
                      <w:rFonts w:ascii="Garamond" w:hAnsi="Garamond" w:cs="Times New Roman"/>
                      <w:sz w:val="24"/>
                      <w:szCs w:val="24"/>
                    </w:rPr>
                  </w:pPr>
                </w:p>
              </w:tc>
              <w:tc>
                <w:tcPr>
                  <w:tcW w:w="635" w:type="dxa"/>
                </w:tcPr>
                <w:p w14:paraId="6EF43A60" w14:textId="77777777" w:rsidR="002D0B9C" w:rsidRPr="005362EB" w:rsidRDefault="002D0B9C" w:rsidP="007B3F5C">
                  <w:pPr>
                    <w:rPr>
                      <w:rFonts w:ascii="Garamond" w:hAnsi="Garamond" w:cs="Times New Roman"/>
                      <w:sz w:val="24"/>
                      <w:szCs w:val="24"/>
                    </w:rPr>
                  </w:pPr>
                </w:p>
              </w:tc>
              <w:tc>
                <w:tcPr>
                  <w:tcW w:w="635" w:type="dxa"/>
                </w:tcPr>
                <w:p w14:paraId="2A70711C" w14:textId="77777777" w:rsidR="002D0B9C" w:rsidRPr="005362EB" w:rsidRDefault="002D0B9C" w:rsidP="007B3F5C">
                  <w:pPr>
                    <w:rPr>
                      <w:rFonts w:ascii="Garamond" w:hAnsi="Garamond" w:cs="Times New Roman"/>
                      <w:sz w:val="24"/>
                      <w:szCs w:val="24"/>
                    </w:rPr>
                  </w:pPr>
                </w:p>
              </w:tc>
              <w:tc>
                <w:tcPr>
                  <w:tcW w:w="610" w:type="dxa"/>
                </w:tcPr>
                <w:p w14:paraId="36AFF8F1" w14:textId="77777777" w:rsidR="002D0B9C" w:rsidRPr="005362EB" w:rsidRDefault="002D0B9C" w:rsidP="007B3F5C">
                  <w:pPr>
                    <w:rPr>
                      <w:rFonts w:ascii="Garamond" w:hAnsi="Garamond" w:cs="Times New Roman"/>
                      <w:sz w:val="24"/>
                      <w:szCs w:val="24"/>
                    </w:rPr>
                  </w:pPr>
                </w:p>
              </w:tc>
              <w:tc>
                <w:tcPr>
                  <w:tcW w:w="1074" w:type="dxa"/>
                </w:tcPr>
                <w:p w14:paraId="17EE111E" w14:textId="77777777" w:rsidR="002D0B9C" w:rsidRPr="005362EB" w:rsidRDefault="002D0B9C" w:rsidP="007B3F5C">
                  <w:pPr>
                    <w:rPr>
                      <w:rFonts w:ascii="Garamond" w:hAnsi="Garamond" w:cs="Times New Roman"/>
                      <w:sz w:val="24"/>
                      <w:szCs w:val="24"/>
                    </w:rPr>
                  </w:pPr>
                </w:p>
              </w:tc>
              <w:tc>
                <w:tcPr>
                  <w:tcW w:w="1074" w:type="dxa"/>
                </w:tcPr>
                <w:p w14:paraId="23135E07" w14:textId="77777777" w:rsidR="002D0B9C" w:rsidRPr="005362EB" w:rsidRDefault="002D0B9C" w:rsidP="007B3F5C">
                  <w:pPr>
                    <w:rPr>
                      <w:rFonts w:ascii="Garamond" w:hAnsi="Garamond" w:cs="Times New Roman"/>
                      <w:sz w:val="24"/>
                      <w:szCs w:val="24"/>
                    </w:rPr>
                  </w:pPr>
                </w:p>
              </w:tc>
            </w:tr>
            <w:tr w:rsidR="002D0B9C" w:rsidRPr="005362EB" w14:paraId="7ADC2D86" w14:textId="77777777" w:rsidTr="007B3F5C">
              <w:trPr>
                <w:trHeight w:val="240"/>
              </w:trPr>
              <w:tc>
                <w:tcPr>
                  <w:tcW w:w="2132" w:type="dxa"/>
                </w:tcPr>
                <w:p w14:paraId="7520DD37" w14:textId="77777777" w:rsidR="002D0B9C" w:rsidRPr="005362EB" w:rsidRDefault="002D0B9C" w:rsidP="007B3F5C">
                  <w:pPr>
                    <w:rPr>
                      <w:rFonts w:ascii="Garamond" w:hAnsi="Garamond" w:cs="Times New Roman"/>
                      <w:sz w:val="24"/>
                      <w:szCs w:val="24"/>
                    </w:rPr>
                  </w:pPr>
                </w:p>
              </w:tc>
              <w:tc>
                <w:tcPr>
                  <w:tcW w:w="1525" w:type="dxa"/>
                </w:tcPr>
                <w:p w14:paraId="08D374D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3335A795" w14:textId="77777777" w:rsidR="002D0B9C" w:rsidRPr="005362EB" w:rsidRDefault="002D0B9C" w:rsidP="007B3F5C">
                  <w:pPr>
                    <w:rPr>
                      <w:rFonts w:ascii="Garamond" w:hAnsi="Garamond" w:cs="Times New Roman"/>
                      <w:sz w:val="24"/>
                      <w:szCs w:val="24"/>
                    </w:rPr>
                  </w:pPr>
                </w:p>
              </w:tc>
              <w:tc>
                <w:tcPr>
                  <w:tcW w:w="635" w:type="dxa"/>
                </w:tcPr>
                <w:p w14:paraId="2C6ACC4E" w14:textId="77777777" w:rsidR="002D0B9C" w:rsidRPr="005362EB" w:rsidRDefault="002D0B9C" w:rsidP="007B3F5C">
                  <w:pPr>
                    <w:rPr>
                      <w:rFonts w:ascii="Garamond" w:hAnsi="Garamond" w:cs="Times New Roman"/>
                      <w:sz w:val="24"/>
                      <w:szCs w:val="24"/>
                    </w:rPr>
                  </w:pPr>
                </w:p>
              </w:tc>
              <w:tc>
                <w:tcPr>
                  <w:tcW w:w="635" w:type="dxa"/>
                </w:tcPr>
                <w:p w14:paraId="182CA9A0" w14:textId="77777777" w:rsidR="002D0B9C" w:rsidRPr="005362EB" w:rsidRDefault="002D0B9C" w:rsidP="007B3F5C">
                  <w:pPr>
                    <w:rPr>
                      <w:rFonts w:ascii="Garamond" w:hAnsi="Garamond" w:cs="Times New Roman"/>
                      <w:sz w:val="24"/>
                      <w:szCs w:val="24"/>
                    </w:rPr>
                  </w:pPr>
                </w:p>
              </w:tc>
              <w:tc>
                <w:tcPr>
                  <w:tcW w:w="635" w:type="dxa"/>
                </w:tcPr>
                <w:p w14:paraId="04741813" w14:textId="77777777" w:rsidR="002D0B9C" w:rsidRPr="005362EB" w:rsidRDefault="002D0B9C" w:rsidP="007B3F5C">
                  <w:pPr>
                    <w:rPr>
                      <w:rFonts w:ascii="Garamond" w:hAnsi="Garamond" w:cs="Times New Roman"/>
                      <w:sz w:val="24"/>
                      <w:szCs w:val="24"/>
                    </w:rPr>
                  </w:pPr>
                </w:p>
              </w:tc>
              <w:tc>
                <w:tcPr>
                  <w:tcW w:w="635" w:type="dxa"/>
                </w:tcPr>
                <w:p w14:paraId="74CC462C" w14:textId="77777777" w:rsidR="002D0B9C" w:rsidRPr="005362EB" w:rsidRDefault="002D0B9C" w:rsidP="007B3F5C">
                  <w:pPr>
                    <w:rPr>
                      <w:rFonts w:ascii="Garamond" w:hAnsi="Garamond" w:cs="Times New Roman"/>
                      <w:sz w:val="24"/>
                      <w:szCs w:val="24"/>
                    </w:rPr>
                  </w:pPr>
                </w:p>
              </w:tc>
              <w:tc>
                <w:tcPr>
                  <w:tcW w:w="610" w:type="dxa"/>
                </w:tcPr>
                <w:p w14:paraId="5BAD0BCE" w14:textId="77777777" w:rsidR="002D0B9C" w:rsidRPr="005362EB" w:rsidRDefault="002D0B9C" w:rsidP="007B3F5C">
                  <w:pPr>
                    <w:rPr>
                      <w:rFonts w:ascii="Garamond" w:hAnsi="Garamond" w:cs="Times New Roman"/>
                      <w:sz w:val="24"/>
                      <w:szCs w:val="24"/>
                    </w:rPr>
                  </w:pPr>
                </w:p>
              </w:tc>
              <w:tc>
                <w:tcPr>
                  <w:tcW w:w="1074" w:type="dxa"/>
                </w:tcPr>
                <w:p w14:paraId="18AAC790" w14:textId="77777777" w:rsidR="002D0B9C" w:rsidRPr="005362EB" w:rsidRDefault="002D0B9C" w:rsidP="007B3F5C">
                  <w:pPr>
                    <w:rPr>
                      <w:rFonts w:ascii="Garamond" w:hAnsi="Garamond" w:cs="Times New Roman"/>
                      <w:sz w:val="24"/>
                      <w:szCs w:val="24"/>
                    </w:rPr>
                  </w:pPr>
                </w:p>
              </w:tc>
              <w:tc>
                <w:tcPr>
                  <w:tcW w:w="1074" w:type="dxa"/>
                </w:tcPr>
                <w:p w14:paraId="6AB69E1A" w14:textId="77777777" w:rsidR="002D0B9C" w:rsidRPr="005362EB" w:rsidRDefault="002D0B9C" w:rsidP="007B3F5C">
                  <w:pPr>
                    <w:rPr>
                      <w:rFonts w:ascii="Garamond" w:hAnsi="Garamond" w:cs="Times New Roman"/>
                      <w:sz w:val="24"/>
                      <w:szCs w:val="24"/>
                    </w:rPr>
                  </w:pPr>
                </w:p>
              </w:tc>
            </w:tr>
            <w:tr w:rsidR="002D0B9C" w:rsidRPr="005362EB" w14:paraId="2232053A" w14:textId="77777777" w:rsidTr="007B3F5C">
              <w:trPr>
                <w:trHeight w:val="227"/>
              </w:trPr>
              <w:tc>
                <w:tcPr>
                  <w:tcW w:w="2132" w:type="dxa"/>
                </w:tcPr>
                <w:p w14:paraId="6BCB64F7" w14:textId="77777777" w:rsidR="002D0B9C" w:rsidRPr="005362EB" w:rsidRDefault="002D0B9C" w:rsidP="007B3F5C">
                  <w:pPr>
                    <w:rPr>
                      <w:rFonts w:ascii="Garamond" w:hAnsi="Garamond" w:cs="Times New Roman"/>
                      <w:sz w:val="24"/>
                      <w:szCs w:val="24"/>
                    </w:rPr>
                  </w:pPr>
                </w:p>
              </w:tc>
              <w:tc>
                <w:tcPr>
                  <w:tcW w:w="1525" w:type="dxa"/>
                </w:tcPr>
                <w:p w14:paraId="74ED382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4B907468" w14:textId="77777777" w:rsidR="002D0B9C" w:rsidRPr="005362EB" w:rsidRDefault="002D0B9C" w:rsidP="007B3F5C">
                  <w:pPr>
                    <w:rPr>
                      <w:rFonts w:ascii="Garamond" w:hAnsi="Garamond" w:cs="Times New Roman"/>
                      <w:sz w:val="24"/>
                      <w:szCs w:val="24"/>
                    </w:rPr>
                  </w:pPr>
                </w:p>
              </w:tc>
              <w:tc>
                <w:tcPr>
                  <w:tcW w:w="635" w:type="dxa"/>
                </w:tcPr>
                <w:p w14:paraId="7FCE88D4" w14:textId="77777777" w:rsidR="002D0B9C" w:rsidRPr="005362EB" w:rsidRDefault="002D0B9C" w:rsidP="007B3F5C">
                  <w:pPr>
                    <w:rPr>
                      <w:rFonts w:ascii="Garamond" w:hAnsi="Garamond" w:cs="Times New Roman"/>
                      <w:sz w:val="24"/>
                      <w:szCs w:val="24"/>
                    </w:rPr>
                  </w:pPr>
                </w:p>
              </w:tc>
              <w:tc>
                <w:tcPr>
                  <w:tcW w:w="635" w:type="dxa"/>
                </w:tcPr>
                <w:p w14:paraId="31641F0F" w14:textId="77777777" w:rsidR="002D0B9C" w:rsidRPr="005362EB" w:rsidRDefault="002D0B9C" w:rsidP="007B3F5C">
                  <w:pPr>
                    <w:rPr>
                      <w:rFonts w:ascii="Garamond" w:hAnsi="Garamond" w:cs="Times New Roman"/>
                      <w:sz w:val="24"/>
                      <w:szCs w:val="24"/>
                    </w:rPr>
                  </w:pPr>
                </w:p>
              </w:tc>
              <w:tc>
                <w:tcPr>
                  <w:tcW w:w="635" w:type="dxa"/>
                </w:tcPr>
                <w:p w14:paraId="6908479B" w14:textId="77777777" w:rsidR="002D0B9C" w:rsidRPr="005362EB" w:rsidRDefault="002D0B9C" w:rsidP="007B3F5C">
                  <w:pPr>
                    <w:rPr>
                      <w:rFonts w:ascii="Garamond" w:hAnsi="Garamond" w:cs="Times New Roman"/>
                      <w:sz w:val="24"/>
                      <w:szCs w:val="24"/>
                    </w:rPr>
                  </w:pPr>
                </w:p>
              </w:tc>
              <w:tc>
                <w:tcPr>
                  <w:tcW w:w="635" w:type="dxa"/>
                </w:tcPr>
                <w:p w14:paraId="7DAFF83F" w14:textId="77777777" w:rsidR="002D0B9C" w:rsidRPr="005362EB" w:rsidRDefault="002D0B9C" w:rsidP="007B3F5C">
                  <w:pPr>
                    <w:rPr>
                      <w:rFonts w:ascii="Garamond" w:hAnsi="Garamond" w:cs="Times New Roman"/>
                      <w:sz w:val="24"/>
                      <w:szCs w:val="24"/>
                    </w:rPr>
                  </w:pPr>
                </w:p>
              </w:tc>
              <w:tc>
                <w:tcPr>
                  <w:tcW w:w="610" w:type="dxa"/>
                </w:tcPr>
                <w:p w14:paraId="62D37B27" w14:textId="77777777" w:rsidR="002D0B9C" w:rsidRPr="005362EB" w:rsidRDefault="002D0B9C" w:rsidP="007B3F5C">
                  <w:pPr>
                    <w:rPr>
                      <w:rFonts w:ascii="Garamond" w:hAnsi="Garamond" w:cs="Times New Roman"/>
                      <w:sz w:val="24"/>
                      <w:szCs w:val="24"/>
                    </w:rPr>
                  </w:pPr>
                </w:p>
              </w:tc>
              <w:tc>
                <w:tcPr>
                  <w:tcW w:w="1074" w:type="dxa"/>
                </w:tcPr>
                <w:p w14:paraId="66286128" w14:textId="77777777" w:rsidR="002D0B9C" w:rsidRPr="005362EB" w:rsidRDefault="002D0B9C" w:rsidP="007B3F5C">
                  <w:pPr>
                    <w:rPr>
                      <w:rFonts w:ascii="Garamond" w:hAnsi="Garamond" w:cs="Times New Roman"/>
                      <w:sz w:val="24"/>
                      <w:szCs w:val="24"/>
                    </w:rPr>
                  </w:pPr>
                </w:p>
              </w:tc>
              <w:tc>
                <w:tcPr>
                  <w:tcW w:w="1074" w:type="dxa"/>
                </w:tcPr>
                <w:p w14:paraId="36241B24" w14:textId="77777777" w:rsidR="002D0B9C" w:rsidRPr="005362EB" w:rsidRDefault="002D0B9C" w:rsidP="007B3F5C">
                  <w:pPr>
                    <w:rPr>
                      <w:rFonts w:ascii="Garamond" w:hAnsi="Garamond" w:cs="Times New Roman"/>
                      <w:sz w:val="24"/>
                      <w:szCs w:val="24"/>
                    </w:rPr>
                  </w:pPr>
                </w:p>
              </w:tc>
            </w:tr>
            <w:tr w:rsidR="002D0B9C" w:rsidRPr="005362EB" w14:paraId="5D89F483" w14:textId="77777777" w:rsidTr="007B3F5C">
              <w:trPr>
                <w:trHeight w:val="240"/>
              </w:trPr>
              <w:tc>
                <w:tcPr>
                  <w:tcW w:w="2132" w:type="dxa"/>
                </w:tcPr>
                <w:p w14:paraId="73FF510B" w14:textId="77777777" w:rsidR="002D0B9C" w:rsidRPr="005362EB" w:rsidRDefault="002D0B9C" w:rsidP="007B3F5C">
                  <w:pPr>
                    <w:rPr>
                      <w:rFonts w:ascii="Garamond" w:hAnsi="Garamond" w:cs="Times New Roman"/>
                      <w:sz w:val="24"/>
                      <w:szCs w:val="24"/>
                    </w:rPr>
                  </w:pPr>
                </w:p>
              </w:tc>
              <w:tc>
                <w:tcPr>
                  <w:tcW w:w="1525" w:type="dxa"/>
                </w:tcPr>
                <w:p w14:paraId="24D4FE1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1A23C1BF" w14:textId="77777777" w:rsidR="002D0B9C" w:rsidRPr="005362EB" w:rsidRDefault="002D0B9C" w:rsidP="007B3F5C">
                  <w:pPr>
                    <w:rPr>
                      <w:rFonts w:ascii="Garamond" w:hAnsi="Garamond" w:cs="Times New Roman"/>
                      <w:sz w:val="24"/>
                      <w:szCs w:val="24"/>
                    </w:rPr>
                  </w:pPr>
                </w:p>
              </w:tc>
              <w:tc>
                <w:tcPr>
                  <w:tcW w:w="635" w:type="dxa"/>
                </w:tcPr>
                <w:p w14:paraId="68CC819E" w14:textId="77777777" w:rsidR="002D0B9C" w:rsidRPr="005362EB" w:rsidRDefault="002D0B9C" w:rsidP="007B3F5C">
                  <w:pPr>
                    <w:rPr>
                      <w:rFonts w:ascii="Garamond" w:hAnsi="Garamond" w:cs="Times New Roman"/>
                      <w:sz w:val="24"/>
                      <w:szCs w:val="24"/>
                    </w:rPr>
                  </w:pPr>
                </w:p>
              </w:tc>
              <w:tc>
                <w:tcPr>
                  <w:tcW w:w="635" w:type="dxa"/>
                </w:tcPr>
                <w:p w14:paraId="0895844F" w14:textId="77777777" w:rsidR="002D0B9C" w:rsidRPr="005362EB" w:rsidRDefault="002D0B9C" w:rsidP="007B3F5C">
                  <w:pPr>
                    <w:rPr>
                      <w:rFonts w:ascii="Garamond" w:hAnsi="Garamond" w:cs="Times New Roman"/>
                      <w:sz w:val="24"/>
                      <w:szCs w:val="24"/>
                    </w:rPr>
                  </w:pPr>
                </w:p>
              </w:tc>
              <w:tc>
                <w:tcPr>
                  <w:tcW w:w="635" w:type="dxa"/>
                </w:tcPr>
                <w:p w14:paraId="6B01927A" w14:textId="77777777" w:rsidR="002D0B9C" w:rsidRPr="005362EB" w:rsidRDefault="002D0B9C" w:rsidP="007B3F5C">
                  <w:pPr>
                    <w:rPr>
                      <w:rFonts w:ascii="Garamond" w:hAnsi="Garamond" w:cs="Times New Roman"/>
                      <w:sz w:val="24"/>
                      <w:szCs w:val="24"/>
                    </w:rPr>
                  </w:pPr>
                </w:p>
              </w:tc>
              <w:tc>
                <w:tcPr>
                  <w:tcW w:w="635" w:type="dxa"/>
                </w:tcPr>
                <w:p w14:paraId="365D52F9" w14:textId="77777777" w:rsidR="002D0B9C" w:rsidRPr="005362EB" w:rsidRDefault="002D0B9C" w:rsidP="007B3F5C">
                  <w:pPr>
                    <w:rPr>
                      <w:rFonts w:ascii="Garamond" w:hAnsi="Garamond" w:cs="Times New Roman"/>
                      <w:sz w:val="24"/>
                      <w:szCs w:val="24"/>
                    </w:rPr>
                  </w:pPr>
                </w:p>
              </w:tc>
              <w:tc>
                <w:tcPr>
                  <w:tcW w:w="610" w:type="dxa"/>
                </w:tcPr>
                <w:p w14:paraId="3544EFA7" w14:textId="77777777" w:rsidR="002D0B9C" w:rsidRPr="005362EB" w:rsidRDefault="002D0B9C" w:rsidP="007B3F5C">
                  <w:pPr>
                    <w:rPr>
                      <w:rFonts w:ascii="Garamond" w:hAnsi="Garamond" w:cs="Times New Roman"/>
                      <w:sz w:val="24"/>
                      <w:szCs w:val="24"/>
                    </w:rPr>
                  </w:pPr>
                </w:p>
              </w:tc>
              <w:tc>
                <w:tcPr>
                  <w:tcW w:w="1074" w:type="dxa"/>
                </w:tcPr>
                <w:p w14:paraId="30AAA14D" w14:textId="77777777" w:rsidR="002D0B9C" w:rsidRPr="005362EB" w:rsidRDefault="002D0B9C" w:rsidP="007B3F5C">
                  <w:pPr>
                    <w:rPr>
                      <w:rFonts w:ascii="Garamond" w:hAnsi="Garamond" w:cs="Times New Roman"/>
                      <w:sz w:val="24"/>
                      <w:szCs w:val="24"/>
                    </w:rPr>
                  </w:pPr>
                </w:p>
              </w:tc>
              <w:tc>
                <w:tcPr>
                  <w:tcW w:w="1074" w:type="dxa"/>
                </w:tcPr>
                <w:p w14:paraId="1CFAD354" w14:textId="77777777" w:rsidR="002D0B9C" w:rsidRPr="005362EB" w:rsidRDefault="002D0B9C" w:rsidP="007B3F5C">
                  <w:pPr>
                    <w:rPr>
                      <w:rFonts w:ascii="Garamond" w:hAnsi="Garamond" w:cs="Times New Roman"/>
                      <w:sz w:val="24"/>
                      <w:szCs w:val="24"/>
                    </w:rPr>
                  </w:pPr>
                </w:p>
              </w:tc>
            </w:tr>
            <w:tr w:rsidR="002D0B9C" w:rsidRPr="005362EB" w14:paraId="73874FF8" w14:textId="77777777" w:rsidTr="007B3F5C">
              <w:trPr>
                <w:trHeight w:val="240"/>
              </w:trPr>
              <w:tc>
                <w:tcPr>
                  <w:tcW w:w="2132" w:type="dxa"/>
                </w:tcPr>
                <w:p w14:paraId="10762BDF" w14:textId="77777777" w:rsidR="002D0B9C" w:rsidRPr="005362EB" w:rsidRDefault="002D0B9C" w:rsidP="007B3F5C">
                  <w:pPr>
                    <w:rPr>
                      <w:rFonts w:ascii="Garamond" w:hAnsi="Garamond" w:cs="Times New Roman"/>
                      <w:sz w:val="24"/>
                      <w:szCs w:val="24"/>
                    </w:rPr>
                  </w:pPr>
                </w:p>
              </w:tc>
              <w:tc>
                <w:tcPr>
                  <w:tcW w:w="1525" w:type="dxa"/>
                </w:tcPr>
                <w:p w14:paraId="207DBB2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12821A18" w14:textId="77777777" w:rsidR="002D0B9C" w:rsidRPr="005362EB" w:rsidRDefault="002D0B9C" w:rsidP="007B3F5C">
                  <w:pPr>
                    <w:rPr>
                      <w:rFonts w:ascii="Garamond" w:hAnsi="Garamond" w:cs="Times New Roman"/>
                      <w:sz w:val="24"/>
                      <w:szCs w:val="24"/>
                    </w:rPr>
                  </w:pPr>
                </w:p>
              </w:tc>
              <w:tc>
                <w:tcPr>
                  <w:tcW w:w="635" w:type="dxa"/>
                </w:tcPr>
                <w:p w14:paraId="242FCA69" w14:textId="77777777" w:rsidR="002D0B9C" w:rsidRPr="005362EB" w:rsidRDefault="002D0B9C" w:rsidP="007B3F5C">
                  <w:pPr>
                    <w:rPr>
                      <w:rFonts w:ascii="Garamond" w:hAnsi="Garamond" w:cs="Times New Roman"/>
                      <w:sz w:val="24"/>
                      <w:szCs w:val="24"/>
                    </w:rPr>
                  </w:pPr>
                </w:p>
              </w:tc>
              <w:tc>
                <w:tcPr>
                  <w:tcW w:w="635" w:type="dxa"/>
                </w:tcPr>
                <w:p w14:paraId="5874E0C1" w14:textId="77777777" w:rsidR="002D0B9C" w:rsidRPr="005362EB" w:rsidRDefault="002D0B9C" w:rsidP="007B3F5C">
                  <w:pPr>
                    <w:rPr>
                      <w:rFonts w:ascii="Garamond" w:hAnsi="Garamond" w:cs="Times New Roman"/>
                      <w:sz w:val="24"/>
                      <w:szCs w:val="24"/>
                    </w:rPr>
                  </w:pPr>
                </w:p>
              </w:tc>
              <w:tc>
                <w:tcPr>
                  <w:tcW w:w="635" w:type="dxa"/>
                </w:tcPr>
                <w:p w14:paraId="16DF3850" w14:textId="77777777" w:rsidR="002D0B9C" w:rsidRPr="005362EB" w:rsidRDefault="002D0B9C" w:rsidP="007B3F5C">
                  <w:pPr>
                    <w:rPr>
                      <w:rFonts w:ascii="Garamond" w:hAnsi="Garamond" w:cs="Times New Roman"/>
                      <w:sz w:val="24"/>
                      <w:szCs w:val="24"/>
                    </w:rPr>
                  </w:pPr>
                </w:p>
              </w:tc>
              <w:tc>
                <w:tcPr>
                  <w:tcW w:w="635" w:type="dxa"/>
                </w:tcPr>
                <w:p w14:paraId="0C8013A2" w14:textId="77777777" w:rsidR="002D0B9C" w:rsidRPr="005362EB" w:rsidRDefault="002D0B9C" w:rsidP="007B3F5C">
                  <w:pPr>
                    <w:rPr>
                      <w:rFonts w:ascii="Garamond" w:hAnsi="Garamond" w:cs="Times New Roman"/>
                      <w:sz w:val="24"/>
                      <w:szCs w:val="24"/>
                    </w:rPr>
                  </w:pPr>
                </w:p>
              </w:tc>
              <w:tc>
                <w:tcPr>
                  <w:tcW w:w="610" w:type="dxa"/>
                </w:tcPr>
                <w:p w14:paraId="287DD4AB" w14:textId="77777777" w:rsidR="002D0B9C" w:rsidRPr="005362EB" w:rsidRDefault="002D0B9C" w:rsidP="007B3F5C">
                  <w:pPr>
                    <w:rPr>
                      <w:rFonts w:ascii="Garamond" w:hAnsi="Garamond" w:cs="Times New Roman"/>
                      <w:sz w:val="24"/>
                      <w:szCs w:val="24"/>
                    </w:rPr>
                  </w:pPr>
                </w:p>
              </w:tc>
              <w:tc>
                <w:tcPr>
                  <w:tcW w:w="1074" w:type="dxa"/>
                </w:tcPr>
                <w:p w14:paraId="7E545B0A" w14:textId="77777777" w:rsidR="002D0B9C" w:rsidRPr="005362EB" w:rsidRDefault="002D0B9C" w:rsidP="007B3F5C">
                  <w:pPr>
                    <w:rPr>
                      <w:rFonts w:ascii="Garamond" w:hAnsi="Garamond" w:cs="Times New Roman"/>
                      <w:sz w:val="24"/>
                      <w:szCs w:val="24"/>
                    </w:rPr>
                  </w:pPr>
                </w:p>
              </w:tc>
              <w:tc>
                <w:tcPr>
                  <w:tcW w:w="1074" w:type="dxa"/>
                </w:tcPr>
                <w:p w14:paraId="0535944F" w14:textId="77777777" w:rsidR="002D0B9C" w:rsidRPr="005362EB" w:rsidRDefault="002D0B9C" w:rsidP="007B3F5C">
                  <w:pPr>
                    <w:rPr>
                      <w:rFonts w:ascii="Garamond" w:hAnsi="Garamond" w:cs="Times New Roman"/>
                      <w:sz w:val="24"/>
                      <w:szCs w:val="24"/>
                    </w:rPr>
                  </w:pPr>
                </w:p>
              </w:tc>
            </w:tr>
            <w:tr w:rsidR="002D0B9C" w:rsidRPr="005362EB" w14:paraId="365FFB57" w14:textId="77777777" w:rsidTr="007B3F5C">
              <w:trPr>
                <w:trHeight w:val="227"/>
              </w:trPr>
              <w:tc>
                <w:tcPr>
                  <w:tcW w:w="2132" w:type="dxa"/>
                </w:tcPr>
                <w:p w14:paraId="2913E2EB"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2</w:t>
                  </w:r>
                </w:p>
              </w:tc>
              <w:tc>
                <w:tcPr>
                  <w:tcW w:w="1525" w:type="dxa"/>
                </w:tcPr>
                <w:p w14:paraId="7AF514B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27292F17" w14:textId="77777777" w:rsidR="002D0B9C" w:rsidRPr="005362EB" w:rsidRDefault="002D0B9C" w:rsidP="007B3F5C">
                  <w:pPr>
                    <w:rPr>
                      <w:rFonts w:ascii="Garamond" w:hAnsi="Garamond" w:cs="Times New Roman"/>
                      <w:sz w:val="24"/>
                      <w:szCs w:val="24"/>
                    </w:rPr>
                  </w:pPr>
                </w:p>
              </w:tc>
              <w:tc>
                <w:tcPr>
                  <w:tcW w:w="635" w:type="dxa"/>
                </w:tcPr>
                <w:p w14:paraId="72004138" w14:textId="77777777" w:rsidR="002D0B9C" w:rsidRPr="005362EB" w:rsidRDefault="002D0B9C" w:rsidP="007B3F5C">
                  <w:pPr>
                    <w:rPr>
                      <w:rFonts w:ascii="Garamond" w:hAnsi="Garamond" w:cs="Times New Roman"/>
                      <w:sz w:val="24"/>
                      <w:szCs w:val="24"/>
                    </w:rPr>
                  </w:pPr>
                </w:p>
              </w:tc>
              <w:tc>
                <w:tcPr>
                  <w:tcW w:w="635" w:type="dxa"/>
                </w:tcPr>
                <w:p w14:paraId="0ED30692" w14:textId="77777777" w:rsidR="002D0B9C" w:rsidRPr="005362EB" w:rsidRDefault="002D0B9C" w:rsidP="007B3F5C">
                  <w:pPr>
                    <w:rPr>
                      <w:rFonts w:ascii="Garamond" w:hAnsi="Garamond" w:cs="Times New Roman"/>
                      <w:sz w:val="24"/>
                      <w:szCs w:val="24"/>
                    </w:rPr>
                  </w:pPr>
                </w:p>
              </w:tc>
              <w:tc>
                <w:tcPr>
                  <w:tcW w:w="635" w:type="dxa"/>
                </w:tcPr>
                <w:p w14:paraId="50AFC104" w14:textId="77777777" w:rsidR="002D0B9C" w:rsidRPr="005362EB" w:rsidRDefault="002D0B9C" w:rsidP="007B3F5C">
                  <w:pPr>
                    <w:rPr>
                      <w:rFonts w:ascii="Garamond" w:hAnsi="Garamond" w:cs="Times New Roman"/>
                      <w:sz w:val="24"/>
                      <w:szCs w:val="24"/>
                    </w:rPr>
                  </w:pPr>
                </w:p>
              </w:tc>
              <w:tc>
                <w:tcPr>
                  <w:tcW w:w="635" w:type="dxa"/>
                </w:tcPr>
                <w:p w14:paraId="018C9637" w14:textId="77777777" w:rsidR="002D0B9C" w:rsidRPr="005362EB" w:rsidRDefault="002D0B9C" w:rsidP="007B3F5C">
                  <w:pPr>
                    <w:rPr>
                      <w:rFonts w:ascii="Garamond" w:hAnsi="Garamond" w:cs="Times New Roman"/>
                      <w:sz w:val="24"/>
                      <w:szCs w:val="24"/>
                    </w:rPr>
                  </w:pPr>
                </w:p>
              </w:tc>
              <w:tc>
                <w:tcPr>
                  <w:tcW w:w="610" w:type="dxa"/>
                </w:tcPr>
                <w:p w14:paraId="096B74B4" w14:textId="77777777" w:rsidR="002D0B9C" w:rsidRPr="005362EB" w:rsidRDefault="002D0B9C" w:rsidP="007B3F5C">
                  <w:pPr>
                    <w:rPr>
                      <w:rFonts w:ascii="Garamond" w:hAnsi="Garamond" w:cs="Times New Roman"/>
                      <w:sz w:val="24"/>
                      <w:szCs w:val="24"/>
                    </w:rPr>
                  </w:pPr>
                </w:p>
              </w:tc>
              <w:tc>
                <w:tcPr>
                  <w:tcW w:w="1074" w:type="dxa"/>
                </w:tcPr>
                <w:p w14:paraId="7A68E41F" w14:textId="77777777" w:rsidR="002D0B9C" w:rsidRPr="005362EB" w:rsidRDefault="002D0B9C" w:rsidP="007B3F5C">
                  <w:pPr>
                    <w:rPr>
                      <w:rFonts w:ascii="Garamond" w:hAnsi="Garamond" w:cs="Times New Roman"/>
                      <w:sz w:val="24"/>
                      <w:szCs w:val="24"/>
                    </w:rPr>
                  </w:pPr>
                </w:p>
              </w:tc>
              <w:tc>
                <w:tcPr>
                  <w:tcW w:w="1074" w:type="dxa"/>
                </w:tcPr>
                <w:p w14:paraId="25047096" w14:textId="77777777" w:rsidR="002D0B9C" w:rsidRPr="005362EB" w:rsidRDefault="002D0B9C" w:rsidP="007B3F5C">
                  <w:pPr>
                    <w:rPr>
                      <w:rFonts w:ascii="Garamond" w:hAnsi="Garamond" w:cs="Times New Roman"/>
                      <w:sz w:val="24"/>
                      <w:szCs w:val="24"/>
                    </w:rPr>
                  </w:pPr>
                </w:p>
              </w:tc>
            </w:tr>
            <w:tr w:rsidR="002D0B9C" w:rsidRPr="005362EB" w14:paraId="4FBB14B8" w14:textId="77777777" w:rsidTr="007B3F5C">
              <w:trPr>
                <w:trHeight w:val="240"/>
              </w:trPr>
              <w:tc>
                <w:tcPr>
                  <w:tcW w:w="2132" w:type="dxa"/>
                </w:tcPr>
                <w:p w14:paraId="1B3A1213" w14:textId="77777777" w:rsidR="002D0B9C" w:rsidRPr="005362EB" w:rsidRDefault="002D0B9C" w:rsidP="007B3F5C">
                  <w:pPr>
                    <w:rPr>
                      <w:rFonts w:ascii="Garamond" w:hAnsi="Garamond" w:cs="Times New Roman"/>
                      <w:sz w:val="24"/>
                      <w:szCs w:val="24"/>
                    </w:rPr>
                  </w:pPr>
                </w:p>
              </w:tc>
              <w:tc>
                <w:tcPr>
                  <w:tcW w:w="1525" w:type="dxa"/>
                </w:tcPr>
                <w:p w14:paraId="1DD411B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6BB920ED" w14:textId="77777777" w:rsidR="002D0B9C" w:rsidRPr="005362EB" w:rsidRDefault="002D0B9C" w:rsidP="007B3F5C">
                  <w:pPr>
                    <w:rPr>
                      <w:rFonts w:ascii="Garamond" w:hAnsi="Garamond" w:cs="Times New Roman"/>
                      <w:sz w:val="24"/>
                      <w:szCs w:val="24"/>
                    </w:rPr>
                  </w:pPr>
                </w:p>
              </w:tc>
              <w:tc>
                <w:tcPr>
                  <w:tcW w:w="635" w:type="dxa"/>
                </w:tcPr>
                <w:p w14:paraId="383116D0" w14:textId="77777777" w:rsidR="002D0B9C" w:rsidRPr="005362EB" w:rsidRDefault="002D0B9C" w:rsidP="007B3F5C">
                  <w:pPr>
                    <w:rPr>
                      <w:rFonts w:ascii="Garamond" w:hAnsi="Garamond" w:cs="Times New Roman"/>
                      <w:sz w:val="24"/>
                      <w:szCs w:val="24"/>
                    </w:rPr>
                  </w:pPr>
                </w:p>
              </w:tc>
              <w:tc>
                <w:tcPr>
                  <w:tcW w:w="635" w:type="dxa"/>
                </w:tcPr>
                <w:p w14:paraId="4E4506FF" w14:textId="77777777" w:rsidR="002D0B9C" w:rsidRPr="005362EB" w:rsidRDefault="002D0B9C" w:rsidP="007B3F5C">
                  <w:pPr>
                    <w:rPr>
                      <w:rFonts w:ascii="Garamond" w:hAnsi="Garamond" w:cs="Times New Roman"/>
                      <w:sz w:val="24"/>
                      <w:szCs w:val="24"/>
                    </w:rPr>
                  </w:pPr>
                </w:p>
              </w:tc>
              <w:tc>
                <w:tcPr>
                  <w:tcW w:w="635" w:type="dxa"/>
                </w:tcPr>
                <w:p w14:paraId="492A51E2" w14:textId="77777777" w:rsidR="002D0B9C" w:rsidRPr="005362EB" w:rsidRDefault="002D0B9C" w:rsidP="007B3F5C">
                  <w:pPr>
                    <w:rPr>
                      <w:rFonts w:ascii="Garamond" w:hAnsi="Garamond" w:cs="Times New Roman"/>
                      <w:sz w:val="24"/>
                      <w:szCs w:val="24"/>
                    </w:rPr>
                  </w:pPr>
                </w:p>
              </w:tc>
              <w:tc>
                <w:tcPr>
                  <w:tcW w:w="635" w:type="dxa"/>
                </w:tcPr>
                <w:p w14:paraId="77941E7E" w14:textId="77777777" w:rsidR="002D0B9C" w:rsidRPr="005362EB" w:rsidRDefault="002D0B9C" w:rsidP="007B3F5C">
                  <w:pPr>
                    <w:rPr>
                      <w:rFonts w:ascii="Garamond" w:hAnsi="Garamond" w:cs="Times New Roman"/>
                      <w:sz w:val="24"/>
                      <w:szCs w:val="24"/>
                    </w:rPr>
                  </w:pPr>
                </w:p>
              </w:tc>
              <w:tc>
                <w:tcPr>
                  <w:tcW w:w="610" w:type="dxa"/>
                </w:tcPr>
                <w:p w14:paraId="0862CE59" w14:textId="77777777" w:rsidR="002D0B9C" w:rsidRPr="005362EB" w:rsidRDefault="002D0B9C" w:rsidP="007B3F5C">
                  <w:pPr>
                    <w:rPr>
                      <w:rFonts w:ascii="Garamond" w:hAnsi="Garamond" w:cs="Times New Roman"/>
                      <w:sz w:val="24"/>
                      <w:szCs w:val="24"/>
                    </w:rPr>
                  </w:pPr>
                </w:p>
              </w:tc>
              <w:tc>
                <w:tcPr>
                  <w:tcW w:w="1074" w:type="dxa"/>
                </w:tcPr>
                <w:p w14:paraId="5192E880" w14:textId="77777777" w:rsidR="002D0B9C" w:rsidRPr="005362EB" w:rsidRDefault="002D0B9C" w:rsidP="007B3F5C">
                  <w:pPr>
                    <w:rPr>
                      <w:rFonts w:ascii="Garamond" w:hAnsi="Garamond" w:cs="Times New Roman"/>
                      <w:sz w:val="24"/>
                      <w:szCs w:val="24"/>
                    </w:rPr>
                  </w:pPr>
                </w:p>
              </w:tc>
              <w:tc>
                <w:tcPr>
                  <w:tcW w:w="1074" w:type="dxa"/>
                </w:tcPr>
                <w:p w14:paraId="0BEE4ADF" w14:textId="77777777" w:rsidR="002D0B9C" w:rsidRPr="005362EB" w:rsidRDefault="002D0B9C" w:rsidP="007B3F5C">
                  <w:pPr>
                    <w:rPr>
                      <w:rFonts w:ascii="Garamond" w:hAnsi="Garamond" w:cs="Times New Roman"/>
                      <w:sz w:val="24"/>
                      <w:szCs w:val="24"/>
                    </w:rPr>
                  </w:pPr>
                </w:p>
              </w:tc>
            </w:tr>
            <w:tr w:rsidR="002D0B9C" w:rsidRPr="005362EB" w14:paraId="53BD7773" w14:textId="77777777" w:rsidTr="007B3F5C">
              <w:trPr>
                <w:trHeight w:val="240"/>
              </w:trPr>
              <w:tc>
                <w:tcPr>
                  <w:tcW w:w="2132" w:type="dxa"/>
                </w:tcPr>
                <w:p w14:paraId="5716AA2A" w14:textId="77777777" w:rsidR="002D0B9C" w:rsidRPr="005362EB" w:rsidRDefault="002D0B9C" w:rsidP="007B3F5C">
                  <w:pPr>
                    <w:rPr>
                      <w:rFonts w:ascii="Garamond" w:hAnsi="Garamond" w:cs="Times New Roman"/>
                      <w:sz w:val="24"/>
                      <w:szCs w:val="24"/>
                    </w:rPr>
                  </w:pPr>
                </w:p>
              </w:tc>
              <w:tc>
                <w:tcPr>
                  <w:tcW w:w="1525" w:type="dxa"/>
                </w:tcPr>
                <w:p w14:paraId="1B8AE68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3AB97CCA" w14:textId="77777777" w:rsidR="002D0B9C" w:rsidRPr="005362EB" w:rsidRDefault="002D0B9C" w:rsidP="007B3F5C">
                  <w:pPr>
                    <w:rPr>
                      <w:rFonts w:ascii="Garamond" w:hAnsi="Garamond" w:cs="Times New Roman"/>
                      <w:sz w:val="24"/>
                      <w:szCs w:val="24"/>
                    </w:rPr>
                  </w:pPr>
                </w:p>
              </w:tc>
              <w:tc>
                <w:tcPr>
                  <w:tcW w:w="635" w:type="dxa"/>
                </w:tcPr>
                <w:p w14:paraId="78F52560" w14:textId="77777777" w:rsidR="002D0B9C" w:rsidRPr="005362EB" w:rsidRDefault="002D0B9C" w:rsidP="007B3F5C">
                  <w:pPr>
                    <w:rPr>
                      <w:rFonts w:ascii="Garamond" w:hAnsi="Garamond" w:cs="Times New Roman"/>
                      <w:sz w:val="24"/>
                      <w:szCs w:val="24"/>
                    </w:rPr>
                  </w:pPr>
                </w:p>
              </w:tc>
              <w:tc>
                <w:tcPr>
                  <w:tcW w:w="635" w:type="dxa"/>
                </w:tcPr>
                <w:p w14:paraId="6FA7C577" w14:textId="77777777" w:rsidR="002D0B9C" w:rsidRPr="005362EB" w:rsidRDefault="002D0B9C" w:rsidP="007B3F5C">
                  <w:pPr>
                    <w:rPr>
                      <w:rFonts w:ascii="Garamond" w:hAnsi="Garamond" w:cs="Times New Roman"/>
                      <w:sz w:val="24"/>
                      <w:szCs w:val="24"/>
                    </w:rPr>
                  </w:pPr>
                </w:p>
              </w:tc>
              <w:tc>
                <w:tcPr>
                  <w:tcW w:w="635" w:type="dxa"/>
                </w:tcPr>
                <w:p w14:paraId="124F4E29" w14:textId="77777777" w:rsidR="002D0B9C" w:rsidRPr="005362EB" w:rsidRDefault="002D0B9C" w:rsidP="007B3F5C">
                  <w:pPr>
                    <w:rPr>
                      <w:rFonts w:ascii="Garamond" w:hAnsi="Garamond" w:cs="Times New Roman"/>
                      <w:sz w:val="24"/>
                      <w:szCs w:val="24"/>
                    </w:rPr>
                  </w:pPr>
                </w:p>
              </w:tc>
              <w:tc>
                <w:tcPr>
                  <w:tcW w:w="635" w:type="dxa"/>
                </w:tcPr>
                <w:p w14:paraId="07762BFA" w14:textId="77777777" w:rsidR="002D0B9C" w:rsidRPr="005362EB" w:rsidRDefault="002D0B9C" w:rsidP="007B3F5C">
                  <w:pPr>
                    <w:rPr>
                      <w:rFonts w:ascii="Garamond" w:hAnsi="Garamond" w:cs="Times New Roman"/>
                      <w:sz w:val="24"/>
                      <w:szCs w:val="24"/>
                    </w:rPr>
                  </w:pPr>
                </w:p>
              </w:tc>
              <w:tc>
                <w:tcPr>
                  <w:tcW w:w="610" w:type="dxa"/>
                </w:tcPr>
                <w:p w14:paraId="5B81C852" w14:textId="77777777" w:rsidR="002D0B9C" w:rsidRPr="005362EB" w:rsidRDefault="002D0B9C" w:rsidP="007B3F5C">
                  <w:pPr>
                    <w:rPr>
                      <w:rFonts w:ascii="Garamond" w:hAnsi="Garamond" w:cs="Times New Roman"/>
                      <w:sz w:val="24"/>
                      <w:szCs w:val="24"/>
                    </w:rPr>
                  </w:pPr>
                </w:p>
              </w:tc>
              <w:tc>
                <w:tcPr>
                  <w:tcW w:w="1074" w:type="dxa"/>
                </w:tcPr>
                <w:p w14:paraId="1CEEDBF7" w14:textId="77777777" w:rsidR="002D0B9C" w:rsidRPr="005362EB" w:rsidRDefault="002D0B9C" w:rsidP="007B3F5C">
                  <w:pPr>
                    <w:rPr>
                      <w:rFonts w:ascii="Garamond" w:hAnsi="Garamond" w:cs="Times New Roman"/>
                      <w:sz w:val="24"/>
                      <w:szCs w:val="24"/>
                    </w:rPr>
                  </w:pPr>
                </w:p>
              </w:tc>
              <w:tc>
                <w:tcPr>
                  <w:tcW w:w="1074" w:type="dxa"/>
                </w:tcPr>
                <w:p w14:paraId="127954F8" w14:textId="77777777" w:rsidR="002D0B9C" w:rsidRPr="005362EB" w:rsidRDefault="002D0B9C" w:rsidP="007B3F5C">
                  <w:pPr>
                    <w:rPr>
                      <w:rFonts w:ascii="Garamond" w:hAnsi="Garamond" w:cs="Times New Roman"/>
                      <w:sz w:val="24"/>
                      <w:szCs w:val="24"/>
                    </w:rPr>
                  </w:pPr>
                </w:p>
              </w:tc>
            </w:tr>
            <w:tr w:rsidR="002D0B9C" w:rsidRPr="005362EB" w14:paraId="0C583E87" w14:textId="77777777" w:rsidTr="007B3F5C">
              <w:trPr>
                <w:trHeight w:val="227"/>
              </w:trPr>
              <w:tc>
                <w:tcPr>
                  <w:tcW w:w="2132" w:type="dxa"/>
                </w:tcPr>
                <w:p w14:paraId="269C49F3" w14:textId="77777777" w:rsidR="002D0B9C" w:rsidRPr="005362EB" w:rsidRDefault="002D0B9C" w:rsidP="007B3F5C">
                  <w:pPr>
                    <w:rPr>
                      <w:rFonts w:ascii="Garamond" w:hAnsi="Garamond" w:cs="Times New Roman"/>
                      <w:sz w:val="24"/>
                      <w:szCs w:val="24"/>
                    </w:rPr>
                  </w:pPr>
                </w:p>
              </w:tc>
              <w:tc>
                <w:tcPr>
                  <w:tcW w:w="1525" w:type="dxa"/>
                </w:tcPr>
                <w:p w14:paraId="54CDBA9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737BAEA8" w14:textId="77777777" w:rsidR="002D0B9C" w:rsidRPr="005362EB" w:rsidRDefault="002D0B9C" w:rsidP="007B3F5C">
                  <w:pPr>
                    <w:rPr>
                      <w:rFonts w:ascii="Garamond" w:hAnsi="Garamond" w:cs="Times New Roman"/>
                      <w:sz w:val="24"/>
                      <w:szCs w:val="24"/>
                    </w:rPr>
                  </w:pPr>
                </w:p>
              </w:tc>
              <w:tc>
                <w:tcPr>
                  <w:tcW w:w="635" w:type="dxa"/>
                </w:tcPr>
                <w:p w14:paraId="6AE85CA3" w14:textId="77777777" w:rsidR="002D0B9C" w:rsidRPr="005362EB" w:rsidRDefault="002D0B9C" w:rsidP="007B3F5C">
                  <w:pPr>
                    <w:rPr>
                      <w:rFonts w:ascii="Garamond" w:hAnsi="Garamond" w:cs="Times New Roman"/>
                      <w:sz w:val="24"/>
                      <w:szCs w:val="24"/>
                    </w:rPr>
                  </w:pPr>
                </w:p>
              </w:tc>
              <w:tc>
                <w:tcPr>
                  <w:tcW w:w="635" w:type="dxa"/>
                </w:tcPr>
                <w:p w14:paraId="6F36D1EC" w14:textId="77777777" w:rsidR="002D0B9C" w:rsidRPr="005362EB" w:rsidRDefault="002D0B9C" w:rsidP="007B3F5C">
                  <w:pPr>
                    <w:rPr>
                      <w:rFonts w:ascii="Garamond" w:hAnsi="Garamond" w:cs="Times New Roman"/>
                      <w:sz w:val="24"/>
                      <w:szCs w:val="24"/>
                    </w:rPr>
                  </w:pPr>
                </w:p>
              </w:tc>
              <w:tc>
                <w:tcPr>
                  <w:tcW w:w="635" w:type="dxa"/>
                </w:tcPr>
                <w:p w14:paraId="25203C8D" w14:textId="77777777" w:rsidR="002D0B9C" w:rsidRPr="005362EB" w:rsidRDefault="002D0B9C" w:rsidP="007B3F5C">
                  <w:pPr>
                    <w:rPr>
                      <w:rFonts w:ascii="Garamond" w:hAnsi="Garamond" w:cs="Times New Roman"/>
                      <w:sz w:val="24"/>
                      <w:szCs w:val="24"/>
                    </w:rPr>
                  </w:pPr>
                </w:p>
              </w:tc>
              <w:tc>
                <w:tcPr>
                  <w:tcW w:w="635" w:type="dxa"/>
                </w:tcPr>
                <w:p w14:paraId="60BFC3C3" w14:textId="77777777" w:rsidR="002D0B9C" w:rsidRPr="005362EB" w:rsidRDefault="002D0B9C" w:rsidP="007B3F5C">
                  <w:pPr>
                    <w:rPr>
                      <w:rFonts w:ascii="Garamond" w:hAnsi="Garamond" w:cs="Times New Roman"/>
                      <w:sz w:val="24"/>
                      <w:szCs w:val="24"/>
                    </w:rPr>
                  </w:pPr>
                </w:p>
              </w:tc>
              <w:tc>
                <w:tcPr>
                  <w:tcW w:w="610" w:type="dxa"/>
                </w:tcPr>
                <w:p w14:paraId="37C6082D" w14:textId="77777777" w:rsidR="002D0B9C" w:rsidRPr="005362EB" w:rsidRDefault="002D0B9C" w:rsidP="007B3F5C">
                  <w:pPr>
                    <w:rPr>
                      <w:rFonts w:ascii="Garamond" w:hAnsi="Garamond" w:cs="Times New Roman"/>
                      <w:sz w:val="24"/>
                      <w:szCs w:val="24"/>
                    </w:rPr>
                  </w:pPr>
                </w:p>
              </w:tc>
              <w:tc>
                <w:tcPr>
                  <w:tcW w:w="1074" w:type="dxa"/>
                </w:tcPr>
                <w:p w14:paraId="4334753F" w14:textId="77777777" w:rsidR="002D0B9C" w:rsidRPr="005362EB" w:rsidRDefault="002D0B9C" w:rsidP="007B3F5C">
                  <w:pPr>
                    <w:rPr>
                      <w:rFonts w:ascii="Garamond" w:hAnsi="Garamond" w:cs="Times New Roman"/>
                      <w:sz w:val="24"/>
                      <w:szCs w:val="24"/>
                    </w:rPr>
                  </w:pPr>
                </w:p>
              </w:tc>
              <w:tc>
                <w:tcPr>
                  <w:tcW w:w="1074" w:type="dxa"/>
                </w:tcPr>
                <w:p w14:paraId="4E82D5FE" w14:textId="77777777" w:rsidR="002D0B9C" w:rsidRPr="005362EB" w:rsidRDefault="002D0B9C" w:rsidP="007B3F5C">
                  <w:pPr>
                    <w:rPr>
                      <w:rFonts w:ascii="Garamond" w:hAnsi="Garamond" w:cs="Times New Roman"/>
                      <w:sz w:val="24"/>
                      <w:szCs w:val="24"/>
                    </w:rPr>
                  </w:pPr>
                </w:p>
              </w:tc>
            </w:tr>
            <w:tr w:rsidR="002D0B9C" w:rsidRPr="005362EB" w14:paraId="27E1A83E" w14:textId="77777777" w:rsidTr="007B3F5C">
              <w:trPr>
                <w:trHeight w:val="240"/>
              </w:trPr>
              <w:tc>
                <w:tcPr>
                  <w:tcW w:w="2132" w:type="dxa"/>
                </w:tcPr>
                <w:p w14:paraId="30637EEF" w14:textId="77777777" w:rsidR="002D0B9C" w:rsidRPr="005362EB" w:rsidRDefault="002D0B9C" w:rsidP="007B3F5C">
                  <w:pPr>
                    <w:rPr>
                      <w:rFonts w:ascii="Garamond" w:hAnsi="Garamond" w:cs="Times New Roman"/>
                      <w:sz w:val="24"/>
                      <w:szCs w:val="24"/>
                    </w:rPr>
                  </w:pPr>
                </w:p>
              </w:tc>
              <w:tc>
                <w:tcPr>
                  <w:tcW w:w="1525" w:type="dxa"/>
                </w:tcPr>
                <w:p w14:paraId="7409720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2967B91A" w14:textId="77777777" w:rsidR="002D0B9C" w:rsidRPr="005362EB" w:rsidRDefault="002D0B9C" w:rsidP="007B3F5C">
                  <w:pPr>
                    <w:rPr>
                      <w:rFonts w:ascii="Garamond" w:hAnsi="Garamond" w:cs="Times New Roman"/>
                      <w:sz w:val="24"/>
                      <w:szCs w:val="24"/>
                    </w:rPr>
                  </w:pPr>
                </w:p>
              </w:tc>
              <w:tc>
                <w:tcPr>
                  <w:tcW w:w="635" w:type="dxa"/>
                </w:tcPr>
                <w:p w14:paraId="0B34F663" w14:textId="77777777" w:rsidR="002D0B9C" w:rsidRPr="005362EB" w:rsidRDefault="002D0B9C" w:rsidP="007B3F5C">
                  <w:pPr>
                    <w:rPr>
                      <w:rFonts w:ascii="Garamond" w:hAnsi="Garamond" w:cs="Times New Roman"/>
                      <w:sz w:val="24"/>
                      <w:szCs w:val="24"/>
                    </w:rPr>
                  </w:pPr>
                </w:p>
              </w:tc>
              <w:tc>
                <w:tcPr>
                  <w:tcW w:w="635" w:type="dxa"/>
                </w:tcPr>
                <w:p w14:paraId="09DCE293" w14:textId="77777777" w:rsidR="002D0B9C" w:rsidRPr="005362EB" w:rsidRDefault="002D0B9C" w:rsidP="007B3F5C">
                  <w:pPr>
                    <w:rPr>
                      <w:rFonts w:ascii="Garamond" w:hAnsi="Garamond" w:cs="Times New Roman"/>
                      <w:sz w:val="24"/>
                      <w:szCs w:val="24"/>
                    </w:rPr>
                  </w:pPr>
                </w:p>
              </w:tc>
              <w:tc>
                <w:tcPr>
                  <w:tcW w:w="635" w:type="dxa"/>
                </w:tcPr>
                <w:p w14:paraId="79ECD420" w14:textId="77777777" w:rsidR="002D0B9C" w:rsidRPr="005362EB" w:rsidRDefault="002D0B9C" w:rsidP="007B3F5C">
                  <w:pPr>
                    <w:rPr>
                      <w:rFonts w:ascii="Garamond" w:hAnsi="Garamond" w:cs="Times New Roman"/>
                      <w:sz w:val="24"/>
                      <w:szCs w:val="24"/>
                    </w:rPr>
                  </w:pPr>
                </w:p>
              </w:tc>
              <w:tc>
                <w:tcPr>
                  <w:tcW w:w="635" w:type="dxa"/>
                </w:tcPr>
                <w:p w14:paraId="0D92CEB5" w14:textId="77777777" w:rsidR="002D0B9C" w:rsidRPr="005362EB" w:rsidRDefault="002D0B9C" w:rsidP="007B3F5C">
                  <w:pPr>
                    <w:rPr>
                      <w:rFonts w:ascii="Garamond" w:hAnsi="Garamond" w:cs="Times New Roman"/>
                      <w:sz w:val="24"/>
                      <w:szCs w:val="24"/>
                    </w:rPr>
                  </w:pPr>
                </w:p>
              </w:tc>
              <w:tc>
                <w:tcPr>
                  <w:tcW w:w="610" w:type="dxa"/>
                </w:tcPr>
                <w:p w14:paraId="5410ABA0" w14:textId="77777777" w:rsidR="002D0B9C" w:rsidRPr="005362EB" w:rsidRDefault="002D0B9C" w:rsidP="007B3F5C">
                  <w:pPr>
                    <w:rPr>
                      <w:rFonts w:ascii="Garamond" w:hAnsi="Garamond" w:cs="Times New Roman"/>
                      <w:sz w:val="24"/>
                      <w:szCs w:val="24"/>
                    </w:rPr>
                  </w:pPr>
                </w:p>
              </w:tc>
              <w:tc>
                <w:tcPr>
                  <w:tcW w:w="1074" w:type="dxa"/>
                </w:tcPr>
                <w:p w14:paraId="1E9509F8" w14:textId="77777777" w:rsidR="002D0B9C" w:rsidRPr="005362EB" w:rsidRDefault="002D0B9C" w:rsidP="007B3F5C">
                  <w:pPr>
                    <w:rPr>
                      <w:rFonts w:ascii="Garamond" w:hAnsi="Garamond" w:cs="Times New Roman"/>
                      <w:sz w:val="24"/>
                      <w:szCs w:val="24"/>
                    </w:rPr>
                  </w:pPr>
                </w:p>
              </w:tc>
              <w:tc>
                <w:tcPr>
                  <w:tcW w:w="1074" w:type="dxa"/>
                </w:tcPr>
                <w:p w14:paraId="56AC37B3" w14:textId="77777777" w:rsidR="002D0B9C" w:rsidRPr="005362EB" w:rsidRDefault="002D0B9C" w:rsidP="007B3F5C">
                  <w:pPr>
                    <w:rPr>
                      <w:rFonts w:ascii="Garamond" w:hAnsi="Garamond" w:cs="Times New Roman"/>
                      <w:sz w:val="24"/>
                      <w:szCs w:val="24"/>
                    </w:rPr>
                  </w:pPr>
                </w:p>
              </w:tc>
            </w:tr>
            <w:tr w:rsidR="002D0B9C" w:rsidRPr="005362EB" w14:paraId="2FCF33F3" w14:textId="77777777" w:rsidTr="007B3F5C">
              <w:trPr>
                <w:trHeight w:val="240"/>
              </w:trPr>
              <w:tc>
                <w:tcPr>
                  <w:tcW w:w="2132" w:type="dxa"/>
                </w:tcPr>
                <w:p w14:paraId="170020A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3</w:t>
                  </w:r>
                </w:p>
              </w:tc>
              <w:tc>
                <w:tcPr>
                  <w:tcW w:w="1525" w:type="dxa"/>
                </w:tcPr>
                <w:p w14:paraId="7AF251A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3D3283F3" w14:textId="77777777" w:rsidR="002D0B9C" w:rsidRPr="005362EB" w:rsidRDefault="002D0B9C" w:rsidP="007B3F5C">
                  <w:pPr>
                    <w:rPr>
                      <w:rFonts w:ascii="Garamond" w:hAnsi="Garamond" w:cs="Times New Roman"/>
                      <w:sz w:val="24"/>
                      <w:szCs w:val="24"/>
                    </w:rPr>
                  </w:pPr>
                </w:p>
              </w:tc>
              <w:tc>
                <w:tcPr>
                  <w:tcW w:w="635" w:type="dxa"/>
                </w:tcPr>
                <w:p w14:paraId="55FCE1DC" w14:textId="77777777" w:rsidR="002D0B9C" w:rsidRPr="005362EB" w:rsidRDefault="002D0B9C" w:rsidP="007B3F5C">
                  <w:pPr>
                    <w:rPr>
                      <w:rFonts w:ascii="Garamond" w:hAnsi="Garamond" w:cs="Times New Roman"/>
                      <w:sz w:val="24"/>
                      <w:szCs w:val="24"/>
                    </w:rPr>
                  </w:pPr>
                </w:p>
              </w:tc>
              <w:tc>
                <w:tcPr>
                  <w:tcW w:w="635" w:type="dxa"/>
                </w:tcPr>
                <w:p w14:paraId="617193EE" w14:textId="77777777" w:rsidR="002D0B9C" w:rsidRPr="005362EB" w:rsidRDefault="002D0B9C" w:rsidP="007B3F5C">
                  <w:pPr>
                    <w:rPr>
                      <w:rFonts w:ascii="Garamond" w:hAnsi="Garamond" w:cs="Times New Roman"/>
                      <w:sz w:val="24"/>
                      <w:szCs w:val="24"/>
                    </w:rPr>
                  </w:pPr>
                </w:p>
              </w:tc>
              <w:tc>
                <w:tcPr>
                  <w:tcW w:w="635" w:type="dxa"/>
                </w:tcPr>
                <w:p w14:paraId="5D44F796" w14:textId="77777777" w:rsidR="002D0B9C" w:rsidRPr="005362EB" w:rsidRDefault="002D0B9C" w:rsidP="007B3F5C">
                  <w:pPr>
                    <w:rPr>
                      <w:rFonts w:ascii="Garamond" w:hAnsi="Garamond" w:cs="Times New Roman"/>
                      <w:sz w:val="24"/>
                      <w:szCs w:val="24"/>
                    </w:rPr>
                  </w:pPr>
                </w:p>
              </w:tc>
              <w:tc>
                <w:tcPr>
                  <w:tcW w:w="635" w:type="dxa"/>
                </w:tcPr>
                <w:p w14:paraId="39DB2570" w14:textId="77777777" w:rsidR="002D0B9C" w:rsidRPr="005362EB" w:rsidRDefault="002D0B9C" w:rsidP="007B3F5C">
                  <w:pPr>
                    <w:rPr>
                      <w:rFonts w:ascii="Garamond" w:hAnsi="Garamond" w:cs="Times New Roman"/>
                      <w:sz w:val="24"/>
                      <w:szCs w:val="24"/>
                    </w:rPr>
                  </w:pPr>
                </w:p>
              </w:tc>
              <w:tc>
                <w:tcPr>
                  <w:tcW w:w="610" w:type="dxa"/>
                </w:tcPr>
                <w:p w14:paraId="2737FB67" w14:textId="77777777" w:rsidR="002D0B9C" w:rsidRPr="005362EB" w:rsidRDefault="002D0B9C" w:rsidP="007B3F5C">
                  <w:pPr>
                    <w:rPr>
                      <w:rFonts w:ascii="Garamond" w:hAnsi="Garamond" w:cs="Times New Roman"/>
                      <w:sz w:val="24"/>
                      <w:szCs w:val="24"/>
                    </w:rPr>
                  </w:pPr>
                </w:p>
              </w:tc>
              <w:tc>
                <w:tcPr>
                  <w:tcW w:w="1074" w:type="dxa"/>
                </w:tcPr>
                <w:p w14:paraId="29B45D5C" w14:textId="77777777" w:rsidR="002D0B9C" w:rsidRPr="005362EB" w:rsidRDefault="002D0B9C" w:rsidP="007B3F5C">
                  <w:pPr>
                    <w:rPr>
                      <w:rFonts w:ascii="Garamond" w:hAnsi="Garamond" w:cs="Times New Roman"/>
                      <w:sz w:val="24"/>
                      <w:szCs w:val="24"/>
                    </w:rPr>
                  </w:pPr>
                </w:p>
              </w:tc>
              <w:tc>
                <w:tcPr>
                  <w:tcW w:w="1074" w:type="dxa"/>
                </w:tcPr>
                <w:p w14:paraId="076E5C15" w14:textId="77777777" w:rsidR="002D0B9C" w:rsidRPr="005362EB" w:rsidRDefault="002D0B9C" w:rsidP="007B3F5C">
                  <w:pPr>
                    <w:rPr>
                      <w:rFonts w:ascii="Garamond" w:hAnsi="Garamond" w:cs="Times New Roman"/>
                      <w:sz w:val="24"/>
                      <w:szCs w:val="24"/>
                    </w:rPr>
                  </w:pPr>
                </w:p>
              </w:tc>
            </w:tr>
            <w:tr w:rsidR="002D0B9C" w:rsidRPr="005362EB" w14:paraId="08FBA3E9" w14:textId="77777777" w:rsidTr="007B3F5C">
              <w:trPr>
                <w:trHeight w:val="227"/>
              </w:trPr>
              <w:tc>
                <w:tcPr>
                  <w:tcW w:w="2132" w:type="dxa"/>
                </w:tcPr>
                <w:p w14:paraId="3B08AC19" w14:textId="77777777" w:rsidR="002D0B9C" w:rsidRPr="005362EB" w:rsidRDefault="002D0B9C" w:rsidP="007B3F5C">
                  <w:pPr>
                    <w:rPr>
                      <w:rFonts w:ascii="Garamond" w:hAnsi="Garamond" w:cs="Times New Roman"/>
                      <w:sz w:val="24"/>
                      <w:szCs w:val="24"/>
                    </w:rPr>
                  </w:pPr>
                </w:p>
              </w:tc>
              <w:tc>
                <w:tcPr>
                  <w:tcW w:w="1525" w:type="dxa"/>
                </w:tcPr>
                <w:p w14:paraId="56BF051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Donor </w:t>
                  </w:r>
                </w:p>
              </w:tc>
              <w:tc>
                <w:tcPr>
                  <w:tcW w:w="1779" w:type="dxa"/>
                </w:tcPr>
                <w:p w14:paraId="7933EEB1" w14:textId="77777777" w:rsidR="002D0B9C" w:rsidRPr="005362EB" w:rsidRDefault="002D0B9C" w:rsidP="007B3F5C">
                  <w:pPr>
                    <w:rPr>
                      <w:rFonts w:ascii="Garamond" w:hAnsi="Garamond" w:cs="Times New Roman"/>
                      <w:sz w:val="24"/>
                      <w:szCs w:val="24"/>
                    </w:rPr>
                  </w:pPr>
                </w:p>
              </w:tc>
              <w:tc>
                <w:tcPr>
                  <w:tcW w:w="635" w:type="dxa"/>
                </w:tcPr>
                <w:p w14:paraId="5858EF3D" w14:textId="77777777" w:rsidR="002D0B9C" w:rsidRPr="005362EB" w:rsidRDefault="002D0B9C" w:rsidP="007B3F5C">
                  <w:pPr>
                    <w:rPr>
                      <w:rFonts w:ascii="Garamond" w:hAnsi="Garamond" w:cs="Times New Roman"/>
                      <w:sz w:val="24"/>
                      <w:szCs w:val="24"/>
                    </w:rPr>
                  </w:pPr>
                </w:p>
              </w:tc>
              <w:tc>
                <w:tcPr>
                  <w:tcW w:w="635" w:type="dxa"/>
                </w:tcPr>
                <w:p w14:paraId="66DEE993" w14:textId="77777777" w:rsidR="002D0B9C" w:rsidRPr="005362EB" w:rsidRDefault="002D0B9C" w:rsidP="007B3F5C">
                  <w:pPr>
                    <w:rPr>
                      <w:rFonts w:ascii="Garamond" w:hAnsi="Garamond" w:cs="Times New Roman"/>
                      <w:sz w:val="24"/>
                      <w:szCs w:val="24"/>
                    </w:rPr>
                  </w:pPr>
                </w:p>
              </w:tc>
              <w:tc>
                <w:tcPr>
                  <w:tcW w:w="635" w:type="dxa"/>
                </w:tcPr>
                <w:p w14:paraId="10B39442" w14:textId="77777777" w:rsidR="002D0B9C" w:rsidRPr="005362EB" w:rsidRDefault="002D0B9C" w:rsidP="007B3F5C">
                  <w:pPr>
                    <w:rPr>
                      <w:rFonts w:ascii="Garamond" w:hAnsi="Garamond" w:cs="Times New Roman"/>
                      <w:sz w:val="24"/>
                      <w:szCs w:val="24"/>
                    </w:rPr>
                  </w:pPr>
                </w:p>
              </w:tc>
              <w:tc>
                <w:tcPr>
                  <w:tcW w:w="635" w:type="dxa"/>
                </w:tcPr>
                <w:p w14:paraId="544B5203" w14:textId="77777777" w:rsidR="002D0B9C" w:rsidRPr="005362EB" w:rsidRDefault="002D0B9C" w:rsidP="007B3F5C">
                  <w:pPr>
                    <w:rPr>
                      <w:rFonts w:ascii="Garamond" w:hAnsi="Garamond" w:cs="Times New Roman"/>
                      <w:sz w:val="24"/>
                      <w:szCs w:val="24"/>
                    </w:rPr>
                  </w:pPr>
                </w:p>
              </w:tc>
              <w:tc>
                <w:tcPr>
                  <w:tcW w:w="610" w:type="dxa"/>
                </w:tcPr>
                <w:p w14:paraId="6896131B" w14:textId="77777777" w:rsidR="002D0B9C" w:rsidRPr="005362EB" w:rsidRDefault="002D0B9C" w:rsidP="007B3F5C">
                  <w:pPr>
                    <w:rPr>
                      <w:rFonts w:ascii="Garamond" w:hAnsi="Garamond" w:cs="Times New Roman"/>
                      <w:sz w:val="24"/>
                      <w:szCs w:val="24"/>
                    </w:rPr>
                  </w:pPr>
                </w:p>
              </w:tc>
              <w:tc>
                <w:tcPr>
                  <w:tcW w:w="1074" w:type="dxa"/>
                </w:tcPr>
                <w:p w14:paraId="6067E0BA" w14:textId="77777777" w:rsidR="002D0B9C" w:rsidRPr="005362EB" w:rsidRDefault="002D0B9C" w:rsidP="007B3F5C">
                  <w:pPr>
                    <w:rPr>
                      <w:rFonts w:ascii="Garamond" w:hAnsi="Garamond" w:cs="Times New Roman"/>
                      <w:sz w:val="24"/>
                      <w:szCs w:val="24"/>
                    </w:rPr>
                  </w:pPr>
                </w:p>
              </w:tc>
              <w:tc>
                <w:tcPr>
                  <w:tcW w:w="1074" w:type="dxa"/>
                </w:tcPr>
                <w:p w14:paraId="0C252B52" w14:textId="77777777" w:rsidR="002D0B9C" w:rsidRPr="005362EB" w:rsidRDefault="002D0B9C" w:rsidP="007B3F5C">
                  <w:pPr>
                    <w:rPr>
                      <w:rFonts w:ascii="Garamond" w:hAnsi="Garamond" w:cs="Times New Roman"/>
                      <w:sz w:val="24"/>
                      <w:szCs w:val="24"/>
                    </w:rPr>
                  </w:pPr>
                </w:p>
              </w:tc>
            </w:tr>
            <w:tr w:rsidR="002D0B9C" w:rsidRPr="005362EB" w14:paraId="0DA3F32D" w14:textId="77777777" w:rsidTr="007B3F5C">
              <w:trPr>
                <w:trHeight w:val="240"/>
              </w:trPr>
              <w:tc>
                <w:tcPr>
                  <w:tcW w:w="2132" w:type="dxa"/>
                </w:tcPr>
                <w:p w14:paraId="38CBE12F" w14:textId="77777777" w:rsidR="002D0B9C" w:rsidRPr="005362EB" w:rsidRDefault="002D0B9C" w:rsidP="007B3F5C">
                  <w:pPr>
                    <w:rPr>
                      <w:rFonts w:ascii="Garamond" w:hAnsi="Garamond" w:cs="Times New Roman"/>
                      <w:sz w:val="24"/>
                      <w:szCs w:val="24"/>
                    </w:rPr>
                  </w:pPr>
                </w:p>
              </w:tc>
              <w:tc>
                <w:tcPr>
                  <w:tcW w:w="1525" w:type="dxa"/>
                </w:tcPr>
                <w:p w14:paraId="008AA31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OSR</w:t>
                  </w:r>
                </w:p>
              </w:tc>
              <w:tc>
                <w:tcPr>
                  <w:tcW w:w="1779" w:type="dxa"/>
                </w:tcPr>
                <w:p w14:paraId="61A05D9C" w14:textId="77777777" w:rsidR="002D0B9C" w:rsidRPr="005362EB" w:rsidRDefault="002D0B9C" w:rsidP="007B3F5C">
                  <w:pPr>
                    <w:rPr>
                      <w:rFonts w:ascii="Garamond" w:hAnsi="Garamond" w:cs="Times New Roman"/>
                      <w:sz w:val="24"/>
                      <w:szCs w:val="24"/>
                    </w:rPr>
                  </w:pPr>
                </w:p>
              </w:tc>
              <w:tc>
                <w:tcPr>
                  <w:tcW w:w="635" w:type="dxa"/>
                </w:tcPr>
                <w:p w14:paraId="60340DDA" w14:textId="77777777" w:rsidR="002D0B9C" w:rsidRPr="005362EB" w:rsidRDefault="002D0B9C" w:rsidP="007B3F5C">
                  <w:pPr>
                    <w:rPr>
                      <w:rFonts w:ascii="Garamond" w:hAnsi="Garamond" w:cs="Times New Roman"/>
                      <w:sz w:val="24"/>
                      <w:szCs w:val="24"/>
                    </w:rPr>
                  </w:pPr>
                </w:p>
              </w:tc>
              <w:tc>
                <w:tcPr>
                  <w:tcW w:w="635" w:type="dxa"/>
                </w:tcPr>
                <w:p w14:paraId="480443E1" w14:textId="77777777" w:rsidR="002D0B9C" w:rsidRPr="005362EB" w:rsidRDefault="002D0B9C" w:rsidP="007B3F5C">
                  <w:pPr>
                    <w:rPr>
                      <w:rFonts w:ascii="Garamond" w:hAnsi="Garamond" w:cs="Times New Roman"/>
                      <w:sz w:val="24"/>
                      <w:szCs w:val="24"/>
                    </w:rPr>
                  </w:pPr>
                </w:p>
              </w:tc>
              <w:tc>
                <w:tcPr>
                  <w:tcW w:w="635" w:type="dxa"/>
                </w:tcPr>
                <w:p w14:paraId="66ACE6DA" w14:textId="77777777" w:rsidR="002D0B9C" w:rsidRPr="005362EB" w:rsidRDefault="002D0B9C" w:rsidP="007B3F5C">
                  <w:pPr>
                    <w:rPr>
                      <w:rFonts w:ascii="Garamond" w:hAnsi="Garamond" w:cs="Times New Roman"/>
                      <w:sz w:val="24"/>
                      <w:szCs w:val="24"/>
                    </w:rPr>
                  </w:pPr>
                </w:p>
              </w:tc>
              <w:tc>
                <w:tcPr>
                  <w:tcW w:w="635" w:type="dxa"/>
                </w:tcPr>
                <w:p w14:paraId="12212A6A" w14:textId="77777777" w:rsidR="002D0B9C" w:rsidRPr="005362EB" w:rsidRDefault="002D0B9C" w:rsidP="007B3F5C">
                  <w:pPr>
                    <w:rPr>
                      <w:rFonts w:ascii="Garamond" w:hAnsi="Garamond" w:cs="Times New Roman"/>
                      <w:sz w:val="24"/>
                      <w:szCs w:val="24"/>
                    </w:rPr>
                  </w:pPr>
                </w:p>
              </w:tc>
              <w:tc>
                <w:tcPr>
                  <w:tcW w:w="610" w:type="dxa"/>
                </w:tcPr>
                <w:p w14:paraId="1D64E998" w14:textId="77777777" w:rsidR="002D0B9C" w:rsidRPr="005362EB" w:rsidRDefault="002D0B9C" w:rsidP="007B3F5C">
                  <w:pPr>
                    <w:rPr>
                      <w:rFonts w:ascii="Garamond" w:hAnsi="Garamond" w:cs="Times New Roman"/>
                      <w:sz w:val="24"/>
                      <w:szCs w:val="24"/>
                    </w:rPr>
                  </w:pPr>
                </w:p>
              </w:tc>
              <w:tc>
                <w:tcPr>
                  <w:tcW w:w="1074" w:type="dxa"/>
                </w:tcPr>
                <w:p w14:paraId="436231D4" w14:textId="77777777" w:rsidR="002D0B9C" w:rsidRPr="005362EB" w:rsidRDefault="002D0B9C" w:rsidP="007B3F5C">
                  <w:pPr>
                    <w:rPr>
                      <w:rFonts w:ascii="Garamond" w:hAnsi="Garamond" w:cs="Times New Roman"/>
                      <w:sz w:val="24"/>
                      <w:szCs w:val="24"/>
                    </w:rPr>
                  </w:pPr>
                </w:p>
              </w:tc>
              <w:tc>
                <w:tcPr>
                  <w:tcW w:w="1074" w:type="dxa"/>
                </w:tcPr>
                <w:p w14:paraId="291E620A" w14:textId="77777777" w:rsidR="002D0B9C" w:rsidRPr="005362EB" w:rsidRDefault="002D0B9C" w:rsidP="007B3F5C">
                  <w:pPr>
                    <w:rPr>
                      <w:rFonts w:ascii="Garamond" w:hAnsi="Garamond" w:cs="Times New Roman"/>
                      <w:sz w:val="24"/>
                      <w:szCs w:val="24"/>
                    </w:rPr>
                  </w:pPr>
                </w:p>
              </w:tc>
            </w:tr>
            <w:tr w:rsidR="002D0B9C" w:rsidRPr="005362EB" w14:paraId="55966C3E" w14:textId="77777777" w:rsidTr="007B3F5C">
              <w:trPr>
                <w:trHeight w:val="227"/>
              </w:trPr>
              <w:tc>
                <w:tcPr>
                  <w:tcW w:w="2132" w:type="dxa"/>
                </w:tcPr>
                <w:p w14:paraId="65B4BB25" w14:textId="77777777" w:rsidR="002D0B9C" w:rsidRPr="005362EB" w:rsidRDefault="002D0B9C" w:rsidP="007B3F5C">
                  <w:pPr>
                    <w:rPr>
                      <w:rFonts w:ascii="Garamond" w:hAnsi="Garamond" w:cs="Times New Roman"/>
                      <w:sz w:val="24"/>
                      <w:szCs w:val="24"/>
                    </w:rPr>
                  </w:pPr>
                </w:p>
              </w:tc>
              <w:tc>
                <w:tcPr>
                  <w:tcW w:w="1525" w:type="dxa"/>
                </w:tcPr>
                <w:p w14:paraId="617C645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NGO</w:t>
                  </w:r>
                </w:p>
              </w:tc>
              <w:tc>
                <w:tcPr>
                  <w:tcW w:w="1779" w:type="dxa"/>
                </w:tcPr>
                <w:p w14:paraId="7C214426" w14:textId="77777777" w:rsidR="002D0B9C" w:rsidRPr="005362EB" w:rsidRDefault="002D0B9C" w:rsidP="007B3F5C">
                  <w:pPr>
                    <w:rPr>
                      <w:rFonts w:ascii="Garamond" w:hAnsi="Garamond" w:cs="Times New Roman"/>
                      <w:sz w:val="24"/>
                      <w:szCs w:val="24"/>
                    </w:rPr>
                  </w:pPr>
                </w:p>
              </w:tc>
              <w:tc>
                <w:tcPr>
                  <w:tcW w:w="635" w:type="dxa"/>
                </w:tcPr>
                <w:p w14:paraId="23406602" w14:textId="77777777" w:rsidR="002D0B9C" w:rsidRPr="005362EB" w:rsidRDefault="002D0B9C" w:rsidP="007B3F5C">
                  <w:pPr>
                    <w:rPr>
                      <w:rFonts w:ascii="Garamond" w:hAnsi="Garamond" w:cs="Times New Roman"/>
                      <w:sz w:val="24"/>
                      <w:szCs w:val="24"/>
                    </w:rPr>
                  </w:pPr>
                </w:p>
              </w:tc>
              <w:tc>
                <w:tcPr>
                  <w:tcW w:w="635" w:type="dxa"/>
                </w:tcPr>
                <w:p w14:paraId="78962C78" w14:textId="77777777" w:rsidR="002D0B9C" w:rsidRPr="005362EB" w:rsidRDefault="002D0B9C" w:rsidP="007B3F5C">
                  <w:pPr>
                    <w:rPr>
                      <w:rFonts w:ascii="Garamond" w:hAnsi="Garamond" w:cs="Times New Roman"/>
                      <w:sz w:val="24"/>
                      <w:szCs w:val="24"/>
                    </w:rPr>
                  </w:pPr>
                </w:p>
              </w:tc>
              <w:tc>
                <w:tcPr>
                  <w:tcW w:w="635" w:type="dxa"/>
                </w:tcPr>
                <w:p w14:paraId="3434FE51" w14:textId="77777777" w:rsidR="002D0B9C" w:rsidRPr="005362EB" w:rsidRDefault="002D0B9C" w:rsidP="007B3F5C">
                  <w:pPr>
                    <w:rPr>
                      <w:rFonts w:ascii="Garamond" w:hAnsi="Garamond" w:cs="Times New Roman"/>
                      <w:sz w:val="24"/>
                      <w:szCs w:val="24"/>
                    </w:rPr>
                  </w:pPr>
                </w:p>
              </w:tc>
              <w:tc>
                <w:tcPr>
                  <w:tcW w:w="635" w:type="dxa"/>
                </w:tcPr>
                <w:p w14:paraId="700D33AD" w14:textId="77777777" w:rsidR="002D0B9C" w:rsidRPr="005362EB" w:rsidRDefault="002D0B9C" w:rsidP="007B3F5C">
                  <w:pPr>
                    <w:rPr>
                      <w:rFonts w:ascii="Garamond" w:hAnsi="Garamond" w:cs="Times New Roman"/>
                      <w:sz w:val="24"/>
                      <w:szCs w:val="24"/>
                    </w:rPr>
                  </w:pPr>
                </w:p>
              </w:tc>
              <w:tc>
                <w:tcPr>
                  <w:tcW w:w="610" w:type="dxa"/>
                </w:tcPr>
                <w:p w14:paraId="45847446" w14:textId="77777777" w:rsidR="002D0B9C" w:rsidRPr="005362EB" w:rsidRDefault="002D0B9C" w:rsidP="007B3F5C">
                  <w:pPr>
                    <w:rPr>
                      <w:rFonts w:ascii="Garamond" w:hAnsi="Garamond" w:cs="Times New Roman"/>
                      <w:sz w:val="24"/>
                      <w:szCs w:val="24"/>
                    </w:rPr>
                  </w:pPr>
                </w:p>
              </w:tc>
              <w:tc>
                <w:tcPr>
                  <w:tcW w:w="1074" w:type="dxa"/>
                </w:tcPr>
                <w:p w14:paraId="056D8829" w14:textId="77777777" w:rsidR="002D0B9C" w:rsidRPr="005362EB" w:rsidRDefault="002D0B9C" w:rsidP="007B3F5C">
                  <w:pPr>
                    <w:rPr>
                      <w:rFonts w:ascii="Garamond" w:hAnsi="Garamond" w:cs="Times New Roman"/>
                      <w:sz w:val="24"/>
                      <w:szCs w:val="24"/>
                    </w:rPr>
                  </w:pPr>
                </w:p>
              </w:tc>
              <w:tc>
                <w:tcPr>
                  <w:tcW w:w="1074" w:type="dxa"/>
                </w:tcPr>
                <w:p w14:paraId="560D417E" w14:textId="77777777" w:rsidR="002D0B9C" w:rsidRPr="005362EB" w:rsidRDefault="002D0B9C" w:rsidP="007B3F5C">
                  <w:pPr>
                    <w:rPr>
                      <w:rFonts w:ascii="Garamond" w:hAnsi="Garamond" w:cs="Times New Roman"/>
                      <w:sz w:val="24"/>
                      <w:szCs w:val="24"/>
                    </w:rPr>
                  </w:pPr>
                </w:p>
              </w:tc>
            </w:tr>
            <w:tr w:rsidR="002D0B9C" w:rsidRPr="005362EB" w14:paraId="572C322A" w14:textId="77777777" w:rsidTr="007B3F5C">
              <w:trPr>
                <w:trHeight w:val="240"/>
              </w:trPr>
              <w:tc>
                <w:tcPr>
                  <w:tcW w:w="2132" w:type="dxa"/>
                </w:tcPr>
                <w:p w14:paraId="06C36ED4" w14:textId="77777777" w:rsidR="002D0B9C" w:rsidRPr="005362EB" w:rsidRDefault="002D0B9C" w:rsidP="007B3F5C">
                  <w:pPr>
                    <w:rPr>
                      <w:rFonts w:ascii="Garamond" w:hAnsi="Garamond" w:cs="Times New Roman"/>
                      <w:sz w:val="24"/>
                      <w:szCs w:val="24"/>
                    </w:rPr>
                  </w:pPr>
                </w:p>
              </w:tc>
              <w:tc>
                <w:tcPr>
                  <w:tcW w:w="1525" w:type="dxa"/>
                </w:tcPr>
                <w:p w14:paraId="127F688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PS</w:t>
                  </w:r>
                </w:p>
              </w:tc>
              <w:tc>
                <w:tcPr>
                  <w:tcW w:w="1779" w:type="dxa"/>
                </w:tcPr>
                <w:p w14:paraId="3CD8B3CB" w14:textId="77777777" w:rsidR="002D0B9C" w:rsidRPr="005362EB" w:rsidRDefault="002D0B9C" w:rsidP="007B3F5C">
                  <w:pPr>
                    <w:rPr>
                      <w:rFonts w:ascii="Garamond" w:hAnsi="Garamond" w:cs="Times New Roman"/>
                      <w:sz w:val="24"/>
                      <w:szCs w:val="24"/>
                    </w:rPr>
                  </w:pPr>
                </w:p>
              </w:tc>
              <w:tc>
                <w:tcPr>
                  <w:tcW w:w="635" w:type="dxa"/>
                </w:tcPr>
                <w:p w14:paraId="60763C8C" w14:textId="77777777" w:rsidR="002D0B9C" w:rsidRPr="005362EB" w:rsidRDefault="002D0B9C" w:rsidP="007B3F5C">
                  <w:pPr>
                    <w:rPr>
                      <w:rFonts w:ascii="Garamond" w:hAnsi="Garamond" w:cs="Times New Roman"/>
                      <w:sz w:val="24"/>
                      <w:szCs w:val="24"/>
                    </w:rPr>
                  </w:pPr>
                </w:p>
              </w:tc>
              <w:tc>
                <w:tcPr>
                  <w:tcW w:w="635" w:type="dxa"/>
                </w:tcPr>
                <w:p w14:paraId="32FDC3D7" w14:textId="77777777" w:rsidR="002D0B9C" w:rsidRPr="005362EB" w:rsidRDefault="002D0B9C" w:rsidP="007B3F5C">
                  <w:pPr>
                    <w:rPr>
                      <w:rFonts w:ascii="Garamond" w:hAnsi="Garamond" w:cs="Times New Roman"/>
                      <w:sz w:val="24"/>
                      <w:szCs w:val="24"/>
                    </w:rPr>
                  </w:pPr>
                </w:p>
              </w:tc>
              <w:tc>
                <w:tcPr>
                  <w:tcW w:w="635" w:type="dxa"/>
                </w:tcPr>
                <w:p w14:paraId="4C4EE80C" w14:textId="77777777" w:rsidR="002D0B9C" w:rsidRPr="005362EB" w:rsidRDefault="002D0B9C" w:rsidP="007B3F5C">
                  <w:pPr>
                    <w:rPr>
                      <w:rFonts w:ascii="Garamond" w:hAnsi="Garamond" w:cs="Times New Roman"/>
                      <w:sz w:val="24"/>
                      <w:szCs w:val="24"/>
                    </w:rPr>
                  </w:pPr>
                </w:p>
              </w:tc>
              <w:tc>
                <w:tcPr>
                  <w:tcW w:w="635" w:type="dxa"/>
                </w:tcPr>
                <w:p w14:paraId="0A28DF24" w14:textId="77777777" w:rsidR="002D0B9C" w:rsidRPr="005362EB" w:rsidRDefault="002D0B9C" w:rsidP="007B3F5C">
                  <w:pPr>
                    <w:rPr>
                      <w:rFonts w:ascii="Garamond" w:hAnsi="Garamond" w:cs="Times New Roman"/>
                      <w:sz w:val="24"/>
                      <w:szCs w:val="24"/>
                    </w:rPr>
                  </w:pPr>
                </w:p>
              </w:tc>
              <w:tc>
                <w:tcPr>
                  <w:tcW w:w="610" w:type="dxa"/>
                </w:tcPr>
                <w:p w14:paraId="5D052631" w14:textId="77777777" w:rsidR="002D0B9C" w:rsidRPr="005362EB" w:rsidRDefault="002D0B9C" w:rsidP="007B3F5C">
                  <w:pPr>
                    <w:rPr>
                      <w:rFonts w:ascii="Garamond" w:hAnsi="Garamond" w:cs="Times New Roman"/>
                      <w:sz w:val="24"/>
                      <w:szCs w:val="24"/>
                    </w:rPr>
                  </w:pPr>
                </w:p>
              </w:tc>
              <w:tc>
                <w:tcPr>
                  <w:tcW w:w="1074" w:type="dxa"/>
                </w:tcPr>
                <w:p w14:paraId="299715E5" w14:textId="77777777" w:rsidR="002D0B9C" w:rsidRPr="005362EB" w:rsidRDefault="002D0B9C" w:rsidP="007B3F5C">
                  <w:pPr>
                    <w:rPr>
                      <w:rFonts w:ascii="Garamond" w:hAnsi="Garamond" w:cs="Times New Roman"/>
                      <w:sz w:val="24"/>
                      <w:szCs w:val="24"/>
                    </w:rPr>
                  </w:pPr>
                </w:p>
              </w:tc>
              <w:tc>
                <w:tcPr>
                  <w:tcW w:w="1074" w:type="dxa"/>
                </w:tcPr>
                <w:p w14:paraId="242FC1D8" w14:textId="77777777" w:rsidR="002D0B9C" w:rsidRPr="005362EB" w:rsidRDefault="002D0B9C" w:rsidP="007B3F5C">
                  <w:pPr>
                    <w:rPr>
                      <w:rFonts w:ascii="Garamond" w:hAnsi="Garamond" w:cs="Times New Roman"/>
                      <w:sz w:val="24"/>
                      <w:szCs w:val="24"/>
                    </w:rPr>
                  </w:pPr>
                </w:p>
              </w:tc>
            </w:tr>
            <w:tr w:rsidR="002D0B9C" w:rsidRPr="005362EB" w14:paraId="38789510" w14:textId="77777777" w:rsidTr="007B3F5C">
              <w:trPr>
                <w:trHeight w:val="227"/>
              </w:trPr>
              <w:tc>
                <w:tcPr>
                  <w:tcW w:w="2132" w:type="dxa"/>
                </w:tcPr>
                <w:p w14:paraId="558D660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525" w:type="dxa"/>
                </w:tcPr>
                <w:p w14:paraId="2C8FDC2F" w14:textId="77777777" w:rsidR="002D0B9C" w:rsidRPr="005362EB" w:rsidRDefault="002D0B9C" w:rsidP="007B3F5C">
                  <w:pPr>
                    <w:rPr>
                      <w:rFonts w:ascii="Garamond" w:hAnsi="Garamond" w:cs="Times New Roman"/>
                      <w:sz w:val="24"/>
                      <w:szCs w:val="24"/>
                    </w:rPr>
                  </w:pPr>
                </w:p>
              </w:tc>
              <w:tc>
                <w:tcPr>
                  <w:tcW w:w="1779" w:type="dxa"/>
                </w:tcPr>
                <w:p w14:paraId="25FEAF0C" w14:textId="77777777" w:rsidR="002D0B9C" w:rsidRPr="005362EB" w:rsidRDefault="002D0B9C" w:rsidP="007B3F5C">
                  <w:pPr>
                    <w:rPr>
                      <w:rFonts w:ascii="Garamond" w:hAnsi="Garamond" w:cs="Times New Roman"/>
                      <w:sz w:val="24"/>
                      <w:szCs w:val="24"/>
                    </w:rPr>
                  </w:pPr>
                </w:p>
              </w:tc>
              <w:tc>
                <w:tcPr>
                  <w:tcW w:w="635" w:type="dxa"/>
                </w:tcPr>
                <w:p w14:paraId="368E2D23" w14:textId="77777777" w:rsidR="002D0B9C" w:rsidRPr="005362EB" w:rsidRDefault="002D0B9C" w:rsidP="007B3F5C">
                  <w:pPr>
                    <w:rPr>
                      <w:rFonts w:ascii="Garamond" w:hAnsi="Garamond" w:cs="Times New Roman"/>
                      <w:sz w:val="24"/>
                      <w:szCs w:val="24"/>
                    </w:rPr>
                  </w:pPr>
                </w:p>
              </w:tc>
              <w:tc>
                <w:tcPr>
                  <w:tcW w:w="635" w:type="dxa"/>
                </w:tcPr>
                <w:p w14:paraId="07666006" w14:textId="77777777" w:rsidR="002D0B9C" w:rsidRPr="005362EB" w:rsidRDefault="002D0B9C" w:rsidP="007B3F5C">
                  <w:pPr>
                    <w:rPr>
                      <w:rFonts w:ascii="Garamond" w:hAnsi="Garamond" w:cs="Times New Roman"/>
                      <w:sz w:val="24"/>
                      <w:szCs w:val="24"/>
                    </w:rPr>
                  </w:pPr>
                </w:p>
              </w:tc>
              <w:tc>
                <w:tcPr>
                  <w:tcW w:w="635" w:type="dxa"/>
                </w:tcPr>
                <w:p w14:paraId="7D7E8484" w14:textId="77777777" w:rsidR="002D0B9C" w:rsidRPr="005362EB" w:rsidRDefault="002D0B9C" w:rsidP="007B3F5C">
                  <w:pPr>
                    <w:rPr>
                      <w:rFonts w:ascii="Garamond" w:hAnsi="Garamond" w:cs="Times New Roman"/>
                      <w:sz w:val="24"/>
                      <w:szCs w:val="24"/>
                    </w:rPr>
                  </w:pPr>
                </w:p>
              </w:tc>
              <w:tc>
                <w:tcPr>
                  <w:tcW w:w="635" w:type="dxa"/>
                </w:tcPr>
                <w:p w14:paraId="79AEC0F3" w14:textId="77777777" w:rsidR="002D0B9C" w:rsidRPr="005362EB" w:rsidRDefault="002D0B9C" w:rsidP="007B3F5C">
                  <w:pPr>
                    <w:rPr>
                      <w:rFonts w:ascii="Garamond" w:hAnsi="Garamond" w:cs="Times New Roman"/>
                      <w:sz w:val="24"/>
                      <w:szCs w:val="24"/>
                    </w:rPr>
                  </w:pPr>
                </w:p>
              </w:tc>
              <w:tc>
                <w:tcPr>
                  <w:tcW w:w="610" w:type="dxa"/>
                </w:tcPr>
                <w:p w14:paraId="402D1400" w14:textId="77777777" w:rsidR="002D0B9C" w:rsidRPr="005362EB" w:rsidRDefault="002D0B9C" w:rsidP="007B3F5C">
                  <w:pPr>
                    <w:rPr>
                      <w:rFonts w:ascii="Garamond" w:hAnsi="Garamond" w:cs="Times New Roman"/>
                      <w:sz w:val="24"/>
                      <w:szCs w:val="24"/>
                    </w:rPr>
                  </w:pPr>
                </w:p>
              </w:tc>
              <w:tc>
                <w:tcPr>
                  <w:tcW w:w="1074" w:type="dxa"/>
                </w:tcPr>
                <w:p w14:paraId="1C65293B" w14:textId="77777777" w:rsidR="002D0B9C" w:rsidRPr="005362EB" w:rsidRDefault="002D0B9C" w:rsidP="007B3F5C">
                  <w:pPr>
                    <w:rPr>
                      <w:rFonts w:ascii="Garamond" w:hAnsi="Garamond" w:cs="Times New Roman"/>
                      <w:sz w:val="24"/>
                      <w:szCs w:val="24"/>
                    </w:rPr>
                  </w:pPr>
                </w:p>
              </w:tc>
              <w:tc>
                <w:tcPr>
                  <w:tcW w:w="1074" w:type="dxa"/>
                </w:tcPr>
                <w:p w14:paraId="6FEB7F1E" w14:textId="77777777" w:rsidR="002D0B9C" w:rsidRPr="005362EB" w:rsidRDefault="002D0B9C" w:rsidP="007B3F5C">
                  <w:pPr>
                    <w:rPr>
                      <w:rFonts w:ascii="Garamond" w:hAnsi="Garamond" w:cs="Times New Roman"/>
                      <w:sz w:val="24"/>
                      <w:szCs w:val="24"/>
                    </w:rPr>
                  </w:pPr>
                </w:p>
              </w:tc>
            </w:tr>
            <w:tr w:rsidR="002D0B9C" w:rsidRPr="005362EB" w14:paraId="2D8202DB" w14:textId="77777777" w:rsidTr="007B3F5C">
              <w:trPr>
                <w:trHeight w:val="240"/>
              </w:trPr>
              <w:tc>
                <w:tcPr>
                  <w:tcW w:w="2132" w:type="dxa"/>
                </w:tcPr>
                <w:p w14:paraId="04FB67B3" w14:textId="77777777" w:rsidR="002D0B9C" w:rsidRPr="005362EB" w:rsidRDefault="002D0B9C" w:rsidP="007B3F5C">
                  <w:pPr>
                    <w:rPr>
                      <w:rFonts w:ascii="Garamond" w:hAnsi="Garamond" w:cs="Times New Roman"/>
                      <w:sz w:val="24"/>
                      <w:szCs w:val="24"/>
                    </w:rPr>
                  </w:pPr>
                </w:p>
              </w:tc>
              <w:tc>
                <w:tcPr>
                  <w:tcW w:w="1525" w:type="dxa"/>
                </w:tcPr>
                <w:p w14:paraId="3BC5EC2F" w14:textId="77777777" w:rsidR="002D0B9C" w:rsidRPr="005362EB" w:rsidRDefault="002D0B9C" w:rsidP="007B3F5C">
                  <w:pPr>
                    <w:rPr>
                      <w:rFonts w:ascii="Garamond" w:hAnsi="Garamond" w:cs="Times New Roman"/>
                      <w:sz w:val="24"/>
                      <w:szCs w:val="24"/>
                    </w:rPr>
                  </w:pPr>
                </w:p>
              </w:tc>
              <w:tc>
                <w:tcPr>
                  <w:tcW w:w="1779" w:type="dxa"/>
                </w:tcPr>
                <w:p w14:paraId="33029CB8" w14:textId="77777777" w:rsidR="002D0B9C" w:rsidRPr="005362EB" w:rsidRDefault="002D0B9C" w:rsidP="007B3F5C">
                  <w:pPr>
                    <w:rPr>
                      <w:rFonts w:ascii="Garamond" w:hAnsi="Garamond" w:cs="Times New Roman"/>
                      <w:sz w:val="24"/>
                      <w:szCs w:val="24"/>
                    </w:rPr>
                  </w:pPr>
                </w:p>
              </w:tc>
              <w:tc>
                <w:tcPr>
                  <w:tcW w:w="635" w:type="dxa"/>
                </w:tcPr>
                <w:p w14:paraId="064309ED" w14:textId="77777777" w:rsidR="002D0B9C" w:rsidRPr="005362EB" w:rsidRDefault="002D0B9C" w:rsidP="007B3F5C">
                  <w:pPr>
                    <w:rPr>
                      <w:rFonts w:ascii="Garamond" w:hAnsi="Garamond" w:cs="Times New Roman"/>
                      <w:sz w:val="24"/>
                      <w:szCs w:val="24"/>
                    </w:rPr>
                  </w:pPr>
                </w:p>
              </w:tc>
              <w:tc>
                <w:tcPr>
                  <w:tcW w:w="635" w:type="dxa"/>
                </w:tcPr>
                <w:p w14:paraId="54E07CB9" w14:textId="77777777" w:rsidR="002D0B9C" w:rsidRPr="005362EB" w:rsidRDefault="002D0B9C" w:rsidP="007B3F5C">
                  <w:pPr>
                    <w:rPr>
                      <w:rFonts w:ascii="Garamond" w:hAnsi="Garamond" w:cs="Times New Roman"/>
                      <w:sz w:val="24"/>
                      <w:szCs w:val="24"/>
                    </w:rPr>
                  </w:pPr>
                </w:p>
              </w:tc>
              <w:tc>
                <w:tcPr>
                  <w:tcW w:w="635" w:type="dxa"/>
                </w:tcPr>
                <w:p w14:paraId="431DA4D1" w14:textId="77777777" w:rsidR="002D0B9C" w:rsidRPr="005362EB" w:rsidRDefault="002D0B9C" w:rsidP="007B3F5C">
                  <w:pPr>
                    <w:rPr>
                      <w:rFonts w:ascii="Garamond" w:hAnsi="Garamond" w:cs="Times New Roman"/>
                      <w:sz w:val="24"/>
                      <w:szCs w:val="24"/>
                    </w:rPr>
                  </w:pPr>
                </w:p>
              </w:tc>
              <w:tc>
                <w:tcPr>
                  <w:tcW w:w="635" w:type="dxa"/>
                </w:tcPr>
                <w:p w14:paraId="6348B712" w14:textId="77777777" w:rsidR="002D0B9C" w:rsidRPr="005362EB" w:rsidRDefault="002D0B9C" w:rsidP="007B3F5C">
                  <w:pPr>
                    <w:rPr>
                      <w:rFonts w:ascii="Garamond" w:hAnsi="Garamond" w:cs="Times New Roman"/>
                      <w:sz w:val="24"/>
                      <w:szCs w:val="24"/>
                    </w:rPr>
                  </w:pPr>
                </w:p>
              </w:tc>
              <w:tc>
                <w:tcPr>
                  <w:tcW w:w="610" w:type="dxa"/>
                </w:tcPr>
                <w:p w14:paraId="77A422E0" w14:textId="77777777" w:rsidR="002D0B9C" w:rsidRPr="005362EB" w:rsidRDefault="002D0B9C" w:rsidP="007B3F5C">
                  <w:pPr>
                    <w:rPr>
                      <w:rFonts w:ascii="Garamond" w:hAnsi="Garamond" w:cs="Times New Roman"/>
                      <w:sz w:val="24"/>
                      <w:szCs w:val="24"/>
                    </w:rPr>
                  </w:pPr>
                </w:p>
              </w:tc>
              <w:tc>
                <w:tcPr>
                  <w:tcW w:w="1074" w:type="dxa"/>
                </w:tcPr>
                <w:p w14:paraId="6EDAD672" w14:textId="77777777" w:rsidR="002D0B9C" w:rsidRPr="005362EB" w:rsidRDefault="002D0B9C" w:rsidP="007B3F5C">
                  <w:pPr>
                    <w:rPr>
                      <w:rFonts w:ascii="Garamond" w:hAnsi="Garamond" w:cs="Times New Roman"/>
                      <w:sz w:val="24"/>
                      <w:szCs w:val="24"/>
                    </w:rPr>
                  </w:pPr>
                </w:p>
              </w:tc>
              <w:tc>
                <w:tcPr>
                  <w:tcW w:w="1074" w:type="dxa"/>
                </w:tcPr>
                <w:p w14:paraId="5C61C2FB" w14:textId="77777777" w:rsidR="002D0B9C" w:rsidRPr="005362EB" w:rsidRDefault="002D0B9C" w:rsidP="007B3F5C">
                  <w:pPr>
                    <w:rPr>
                      <w:rFonts w:ascii="Garamond" w:hAnsi="Garamond" w:cs="Times New Roman"/>
                      <w:sz w:val="24"/>
                      <w:szCs w:val="24"/>
                    </w:rPr>
                  </w:pPr>
                </w:p>
              </w:tc>
            </w:tr>
          </w:tbl>
          <w:p w14:paraId="6FB46612" w14:textId="77777777" w:rsidR="002D0B9C" w:rsidRPr="005362EB" w:rsidRDefault="002D0B9C" w:rsidP="007B3F5C">
            <w:pPr>
              <w:rPr>
                <w:rFonts w:ascii="Garamond" w:hAnsi="Garamond" w:cs="Times New Roman"/>
                <w:sz w:val="24"/>
                <w:szCs w:val="24"/>
              </w:rPr>
            </w:pPr>
          </w:p>
        </w:tc>
      </w:tr>
      <w:tr w:rsidR="002D0B9C" w:rsidRPr="005362EB" w14:paraId="6CAE985C" w14:textId="77777777" w:rsidTr="007B3F5C">
        <w:tc>
          <w:tcPr>
            <w:tcW w:w="14400" w:type="dxa"/>
            <w:gridSpan w:val="3"/>
            <w:shd w:val="clear" w:color="auto" w:fill="FBE4D5" w:themeFill="accent2" w:themeFillTint="33"/>
          </w:tcPr>
          <w:p w14:paraId="3EE8310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345E503C" w14:textId="77777777" w:rsidTr="007B3F5C">
        <w:tc>
          <w:tcPr>
            <w:tcW w:w="3510" w:type="dxa"/>
            <w:gridSpan w:val="2"/>
          </w:tcPr>
          <w:p w14:paraId="0117FD0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0B61C36C" w14:textId="77777777" w:rsidTr="007B3F5C">
              <w:trPr>
                <w:trHeight w:val="162"/>
              </w:trPr>
              <w:tc>
                <w:tcPr>
                  <w:tcW w:w="3367" w:type="dxa"/>
                </w:tcPr>
                <w:p w14:paraId="1053D0D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7A7F77E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072806A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25938D7C"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28A7819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3D23A33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1B3996F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263EAF09" w14:textId="77777777" w:rsidTr="007B3F5C">
              <w:trPr>
                <w:trHeight w:val="162"/>
              </w:trPr>
              <w:tc>
                <w:tcPr>
                  <w:tcW w:w="3367" w:type="dxa"/>
                </w:tcPr>
                <w:p w14:paraId="4092CE7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Overall Project Progress (%)</w:t>
                  </w:r>
                </w:p>
              </w:tc>
              <w:tc>
                <w:tcPr>
                  <w:tcW w:w="1131" w:type="dxa"/>
                </w:tcPr>
                <w:p w14:paraId="5B0788F7" w14:textId="77777777" w:rsidR="002D0B9C" w:rsidRPr="005362EB" w:rsidRDefault="002D0B9C" w:rsidP="007B3F5C">
                  <w:pPr>
                    <w:rPr>
                      <w:rFonts w:ascii="Garamond" w:hAnsi="Garamond" w:cs="Times New Roman"/>
                      <w:sz w:val="24"/>
                      <w:szCs w:val="24"/>
                    </w:rPr>
                  </w:pPr>
                </w:p>
              </w:tc>
              <w:tc>
                <w:tcPr>
                  <w:tcW w:w="1383" w:type="dxa"/>
                </w:tcPr>
                <w:p w14:paraId="4B1E4E7C" w14:textId="77777777" w:rsidR="002D0B9C" w:rsidRPr="005362EB" w:rsidRDefault="002D0B9C" w:rsidP="007B3F5C">
                  <w:pPr>
                    <w:rPr>
                      <w:rFonts w:ascii="Garamond" w:hAnsi="Garamond" w:cs="Times New Roman"/>
                      <w:sz w:val="24"/>
                      <w:szCs w:val="24"/>
                    </w:rPr>
                  </w:pPr>
                </w:p>
              </w:tc>
              <w:tc>
                <w:tcPr>
                  <w:tcW w:w="1257" w:type="dxa"/>
                </w:tcPr>
                <w:p w14:paraId="64B5D452" w14:textId="77777777" w:rsidR="002D0B9C" w:rsidRPr="005362EB" w:rsidRDefault="002D0B9C" w:rsidP="007B3F5C">
                  <w:pPr>
                    <w:rPr>
                      <w:rFonts w:ascii="Garamond" w:hAnsi="Garamond" w:cs="Times New Roman"/>
                      <w:sz w:val="24"/>
                      <w:szCs w:val="24"/>
                    </w:rPr>
                  </w:pPr>
                </w:p>
              </w:tc>
              <w:tc>
                <w:tcPr>
                  <w:tcW w:w="1257" w:type="dxa"/>
                </w:tcPr>
                <w:p w14:paraId="2E9F2F7F" w14:textId="77777777" w:rsidR="002D0B9C" w:rsidRPr="005362EB" w:rsidRDefault="002D0B9C" w:rsidP="007B3F5C">
                  <w:pPr>
                    <w:rPr>
                      <w:rFonts w:ascii="Garamond" w:hAnsi="Garamond" w:cs="Times New Roman"/>
                      <w:sz w:val="24"/>
                      <w:szCs w:val="24"/>
                    </w:rPr>
                  </w:pPr>
                </w:p>
              </w:tc>
              <w:tc>
                <w:tcPr>
                  <w:tcW w:w="1131" w:type="dxa"/>
                </w:tcPr>
                <w:p w14:paraId="2BEDEF95" w14:textId="77777777" w:rsidR="002D0B9C" w:rsidRPr="005362EB" w:rsidRDefault="002D0B9C" w:rsidP="007B3F5C">
                  <w:pPr>
                    <w:rPr>
                      <w:rFonts w:ascii="Garamond" w:hAnsi="Garamond" w:cs="Times New Roman"/>
                      <w:sz w:val="24"/>
                      <w:szCs w:val="24"/>
                    </w:rPr>
                  </w:pPr>
                </w:p>
              </w:tc>
              <w:tc>
                <w:tcPr>
                  <w:tcW w:w="1187" w:type="dxa"/>
                </w:tcPr>
                <w:p w14:paraId="620CF5CD" w14:textId="77777777" w:rsidR="002D0B9C" w:rsidRPr="005362EB" w:rsidRDefault="002D0B9C" w:rsidP="007B3F5C">
                  <w:pPr>
                    <w:rPr>
                      <w:rFonts w:ascii="Garamond" w:hAnsi="Garamond" w:cs="Times New Roman"/>
                      <w:sz w:val="24"/>
                      <w:szCs w:val="24"/>
                    </w:rPr>
                  </w:pPr>
                </w:p>
              </w:tc>
            </w:tr>
            <w:tr w:rsidR="002D0B9C" w:rsidRPr="005362EB" w14:paraId="64C50B15" w14:textId="77777777" w:rsidTr="007B3F5C">
              <w:trPr>
                <w:trHeight w:val="219"/>
              </w:trPr>
              <w:tc>
                <w:tcPr>
                  <w:tcW w:w="3367" w:type="dxa"/>
                </w:tcPr>
                <w:p w14:paraId="4DCDC5E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Output1</w:t>
                  </w:r>
                </w:p>
              </w:tc>
              <w:tc>
                <w:tcPr>
                  <w:tcW w:w="1131" w:type="dxa"/>
                </w:tcPr>
                <w:p w14:paraId="6A2D523B" w14:textId="77777777" w:rsidR="002D0B9C" w:rsidRPr="005362EB" w:rsidRDefault="002D0B9C" w:rsidP="007B3F5C">
                  <w:pPr>
                    <w:rPr>
                      <w:rFonts w:ascii="Garamond" w:hAnsi="Garamond" w:cs="Times New Roman"/>
                      <w:sz w:val="24"/>
                      <w:szCs w:val="24"/>
                    </w:rPr>
                  </w:pPr>
                </w:p>
              </w:tc>
              <w:tc>
                <w:tcPr>
                  <w:tcW w:w="1383" w:type="dxa"/>
                </w:tcPr>
                <w:p w14:paraId="67B8872F" w14:textId="77777777" w:rsidR="002D0B9C" w:rsidRPr="005362EB" w:rsidRDefault="002D0B9C" w:rsidP="007B3F5C">
                  <w:pPr>
                    <w:rPr>
                      <w:rFonts w:ascii="Garamond" w:hAnsi="Garamond" w:cs="Times New Roman"/>
                      <w:sz w:val="24"/>
                      <w:szCs w:val="24"/>
                    </w:rPr>
                  </w:pPr>
                </w:p>
              </w:tc>
              <w:tc>
                <w:tcPr>
                  <w:tcW w:w="1257" w:type="dxa"/>
                </w:tcPr>
                <w:p w14:paraId="2D27098A" w14:textId="77777777" w:rsidR="002D0B9C" w:rsidRPr="005362EB" w:rsidRDefault="002D0B9C" w:rsidP="007B3F5C">
                  <w:pPr>
                    <w:rPr>
                      <w:rFonts w:ascii="Garamond" w:hAnsi="Garamond" w:cs="Times New Roman"/>
                      <w:sz w:val="24"/>
                      <w:szCs w:val="24"/>
                    </w:rPr>
                  </w:pPr>
                </w:p>
              </w:tc>
              <w:tc>
                <w:tcPr>
                  <w:tcW w:w="1257" w:type="dxa"/>
                </w:tcPr>
                <w:p w14:paraId="4DA5C973" w14:textId="77777777" w:rsidR="002D0B9C" w:rsidRPr="005362EB" w:rsidRDefault="002D0B9C" w:rsidP="007B3F5C">
                  <w:pPr>
                    <w:rPr>
                      <w:rFonts w:ascii="Garamond" w:hAnsi="Garamond" w:cs="Times New Roman"/>
                      <w:sz w:val="24"/>
                      <w:szCs w:val="24"/>
                    </w:rPr>
                  </w:pPr>
                </w:p>
              </w:tc>
              <w:tc>
                <w:tcPr>
                  <w:tcW w:w="1131" w:type="dxa"/>
                </w:tcPr>
                <w:p w14:paraId="6C2E2434" w14:textId="77777777" w:rsidR="002D0B9C" w:rsidRPr="005362EB" w:rsidRDefault="002D0B9C" w:rsidP="007B3F5C">
                  <w:pPr>
                    <w:rPr>
                      <w:rFonts w:ascii="Garamond" w:hAnsi="Garamond" w:cs="Times New Roman"/>
                      <w:sz w:val="24"/>
                      <w:szCs w:val="24"/>
                    </w:rPr>
                  </w:pPr>
                </w:p>
              </w:tc>
              <w:tc>
                <w:tcPr>
                  <w:tcW w:w="1187" w:type="dxa"/>
                </w:tcPr>
                <w:p w14:paraId="412FE084" w14:textId="77777777" w:rsidR="002D0B9C" w:rsidRPr="005362EB" w:rsidRDefault="002D0B9C" w:rsidP="007B3F5C">
                  <w:pPr>
                    <w:rPr>
                      <w:rFonts w:ascii="Garamond" w:hAnsi="Garamond" w:cs="Times New Roman"/>
                      <w:sz w:val="24"/>
                      <w:szCs w:val="24"/>
                    </w:rPr>
                  </w:pPr>
                </w:p>
              </w:tc>
            </w:tr>
            <w:tr w:rsidR="002D0B9C" w:rsidRPr="005362EB" w14:paraId="516CBEEE" w14:textId="77777777" w:rsidTr="007B3F5C">
              <w:trPr>
                <w:trHeight w:val="232"/>
              </w:trPr>
              <w:tc>
                <w:tcPr>
                  <w:tcW w:w="3367" w:type="dxa"/>
                </w:tcPr>
                <w:p w14:paraId="76470A6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Output2</w:t>
                  </w:r>
                </w:p>
              </w:tc>
              <w:tc>
                <w:tcPr>
                  <w:tcW w:w="1131" w:type="dxa"/>
                </w:tcPr>
                <w:p w14:paraId="1E661EB5" w14:textId="77777777" w:rsidR="002D0B9C" w:rsidRPr="005362EB" w:rsidRDefault="002D0B9C" w:rsidP="007B3F5C">
                  <w:pPr>
                    <w:rPr>
                      <w:rFonts w:ascii="Garamond" w:hAnsi="Garamond" w:cs="Times New Roman"/>
                      <w:sz w:val="24"/>
                      <w:szCs w:val="24"/>
                    </w:rPr>
                  </w:pPr>
                </w:p>
              </w:tc>
              <w:tc>
                <w:tcPr>
                  <w:tcW w:w="1383" w:type="dxa"/>
                </w:tcPr>
                <w:p w14:paraId="4EB4B5C8" w14:textId="77777777" w:rsidR="002D0B9C" w:rsidRPr="005362EB" w:rsidRDefault="002D0B9C" w:rsidP="007B3F5C">
                  <w:pPr>
                    <w:rPr>
                      <w:rFonts w:ascii="Garamond" w:hAnsi="Garamond" w:cs="Times New Roman"/>
                      <w:sz w:val="24"/>
                      <w:szCs w:val="24"/>
                    </w:rPr>
                  </w:pPr>
                </w:p>
              </w:tc>
              <w:tc>
                <w:tcPr>
                  <w:tcW w:w="1257" w:type="dxa"/>
                </w:tcPr>
                <w:p w14:paraId="05AEA40F" w14:textId="77777777" w:rsidR="002D0B9C" w:rsidRPr="005362EB" w:rsidRDefault="002D0B9C" w:rsidP="007B3F5C">
                  <w:pPr>
                    <w:rPr>
                      <w:rFonts w:ascii="Garamond" w:hAnsi="Garamond" w:cs="Times New Roman"/>
                      <w:sz w:val="24"/>
                      <w:szCs w:val="24"/>
                    </w:rPr>
                  </w:pPr>
                </w:p>
              </w:tc>
              <w:tc>
                <w:tcPr>
                  <w:tcW w:w="1257" w:type="dxa"/>
                </w:tcPr>
                <w:p w14:paraId="17D8843B" w14:textId="77777777" w:rsidR="002D0B9C" w:rsidRPr="005362EB" w:rsidRDefault="002D0B9C" w:rsidP="007B3F5C">
                  <w:pPr>
                    <w:rPr>
                      <w:rFonts w:ascii="Garamond" w:hAnsi="Garamond" w:cs="Times New Roman"/>
                      <w:sz w:val="24"/>
                      <w:szCs w:val="24"/>
                    </w:rPr>
                  </w:pPr>
                </w:p>
              </w:tc>
              <w:tc>
                <w:tcPr>
                  <w:tcW w:w="1131" w:type="dxa"/>
                </w:tcPr>
                <w:p w14:paraId="6855886C" w14:textId="77777777" w:rsidR="002D0B9C" w:rsidRPr="005362EB" w:rsidRDefault="002D0B9C" w:rsidP="007B3F5C">
                  <w:pPr>
                    <w:rPr>
                      <w:rFonts w:ascii="Garamond" w:hAnsi="Garamond" w:cs="Times New Roman"/>
                      <w:sz w:val="24"/>
                      <w:szCs w:val="24"/>
                    </w:rPr>
                  </w:pPr>
                </w:p>
              </w:tc>
              <w:tc>
                <w:tcPr>
                  <w:tcW w:w="1187" w:type="dxa"/>
                </w:tcPr>
                <w:p w14:paraId="345F91E5" w14:textId="77777777" w:rsidR="002D0B9C" w:rsidRPr="005362EB" w:rsidRDefault="002D0B9C" w:rsidP="007B3F5C">
                  <w:pPr>
                    <w:rPr>
                      <w:rFonts w:ascii="Garamond" w:hAnsi="Garamond" w:cs="Times New Roman"/>
                      <w:sz w:val="24"/>
                      <w:szCs w:val="24"/>
                    </w:rPr>
                  </w:pPr>
                </w:p>
              </w:tc>
            </w:tr>
            <w:tr w:rsidR="002D0B9C" w:rsidRPr="005362EB" w14:paraId="19431514" w14:textId="77777777" w:rsidTr="007B3F5C">
              <w:trPr>
                <w:trHeight w:val="219"/>
              </w:trPr>
              <w:tc>
                <w:tcPr>
                  <w:tcW w:w="3367" w:type="dxa"/>
                </w:tcPr>
                <w:p w14:paraId="53E587E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Output3</w:t>
                  </w:r>
                </w:p>
              </w:tc>
              <w:tc>
                <w:tcPr>
                  <w:tcW w:w="1131" w:type="dxa"/>
                </w:tcPr>
                <w:p w14:paraId="279B81C9" w14:textId="77777777" w:rsidR="002D0B9C" w:rsidRPr="005362EB" w:rsidRDefault="002D0B9C" w:rsidP="007B3F5C">
                  <w:pPr>
                    <w:rPr>
                      <w:rFonts w:ascii="Garamond" w:hAnsi="Garamond" w:cs="Times New Roman"/>
                      <w:sz w:val="24"/>
                      <w:szCs w:val="24"/>
                    </w:rPr>
                  </w:pPr>
                </w:p>
              </w:tc>
              <w:tc>
                <w:tcPr>
                  <w:tcW w:w="1383" w:type="dxa"/>
                </w:tcPr>
                <w:p w14:paraId="13CEBFD5" w14:textId="77777777" w:rsidR="002D0B9C" w:rsidRPr="005362EB" w:rsidRDefault="002D0B9C" w:rsidP="007B3F5C">
                  <w:pPr>
                    <w:rPr>
                      <w:rFonts w:ascii="Garamond" w:hAnsi="Garamond" w:cs="Times New Roman"/>
                      <w:sz w:val="24"/>
                      <w:szCs w:val="24"/>
                    </w:rPr>
                  </w:pPr>
                </w:p>
              </w:tc>
              <w:tc>
                <w:tcPr>
                  <w:tcW w:w="1257" w:type="dxa"/>
                </w:tcPr>
                <w:p w14:paraId="7DA2109D" w14:textId="77777777" w:rsidR="002D0B9C" w:rsidRPr="005362EB" w:rsidRDefault="002D0B9C" w:rsidP="007B3F5C">
                  <w:pPr>
                    <w:rPr>
                      <w:rFonts w:ascii="Garamond" w:hAnsi="Garamond" w:cs="Times New Roman"/>
                      <w:sz w:val="24"/>
                      <w:szCs w:val="24"/>
                    </w:rPr>
                  </w:pPr>
                </w:p>
              </w:tc>
              <w:tc>
                <w:tcPr>
                  <w:tcW w:w="1257" w:type="dxa"/>
                </w:tcPr>
                <w:p w14:paraId="4D6446C1" w14:textId="77777777" w:rsidR="002D0B9C" w:rsidRPr="005362EB" w:rsidRDefault="002D0B9C" w:rsidP="007B3F5C">
                  <w:pPr>
                    <w:rPr>
                      <w:rFonts w:ascii="Garamond" w:hAnsi="Garamond" w:cs="Times New Roman"/>
                      <w:sz w:val="24"/>
                      <w:szCs w:val="24"/>
                    </w:rPr>
                  </w:pPr>
                </w:p>
              </w:tc>
              <w:tc>
                <w:tcPr>
                  <w:tcW w:w="1131" w:type="dxa"/>
                </w:tcPr>
                <w:p w14:paraId="1AFB2D5C" w14:textId="77777777" w:rsidR="002D0B9C" w:rsidRPr="005362EB" w:rsidRDefault="002D0B9C" w:rsidP="007B3F5C">
                  <w:pPr>
                    <w:rPr>
                      <w:rFonts w:ascii="Garamond" w:hAnsi="Garamond" w:cs="Times New Roman"/>
                      <w:sz w:val="24"/>
                      <w:szCs w:val="24"/>
                    </w:rPr>
                  </w:pPr>
                </w:p>
              </w:tc>
              <w:tc>
                <w:tcPr>
                  <w:tcW w:w="1187" w:type="dxa"/>
                </w:tcPr>
                <w:p w14:paraId="3107F4B2" w14:textId="77777777" w:rsidR="002D0B9C" w:rsidRPr="005362EB" w:rsidRDefault="002D0B9C" w:rsidP="007B3F5C">
                  <w:pPr>
                    <w:rPr>
                      <w:rFonts w:ascii="Garamond" w:hAnsi="Garamond" w:cs="Times New Roman"/>
                      <w:sz w:val="24"/>
                      <w:szCs w:val="24"/>
                    </w:rPr>
                  </w:pPr>
                </w:p>
              </w:tc>
            </w:tr>
            <w:tr w:rsidR="002D0B9C" w:rsidRPr="005362EB" w14:paraId="2B359D60" w14:textId="77777777" w:rsidTr="007B3F5C">
              <w:trPr>
                <w:trHeight w:val="232"/>
              </w:trPr>
              <w:tc>
                <w:tcPr>
                  <w:tcW w:w="3367" w:type="dxa"/>
                </w:tcPr>
                <w:p w14:paraId="3D8C4D86"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Output4</w:t>
                  </w:r>
                </w:p>
              </w:tc>
              <w:tc>
                <w:tcPr>
                  <w:tcW w:w="1131" w:type="dxa"/>
                </w:tcPr>
                <w:p w14:paraId="4A86DC6E" w14:textId="77777777" w:rsidR="002D0B9C" w:rsidRPr="005362EB" w:rsidRDefault="002D0B9C" w:rsidP="007B3F5C">
                  <w:pPr>
                    <w:rPr>
                      <w:rFonts w:ascii="Garamond" w:hAnsi="Garamond" w:cs="Times New Roman"/>
                      <w:sz w:val="24"/>
                      <w:szCs w:val="24"/>
                    </w:rPr>
                  </w:pPr>
                </w:p>
              </w:tc>
              <w:tc>
                <w:tcPr>
                  <w:tcW w:w="1383" w:type="dxa"/>
                </w:tcPr>
                <w:p w14:paraId="32C33E21" w14:textId="77777777" w:rsidR="002D0B9C" w:rsidRPr="005362EB" w:rsidRDefault="002D0B9C" w:rsidP="007B3F5C">
                  <w:pPr>
                    <w:rPr>
                      <w:rFonts w:ascii="Garamond" w:hAnsi="Garamond" w:cs="Times New Roman"/>
                      <w:sz w:val="24"/>
                      <w:szCs w:val="24"/>
                    </w:rPr>
                  </w:pPr>
                </w:p>
              </w:tc>
              <w:tc>
                <w:tcPr>
                  <w:tcW w:w="1257" w:type="dxa"/>
                </w:tcPr>
                <w:p w14:paraId="07334D7C" w14:textId="77777777" w:rsidR="002D0B9C" w:rsidRPr="005362EB" w:rsidRDefault="002D0B9C" w:rsidP="007B3F5C">
                  <w:pPr>
                    <w:rPr>
                      <w:rFonts w:ascii="Garamond" w:hAnsi="Garamond" w:cs="Times New Roman"/>
                      <w:sz w:val="24"/>
                      <w:szCs w:val="24"/>
                    </w:rPr>
                  </w:pPr>
                </w:p>
              </w:tc>
              <w:tc>
                <w:tcPr>
                  <w:tcW w:w="1257" w:type="dxa"/>
                </w:tcPr>
                <w:p w14:paraId="56304B30" w14:textId="77777777" w:rsidR="002D0B9C" w:rsidRPr="005362EB" w:rsidRDefault="002D0B9C" w:rsidP="007B3F5C">
                  <w:pPr>
                    <w:rPr>
                      <w:rFonts w:ascii="Garamond" w:hAnsi="Garamond" w:cs="Times New Roman"/>
                      <w:sz w:val="24"/>
                      <w:szCs w:val="24"/>
                    </w:rPr>
                  </w:pPr>
                </w:p>
              </w:tc>
              <w:tc>
                <w:tcPr>
                  <w:tcW w:w="1131" w:type="dxa"/>
                </w:tcPr>
                <w:p w14:paraId="15C152AC" w14:textId="77777777" w:rsidR="002D0B9C" w:rsidRPr="005362EB" w:rsidRDefault="002D0B9C" w:rsidP="007B3F5C">
                  <w:pPr>
                    <w:rPr>
                      <w:rFonts w:ascii="Garamond" w:hAnsi="Garamond" w:cs="Times New Roman"/>
                      <w:sz w:val="24"/>
                      <w:szCs w:val="24"/>
                    </w:rPr>
                  </w:pPr>
                </w:p>
              </w:tc>
              <w:tc>
                <w:tcPr>
                  <w:tcW w:w="1187" w:type="dxa"/>
                </w:tcPr>
                <w:p w14:paraId="348D48FB" w14:textId="77777777" w:rsidR="002D0B9C" w:rsidRPr="005362EB" w:rsidRDefault="002D0B9C" w:rsidP="007B3F5C">
                  <w:pPr>
                    <w:rPr>
                      <w:rFonts w:ascii="Garamond" w:hAnsi="Garamond" w:cs="Times New Roman"/>
                      <w:sz w:val="24"/>
                      <w:szCs w:val="24"/>
                    </w:rPr>
                  </w:pPr>
                </w:p>
              </w:tc>
            </w:tr>
            <w:tr w:rsidR="002D0B9C" w:rsidRPr="005362EB" w14:paraId="440B17A5" w14:textId="77777777" w:rsidTr="007B3F5C">
              <w:trPr>
                <w:trHeight w:val="219"/>
              </w:trPr>
              <w:tc>
                <w:tcPr>
                  <w:tcW w:w="3367" w:type="dxa"/>
                </w:tcPr>
                <w:p w14:paraId="42E33DB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Output5</w:t>
                  </w:r>
                </w:p>
              </w:tc>
              <w:tc>
                <w:tcPr>
                  <w:tcW w:w="1131" w:type="dxa"/>
                </w:tcPr>
                <w:p w14:paraId="22C2BCFE" w14:textId="77777777" w:rsidR="002D0B9C" w:rsidRPr="005362EB" w:rsidRDefault="002D0B9C" w:rsidP="007B3F5C">
                  <w:pPr>
                    <w:rPr>
                      <w:rFonts w:ascii="Garamond" w:hAnsi="Garamond" w:cs="Times New Roman"/>
                      <w:sz w:val="24"/>
                      <w:szCs w:val="24"/>
                    </w:rPr>
                  </w:pPr>
                </w:p>
              </w:tc>
              <w:tc>
                <w:tcPr>
                  <w:tcW w:w="1383" w:type="dxa"/>
                </w:tcPr>
                <w:p w14:paraId="23D92242" w14:textId="77777777" w:rsidR="002D0B9C" w:rsidRPr="005362EB" w:rsidRDefault="002D0B9C" w:rsidP="007B3F5C">
                  <w:pPr>
                    <w:rPr>
                      <w:rFonts w:ascii="Garamond" w:hAnsi="Garamond" w:cs="Times New Roman"/>
                      <w:sz w:val="24"/>
                      <w:szCs w:val="24"/>
                    </w:rPr>
                  </w:pPr>
                </w:p>
              </w:tc>
              <w:tc>
                <w:tcPr>
                  <w:tcW w:w="1257" w:type="dxa"/>
                </w:tcPr>
                <w:p w14:paraId="5C040A7A" w14:textId="77777777" w:rsidR="002D0B9C" w:rsidRPr="005362EB" w:rsidRDefault="002D0B9C" w:rsidP="007B3F5C">
                  <w:pPr>
                    <w:rPr>
                      <w:rFonts w:ascii="Garamond" w:hAnsi="Garamond" w:cs="Times New Roman"/>
                      <w:sz w:val="24"/>
                      <w:szCs w:val="24"/>
                    </w:rPr>
                  </w:pPr>
                </w:p>
              </w:tc>
              <w:tc>
                <w:tcPr>
                  <w:tcW w:w="1257" w:type="dxa"/>
                </w:tcPr>
                <w:p w14:paraId="2212D59F" w14:textId="77777777" w:rsidR="002D0B9C" w:rsidRPr="005362EB" w:rsidRDefault="002D0B9C" w:rsidP="007B3F5C">
                  <w:pPr>
                    <w:rPr>
                      <w:rFonts w:ascii="Garamond" w:hAnsi="Garamond" w:cs="Times New Roman"/>
                      <w:sz w:val="24"/>
                      <w:szCs w:val="24"/>
                    </w:rPr>
                  </w:pPr>
                </w:p>
              </w:tc>
              <w:tc>
                <w:tcPr>
                  <w:tcW w:w="1131" w:type="dxa"/>
                </w:tcPr>
                <w:p w14:paraId="4799EC6F" w14:textId="77777777" w:rsidR="002D0B9C" w:rsidRPr="005362EB" w:rsidRDefault="002D0B9C" w:rsidP="007B3F5C">
                  <w:pPr>
                    <w:rPr>
                      <w:rFonts w:ascii="Garamond" w:hAnsi="Garamond" w:cs="Times New Roman"/>
                      <w:sz w:val="24"/>
                      <w:szCs w:val="24"/>
                    </w:rPr>
                  </w:pPr>
                </w:p>
              </w:tc>
              <w:tc>
                <w:tcPr>
                  <w:tcW w:w="1187" w:type="dxa"/>
                </w:tcPr>
                <w:p w14:paraId="77103696" w14:textId="77777777" w:rsidR="002D0B9C" w:rsidRPr="005362EB" w:rsidRDefault="002D0B9C" w:rsidP="007B3F5C">
                  <w:pPr>
                    <w:rPr>
                      <w:rFonts w:ascii="Garamond" w:hAnsi="Garamond" w:cs="Times New Roman"/>
                      <w:sz w:val="24"/>
                      <w:szCs w:val="24"/>
                    </w:rPr>
                  </w:pPr>
                </w:p>
              </w:tc>
            </w:tr>
            <w:tr w:rsidR="002D0B9C" w:rsidRPr="005362EB" w14:paraId="2FB89820" w14:textId="77777777" w:rsidTr="007B3F5C">
              <w:trPr>
                <w:trHeight w:val="219"/>
              </w:trPr>
              <w:tc>
                <w:tcPr>
                  <w:tcW w:w="3367" w:type="dxa"/>
                </w:tcPr>
                <w:p w14:paraId="7896F83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etc</w:t>
                  </w:r>
                </w:p>
              </w:tc>
              <w:tc>
                <w:tcPr>
                  <w:tcW w:w="1131" w:type="dxa"/>
                </w:tcPr>
                <w:p w14:paraId="52BD7008" w14:textId="77777777" w:rsidR="002D0B9C" w:rsidRPr="005362EB" w:rsidRDefault="002D0B9C" w:rsidP="007B3F5C">
                  <w:pPr>
                    <w:rPr>
                      <w:rFonts w:ascii="Garamond" w:hAnsi="Garamond" w:cs="Times New Roman"/>
                      <w:sz w:val="24"/>
                      <w:szCs w:val="24"/>
                    </w:rPr>
                  </w:pPr>
                </w:p>
              </w:tc>
              <w:tc>
                <w:tcPr>
                  <w:tcW w:w="1383" w:type="dxa"/>
                </w:tcPr>
                <w:p w14:paraId="487FCE21" w14:textId="77777777" w:rsidR="002D0B9C" w:rsidRPr="005362EB" w:rsidRDefault="002D0B9C" w:rsidP="007B3F5C">
                  <w:pPr>
                    <w:rPr>
                      <w:rFonts w:ascii="Garamond" w:hAnsi="Garamond" w:cs="Times New Roman"/>
                      <w:sz w:val="24"/>
                      <w:szCs w:val="24"/>
                    </w:rPr>
                  </w:pPr>
                </w:p>
              </w:tc>
              <w:tc>
                <w:tcPr>
                  <w:tcW w:w="1257" w:type="dxa"/>
                </w:tcPr>
                <w:p w14:paraId="6A139F0D" w14:textId="77777777" w:rsidR="002D0B9C" w:rsidRPr="005362EB" w:rsidRDefault="002D0B9C" w:rsidP="007B3F5C">
                  <w:pPr>
                    <w:rPr>
                      <w:rFonts w:ascii="Garamond" w:hAnsi="Garamond" w:cs="Times New Roman"/>
                      <w:sz w:val="24"/>
                      <w:szCs w:val="24"/>
                    </w:rPr>
                  </w:pPr>
                </w:p>
              </w:tc>
              <w:tc>
                <w:tcPr>
                  <w:tcW w:w="1257" w:type="dxa"/>
                </w:tcPr>
                <w:p w14:paraId="0DC9B87A" w14:textId="77777777" w:rsidR="002D0B9C" w:rsidRPr="005362EB" w:rsidRDefault="002D0B9C" w:rsidP="007B3F5C">
                  <w:pPr>
                    <w:rPr>
                      <w:rFonts w:ascii="Garamond" w:hAnsi="Garamond" w:cs="Times New Roman"/>
                      <w:sz w:val="24"/>
                      <w:szCs w:val="24"/>
                    </w:rPr>
                  </w:pPr>
                </w:p>
              </w:tc>
              <w:tc>
                <w:tcPr>
                  <w:tcW w:w="1131" w:type="dxa"/>
                </w:tcPr>
                <w:p w14:paraId="0EB6D260" w14:textId="77777777" w:rsidR="002D0B9C" w:rsidRPr="005362EB" w:rsidRDefault="002D0B9C" w:rsidP="007B3F5C">
                  <w:pPr>
                    <w:rPr>
                      <w:rFonts w:ascii="Garamond" w:hAnsi="Garamond" w:cs="Times New Roman"/>
                      <w:sz w:val="24"/>
                      <w:szCs w:val="24"/>
                    </w:rPr>
                  </w:pPr>
                </w:p>
              </w:tc>
              <w:tc>
                <w:tcPr>
                  <w:tcW w:w="1187" w:type="dxa"/>
                </w:tcPr>
                <w:p w14:paraId="16B16D3E" w14:textId="77777777" w:rsidR="002D0B9C" w:rsidRPr="005362EB" w:rsidRDefault="002D0B9C" w:rsidP="007B3F5C">
                  <w:pPr>
                    <w:rPr>
                      <w:rFonts w:ascii="Garamond" w:hAnsi="Garamond" w:cs="Times New Roman"/>
                      <w:sz w:val="24"/>
                      <w:szCs w:val="24"/>
                    </w:rPr>
                  </w:pPr>
                </w:p>
              </w:tc>
            </w:tr>
          </w:tbl>
          <w:p w14:paraId="57B0CABB" w14:textId="77777777" w:rsidR="002D0B9C" w:rsidRPr="005362EB" w:rsidRDefault="002D0B9C" w:rsidP="007B3F5C">
            <w:pPr>
              <w:rPr>
                <w:rFonts w:ascii="Garamond" w:hAnsi="Garamond" w:cs="Times New Roman"/>
                <w:sz w:val="24"/>
                <w:szCs w:val="24"/>
              </w:rPr>
            </w:pPr>
          </w:p>
        </w:tc>
      </w:tr>
      <w:tr w:rsidR="002D0B9C" w:rsidRPr="005362EB" w14:paraId="1E35343C" w14:textId="77777777" w:rsidTr="007B3F5C">
        <w:tc>
          <w:tcPr>
            <w:tcW w:w="14400" w:type="dxa"/>
            <w:gridSpan w:val="3"/>
            <w:shd w:val="clear" w:color="auto" w:fill="FBE4D5" w:themeFill="accent2" w:themeFillTint="33"/>
          </w:tcPr>
          <w:p w14:paraId="2138E1A5"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RESULT MATRIX</w:t>
            </w:r>
          </w:p>
        </w:tc>
      </w:tr>
      <w:tr w:rsidR="002D0B9C" w:rsidRPr="005362EB" w14:paraId="61DBFA81" w14:textId="77777777" w:rsidTr="007B3F5C">
        <w:tc>
          <w:tcPr>
            <w:tcW w:w="3510" w:type="dxa"/>
            <w:gridSpan w:val="2"/>
            <w:shd w:val="clear" w:color="auto" w:fill="FFFFFF" w:themeFill="background1"/>
          </w:tcPr>
          <w:p w14:paraId="7A21AB9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7BA50878" w14:textId="77777777" w:rsidTr="007B3F5C">
              <w:trPr>
                <w:trHeight w:val="437"/>
              </w:trPr>
              <w:tc>
                <w:tcPr>
                  <w:tcW w:w="1804" w:type="dxa"/>
                </w:tcPr>
                <w:p w14:paraId="78C1098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2098B24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1CFB327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6BCBEAA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08F6DAD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01357A6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2BAECFB9" w14:textId="77777777" w:rsidTr="007B3F5C">
              <w:trPr>
                <w:trHeight w:val="110"/>
              </w:trPr>
              <w:tc>
                <w:tcPr>
                  <w:tcW w:w="1804" w:type="dxa"/>
                </w:tcPr>
                <w:p w14:paraId="0542E20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p>
              </w:tc>
              <w:tc>
                <w:tcPr>
                  <w:tcW w:w="1682" w:type="dxa"/>
                </w:tcPr>
                <w:p w14:paraId="71E4E97F" w14:textId="77777777" w:rsidR="002D0B9C" w:rsidRPr="005362EB" w:rsidRDefault="002D0B9C" w:rsidP="007B3F5C">
                  <w:pPr>
                    <w:rPr>
                      <w:rFonts w:ascii="Garamond" w:hAnsi="Garamond" w:cs="Times New Roman"/>
                      <w:sz w:val="24"/>
                      <w:szCs w:val="24"/>
                    </w:rPr>
                  </w:pPr>
                </w:p>
              </w:tc>
              <w:tc>
                <w:tcPr>
                  <w:tcW w:w="1810" w:type="dxa"/>
                </w:tcPr>
                <w:p w14:paraId="75DEA29F" w14:textId="77777777" w:rsidR="002D0B9C" w:rsidRPr="005362EB" w:rsidRDefault="002D0B9C" w:rsidP="007B3F5C">
                  <w:pPr>
                    <w:rPr>
                      <w:rFonts w:ascii="Garamond" w:hAnsi="Garamond" w:cs="Times New Roman"/>
                      <w:sz w:val="24"/>
                      <w:szCs w:val="24"/>
                    </w:rPr>
                  </w:pPr>
                </w:p>
              </w:tc>
              <w:tc>
                <w:tcPr>
                  <w:tcW w:w="1747" w:type="dxa"/>
                </w:tcPr>
                <w:p w14:paraId="7911A6C5" w14:textId="77777777" w:rsidR="002D0B9C" w:rsidRPr="005362EB" w:rsidRDefault="002D0B9C" w:rsidP="007B3F5C">
                  <w:pPr>
                    <w:rPr>
                      <w:rFonts w:ascii="Garamond" w:hAnsi="Garamond" w:cs="Times New Roman"/>
                      <w:sz w:val="24"/>
                      <w:szCs w:val="24"/>
                    </w:rPr>
                  </w:pPr>
                </w:p>
              </w:tc>
              <w:tc>
                <w:tcPr>
                  <w:tcW w:w="1747" w:type="dxa"/>
                </w:tcPr>
                <w:p w14:paraId="3537BAE5" w14:textId="77777777" w:rsidR="002D0B9C" w:rsidRPr="005362EB" w:rsidRDefault="002D0B9C" w:rsidP="007B3F5C">
                  <w:pPr>
                    <w:rPr>
                      <w:rFonts w:ascii="Garamond" w:hAnsi="Garamond" w:cs="Times New Roman"/>
                      <w:sz w:val="24"/>
                      <w:szCs w:val="24"/>
                    </w:rPr>
                  </w:pPr>
                </w:p>
              </w:tc>
              <w:tc>
                <w:tcPr>
                  <w:tcW w:w="1958" w:type="dxa"/>
                </w:tcPr>
                <w:p w14:paraId="3609A940" w14:textId="77777777" w:rsidR="002D0B9C" w:rsidRPr="005362EB" w:rsidRDefault="002D0B9C" w:rsidP="007B3F5C">
                  <w:pPr>
                    <w:rPr>
                      <w:rFonts w:ascii="Garamond" w:hAnsi="Garamond" w:cs="Times New Roman"/>
                      <w:sz w:val="24"/>
                      <w:szCs w:val="24"/>
                    </w:rPr>
                  </w:pPr>
                </w:p>
              </w:tc>
            </w:tr>
            <w:tr w:rsidR="002D0B9C" w:rsidRPr="005362EB" w14:paraId="31A46BD4" w14:textId="77777777" w:rsidTr="007B3F5C">
              <w:trPr>
                <w:trHeight w:val="104"/>
              </w:trPr>
              <w:tc>
                <w:tcPr>
                  <w:tcW w:w="1804" w:type="dxa"/>
                </w:tcPr>
                <w:p w14:paraId="6C63AD0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p>
              </w:tc>
              <w:tc>
                <w:tcPr>
                  <w:tcW w:w="1682" w:type="dxa"/>
                </w:tcPr>
                <w:p w14:paraId="46F1773A" w14:textId="77777777" w:rsidR="002D0B9C" w:rsidRPr="005362EB" w:rsidRDefault="002D0B9C" w:rsidP="007B3F5C">
                  <w:pPr>
                    <w:rPr>
                      <w:rFonts w:ascii="Garamond" w:hAnsi="Garamond" w:cs="Times New Roman"/>
                      <w:sz w:val="24"/>
                      <w:szCs w:val="24"/>
                    </w:rPr>
                  </w:pPr>
                </w:p>
              </w:tc>
              <w:tc>
                <w:tcPr>
                  <w:tcW w:w="1810" w:type="dxa"/>
                </w:tcPr>
                <w:p w14:paraId="3877C0D1" w14:textId="77777777" w:rsidR="002D0B9C" w:rsidRPr="005362EB" w:rsidRDefault="002D0B9C" w:rsidP="007B3F5C">
                  <w:pPr>
                    <w:rPr>
                      <w:rFonts w:ascii="Garamond" w:hAnsi="Garamond" w:cs="Times New Roman"/>
                      <w:sz w:val="24"/>
                      <w:szCs w:val="24"/>
                    </w:rPr>
                  </w:pPr>
                </w:p>
              </w:tc>
              <w:tc>
                <w:tcPr>
                  <w:tcW w:w="1747" w:type="dxa"/>
                </w:tcPr>
                <w:p w14:paraId="652CD61C" w14:textId="77777777" w:rsidR="002D0B9C" w:rsidRPr="005362EB" w:rsidRDefault="002D0B9C" w:rsidP="007B3F5C">
                  <w:pPr>
                    <w:rPr>
                      <w:rFonts w:ascii="Garamond" w:hAnsi="Garamond" w:cs="Times New Roman"/>
                      <w:sz w:val="24"/>
                      <w:szCs w:val="24"/>
                    </w:rPr>
                  </w:pPr>
                </w:p>
              </w:tc>
              <w:tc>
                <w:tcPr>
                  <w:tcW w:w="1747" w:type="dxa"/>
                </w:tcPr>
                <w:p w14:paraId="041ED541" w14:textId="77777777" w:rsidR="002D0B9C" w:rsidRPr="005362EB" w:rsidRDefault="002D0B9C" w:rsidP="007B3F5C">
                  <w:pPr>
                    <w:rPr>
                      <w:rFonts w:ascii="Garamond" w:hAnsi="Garamond" w:cs="Times New Roman"/>
                      <w:sz w:val="24"/>
                      <w:szCs w:val="24"/>
                    </w:rPr>
                  </w:pPr>
                </w:p>
              </w:tc>
              <w:tc>
                <w:tcPr>
                  <w:tcW w:w="1958" w:type="dxa"/>
                </w:tcPr>
                <w:p w14:paraId="2DE7D35D" w14:textId="77777777" w:rsidR="002D0B9C" w:rsidRPr="005362EB" w:rsidRDefault="002D0B9C" w:rsidP="007B3F5C">
                  <w:pPr>
                    <w:rPr>
                      <w:rFonts w:ascii="Garamond" w:hAnsi="Garamond" w:cs="Times New Roman"/>
                      <w:sz w:val="24"/>
                      <w:szCs w:val="24"/>
                    </w:rPr>
                  </w:pPr>
                </w:p>
              </w:tc>
            </w:tr>
            <w:tr w:rsidR="002D0B9C" w:rsidRPr="005362EB" w14:paraId="57438F73" w14:textId="77777777" w:rsidTr="007B3F5C">
              <w:trPr>
                <w:trHeight w:val="110"/>
              </w:trPr>
              <w:tc>
                <w:tcPr>
                  <w:tcW w:w="1804" w:type="dxa"/>
                </w:tcPr>
                <w:p w14:paraId="0BC9841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w:t>
                  </w:r>
                </w:p>
              </w:tc>
              <w:tc>
                <w:tcPr>
                  <w:tcW w:w="1682" w:type="dxa"/>
                </w:tcPr>
                <w:p w14:paraId="4CDCA17F" w14:textId="77777777" w:rsidR="002D0B9C" w:rsidRPr="005362EB" w:rsidRDefault="002D0B9C" w:rsidP="007B3F5C">
                  <w:pPr>
                    <w:rPr>
                      <w:rFonts w:ascii="Garamond" w:hAnsi="Garamond" w:cs="Times New Roman"/>
                      <w:sz w:val="24"/>
                      <w:szCs w:val="24"/>
                    </w:rPr>
                  </w:pPr>
                </w:p>
              </w:tc>
              <w:tc>
                <w:tcPr>
                  <w:tcW w:w="1810" w:type="dxa"/>
                </w:tcPr>
                <w:p w14:paraId="472C61BF" w14:textId="77777777" w:rsidR="002D0B9C" w:rsidRPr="005362EB" w:rsidRDefault="002D0B9C" w:rsidP="007B3F5C">
                  <w:pPr>
                    <w:rPr>
                      <w:rFonts w:ascii="Garamond" w:hAnsi="Garamond" w:cs="Times New Roman"/>
                      <w:sz w:val="24"/>
                      <w:szCs w:val="24"/>
                    </w:rPr>
                  </w:pPr>
                </w:p>
              </w:tc>
              <w:tc>
                <w:tcPr>
                  <w:tcW w:w="1747" w:type="dxa"/>
                </w:tcPr>
                <w:p w14:paraId="0CAEC9B6" w14:textId="77777777" w:rsidR="002D0B9C" w:rsidRPr="005362EB" w:rsidRDefault="002D0B9C" w:rsidP="007B3F5C">
                  <w:pPr>
                    <w:rPr>
                      <w:rFonts w:ascii="Garamond" w:hAnsi="Garamond" w:cs="Times New Roman"/>
                      <w:sz w:val="24"/>
                      <w:szCs w:val="24"/>
                    </w:rPr>
                  </w:pPr>
                </w:p>
              </w:tc>
              <w:tc>
                <w:tcPr>
                  <w:tcW w:w="1747" w:type="dxa"/>
                </w:tcPr>
                <w:p w14:paraId="287CFF1F" w14:textId="77777777" w:rsidR="002D0B9C" w:rsidRPr="005362EB" w:rsidRDefault="002D0B9C" w:rsidP="007B3F5C">
                  <w:pPr>
                    <w:rPr>
                      <w:rFonts w:ascii="Garamond" w:hAnsi="Garamond" w:cs="Times New Roman"/>
                      <w:sz w:val="24"/>
                      <w:szCs w:val="24"/>
                    </w:rPr>
                  </w:pPr>
                </w:p>
              </w:tc>
              <w:tc>
                <w:tcPr>
                  <w:tcW w:w="1958" w:type="dxa"/>
                </w:tcPr>
                <w:p w14:paraId="5E53FDFC" w14:textId="77777777" w:rsidR="002D0B9C" w:rsidRPr="005362EB" w:rsidRDefault="002D0B9C" w:rsidP="007B3F5C">
                  <w:pPr>
                    <w:rPr>
                      <w:rFonts w:ascii="Garamond" w:hAnsi="Garamond" w:cs="Times New Roman"/>
                      <w:sz w:val="24"/>
                      <w:szCs w:val="24"/>
                    </w:rPr>
                  </w:pPr>
                </w:p>
              </w:tc>
            </w:tr>
            <w:tr w:rsidR="002D0B9C" w:rsidRPr="005362EB" w14:paraId="5FDE5C2B" w14:textId="77777777" w:rsidTr="007B3F5C">
              <w:trPr>
                <w:trHeight w:val="104"/>
              </w:trPr>
              <w:tc>
                <w:tcPr>
                  <w:tcW w:w="1804" w:type="dxa"/>
                </w:tcPr>
                <w:p w14:paraId="55E325F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Activity</w:t>
                  </w:r>
                </w:p>
              </w:tc>
              <w:tc>
                <w:tcPr>
                  <w:tcW w:w="1682" w:type="dxa"/>
                </w:tcPr>
                <w:p w14:paraId="06353461" w14:textId="77777777" w:rsidR="002D0B9C" w:rsidRPr="005362EB" w:rsidRDefault="002D0B9C" w:rsidP="007B3F5C">
                  <w:pPr>
                    <w:rPr>
                      <w:rFonts w:ascii="Garamond" w:hAnsi="Garamond" w:cs="Times New Roman"/>
                      <w:sz w:val="24"/>
                      <w:szCs w:val="24"/>
                    </w:rPr>
                  </w:pPr>
                </w:p>
              </w:tc>
              <w:tc>
                <w:tcPr>
                  <w:tcW w:w="1810" w:type="dxa"/>
                </w:tcPr>
                <w:p w14:paraId="42271C12" w14:textId="77777777" w:rsidR="002D0B9C" w:rsidRPr="005362EB" w:rsidRDefault="002D0B9C" w:rsidP="007B3F5C">
                  <w:pPr>
                    <w:rPr>
                      <w:rFonts w:ascii="Garamond" w:hAnsi="Garamond" w:cs="Times New Roman"/>
                      <w:sz w:val="24"/>
                      <w:szCs w:val="24"/>
                    </w:rPr>
                  </w:pPr>
                </w:p>
              </w:tc>
              <w:tc>
                <w:tcPr>
                  <w:tcW w:w="1747" w:type="dxa"/>
                </w:tcPr>
                <w:p w14:paraId="716CA62B" w14:textId="77777777" w:rsidR="002D0B9C" w:rsidRPr="005362EB" w:rsidRDefault="002D0B9C" w:rsidP="007B3F5C">
                  <w:pPr>
                    <w:rPr>
                      <w:rFonts w:ascii="Garamond" w:hAnsi="Garamond" w:cs="Times New Roman"/>
                      <w:sz w:val="24"/>
                      <w:szCs w:val="24"/>
                    </w:rPr>
                  </w:pPr>
                </w:p>
              </w:tc>
              <w:tc>
                <w:tcPr>
                  <w:tcW w:w="1747" w:type="dxa"/>
                </w:tcPr>
                <w:p w14:paraId="702FB255" w14:textId="77777777" w:rsidR="002D0B9C" w:rsidRPr="005362EB" w:rsidRDefault="002D0B9C" w:rsidP="007B3F5C">
                  <w:pPr>
                    <w:rPr>
                      <w:rFonts w:ascii="Garamond" w:hAnsi="Garamond" w:cs="Times New Roman"/>
                      <w:sz w:val="24"/>
                      <w:szCs w:val="24"/>
                    </w:rPr>
                  </w:pPr>
                </w:p>
              </w:tc>
              <w:tc>
                <w:tcPr>
                  <w:tcW w:w="1958" w:type="dxa"/>
                </w:tcPr>
                <w:p w14:paraId="70D96AAD" w14:textId="77777777" w:rsidR="002D0B9C" w:rsidRPr="005362EB" w:rsidRDefault="002D0B9C" w:rsidP="007B3F5C">
                  <w:pPr>
                    <w:rPr>
                      <w:rFonts w:ascii="Garamond" w:hAnsi="Garamond" w:cs="Times New Roman"/>
                      <w:sz w:val="24"/>
                      <w:szCs w:val="24"/>
                    </w:rPr>
                  </w:pPr>
                </w:p>
              </w:tc>
            </w:tr>
          </w:tbl>
          <w:p w14:paraId="7082B80F" w14:textId="77777777" w:rsidR="002D0B9C" w:rsidRPr="005362EB" w:rsidRDefault="002D0B9C" w:rsidP="007B3F5C">
            <w:pPr>
              <w:rPr>
                <w:rFonts w:ascii="Garamond" w:hAnsi="Garamond" w:cs="Times New Roman"/>
                <w:sz w:val="24"/>
                <w:szCs w:val="24"/>
              </w:rPr>
            </w:pPr>
          </w:p>
        </w:tc>
      </w:tr>
    </w:tbl>
    <w:p w14:paraId="566B09EF" w14:textId="6777D0B8" w:rsidR="002D0B9C" w:rsidRPr="00CC2A70" w:rsidRDefault="002D0B9C" w:rsidP="002D0B9C">
      <w:pPr>
        <w:rPr>
          <w:rFonts w:ascii="Garamond" w:hAnsi="Garamond" w:cs="Times New Roman"/>
          <w:sz w:val="24"/>
          <w:szCs w:val="24"/>
        </w:rPr>
      </w:pPr>
    </w:p>
    <w:p w14:paraId="33DE19EF" w14:textId="431B1051" w:rsidR="002D0B9C" w:rsidRPr="00CC2A70" w:rsidRDefault="002D0B9C" w:rsidP="002D0B9C">
      <w:pPr>
        <w:rPr>
          <w:rFonts w:ascii="Garamond" w:hAnsi="Garamond" w:cs="Times New Roman"/>
          <w:sz w:val="24"/>
          <w:szCs w:val="24"/>
        </w:rPr>
      </w:pPr>
    </w:p>
    <w:p w14:paraId="6A95B2EC" w14:textId="00844488" w:rsidR="002D0B9C" w:rsidRPr="00CC2A70" w:rsidRDefault="00506528" w:rsidP="00506528">
      <w:pPr>
        <w:pStyle w:val="Default"/>
        <w:rPr>
          <w:rFonts w:ascii="Garamond" w:hAnsi="Garamond"/>
        </w:rPr>
      </w:pPr>
      <w:r w:rsidRPr="004A2365">
        <w:rPr>
          <w:color w:val="auto"/>
        </w:rPr>
        <w:t>A</w:t>
      </w:r>
      <w:r>
        <w:rPr>
          <w:color w:val="auto"/>
        </w:rPr>
        <w:t>nnex 3.18</w:t>
      </w:r>
      <w:r w:rsidRPr="004A2365">
        <w:rPr>
          <w:color w:val="auto"/>
        </w:rPr>
        <w:t xml:space="preserve">. </w:t>
      </w:r>
      <w:r>
        <w:rPr>
          <w:rFonts w:ascii="Garamond" w:hAnsi="Garamond"/>
        </w:rPr>
        <w:t>Sustainable Urbanisation and Housing</w:t>
      </w:r>
      <w:r>
        <w:rPr>
          <w:color w:val="auto"/>
        </w:rPr>
        <w:t>– Natural Resource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CC2A70" w14:paraId="2AFC39F0" w14:textId="77777777" w:rsidTr="007B3F5C">
        <w:tc>
          <w:tcPr>
            <w:tcW w:w="14400" w:type="dxa"/>
            <w:gridSpan w:val="3"/>
            <w:shd w:val="clear" w:color="auto" w:fill="FBE4D5" w:themeFill="accent2" w:themeFillTint="33"/>
          </w:tcPr>
          <w:p w14:paraId="0BFE046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SUMMARY</w:t>
            </w:r>
          </w:p>
        </w:tc>
      </w:tr>
      <w:tr w:rsidR="002D0B9C" w:rsidRPr="00CC2A70" w14:paraId="5E62CF4A" w14:textId="77777777" w:rsidTr="007B3F5C">
        <w:tc>
          <w:tcPr>
            <w:tcW w:w="3510" w:type="dxa"/>
            <w:gridSpan w:val="2"/>
          </w:tcPr>
          <w:p w14:paraId="2947877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Title</w:t>
            </w:r>
          </w:p>
        </w:tc>
        <w:tc>
          <w:tcPr>
            <w:tcW w:w="10890" w:type="dxa"/>
          </w:tcPr>
          <w:p w14:paraId="382429C2" w14:textId="77777777" w:rsidR="002D0B9C" w:rsidRPr="00CC2A70" w:rsidRDefault="002D0B9C" w:rsidP="007B3F5C">
            <w:pPr>
              <w:rPr>
                <w:rFonts w:ascii="Garamond" w:hAnsi="Garamond" w:cs="Times New Roman"/>
                <w:i/>
                <w:sz w:val="24"/>
                <w:szCs w:val="24"/>
              </w:rPr>
            </w:pPr>
            <w:r w:rsidRPr="00CC2A70">
              <w:rPr>
                <w:rFonts w:ascii="Garamond" w:hAnsi="Garamond" w:cs="Times New Roman"/>
                <w:sz w:val="24"/>
                <w:szCs w:val="24"/>
              </w:rPr>
              <w:t>Integrated solid waste management and urban greening</w:t>
            </w:r>
          </w:p>
        </w:tc>
      </w:tr>
      <w:tr w:rsidR="002D0B9C" w:rsidRPr="00CC2A70" w14:paraId="5A5924B5" w14:textId="77777777" w:rsidTr="007B3F5C">
        <w:tc>
          <w:tcPr>
            <w:tcW w:w="3510" w:type="dxa"/>
            <w:gridSpan w:val="2"/>
          </w:tcPr>
          <w:p w14:paraId="0FB7459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NDPIII Programme Description </w:t>
            </w:r>
          </w:p>
        </w:tc>
        <w:tc>
          <w:tcPr>
            <w:tcW w:w="10890" w:type="dxa"/>
          </w:tcPr>
          <w:p w14:paraId="04F5876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(Adapted NDP Programme) </w:t>
            </w:r>
          </w:p>
        </w:tc>
      </w:tr>
      <w:tr w:rsidR="002D0B9C" w:rsidRPr="00CC2A70" w14:paraId="7D7004FB" w14:textId="77777777" w:rsidTr="007B3F5C">
        <w:tc>
          <w:tcPr>
            <w:tcW w:w="3510" w:type="dxa"/>
            <w:gridSpan w:val="2"/>
          </w:tcPr>
          <w:p w14:paraId="28E211D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LGDP Programme </w:t>
            </w:r>
          </w:p>
        </w:tc>
        <w:tc>
          <w:tcPr>
            <w:tcW w:w="10890" w:type="dxa"/>
          </w:tcPr>
          <w:p w14:paraId="03D42A86"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Sustainable Urbanization and Housing </w:t>
            </w:r>
          </w:p>
        </w:tc>
      </w:tr>
      <w:tr w:rsidR="002D0B9C" w:rsidRPr="00CC2A70" w14:paraId="2CB5F043" w14:textId="77777777" w:rsidTr="007B3F5C">
        <w:tc>
          <w:tcPr>
            <w:tcW w:w="3510" w:type="dxa"/>
            <w:gridSpan w:val="2"/>
          </w:tcPr>
          <w:p w14:paraId="4D7C1B2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Vote Function</w:t>
            </w:r>
          </w:p>
        </w:tc>
        <w:tc>
          <w:tcPr>
            <w:tcW w:w="10890" w:type="dxa"/>
          </w:tcPr>
          <w:p w14:paraId="2D2983E7" w14:textId="77777777" w:rsidR="002D0B9C" w:rsidRPr="00CC2A70" w:rsidRDefault="002D0B9C" w:rsidP="007B3F5C">
            <w:pPr>
              <w:rPr>
                <w:rFonts w:ascii="Garamond" w:hAnsi="Garamond" w:cs="Times New Roman"/>
                <w:sz w:val="24"/>
                <w:szCs w:val="24"/>
              </w:rPr>
            </w:pPr>
          </w:p>
        </w:tc>
      </w:tr>
      <w:tr w:rsidR="002D0B9C" w:rsidRPr="00CC2A70" w14:paraId="74D592DC" w14:textId="77777777" w:rsidTr="007B3F5C">
        <w:tc>
          <w:tcPr>
            <w:tcW w:w="3510" w:type="dxa"/>
            <w:gridSpan w:val="2"/>
          </w:tcPr>
          <w:p w14:paraId="5ACF0EC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Vote function code</w:t>
            </w:r>
          </w:p>
        </w:tc>
        <w:tc>
          <w:tcPr>
            <w:tcW w:w="10890" w:type="dxa"/>
          </w:tcPr>
          <w:p w14:paraId="547703B1" w14:textId="77777777" w:rsidR="002D0B9C" w:rsidRPr="00CC2A70" w:rsidRDefault="002D0B9C" w:rsidP="007B3F5C">
            <w:pPr>
              <w:rPr>
                <w:rFonts w:ascii="Garamond" w:hAnsi="Garamond" w:cs="Times New Roman"/>
                <w:sz w:val="24"/>
                <w:szCs w:val="24"/>
              </w:rPr>
            </w:pPr>
          </w:p>
        </w:tc>
      </w:tr>
      <w:tr w:rsidR="002D0B9C" w:rsidRPr="00CC2A70" w14:paraId="0A649A55" w14:textId="77777777" w:rsidTr="007B3F5C">
        <w:tc>
          <w:tcPr>
            <w:tcW w:w="3510" w:type="dxa"/>
            <w:gridSpan w:val="2"/>
          </w:tcPr>
          <w:p w14:paraId="407001E6"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Implementation agency</w:t>
            </w:r>
          </w:p>
        </w:tc>
        <w:tc>
          <w:tcPr>
            <w:tcW w:w="10890" w:type="dxa"/>
          </w:tcPr>
          <w:p w14:paraId="2405B7B0" w14:textId="77777777" w:rsidR="002D0B9C" w:rsidRPr="00CC2A70" w:rsidRDefault="002D0B9C" w:rsidP="007B3F5C">
            <w:pPr>
              <w:rPr>
                <w:rFonts w:ascii="Garamond" w:hAnsi="Garamond" w:cs="Times New Roman"/>
                <w:sz w:val="24"/>
                <w:szCs w:val="24"/>
              </w:rPr>
            </w:pPr>
          </w:p>
        </w:tc>
      </w:tr>
      <w:tr w:rsidR="002D0B9C" w:rsidRPr="00CC2A70" w14:paraId="7F2AA3E8" w14:textId="77777777" w:rsidTr="007B3F5C">
        <w:tc>
          <w:tcPr>
            <w:tcW w:w="3510" w:type="dxa"/>
            <w:gridSpan w:val="2"/>
          </w:tcPr>
          <w:p w14:paraId="5081559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Project Code </w:t>
            </w:r>
          </w:p>
        </w:tc>
        <w:tc>
          <w:tcPr>
            <w:tcW w:w="10890" w:type="dxa"/>
          </w:tcPr>
          <w:p w14:paraId="0CBE64B8" w14:textId="77777777" w:rsidR="002D0B9C" w:rsidRPr="00CC2A70" w:rsidRDefault="002D0B9C" w:rsidP="007B3F5C">
            <w:pPr>
              <w:rPr>
                <w:rFonts w:ascii="Garamond" w:hAnsi="Garamond" w:cs="Times New Roman"/>
                <w:sz w:val="24"/>
                <w:szCs w:val="24"/>
              </w:rPr>
            </w:pPr>
          </w:p>
        </w:tc>
      </w:tr>
      <w:tr w:rsidR="002D0B9C" w:rsidRPr="00CC2A70" w14:paraId="4A5628E6" w14:textId="77777777" w:rsidTr="007B3F5C">
        <w:tc>
          <w:tcPr>
            <w:tcW w:w="3510" w:type="dxa"/>
            <w:gridSpan w:val="2"/>
          </w:tcPr>
          <w:p w14:paraId="21DEFCE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Location</w:t>
            </w:r>
          </w:p>
        </w:tc>
        <w:tc>
          <w:tcPr>
            <w:tcW w:w="10890" w:type="dxa"/>
          </w:tcPr>
          <w:p w14:paraId="0299336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District headquarters, sub – counties, parish, villages </w:t>
            </w:r>
          </w:p>
        </w:tc>
      </w:tr>
      <w:tr w:rsidR="002D0B9C" w:rsidRPr="00CC2A70" w14:paraId="540CF50F" w14:textId="77777777" w:rsidTr="007B3F5C">
        <w:tc>
          <w:tcPr>
            <w:tcW w:w="3510" w:type="dxa"/>
            <w:gridSpan w:val="2"/>
          </w:tcPr>
          <w:p w14:paraId="666BCCA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Estimated Project Cost </w:t>
            </w:r>
          </w:p>
        </w:tc>
        <w:tc>
          <w:tcPr>
            <w:tcW w:w="10890" w:type="dxa"/>
          </w:tcPr>
          <w:p w14:paraId="5097365A" w14:textId="77777777" w:rsidR="002D0B9C" w:rsidRPr="00CC2A70" w:rsidRDefault="002D0B9C" w:rsidP="007B3F5C">
            <w:pPr>
              <w:rPr>
                <w:rFonts w:ascii="Garamond" w:hAnsi="Garamond" w:cs="Times New Roman"/>
                <w:i/>
                <w:sz w:val="24"/>
                <w:szCs w:val="24"/>
              </w:rPr>
            </w:pPr>
            <w:r w:rsidRPr="00CC2A70">
              <w:rPr>
                <w:rFonts w:ascii="Garamond" w:hAnsi="Garamond" w:cs="Times New Roman"/>
                <w:i/>
                <w:sz w:val="24"/>
                <w:szCs w:val="24"/>
              </w:rPr>
              <w:t>Quote figures in UGX</w:t>
            </w:r>
          </w:p>
        </w:tc>
      </w:tr>
      <w:tr w:rsidR="002D0B9C" w:rsidRPr="00CC2A70" w14:paraId="297A3BB2" w14:textId="77777777" w:rsidTr="007B3F5C">
        <w:tc>
          <w:tcPr>
            <w:tcW w:w="3510" w:type="dxa"/>
            <w:gridSpan w:val="2"/>
          </w:tcPr>
          <w:p w14:paraId="10221C8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Current stage of project Implementation at commencement of the LGDP</w:t>
            </w:r>
          </w:p>
        </w:tc>
        <w:tc>
          <w:tcPr>
            <w:tcW w:w="10890" w:type="dxa"/>
          </w:tcPr>
          <w:p w14:paraId="07AD96AE" w14:textId="77777777" w:rsidR="002D0B9C" w:rsidRPr="00CC2A70" w:rsidRDefault="002D0B9C" w:rsidP="007B3F5C">
            <w:pPr>
              <w:rPr>
                <w:rFonts w:ascii="Garamond" w:hAnsi="Garamond" w:cs="Times New Roman"/>
                <w:sz w:val="24"/>
                <w:szCs w:val="24"/>
              </w:rPr>
            </w:pPr>
          </w:p>
        </w:tc>
      </w:tr>
      <w:tr w:rsidR="002D0B9C" w:rsidRPr="00CC2A70" w14:paraId="7C847AB4" w14:textId="77777777" w:rsidTr="007B3F5C">
        <w:tc>
          <w:tcPr>
            <w:tcW w:w="3510" w:type="dxa"/>
            <w:gridSpan w:val="2"/>
          </w:tcPr>
          <w:p w14:paraId="5150F52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Funding secured </w:t>
            </w:r>
          </w:p>
        </w:tc>
        <w:tc>
          <w:tcPr>
            <w:tcW w:w="10890" w:type="dxa"/>
          </w:tcPr>
          <w:p w14:paraId="29D8C82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From all sources </w:t>
            </w:r>
          </w:p>
        </w:tc>
      </w:tr>
      <w:tr w:rsidR="002D0B9C" w:rsidRPr="00CC2A70" w14:paraId="4E4B8AC5" w14:textId="77777777" w:rsidTr="007B3F5C">
        <w:tc>
          <w:tcPr>
            <w:tcW w:w="3510" w:type="dxa"/>
            <w:gridSpan w:val="2"/>
          </w:tcPr>
          <w:p w14:paraId="01643E1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lastRenderedPageBreak/>
              <w:t>Total funding gap</w:t>
            </w:r>
          </w:p>
        </w:tc>
        <w:tc>
          <w:tcPr>
            <w:tcW w:w="10890" w:type="dxa"/>
          </w:tcPr>
          <w:p w14:paraId="7DAF6F3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Required budget to complete the project </w:t>
            </w:r>
          </w:p>
        </w:tc>
      </w:tr>
      <w:tr w:rsidR="002D0B9C" w:rsidRPr="00CC2A70" w14:paraId="6BB9507E" w14:textId="77777777" w:rsidTr="007B3F5C">
        <w:tc>
          <w:tcPr>
            <w:tcW w:w="2340" w:type="dxa"/>
            <w:vMerge w:val="restart"/>
          </w:tcPr>
          <w:p w14:paraId="4317868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duration / life span (Financial year)</w:t>
            </w:r>
          </w:p>
        </w:tc>
        <w:tc>
          <w:tcPr>
            <w:tcW w:w="1170" w:type="dxa"/>
          </w:tcPr>
          <w:p w14:paraId="788FBBA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Start Date</w:t>
            </w:r>
          </w:p>
        </w:tc>
        <w:tc>
          <w:tcPr>
            <w:tcW w:w="10890" w:type="dxa"/>
          </w:tcPr>
          <w:p w14:paraId="3D1F1018" w14:textId="77777777" w:rsidR="002D0B9C" w:rsidRPr="00CC2A70" w:rsidRDefault="002D0B9C" w:rsidP="007B3F5C">
            <w:pPr>
              <w:rPr>
                <w:rFonts w:ascii="Garamond" w:hAnsi="Garamond" w:cs="Times New Roman"/>
                <w:sz w:val="24"/>
                <w:szCs w:val="24"/>
              </w:rPr>
            </w:pPr>
          </w:p>
        </w:tc>
      </w:tr>
      <w:tr w:rsidR="002D0B9C" w:rsidRPr="00CC2A70" w14:paraId="6E97A913" w14:textId="77777777" w:rsidTr="007B3F5C">
        <w:tc>
          <w:tcPr>
            <w:tcW w:w="2340" w:type="dxa"/>
            <w:vMerge/>
          </w:tcPr>
          <w:p w14:paraId="3F51E191" w14:textId="77777777" w:rsidR="002D0B9C" w:rsidRPr="00CC2A70" w:rsidRDefault="002D0B9C" w:rsidP="007B3F5C">
            <w:pPr>
              <w:rPr>
                <w:rFonts w:ascii="Garamond" w:hAnsi="Garamond" w:cs="Times New Roman"/>
                <w:sz w:val="24"/>
                <w:szCs w:val="24"/>
              </w:rPr>
            </w:pPr>
          </w:p>
        </w:tc>
        <w:tc>
          <w:tcPr>
            <w:tcW w:w="1170" w:type="dxa"/>
          </w:tcPr>
          <w:p w14:paraId="434751D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End Date</w:t>
            </w:r>
          </w:p>
        </w:tc>
        <w:tc>
          <w:tcPr>
            <w:tcW w:w="10890" w:type="dxa"/>
          </w:tcPr>
          <w:p w14:paraId="221A861C" w14:textId="77777777" w:rsidR="002D0B9C" w:rsidRPr="00CC2A70" w:rsidRDefault="002D0B9C" w:rsidP="007B3F5C">
            <w:pPr>
              <w:rPr>
                <w:rFonts w:ascii="Garamond" w:hAnsi="Garamond" w:cs="Times New Roman"/>
                <w:sz w:val="24"/>
                <w:szCs w:val="24"/>
              </w:rPr>
            </w:pPr>
          </w:p>
        </w:tc>
      </w:tr>
      <w:tr w:rsidR="002D0B9C" w:rsidRPr="00CC2A70" w14:paraId="139067D6" w14:textId="77777777" w:rsidTr="007B3F5C">
        <w:tc>
          <w:tcPr>
            <w:tcW w:w="3510" w:type="dxa"/>
            <w:gridSpan w:val="2"/>
          </w:tcPr>
          <w:p w14:paraId="4B3E33F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Officer Responsible</w:t>
            </w:r>
          </w:p>
        </w:tc>
        <w:tc>
          <w:tcPr>
            <w:tcW w:w="10890" w:type="dxa"/>
          </w:tcPr>
          <w:p w14:paraId="2C5D54F1" w14:textId="77777777" w:rsidR="002D0B9C" w:rsidRPr="00CC2A70" w:rsidRDefault="002D0B9C" w:rsidP="007B3F5C">
            <w:pPr>
              <w:rPr>
                <w:rFonts w:ascii="Garamond" w:hAnsi="Garamond" w:cs="Times New Roman"/>
                <w:sz w:val="24"/>
                <w:szCs w:val="24"/>
              </w:rPr>
            </w:pPr>
          </w:p>
        </w:tc>
      </w:tr>
      <w:tr w:rsidR="002D0B9C" w:rsidRPr="00CC2A70" w14:paraId="73304CEC" w14:textId="77777777" w:rsidTr="007B3F5C">
        <w:tc>
          <w:tcPr>
            <w:tcW w:w="14400" w:type="dxa"/>
            <w:gridSpan w:val="3"/>
            <w:shd w:val="clear" w:color="auto" w:fill="FBE4D5" w:themeFill="accent2" w:themeFillTint="33"/>
          </w:tcPr>
          <w:p w14:paraId="25EC3EC2"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INTRODUCTION</w:t>
            </w:r>
          </w:p>
        </w:tc>
      </w:tr>
      <w:tr w:rsidR="002D0B9C" w:rsidRPr="00CC2A70" w14:paraId="067449E0" w14:textId="77777777" w:rsidTr="007B3F5C">
        <w:tc>
          <w:tcPr>
            <w:tcW w:w="3510" w:type="dxa"/>
            <w:gridSpan w:val="2"/>
            <w:vMerge w:val="restart"/>
          </w:tcPr>
          <w:p w14:paraId="1F03FFA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Problem Statement (causes)</w:t>
            </w:r>
          </w:p>
        </w:tc>
        <w:tc>
          <w:tcPr>
            <w:tcW w:w="10890" w:type="dxa"/>
          </w:tcPr>
          <w:p w14:paraId="7772B41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Problem to be addressed </w:t>
            </w:r>
          </w:p>
        </w:tc>
      </w:tr>
      <w:tr w:rsidR="002D0B9C" w:rsidRPr="00CC2A70" w14:paraId="3240203C" w14:textId="77777777" w:rsidTr="007B3F5C">
        <w:tc>
          <w:tcPr>
            <w:tcW w:w="3510" w:type="dxa"/>
            <w:gridSpan w:val="2"/>
            <w:vMerge/>
          </w:tcPr>
          <w:p w14:paraId="3642D6BD" w14:textId="77777777" w:rsidR="002D0B9C" w:rsidRPr="00CC2A70" w:rsidRDefault="002D0B9C" w:rsidP="007B3F5C">
            <w:pPr>
              <w:rPr>
                <w:rFonts w:ascii="Garamond" w:hAnsi="Garamond" w:cs="Times New Roman"/>
                <w:sz w:val="24"/>
                <w:szCs w:val="24"/>
              </w:rPr>
            </w:pPr>
          </w:p>
        </w:tc>
        <w:tc>
          <w:tcPr>
            <w:tcW w:w="10890" w:type="dxa"/>
          </w:tcPr>
          <w:p w14:paraId="3D34EBA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Causes of the problem </w:t>
            </w:r>
          </w:p>
        </w:tc>
      </w:tr>
      <w:tr w:rsidR="002D0B9C" w:rsidRPr="00CC2A70" w14:paraId="564DDFBB" w14:textId="77777777" w:rsidTr="007B3F5C">
        <w:tc>
          <w:tcPr>
            <w:tcW w:w="3510" w:type="dxa"/>
            <w:gridSpan w:val="2"/>
            <w:vMerge w:val="restart"/>
          </w:tcPr>
          <w:p w14:paraId="61215FB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Situational analysis</w:t>
            </w:r>
          </w:p>
        </w:tc>
        <w:tc>
          <w:tcPr>
            <w:tcW w:w="10890" w:type="dxa"/>
          </w:tcPr>
          <w:p w14:paraId="5862832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CC2A70" w14:paraId="59900BC0" w14:textId="77777777" w:rsidTr="007B3F5C">
        <w:tc>
          <w:tcPr>
            <w:tcW w:w="3510" w:type="dxa"/>
            <w:gridSpan w:val="2"/>
            <w:vMerge/>
          </w:tcPr>
          <w:p w14:paraId="048CF91B" w14:textId="77777777" w:rsidR="002D0B9C" w:rsidRPr="00CC2A70" w:rsidRDefault="002D0B9C" w:rsidP="007B3F5C">
            <w:pPr>
              <w:rPr>
                <w:rFonts w:ascii="Garamond" w:hAnsi="Garamond" w:cs="Times New Roman"/>
                <w:sz w:val="24"/>
                <w:szCs w:val="24"/>
              </w:rPr>
            </w:pPr>
          </w:p>
        </w:tc>
        <w:tc>
          <w:tcPr>
            <w:tcW w:w="10890" w:type="dxa"/>
          </w:tcPr>
          <w:p w14:paraId="2F3D311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Ongoing interventions (include figures to support the achievements of outputs and budget allocations) </w:t>
            </w:r>
          </w:p>
        </w:tc>
      </w:tr>
      <w:tr w:rsidR="002D0B9C" w:rsidRPr="00CC2A70" w14:paraId="39F1306E" w14:textId="77777777" w:rsidTr="007B3F5C">
        <w:tc>
          <w:tcPr>
            <w:tcW w:w="3510" w:type="dxa"/>
            <w:gridSpan w:val="2"/>
            <w:vMerge/>
          </w:tcPr>
          <w:p w14:paraId="061FB5E5" w14:textId="77777777" w:rsidR="002D0B9C" w:rsidRPr="00CC2A70" w:rsidRDefault="002D0B9C" w:rsidP="007B3F5C">
            <w:pPr>
              <w:rPr>
                <w:rFonts w:ascii="Garamond" w:hAnsi="Garamond" w:cs="Times New Roman"/>
                <w:sz w:val="24"/>
                <w:szCs w:val="24"/>
              </w:rPr>
            </w:pPr>
          </w:p>
        </w:tc>
        <w:tc>
          <w:tcPr>
            <w:tcW w:w="10890" w:type="dxa"/>
          </w:tcPr>
          <w:p w14:paraId="0991D05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Challenges </w:t>
            </w:r>
          </w:p>
        </w:tc>
      </w:tr>
      <w:tr w:rsidR="002D0B9C" w:rsidRPr="00CC2A70" w14:paraId="56F5F2D9" w14:textId="77777777" w:rsidTr="007B3F5C">
        <w:tc>
          <w:tcPr>
            <w:tcW w:w="3510" w:type="dxa"/>
            <w:gridSpan w:val="2"/>
            <w:vMerge/>
          </w:tcPr>
          <w:p w14:paraId="74DBBB9B" w14:textId="77777777" w:rsidR="002D0B9C" w:rsidRPr="00CC2A70" w:rsidRDefault="002D0B9C" w:rsidP="007B3F5C">
            <w:pPr>
              <w:rPr>
                <w:rFonts w:ascii="Garamond" w:hAnsi="Garamond" w:cs="Times New Roman"/>
                <w:sz w:val="24"/>
                <w:szCs w:val="24"/>
              </w:rPr>
            </w:pPr>
          </w:p>
        </w:tc>
        <w:tc>
          <w:tcPr>
            <w:tcW w:w="10890" w:type="dxa"/>
          </w:tcPr>
          <w:p w14:paraId="2CB92CB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Cross cutting aspects </w:t>
            </w:r>
          </w:p>
        </w:tc>
      </w:tr>
      <w:tr w:rsidR="002D0B9C" w:rsidRPr="00CC2A70" w14:paraId="00AFB4EC" w14:textId="77777777" w:rsidTr="007B3F5C">
        <w:tc>
          <w:tcPr>
            <w:tcW w:w="3510" w:type="dxa"/>
            <w:gridSpan w:val="2"/>
          </w:tcPr>
          <w:p w14:paraId="347264C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Relevance of the Project idea</w:t>
            </w:r>
          </w:p>
        </w:tc>
        <w:tc>
          <w:tcPr>
            <w:tcW w:w="10890" w:type="dxa"/>
          </w:tcPr>
          <w:p w14:paraId="2390AFA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Alignment to NDP, MDA strategic plans and agency plans</w:t>
            </w:r>
          </w:p>
        </w:tc>
      </w:tr>
      <w:tr w:rsidR="002D0B9C" w:rsidRPr="00CC2A70" w14:paraId="773B99B1" w14:textId="77777777" w:rsidTr="007B3F5C">
        <w:tc>
          <w:tcPr>
            <w:tcW w:w="3510" w:type="dxa"/>
            <w:gridSpan w:val="2"/>
            <w:vMerge w:val="restart"/>
          </w:tcPr>
          <w:p w14:paraId="6FBC82F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Stakeholders</w:t>
            </w:r>
          </w:p>
        </w:tc>
        <w:tc>
          <w:tcPr>
            <w:tcW w:w="10890" w:type="dxa"/>
          </w:tcPr>
          <w:p w14:paraId="2DFA527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Direct beneficiaries </w:t>
            </w:r>
          </w:p>
        </w:tc>
      </w:tr>
      <w:tr w:rsidR="002D0B9C" w:rsidRPr="00CC2A70" w14:paraId="1B0A35C0" w14:textId="77777777" w:rsidTr="007B3F5C">
        <w:tc>
          <w:tcPr>
            <w:tcW w:w="3510" w:type="dxa"/>
            <w:gridSpan w:val="2"/>
            <w:vMerge/>
          </w:tcPr>
          <w:p w14:paraId="4484070C" w14:textId="77777777" w:rsidR="002D0B9C" w:rsidRPr="00CC2A70" w:rsidRDefault="002D0B9C" w:rsidP="007B3F5C">
            <w:pPr>
              <w:rPr>
                <w:rFonts w:ascii="Garamond" w:hAnsi="Garamond" w:cs="Times New Roman"/>
                <w:sz w:val="24"/>
                <w:szCs w:val="24"/>
              </w:rPr>
            </w:pPr>
          </w:p>
        </w:tc>
        <w:tc>
          <w:tcPr>
            <w:tcW w:w="10890" w:type="dxa"/>
          </w:tcPr>
          <w:p w14:paraId="180F38F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Indirect beneficiaries </w:t>
            </w:r>
          </w:p>
        </w:tc>
      </w:tr>
      <w:tr w:rsidR="002D0B9C" w:rsidRPr="00CC2A70" w14:paraId="1ABE7CB6" w14:textId="77777777" w:rsidTr="007B3F5C">
        <w:tc>
          <w:tcPr>
            <w:tcW w:w="3510" w:type="dxa"/>
            <w:gridSpan w:val="2"/>
          </w:tcPr>
          <w:p w14:paraId="71BCD98B" w14:textId="77777777" w:rsidR="002D0B9C" w:rsidRPr="00CC2A70" w:rsidRDefault="002D0B9C" w:rsidP="007B3F5C">
            <w:pPr>
              <w:rPr>
                <w:rFonts w:ascii="Garamond" w:hAnsi="Garamond" w:cs="Times New Roman"/>
                <w:sz w:val="24"/>
                <w:szCs w:val="24"/>
              </w:rPr>
            </w:pPr>
          </w:p>
        </w:tc>
        <w:tc>
          <w:tcPr>
            <w:tcW w:w="10890" w:type="dxa"/>
          </w:tcPr>
          <w:p w14:paraId="74F29EA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Likely project affected persons </w:t>
            </w:r>
          </w:p>
        </w:tc>
      </w:tr>
      <w:tr w:rsidR="002D0B9C" w:rsidRPr="00CC2A70" w14:paraId="34829D7C" w14:textId="77777777" w:rsidTr="007B3F5C">
        <w:tc>
          <w:tcPr>
            <w:tcW w:w="3510" w:type="dxa"/>
            <w:gridSpan w:val="2"/>
            <w:vMerge w:val="restart"/>
          </w:tcPr>
          <w:p w14:paraId="18C3239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objective / outcome / output</w:t>
            </w:r>
          </w:p>
        </w:tc>
        <w:tc>
          <w:tcPr>
            <w:tcW w:w="10890" w:type="dxa"/>
          </w:tcPr>
          <w:p w14:paraId="1138362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Objectives </w:t>
            </w:r>
          </w:p>
        </w:tc>
      </w:tr>
      <w:tr w:rsidR="002D0B9C" w:rsidRPr="00CC2A70" w14:paraId="071C4D4E" w14:textId="77777777" w:rsidTr="007B3F5C">
        <w:tc>
          <w:tcPr>
            <w:tcW w:w="3510" w:type="dxa"/>
            <w:gridSpan w:val="2"/>
            <w:vMerge/>
          </w:tcPr>
          <w:p w14:paraId="11E068AE" w14:textId="77777777" w:rsidR="002D0B9C" w:rsidRPr="00CC2A70" w:rsidRDefault="002D0B9C" w:rsidP="007B3F5C">
            <w:pPr>
              <w:rPr>
                <w:rFonts w:ascii="Garamond" w:hAnsi="Garamond" w:cs="Times New Roman"/>
                <w:sz w:val="24"/>
                <w:szCs w:val="24"/>
              </w:rPr>
            </w:pPr>
          </w:p>
        </w:tc>
        <w:tc>
          <w:tcPr>
            <w:tcW w:w="10890" w:type="dxa"/>
          </w:tcPr>
          <w:p w14:paraId="691C8B6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Outcomes </w:t>
            </w:r>
          </w:p>
        </w:tc>
      </w:tr>
      <w:tr w:rsidR="002D0B9C" w:rsidRPr="00CC2A70" w14:paraId="78689825" w14:textId="77777777" w:rsidTr="007B3F5C">
        <w:tc>
          <w:tcPr>
            <w:tcW w:w="3510" w:type="dxa"/>
            <w:gridSpan w:val="2"/>
            <w:vMerge/>
          </w:tcPr>
          <w:p w14:paraId="63CE51DF" w14:textId="77777777" w:rsidR="002D0B9C" w:rsidRPr="00CC2A70" w:rsidRDefault="002D0B9C" w:rsidP="007B3F5C">
            <w:pPr>
              <w:rPr>
                <w:rFonts w:ascii="Garamond" w:hAnsi="Garamond" w:cs="Times New Roman"/>
                <w:sz w:val="24"/>
                <w:szCs w:val="24"/>
              </w:rPr>
            </w:pPr>
          </w:p>
        </w:tc>
        <w:tc>
          <w:tcPr>
            <w:tcW w:w="10890" w:type="dxa"/>
          </w:tcPr>
          <w:p w14:paraId="7D27BC1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Outputs </w:t>
            </w:r>
          </w:p>
        </w:tc>
      </w:tr>
      <w:tr w:rsidR="002D0B9C" w:rsidRPr="00CC2A70" w14:paraId="58E7C2FD" w14:textId="77777777" w:rsidTr="007B3F5C">
        <w:tc>
          <w:tcPr>
            <w:tcW w:w="3510" w:type="dxa"/>
            <w:gridSpan w:val="2"/>
            <w:vMerge w:val="restart"/>
          </w:tcPr>
          <w:p w14:paraId="5FA1CE2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inputs / activities / interventions</w:t>
            </w:r>
          </w:p>
        </w:tc>
        <w:tc>
          <w:tcPr>
            <w:tcW w:w="10890" w:type="dxa"/>
          </w:tcPr>
          <w:p w14:paraId="5D6DD09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Inputs </w:t>
            </w:r>
          </w:p>
        </w:tc>
      </w:tr>
      <w:tr w:rsidR="002D0B9C" w:rsidRPr="00CC2A70" w14:paraId="2F7EAF08" w14:textId="77777777" w:rsidTr="007B3F5C">
        <w:tc>
          <w:tcPr>
            <w:tcW w:w="3510" w:type="dxa"/>
            <w:gridSpan w:val="2"/>
            <w:vMerge/>
          </w:tcPr>
          <w:p w14:paraId="4E303C1A" w14:textId="77777777" w:rsidR="002D0B9C" w:rsidRPr="00CC2A70" w:rsidRDefault="002D0B9C" w:rsidP="007B3F5C">
            <w:pPr>
              <w:rPr>
                <w:rFonts w:ascii="Garamond" w:hAnsi="Garamond" w:cs="Times New Roman"/>
                <w:sz w:val="24"/>
                <w:szCs w:val="24"/>
              </w:rPr>
            </w:pPr>
          </w:p>
        </w:tc>
        <w:tc>
          <w:tcPr>
            <w:tcW w:w="10890" w:type="dxa"/>
          </w:tcPr>
          <w:p w14:paraId="2B7E834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Activities </w:t>
            </w:r>
          </w:p>
        </w:tc>
      </w:tr>
      <w:tr w:rsidR="002D0B9C" w:rsidRPr="00CC2A70" w14:paraId="2D145FD0" w14:textId="77777777" w:rsidTr="007B3F5C">
        <w:tc>
          <w:tcPr>
            <w:tcW w:w="3510" w:type="dxa"/>
            <w:gridSpan w:val="2"/>
            <w:vMerge/>
          </w:tcPr>
          <w:p w14:paraId="2A0D8BE4" w14:textId="77777777" w:rsidR="002D0B9C" w:rsidRPr="00CC2A70" w:rsidRDefault="002D0B9C" w:rsidP="007B3F5C">
            <w:pPr>
              <w:rPr>
                <w:rFonts w:ascii="Garamond" w:hAnsi="Garamond" w:cs="Times New Roman"/>
                <w:sz w:val="24"/>
                <w:szCs w:val="24"/>
              </w:rPr>
            </w:pPr>
          </w:p>
        </w:tc>
        <w:tc>
          <w:tcPr>
            <w:tcW w:w="10890" w:type="dxa"/>
          </w:tcPr>
          <w:p w14:paraId="64BC765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Interventions </w:t>
            </w:r>
          </w:p>
        </w:tc>
      </w:tr>
      <w:tr w:rsidR="002D0B9C" w:rsidRPr="00CC2A70" w14:paraId="539AA1D9" w14:textId="77777777" w:rsidTr="007B3F5C">
        <w:tc>
          <w:tcPr>
            <w:tcW w:w="14400" w:type="dxa"/>
            <w:gridSpan w:val="3"/>
            <w:shd w:val="clear" w:color="auto" w:fill="FBE4D5" w:themeFill="accent2" w:themeFillTint="33"/>
          </w:tcPr>
          <w:p w14:paraId="01AC8C9A"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STRATEGIC OPTIONS</w:t>
            </w:r>
          </w:p>
        </w:tc>
      </w:tr>
      <w:tr w:rsidR="002D0B9C" w:rsidRPr="00CC2A70" w14:paraId="4812B0D3" w14:textId="77777777" w:rsidTr="007B3F5C">
        <w:tc>
          <w:tcPr>
            <w:tcW w:w="3510" w:type="dxa"/>
            <w:gridSpan w:val="2"/>
            <w:vMerge w:val="restart"/>
          </w:tcPr>
          <w:p w14:paraId="6E3FDA9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Strategic options(Indicate the existing asset, non-asset, and new asset solutions)</w:t>
            </w:r>
          </w:p>
        </w:tc>
        <w:tc>
          <w:tcPr>
            <w:tcW w:w="10890" w:type="dxa"/>
          </w:tcPr>
          <w:p w14:paraId="22B2FFF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Alternative means of solving the problem stating the advantage and disadvantages of each </w:t>
            </w:r>
          </w:p>
        </w:tc>
      </w:tr>
      <w:tr w:rsidR="002D0B9C" w:rsidRPr="00CC2A70" w14:paraId="4F4B9108" w14:textId="77777777" w:rsidTr="007B3F5C">
        <w:tc>
          <w:tcPr>
            <w:tcW w:w="3510" w:type="dxa"/>
            <w:gridSpan w:val="2"/>
            <w:vMerge/>
          </w:tcPr>
          <w:p w14:paraId="10165F6E" w14:textId="77777777" w:rsidR="002D0B9C" w:rsidRPr="00CC2A70" w:rsidRDefault="002D0B9C" w:rsidP="007B3F5C">
            <w:pPr>
              <w:rPr>
                <w:rFonts w:ascii="Garamond" w:hAnsi="Garamond" w:cs="Times New Roman"/>
                <w:sz w:val="24"/>
                <w:szCs w:val="24"/>
              </w:rPr>
            </w:pPr>
          </w:p>
        </w:tc>
        <w:tc>
          <w:tcPr>
            <w:tcW w:w="10890" w:type="dxa"/>
          </w:tcPr>
          <w:p w14:paraId="4557AB1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Alternative means of financing stating the advantage and disadvantages of each </w:t>
            </w:r>
          </w:p>
        </w:tc>
      </w:tr>
      <w:tr w:rsidR="002D0B9C" w:rsidRPr="00CC2A70" w14:paraId="022599FA" w14:textId="77777777" w:rsidTr="007B3F5C">
        <w:tc>
          <w:tcPr>
            <w:tcW w:w="3510" w:type="dxa"/>
            <w:gridSpan w:val="2"/>
            <w:vMerge/>
          </w:tcPr>
          <w:p w14:paraId="2107CD87" w14:textId="77777777" w:rsidR="002D0B9C" w:rsidRPr="00CC2A70" w:rsidRDefault="002D0B9C" w:rsidP="007B3F5C">
            <w:pPr>
              <w:rPr>
                <w:rFonts w:ascii="Garamond" w:hAnsi="Garamond" w:cs="Times New Roman"/>
                <w:sz w:val="24"/>
                <w:szCs w:val="24"/>
              </w:rPr>
            </w:pPr>
          </w:p>
        </w:tc>
        <w:tc>
          <w:tcPr>
            <w:tcW w:w="10890" w:type="dxa"/>
          </w:tcPr>
          <w:p w14:paraId="436483E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Comparison of the alternatives. Indicate methodologies used in the assessment </w:t>
            </w:r>
          </w:p>
        </w:tc>
      </w:tr>
      <w:tr w:rsidR="002D0B9C" w:rsidRPr="00CC2A70" w14:paraId="06324523" w14:textId="77777777" w:rsidTr="007B3F5C">
        <w:tc>
          <w:tcPr>
            <w:tcW w:w="3510" w:type="dxa"/>
            <w:gridSpan w:val="2"/>
          </w:tcPr>
          <w:p w14:paraId="7790C9DC" w14:textId="77777777" w:rsidR="002D0B9C" w:rsidRPr="00CC2A70" w:rsidRDefault="002D0B9C" w:rsidP="007B3F5C">
            <w:pPr>
              <w:rPr>
                <w:rFonts w:ascii="Garamond" w:hAnsi="Garamond" w:cs="Times New Roman"/>
                <w:sz w:val="24"/>
                <w:szCs w:val="24"/>
              </w:rPr>
            </w:pPr>
          </w:p>
        </w:tc>
        <w:tc>
          <w:tcPr>
            <w:tcW w:w="10890" w:type="dxa"/>
          </w:tcPr>
          <w:p w14:paraId="089CE60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Selected approach highlighting reasons for the superiority of the proposed approach / project. </w:t>
            </w:r>
          </w:p>
        </w:tc>
      </w:tr>
      <w:tr w:rsidR="002D0B9C" w:rsidRPr="00CC2A70" w14:paraId="0157E66D" w14:textId="77777777" w:rsidTr="007B3F5C">
        <w:tc>
          <w:tcPr>
            <w:tcW w:w="3510" w:type="dxa"/>
            <w:gridSpan w:val="2"/>
          </w:tcPr>
          <w:p w14:paraId="5192FCF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Coordination with government agencies</w:t>
            </w:r>
          </w:p>
        </w:tc>
        <w:tc>
          <w:tcPr>
            <w:tcW w:w="10890" w:type="dxa"/>
          </w:tcPr>
          <w:p w14:paraId="0EFFAB36"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CC2A70" w14:paraId="501CCD13" w14:textId="77777777" w:rsidTr="007B3F5C">
        <w:tc>
          <w:tcPr>
            <w:tcW w:w="14400" w:type="dxa"/>
            <w:gridSpan w:val="3"/>
            <w:shd w:val="clear" w:color="auto" w:fill="FBE4D5" w:themeFill="accent2" w:themeFillTint="33"/>
          </w:tcPr>
          <w:p w14:paraId="242F92B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ANNUALIZED TARGETS (OUTPUTS)</w:t>
            </w:r>
          </w:p>
        </w:tc>
      </w:tr>
      <w:tr w:rsidR="002D0B9C" w:rsidRPr="00CC2A70" w14:paraId="5E4B8139" w14:textId="77777777" w:rsidTr="007B3F5C">
        <w:trPr>
          <w:trHeight w:val="332"/>
        </w:trPr>
        <w:tc>
          <w:tcPr>
            <w:tcW w:w="3510" w:type="dxa"/>
            <w:gridSpan w:val="2"/>
          </w:tcPr>
          <w:p w14:paraId="7BF43FA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CC2A70" w14:paraId="3E9A4103" w14:textId="77777777" w:rsidTr="007B3F5C">
              <w:trPr>
                <w:trHeight w:val="135"/>
              </w:trPr>
              <w:tc>
                <w:tcPr>
                  <w:tcW w:w="1576" w:type="dxa"/>
                </w:tcPr>
                <w:p w14:paraId="643A1765"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Output</w:t>
                  </w:r>
                </w:p>
              </w:tc>
              <w:tc>
                <w:tcPr>
                  <w:tcW w:w="2238" w:type="dxa"/>
                </w:tcPr>
                <w:p w14:paraId="23A06D1D"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0</w:t>
                  </w:r>
                </w:p>
              </w:tc>
              <w:tc>
                <w:tcPr>
                  <w:tcW w:w="1628" w:type="dxa"/>
                </w:tcPr>
                <w:p w14:paraId="5C86A8D5"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Yr.1</w:t>
                  </w:r>
                </w:p>
              </w:tc>
              <w:tc>
                <w:tcPr>
                  <w:tcW w:w="1220" w:type="dxa"/>
                </w:tcPr>
                <w:p w14:paraId="3507CF2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Yr.2</w:t>
                  </w:r>
                </w:p>
              </w:tc>
              <w:tc>
                <w:tcPr>
                  <w:tcW w:w="1220" w:type="dxa"/>
                </w:tcPr>
                <w:p w14:paraId="07A36BA8"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Yr.3</w:t>
                  </w:r>
                </w:p>
              </w:tc>
              <w:tc>
                <w:tcPr>
                  <w:tcW w:w="1424" w:type="dxa"/>
                </w:tcPr>
                <w:p w14:paraId="2365C700"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Yr.4</w:t>
                  </w:r>
                </w:p>
              </w:tc>
              <w:tc>
                <w:tcPr>
                  <w:tcW w:w="1424" w:type="dxa"/>
                </w:tcPr>
                <w:p w14:paraId="129022F8"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5</w:t>
                  </w:r>
                </w:p>
              </w:tc>
            </w:tr>
            <w:tr w:rsidR="002D0B9C" w:rsidRPr="00CC2A70" w14:paraId="5334844A" w14:textId="77777777" w:rsidTr="007B3F5C">
              <w:trPr>
                <w:trHeight w:val="271"/>
              </w:trPr>
              <w:tc>
                <w:tcPr>
                  <w:tcW w:w="1576" w:type="dxa"/>
                </w:tcPr>
                <w:p w14:paraId="3EBCDD6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1</w:t>
                  </w:r>
                </w:p>
              </w:tc>
              <w:tc>
                <w:tcPr>
                  <w:tcW w:w="2238" w:type="dxa"/>
                </w:tcPr>
                <w:p w14:paraId="6E8716BA" w14:textId="77777777" w:rsidR="002D0B9C" w:rsidRPr="00CC2A70" w:rsidRDefault="002D0B9C" w:rsidP="007B3F5C">
                  <w:pPr>
                    <w:rPr>
                      <w:rFonts w:ascii="Garamond" w:hAnsi="Garamond" w:cs="Times New Roman"/>
                      <w:sz w:val="24"/>
                      <w:szCs w:val="24"/>
                    </w:rPr>
                  </w:pPr>
                </w:p>
              </w:tc>
              <w:tc>
                <w:tcPr>
                  <w:tcW w:w="1628" w:type="dxa"/>
                </w:tcPr>
                <w:p w14:paraId="4F7FDB00" w14:textId="77777777" w:rsidR="002D0B9C" w:rsidRPr="00CC2A70" w:rsidRDefault="002D0B9C" w:rsidP="007B3F5C">
                  <w:pPr>
                    <w:rPr>
                      <w:rFonts w:ascii="Garamond" w:hAnsi="Garamond" w:cs="Times New Roman"/>
                      <w:sz w:val="24"/>
                      <w:szCs w:val="24"/>
                    </w:rPr>
                  </w:pPr>
                </w:p>
              </w:tc>
              <w:tc>
                <w:tcPr>
                  <w:tcW w:w="1220" w:type="dxa"/>
                </w:tcPr>
                <w:p w14:paraId="77016B89" w14:textId="77777777" w:rsidR="002D0B9C" w:rsidRPr="00CC2A70" w:rsidRDefault="002D0B9C" w:rsidP="007B3F5C">
                  <w:pPr>
                    <w:rPr>
                      <w:rFonts w:ascii="Garamond" w:hAnsi="Garamond" w:cs="Times New Roman"/>
                      <w:sz w:val="24"/>
                      <w:szCs w:val="24"/>
                    </w:rPr>
                  </w:pPr>
                </w:p>
              </w:tc>
              <w:tc>
                <w:tcPr>
                  <w:tcW w:w="1220" w:type="dxa"/>
                </w:tcPr>
                <w:p w14:paraId="0C874D20" w14:textId="77777777" w:rsidR="002D0B9C" w:rsidRPr="00CC2A70" w:rsidRDefault="002D0B9C" w:rsidP="007B3F5C">
                  <w:pPr>
                    <w:rPr>
                      <w:rFonts w:ascii="Garamond" w:hAnsi="Garamond" w:cs="Times New Roman"/>
                      <w:sz w:val="24"/>
                      <w:szCs w:val="24"/>
                    </w:rPr>
                  </w:pPr>
                </w:p>
              </w:tc>
              <w:tc>
                <w:tcPr>
                  <w:tcW w:w="1424" w:type="dxa"/>
                </w:tcPr>
                <w:p w14:paraId="3DA67CE6" w14:textId="77777777" w:rsidR="002D0B9C" w:rsidRPr="00CC2A70" w:rsidRDefault="002D0B9C" w:rsidP="007B3F5C">
                  <w:pPr>
                    <w:rPr>
                      <w:rFonts w:ascii="Garamond" w:hAnsi="Garamond" w:cs="Times New Roman"/>
                      <w:sz w:val="24"/>
                      <w:szCs w:val="24"/>
                    </w:rPr>
                  </w:pPr>
                </w:p>
              </w:tc>
              <w:tc>
                <w:tcPr>
                  <w:tcW w:w="1424" w:type="dxa"/>
                </w:tcPr>
                <w:p w14:paraId="371246D7" w14:textId="77777777" w:rsidR="002D0B9C" w:rsidRPr="00CC2A70" w:rsidRDefault="002D0B9C" w:rsidP="007B3F5C">
                  <w:pPr>
                    <w:rPr>
                      <w:rFonts w:ascii="Garamond" w:hAnsi="Garamond" w:cs="Times New Roman"/>
                      <w:sz w:val="24"/>
                      <w:szCs w:val="24"/>
                    </w:rPr>
                  </w:pPr>
                </w:p>
              </w:tc>
            </w:tr>
            <w:tr w:rsidR="002D0B9C" w:rsidRPr="00CC2A70" w14:paraId="5C317BE4" w14:textId="77777777" w:rsidTr="007B3F5C">
              <w:trPr>
                <w:trHeight w:val="271"/>
              </w:trPr>
              <w:tc>
                <w:tcPr>
                  <w:tcW w:w="1576" w:type="dxa"/>
                </w:tcPr>
                <w:p w14:paraId="20C3F116"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2</w:t>
                  </w:r>
                </w:p>
              </w:tc>
              <w:tc>
                <w:tcPr>
                  <w:tcW w:w="2238" w:type="dxa"/>
                </w:tcPr>
                <w:p w14:paraId="1804A98B" w14:textId="77777777" w:rsidR="002D0B9C" w:rsidRPr="00CC2A70" w:rsidRDefault="002D0B9C" w:rsidP="007B3F5C">
                  <w:pPr>
                    <w:rPr>
                      <w:rFonts w:ascii="Garamond" w:hAnsi="Garamond" w:cs="Times New Roman"/>
                      <w:sz w:val="24"/>
                      <w:szCs w:val="24"/>
                    </w:rPr>
                  </w:pPr>
                </w:p>
              </w:tc>
              <w:tc>
                <w:tcPr>
                  <w:tcW w:w="1628" w:type="dxa"/>
                </w:tcPr>
                <w:p w14:paraId="05E8F717" w14:textId="77777777" w:rsidR="002D0B9C" w:rsidRPr="00CC2A70" w:rsidRDefault="002D0B9C" w:rsidP="007B3F5C">
                  <w:pPr>
                    <w:rPr>
                      <w:rFonts w:ascii="Garamond" w:hAnsi="Garamond" w:cs="Times New Roman"/>
                      <w:sz w:val="24"/>
                      <w:szCs w:val="24"/>
                    </w:rPr>
                  </w:pPr>
                </w:p>
              </w:tc>
              <w:tc>
                <w:tcPr>
                  <w:tcW w:w="1220" w:type="dxa"/>
                </w:tcPr>
                <w:p w14:paraId="555BECAB" w14:textId="77777777" w:rsidR="002D0B9C" w:rsidRPr="00CC2A70" w:rsidRDefault="002D0B9C" w:rsidP="007B3F5C">
                  <w:pPr>
                    <w:rPr>
                      <w:rFonts w:ascii="Garamond" w:hAnsi="Garamond" w:cs="Times New Roman"/>
                      <w:sz w:val="24"/>
                      <w:szCs w:val="24"/>
                    </w:rPr>
                  </w:pPr>
                </w:p>
              </w:tc>
              <w:tc>
                <w:tcPr>
                  <w:tcW w:w="1220" w:type="dxa"/>
                </w:tcPr>
                <w:p w14:paraId="4293489E" w14:textId="77777777" w:rsidR="002D0B9C" w:rsidRPr="00CC2A70" w:rsidRDefault="002D0B9C" w:rsidP="007B3F5C">
                  <w:pPr>
                    <w:rPr>
                      <w:rFonts w:ascii="Garamond" w:hAnsi="Garamond" w:cs="Times New Roman"/>
                      <w:sz w:val="24"/>
                      <w:szCs w:val="24"/>
                    </w:rPr>
                  </w:pPr>
                </w:p>
              </w:tc>
              <w:tc>
                <w:tcPr>
                  <w:tcW w:w="1424" w:type="dxa"/>
                </w:tcPr>
                <w:p w14:paraId="2755AFD7" w14:textId="77777777" w:rsidR="002D0B9C" w:rsidRPr="00CC2A70" w:rsidRDefault="002D0B9C" w:rsidP="007B3F5C">
                  <w:pPr>
                    <w:rPr>
                      <w:rFonts w:ascii="Garamond" w:hAnsi="Garamond" w:cs="Times New Roman"/>
                      <w:sz w:val="24"/>
                      <w:szCs w:val="24"/>
                    </w:rPr>
                  </w:pPr>
                </w:p>
              </w:tc>
              <w:tc>
                <w:tcPr>
                  <w:tcW w:w="1424" w:type="dxa"/>
                </w:tcPr>
                <w:p w14:paraId="1D4787CD" w14:textId="77777777" w:rsidR="002D0B9C" w:rsidRPr="00CC2A70" w:rsidRDefault="002D0B9C" w:rsidP="007B3F5C">
                  <w:pPr>
                    <w:rPr>
                      <w:rFonts w:ascii="Garamond" w:hAnsi="Garamond" w:cs="Times New Roman"/>
                      <w:sz w:val="24"/>
                      <w:szCs w:val="24"/>
                    </w:rPr>
                  </w:pPr>
                </w:p>
              </w:tc>
            </w:tr>
            <w:tr w:rsidR="002D0B9C" w:rsidRPr="00CC2A70" w14:paraId="7D581CCF" w14:textId="77777777" w:rsidTr="007B3F5C">
              <w:trPr>
                <w:trHeight w:val="271"/>
              </w:trPr>
              <w:tc>
                <w:tcPr>
                  <w:tcW w:w="1576" w:type="dxa"/>
                </w:tcPr>
                <w:p w14:paraId="716AD16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3</w:t>
                  </w:r>
                </w:p>
              </w:tc>
              <w:tc>
                <w:tcPr>
                  <w:tcW w:w="2238" w:type="dxa"/>
                </w:tcPr>
                <w:p w14:paraId="29F0A574" w14:textId="77777777" w:rsidR="002D0B9C" w:rsidRPr="00CC2A70" w:rsidRDefault="002D0B9C" w:rsidP="007B3F5C">
                  <w:pPr>
                    <w:rPr>
                      <w:rFonts w:ascii="Garamond" w:hAnsi="Garamond" w:cs="Times New Roman"/>
                      <w:sz w:val="24"/>
                      <w:szCs w:val="24"/>
                    </w:rPr>
                  </w:pPr>
                </w:p>
              </w:tc>
              <w:tc>
                <w:tcPr>
                  <w:tcW w:w="1628" w:type="dxa"/>
                </w:tcPr>
                <w:p w14:paraId="100813CF" w14:textId="77777777" w:rsidR="002D0B9C" w:rsidRPr="00CC2A70" w:rsidRDefault="002D0B9C" w:rsidP="007B3F5C">
                  <w:pPr>
                    <w:rPr>
                      <w:rFonts w:ascii="Garamond" w:hAnsi="Garamond" w:cs="Times New Roman"/>
                      <w:sz w:val="24"/>
                      <w:szCs w:val="24"/>
                    </w:rPr>
                  </w:pPr>
                </w:p>
              </w:tc>
              <w:tc>
                <w:tcPr>
                  <w:tcW w:w="1220" w:type="dxa"/>
                </w:tcPr>
                <w:p w14:paraId="20EC9650" w14:textId="77777777" w:rsidR="002D0B9C" w:rsidRPr="00CC2A70" w:rsidRDefault="002D0B9C" w:rsidP="007B3F5C">
                  <w:pPr>
                    <w:rPr>
                      <w:rFonts w:ascii="Garamond" w:hAnsi="Garamond" w:cs="Times New Roman"/>
                      <w:sz w:val="24"/>
                      <w:szCs w:val="24"/>
                    </w:rPr>
                  </w:pPr>
                </w:p>
              </w:tc>
              <w:tc>
                <w:tcPr>
                  <w:tcW w:w="1220" w:type="dxa"/>
                </w:tcPr>
                <w:p w14:paraId="2F4F31B0" w14:textId="77777777" w:rsidR="002D0B9C" w:rsidRPr="00CC2A70" w:rsidRDefault="002D0B9C" w:rsidP="007B3F5C">
                  <w:pPr>
                    <w:rPr>
                      <w:rFonts w:ascii="Garamond" w:hAnsi="Garamond" w:cs="Times New Roman"/>
                      <w:sz w:val="24"/>
                      <w:szCs w:val="24"/>
                    </w:rPr>
                  </w:pPr>
                </w:p>
              </w:tc>
              <w:tc>
                <w:tcPr>
                  <w:tcW w:w="1424" w:type="dxa"/>
                </w:tcPr>
                <w:p w14:paraId="0C31F060" w14:textId="77777777" w:rsidR="002D0B9C" w:rsidRPr="00CC2A70" w:rsidRDefault="002D0B9C" w:rsidP="007B3F5C">
                  <w:pPr>
                    <w:rPr>
                      <w:rFonts w:ascii="Garamond" w:hAnsi="Garamond" w:cs="Times New Roman"/>
                      <w:sz w:val="24"/>
                      <w:szCs w:val="24"/>
                    </w:rPr>
                  </w:pPr>
                </w:p>
              </w:tc>
              <w:tc>
                <w:tcPr>
                  <w:tcW w:w="1424" w:type="dxa"/>
                </w:tcPr>
                <w:p w14:paraId="72DF58A1" w14:textId="77777777" w:rsidR="002D0B9C" w:rsidRPr="00CC2A70" w:rsidRDefault="002D0B9C" w:rsidP="007B3F5C">
                  <w:pPr>
                    <w:rPr>
                      <w:rFonts w:ascii="Garamond" w:hAnsi="Garamond" w:cs="Times New Roman"/>
                      <w:sz w:val="24"/>
                      <w:szCs w:val="24"/>
                    </w:rPr>
                  </w:pPr>
                </w:p>
              </w:tc>
            </w:tr>
            <w:tr w:rsidR="002D0B9C" w:rsidRPr="00CC2A70" w14:paraId="68FCFC7E" w14:textId="77777777" w:rsidTr="007B3F5C">
              <w:trPr>
                <w:trHeight w:val="271"/>
              </w:trPr>
              <w:tc>
                <w:tcPr>
                  <w:tcW w:w="1576" w:type="dxa"/>
                </w:tcPr>
                <w:p w14:paraId="3856290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lastRenderedPageBreak/>
                    <w:t>Output 4</w:t>
                  </w:r>
                </w:p>
              </w:tc>
              <w:tc>
                <w:tcPr>
                  <w:tcW w:w="2238" w:type="dxa"/>
                </w:tcPr>
                <w:p w14:paraId="5C701CA6" w14:textId="77777777" w:rsidR="002D0B9C" w:rsidRPr="00CC2A70" w:rsidRDefault="002D0B9C" w:rsidP="007B3F5C">
                  <w:pPr>
                    <w:rPr>
                      <w:rFonts w:ascii="Garamond" w:hAnsi="Garamond" w:cs="Times New Roman"/>
                      <w:sz w:val="24"/>
                      <w:szCs w:val="24"/>
                    </w:rPr>
                  </w:pPr>
                </w:p>
              </w:tc>
              <w:tc>
                <w:tcPr>
                  <w:tcW w:w="1628" w:type="dxa"/>
                </w:tcPr>
                <w:p w14:paraId="5407EDDC" w14:textId="77777777" w:rsidR="002D0B9C" w:rsidRPr="00CC2A70" w:rsidRDefault="002D0B9C" w:rsidP="007B3F5C">
                  <w:pPr>
                    <w:rPr>
                      <w:rFonts w:ascii="Garamond" w:hAnsi="Garamond" w:cs="Times New Roman"/>
                      <w:sz w:val="24"/>
                      <w:szCs w:val="24"/>
                    </w:rPr>
                  </w:pPr>
                </w:p>
              </w:tc>
              <w:tc>
                <w:tcPr>
                  <w:tcW w:w="1220" w:type="dxa"/>
                </w:tcPr>
                <w:p w14:paraId="4F3CFDCB" w14:textId="77777777" w:rsidR="002D0B9C" w:rsidRPr="00CC2A70" w:rsidRDefault="002D0B9C" w:rsidP="007B3F5C">
                  <w:pPr>
                    <w:rPr>
                      <w:rFonts w:ascii="Garamond" w:hAnsi="Garamond" w:cs="Times New Roman"/>
                      <w:sz w:val="24"/>
                      <w:szCs w:val="24"/>
                    </w:rPr>
                  </w:pPr>
                </w:p>
              </w:tc>
              <w:tc>
                <w:tcPr>
                  <w:tcW w:w="1220" w:type="dxa"/>
                </w:tcPr>
                <w:p w14:paraId="71E12BA9" w14:textId="77777777" w:rsidR="002D0B9C" w:rsidRPr="00CC2A70" w:rsidRDefault="002D0B9C" w:rsidP="007B3F5C">
                  <w:pPr>
                    <w:rPr>
                      <w:rFonts w:ascii="Garamond" w:hAnsi="Garamond" w:cs="Times New Roman"/>
                      <w:sz w:val="24"/>
                      <w:szCs w:val="24"/>
                    </w:rPr>
                  </w:pPr>
                </w:p>
              </w:tc>
              <w:tc>
                <w:tcPr>
                  <w:tcW w:w="1424" w:type="dxa"/>
                </w:tcPr>
                <w:p w14:paraId="6654E735" w14:textId="77777777" w:rsidR="002D0B9C" w:rsidRPr="00CC2A70" w:rsidRDefault="002D0B9C" w:rsidP="007B3F5C">
                  <w:pPr>
                    <w:rPr>
                      <w:rFonts w:ascii="Garamond" w:hAnsi="Garamond" w:cs="Times New Roman"/>
                      <w:sz w:val="24"/>
                      <w:szCs w:val="24"/>
                    </w:rPr>
                  </w:pPr>
                </w:p>
              </w:tc>
              <w:tc>
                <w:tcPr>
                  <w:tcW w:w="1424" w:type="dxa"/>
                </w:tcPr>
                <w:p w14:paraId="6236BCFC" w14:textId="77777777" w:rsidR="002D0B9C" w:rsidRPr="00CC2A70" w:rsidRDefault="002D0B9C" w:rsidP="007B3F5C">
                  <w:pPr>
                    <w:rPr>
                      <w:rFonts w:ascii="Garamond" w:hAnsi="Garamond" w:cs="Times New Roman"/>
                      <w:sz w:val="24"/>
                      <w:szCs w:val="24"/>
                    </w:rPr>
                  </w:pPr>
                </w:p>
              </w:tc>
            </w:tr>
            <w:tr w:rsidR="002D0B9C" w:rsidRPr="00CC2A70" w14:paraId="3EF8FA22" w14:textId="77777777" w:rsidTr="007B3F5C">
              <w:trPr>
                <w:trHeight w:val="271"/>
              </w:trPr>
              <w:tc>
                <w:tcPr>
                  <w:tcW w:w="1576" w:type="dxa"/>
                </w:tcPr>
                <w:p w14:paraId="4C6F4BA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5</w:t>
                  </w:r>
                </w:p>
              </w:tc>
              <w:tc>
                <w:tcPr>
                  <w:tcW w:w="2238" w:type="dxa"/>
                </w:tcPr>
                <w:p w14:paraId="64B65CB9" w14:textId="77777777" w:rsidR="002D0B9C" w:rsidRPr="00CC2A70" w:rsidRDefault="002D0B9C" w:rsidP="007B3F5C">
                  <w:pPr>
                    <w:rPr>
                      <w:rFonts w:ascii="Garamond" w:hAnsi="Garamond" w:cs="Times New Roman"/>
                      <w:sz w:val="24"/>
                      <w:szCs w:val="24"/>
                    </w:rPr>
                  </w:pPr>
                </w:p>
              </w:tc>
              <w:tc>
                <w:tcPr>
                  <w:tcW w:w="1628" w:type="dxa"/>
                </w:tcPr>
                <w:p w14:paraId="4310063D" w14:textId="77777777" w:rsidR="002D0B9C" w:rsidRPr="00CC2A70" w:rsidRDefault="002D0B9C" w:rsidP="007B3F5C">
                  <w:pPr>
                    <w:rPr>
                      <w:rFonts w:ascii="Garamond" w:hAnsi="Garamond" w:cs="Times New Roman"/>
                      <w:sz w:val="24"/>
                      <w:szCs w:val="24"/>
                    </w:rPr>
                  </w:pPr>
                </w:p>
              </w:tc>
              <w:tc>
                <w:tcPr>
                  <w:tcW w:w="1220" w:type="dxa"/>
                </w:tcPr>
                <w:p w14:paraId="58CC349D" w14:textId="77777777" w:rsidR="002D0B9C" w:rsidRPr="00CC2A70" w:rsidRDefault="002D0B9C" w:rsidP="007B3F5C">
                  <w:pPr>
                    <w:rPr>
                      <w:rFonts w:ascii="Garamond" w:hAnsi="Garamond" w:cs="Times New Roman"/>
                      <w:sz w:val="24"/>
                      <w:szCs w:val="24"/>
                    </w:rPr>
                  </w:pPr>
                </w:p>
              </w:tc>
              <w:tc>
                <w:tcPr>
                  <w:tcW w:w="1220" w:type="dxa"/>
                </w:tcPr>
                <w:p w14:paraId="2D0B5ECD" w14:textId="77777777" w:rsidR="002D0B9C" w:rsidRPr="00CC2A70" w:rsidRDefault="002D0B9C" w:rsidP="007B3F5C">
                  <w:pPr>
                    <w:rPr>
                      <w:rFonts w:ascii="Garamond" w:hAnsi="Garamond" w:cs="Times New Roman"/>
                      <w:sz w:val="24"/>
                      <w:szCs w:val="24"/>
                    </w:rPr>
                  </w:pPr>
                </w:p>
              </w:tc>
              <w:tc>
                <w:tcPr>
                  <w:tcW w:w="1424" w:type="dxa"/>
                </w:tcPr>
                <w:p w14:paraId="2840AA4D" w14:textId="77777777" w:rsidR="002D0B9C" w:rsidRPr="00CC2A70" w:rsidRDefault="002D0B9C" w:rsidP="007B3F5C">
                  <w:pPr>
                    <w:rPr>
                      <w:rFonts w:ascii="Garamond" w:hAnsi="Garamond" w:cs="Times New Roman"/>
                      <w:sz w:val="24"/>
                      <w:szCs w:val="24"/>
                    </w:rPr>
                  </w:pPr>
                </w:p>
              </w:tc>
              <w:tc>
                <w:tcPr>
                  <w:tcW w:w="1424" w:type="dxa"/>
                </w:tcPr>
                <w:p w14:paraId="53D21EEB" w14:textId="77777777" w:rsidR="002D0B9C" w:rsidRPr="00CC2A70" w:rsidRDefault="002D0B9C" w:rsidP="007B3F5C">
                  <w:pPr>
                    <w:rPr>
                      <w:rFonts w:ascii="Garamond" w:hAnsi="Garamond" w:cs="Times New Roman"/>
                      <w:sz w:val="24"/>
                      <w:szCs w:val="24"/>
                    </w:rPr>
                  </w:pPr>
                </w:p>
              </w:tc>
            </w:tr>
            <w:tr w:rsidR="002D0B9C" w:rsidRPr="00CC2A70" w14:paraId="4B20CF80" w14:textId="77777777" w:rsidTr="007B3F5C">
              <w:trPr>
                <w:trHeight w:val="271"/>
              </w:trPr>
              <w:tc>
                <w:tcPr>
                  <w:tcW w:w="1576" w:type="dxa"/>
                </w:tcPr>
                <w:p w14:paraId="70A0BF3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Etc </w:t>
                  </w:r>
                </w:p>
              </w:tc>
              <w:tc>
                <w:tcPr>
                  <w:tcW w:w="2238" w:type="dxa"/>
                </w:tcPr>
                <w:p w14:paraId="61D5A602" w14:textId="77777777" w:rsidR="002D0B9C" w:rsidRPr="00CC2A70" w:rsidRDefault="002D0B9C" w:rsidP="007B3F5C">
                  <w:pPr>
                    <w:rPr>
                      <w:rFonts w:ascii="Garamond" w:hAnsi="Garamond" w:cs="Times New Roman"/>
                      <w:sz w:val="24"/>
                      <w:szCs w:val="24"/>
                    </w:rPr>
                  </w:pPr>
                </w:p>
              </w:tc>
              <w:tc>
                <w:tcPr>
                  <w:tcW w:w="1628" w:type="dxa"/>
                </w:tcPr>
                <w:p w14:paraId="5C4E7790" w14:textId="77777777" w:rsidR="002D0B9C" w:rsidRPr="00CC2A70" w:rsidRDefault="002D0B9C" w:rsidP="007B3F5C">
                  <w:pPr>
                    <w:rPr>
                      <w:rFonts w:ascii="Garamond" w:hAnsi="Garamond" w:cs="Times New Roman"/>
                      <w:sz w:val="24"/>
                      <w:szCs w:val="24"/>
                    </w:rPr>
                  </w:pPr>
                </w:p>
              </w:tc>
              <w:tc>
                <w:tcPr>
                  <w:tcW w:w="1220" w:type="dxa"/>
                </w:tcPr>
                <w:p w14:paraId="494DAB2D" w14:textId="77777777" w:rsidR="002D0B9C" w:rsidRPr="00CC2A70" w:rsidRDefault="002D0B9C" w:rsidP="007B3F5C">
                  <w:pPr>
                    <w:rPr>
                      <w:rFonts w:ascii="Garamond" w:hAnsi="Garamond" w:cs="Times New Roman"/>
                      <w:sz w:val="24"/>
                      <w:szCs w:val="24"/>
                    </w:rPr>
                  </w:pPr>
                </w:p>
              </w:tc>
              <w:tc>
                <w:tcPr>
                  <w:tcW w:w="1220" w:type="dxa"/>
                </w:tcPr>
                <w:p w14:paraId="43ACAB59" w14:textId="77777777" w:rsidR="002D0B9C" w:rsidRPr="00CC2A70" w:rsidRDefault="002D0B9C" w:rsidP="007B3F5C">
                  <w:pPr>
                    <w:rPr>
                      <w:rFonts w:ascii="Garamond" w:hAnsi="Garamond" w:cs="Times New Roman"/>
                      <w:sz w:val="24"/>
                      <w:szCs w:val="24"/>
                    </w:rPr>
                  </w:pPr>
                </w:p>
              </w:tc>
              <w:tc>
                <w:tcPr>
                  <w:tcW w:w="1424" w:type="dxa"/>
                </w:tcPr>
                <w:p w14:paraId="5236528B" w14:textId="77777777" w:rsidR="002D0B9C" w:rsidRPr="00CC2A70" w:rsidRDefault="002D0B9C" w:rsidP="007B3F5C">
                  <w:pPr>
                    <w:rPr>
                      <w:rFonts w:ascii="Garamond" w:hAnsi="Garamond" w:cs="Times New Roman"/>
                      <w:sz w:val="24"/>
                      <w:szCs w:val="24"/>
                    </w:rPr>
                  </w:pPr>
                </w:p>
              </w:tc>
              <w:tc>
                <w:tcPr>
                  <w:tcW w:w="1424" w:type="dxa"/>
                </w:tcPr>
                <w:p w14:paraId="090976D7" w14:textId="77777777" w:rsidR="002D0B9C" w:rsidRPr="00CC2A70" w:rsidRDefault="002D0B9C" w:rsidP="007B3F5C">
                  <w:pPr>
                    <w:rPr>
                      <w:rFonts w:ascii="Garamond" w:hAnsi="Garamond" w:cs="Times New Roman"/>
                      <w:sz w:val="24"/>
                      <w:szCs w:val="24"/>
                    </w:rPr>
                  </w:pPr>
                </w:p>
              </w:tc>
            </w:tr>
          </w:tbl>
          <w:p w14:paraId="44C54096" w14:textId="77777777" w:rsidR="002D0B9C" w:rsidRPr="00CC2A70" w:rsidRDefault="002D0B9C" w:rsidP="007B3F5C">
            <w:pPr>
              <w:rPr>
                <w:rFonts w:ascii="Garamond" w:hAnsi="Garamond" w:cs="Times New Roman"/>
                <w:sz w:val="24"/>
                <w:szCs w:val="24"/>
              </w:rPr>
            </w:pPr>
          </w:p>
        </w:tc>
      </w:tr>
      <w:tr w:rsidR="002D0B9C" w:rsidRPr="00CC2A70" w14:paraId="27F64A7F" w14:textId="77777777" w:rsidTr="007B3F5C">
        <w:tc>
          <w:tcPr>
            <w:tcW w:w="14400" w:type="dxa"/>
            <w:gridSpan w:val="3"/>
            <w:shd w:val="clear" w:color="auto" w:fill="FBE4D5" w:themeFill="accent2" w:themeFillTint="33"/>
          </w:tcPr>
          <w:p w14:paraId="11A95388"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lastRenderedPageBreak/>
              <w:t xml:space="preserve">ESTIMATED PROJECT COST AND FUNDING SOURCES </w:t>
            </w:r>
          </w:p>
        </w:tc>
      </w:tr>
      <w:tr w:rsidR="002D0B9C" w:rsidRPr="00CC2A70" w14:paraId="0EDD9057" w14:textId="77777777" w:rsidTr="007B3F5C">
        <w:trPr>
          <w:trHeight w:val="800"/>
        </w:trPr>
        <w:tc>
          <w:tcPr>
            <w:tcW w:w="3510" w:type="dxa"/>
            <w:gridSpan w:val="2"/>
          </w:tcPr>
          <w:p w14:paraId="2E94A58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CC2A70" w14:paraId="6B511195" w14:textId="77777777" w:rsidTr="007B3F5C">
              <w:trPr>
                <w:cantSplit/>
                <w:trHeight w:val="1049"/>
              </w:trPr>
              <w:tc>
                <w:tcPr>
                  <w:tcW w:w="2132" w:type="dxa"/>
                  <w:textDirection w:val="tbRl"/>
                </w:tcPr>
                <w:p w14:paraId="17A01400"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Output </w:t>
                  </w:r>
                </w:p>
              </w:tc>
              <w:tc>
                <w:tcPr>
                  <w:tcW w:w="1525" w:type="dxa"/>
                  <w:textDirection w:val="tbRl"/>
                </w:tcPr>
                <w:p w14:paraId="732C0E8D"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Source </w:t>
                  </w:r>
                </w:p>
              </w:tc>
              <w:tc>
                <w:tcPr>
                  <w:tcW w:w="1779" w:type="dxa"/>
                  <w:textDirection w:val="tbRl"/>
                </w:tcPr>
                <w:p w14:paraId="7C372D28"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Cum. Exp up to 2019 / 20</w:t>
                  </w:r>
                </w:p>
              </w:tc>
              <w:tc>
                <w:tcPr>
                  <w:tcW w:w="635" w:type="dxa"/>
                  <w:textDirection w:val="tbRl"/>
                </w:tcPr>
                <w:p w14:paraId="6BCC5422"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Yr. 1 </w:t>
                  </w:r>
                </w:p>
              </w:tc>
              <w:tc>
                <w:tcPr>
                  <w:tcW w:w="635" w:type="dxa"/>
                  <w:textDirection w:val="tbRl"/>
                </w:tcPr>
                <w:p w14:paraId="18C49F41"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2</w:t>
                  </w:r>
                </w:p>
              </w:tc>
              <w:tc>
                <w:tcPr>
                  <w:tcW w:w="635" w:type="dxa"/>
                  <w:textDirection w:val="tbRl"/>
                </w:tcPr>
                <w:p w14:paraId="4A1E40AD"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3</w:t>
                  </w:r>
                </w:p>
              </w:tc>
              <w:tc>
                <w:tcPr>
                  <w:tcW w:w="635" w:type="dxa"/>
                  <w:textDirection w:val="tbRl"/>
                </w:tcPr>
                <w:p w14:paraId="05A4124E"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Yr. 4 </w:t>
                  </w:r>
                </w:p>
              </w:tc>
              <w:tc>
                <w:tcPr>
                  <w:tcW w:w="610" w:type="dxa"/>
                  <w:textDirection w:val="tbRl"/>
                </w:tcPr>
                <w:p w14:paraId="025EEB91"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5</w:t>
                  </w:r>
                </w:p>
              </w:tc>
              <w:tc>
                <w:tcPr>
                  <w:tcW w:w="1074" w:type="dxa"/>
                  <w:textDirection w:val="tbRl"/>
                </w:tcPr>
                <w:p w14:paraId="0E7FDA1E"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Recurrent (%)</w:t>
                  </w:r>
                </w:p>
              </w:tc>
              <w:tc>
                <w:tcPr>
                  <w:tcW w:w="1074" w:type="dxa"/>
                  <w:textDirection w:val="tbRl"/>
                </w:tcPr>
                <w:p w14:paraId="59DF6C78"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Capital (%)</w:t>
                  </w:r>
                </w:p>
              </w:tc>
            </w:tr>
            <w:tr w:rsidR="002D0B9C" w:rsidRPr="00CC2A70" w14:paraId="1E6F21E0" w14:textId="77777777" w:rsidTr="007B3F5C">
              <w:trPr>
                <w:trHeight w:val="240"/>
              </w:trPr>
              <w:tc>
                <w:tcPr>
                  <w:tcW w:w="2132" w:type="dxa"/>
                </w:tcPr>
                <w:p w14:paraId="201C60B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1</w:t>
                  </w:r>
                </w:p>
              </w:tc>
              <w:tc>
                <w:tcPr>
                  <w:tcW w:w="1525" w:type="dxa"/>
                </w:tcPr>
                <w:p w14:paraId="7BB803C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GOU</w:t>
                  </w:r>
                </w:p>
              </w:tc>
              <w:tc>
                <w:tcPr>
                  <w:tcW w:w="1779" w:type="dxa"/>
                </w:tcPr>
                <w:p w14:paraId="5D76EB2C" w14:textId="77777777" w:rsidR="002D0B9C" w:rsidRPr="00CC2A70" w:rsidRDefault="002D0B9C" w:rsidP="007B3F5C">
                  <w:pPr>
                    <w:rPr>
                      <w:rFonts w:ascii="Garamond" w:hAnsi="Garamond" w:cs="Times New Roman"/>
                      <w:sz w:val="24"/>
                      <w:szCs w:val="24"/>
                    </w:rPr>
                  </w:pPr>
                </w:p>
              </w:tc>
              <w:tc>
                <w:tcPr>
                  <w:tcW w:w="635" w:type="dxa"/>
                </w:tcPr>
                <w:p w14:paraId="3628E235" w14:textId="77777777" w:rsidR="002D0B9C" w:rsidRPr="00CC2A70" w:rsidRDefault="002D0B9C" w:rsidP="007B3F5C">
                  <w:pPr>
                    <w:rPr>
                      <w:rFonts w:ascii="Garamond" w:hAnsi="Garamond" w:cs="Times New Roman"/>
                      <w:sz w:val="24"/>
                      <w:szCs w:val="24"/>
                    </w:rPr>
                  </w:pPr>
                </w:p>
              </w:tc>
              <w:tc>
                <w:tcPr>
                  <w:tcW w:w="635" w:type="dxa"/>
                </w:tcPr>
                <w:p w14:paraId="597AE252" w14:textId="77777777" w:rsidR="002D0B9C" w:rsidRPr="00CC2A70" w:rsidRDefault="002D0B9C" w:rsidP="007B3F5C">
                  <w:pPr>
                    <w:rPr>
                      <w:rFonts w:ascii="Garamond" w:hAnsi="Garamond" w:cs="Times New Roman"/>
                      <w:sz w:val="24"/>
                      <w:szCs w:val="24"/>
                    </w:rPr>
                  </w:pPr>
                </w:p>
              </w:tc>
              <w:tc>
                <w:tcPr>
                  <w:tcW w:w="635" w:type="dxa"/>
                </w:tcPr>
                <w:p w14:paraId="5A49402D" w14:textId="77777777" w:rsidR="002D0B9C" w:rsidRPr="00CC2A70" w:rsidRDefault="002D0B9C" w:rsidP="007B3F5C">
                  <w:pPr>
                    <w:rPr>
                      <w:rFonts w:ascii="Garamond" w:hAnsi="Garamond" w:cs="Times New Roman"/>
                      <w:sz w:val="24"/>
                      <w:szCs w:val="24"/>
                    </w:rPr>
                  </w:pPr>
                </w:p>
              </w:tc>
              <w:tc>
                <w:tcPr>
                  <w:tcW w:w="635" w:type="dxa"/>
                </w:tcPr>
                <w:p w14:paraId="472FD6C3" w14:textId="77777777" w:rsidR="002D0B9C" w:rsidRPr="00CC2A70" w:rsidRDefault="002D0B9C" w:rsidP="007B3F5C">
                  <w:pPr>
                    <w:rPr>
                      <w:rFonts w:ascii="Garamond" w:hAnsi="Garamond" w:cs="Times New Roman"/>
                      <w:sz w:val="24"/>
                      <w:szCs w:val="24"/>
                    </w:rPr>
                  </w:pPr>
                </w:p>
              </w:tc>
              <w:tc>
                <w:tcPr>
                  <w:tcW w:w="610" w:type="dxa"/>
                </w:tcPr>
                <w:p w14:paraId="114EDD92" w14:textId="77777777" w:rsidR="002D0B9C" w:rsidRPr="00CC2A70" w:rsidRDefault="002D0B9C" w:rsidP="007B3F5C">
                  <w:pPr>
                    <w:rPr>
                      <w:rFonts w:ascii="Garamond" w:hAnsi="Garamond" w:cs="Times New Roman"/>
                      <w:sz w:val="24"/>
                      <w:szCs w:val="24"/>
                    </w:rPr>
                  </w:pPr>
                </w:p>
              </w:tc>
              <w:tc>
                <w:tcPr>
                  <w:tcW w:w="1074" w:type="dxa"/>
                </w:tcPr>
                <w:p w14:paraId="1996DEA4" w14:textId="77777777" w:rsidR="002D0B9C" w:rsidRPr="00CC2A70" w:rsidRDefault="002D0B9C" w:rsidP="007B3F5C">
                  <w:pPr>
                    <w:rPr>
                      <w:rFonts w:ascii="Garamond" w:hAnsi="Garamond" w:cs="Times New Roman"/>
                      <w:sz w:val="24"/>
                      <w:szCs w:val="24"/>
                    </w:rPr>
                  </w:pPr>
                </w:p>
              </w:tc>
              <w:tc>
                <w:tcPr>
                  <w:tcW w:w="1074" w:type="dxa"/>
                </w:tcPr>
                <w:p w14:paraId="4BE800AF" w14:textId="77777777" w:rsidR="002D0B9C" w:rsidRPr="00CC2A70" w:rsidRDefault="002D0B9C" w:rsidP="007B3F5C">
                  <w:pPr>
                    <w:rPr>
                      <w:rFonts w:ascii="Garamond" w:hAnsi="Garamond" w:cs="Times New Roman"/>
                      <w:sz w:val="24"/>
                      <w:szCs w:val="24"/>
                    </w:rPr>
                  </w:pPr>
                </w:p>
              </w:tc>
            </w:tr>
            <w:tr w:rsidR="002D0B9C" w:rsidRPr="00CC2A70" w14:paraId="3C911AD4" w14:textId="77777777" w:rsidTr="007B3F5C">
              <w:trPr>
                <w:trHeight w:val="240"/>
              </w:trPr>
              <w:tc>
                <w:tcPr>
                  <w:tcW w:w="2132" w:type="dxa"/>
                </w:tcPr>
                <w:p w14:paraId="28736239" w14:textId="77777777" w:rsidR="002D0B9C" w:rsidRPr="00CC2A70" w:rsidRDefault="002D0B9C" w:rsidP="007B3F5C">
                  <w:pPr>
                    <w:rPr>
                      <w:rFonts w:ascii="Garamond" w:hAnsi="Garamond" w:cs="Times New Roman"/>
                      <w:sz w:val="24"/>
                      <w:szCs w:val="24"/>
                    </w:rPr>
                  </w:pPr>
                </w:p>
              </w:tc>
              <w:tc>
                <w:tcPr>
                  <w:tcW w:w="1525" w:type="dxa"/>
                </w:tcPr>
                <w:p w14:paraId="6D8BE1F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Donor </w:t>
                  </w:r>
                </w:p>
              </w:tc>
              <w:tc>
                <w:tcPr>
                  <w:tcW w:w="1779" w:type="dxa"/>
                </w:tcPr>
                <w:p w14:paraId="2A69E3CE" w14:textId="77777777" w:rsidR="002D0B9C" w:rsidRPr="00CC2A70" w:rsidRDefault="002D0B9C" w:rsidP="007B3F5C">
                  <w:pPr>
                    <w:rPr>
                      <w:rFonts w:ascii="Garamond" w:hAnsi="Garamond" w:cs="Times New Roman"/>
                      <w:sz w:val="24"/>
                      <w:szCs w:val="24"/>
                    </w:rPr>
                  </w:pPr>
                </w:p>
              </w:tc>
              <w:tc>
                <w:tcPr>
                  <w:tcW w:w="635" w:type="dxa"/>
                </w:tcPr>
                <w:p w14:paraId="3B552C87" w14:textId="77777777" w:rsidR="002D0B9C" w:rsidRPr="00CC2A70" w:rsidRDefault="002D0B9C" w:rsidP="007B3F5C">
                  <w:pPr>
                    <w:rPr>
                      <w:rFonts w:ascii="Garamond" w:hAnsi="Garamond" w:cs="Times New Roman"/>
                      <w:sz w:val="24"/>
                      <w:szCs w:val="24"/>
                    </w:rPr>
                  </w:pPr>
                </w:p>
              </w:tc>
              <w:tc>
                <w:tcPr>
                  <w:tcW w:w="635" w:type="dxa"/>
                </w:tcPr>
                <w:p w14:paraId="4D9A16F3" w14:textId="77777777" w:rsidR="002D0B9C" w:rsidRPr="00CC2A70" w:rsidRDefault="002D0B9C" w:rsidP="007B3F5C">
                  <w:pPr>
                    <w:rPr>
                      <w:rFonts w:ascii="Garamond" w:hAnsi="Garamond" w:cs="Times New Roman"/>
                      <w:sz w:val="24"/>
                      <w:szCs w:val="24"/>
                    </w:rPr>
                  </w:pPr>
                </w:p>
              </w:tc>
              <w:tc>
                <w:tcPr>
                  <w:tcW w:w="635" w:type="dxa"/>
                </w:tcPr>
                <w:p w14:paraId="2B6F554D" w14:textId="77777777" w:rsidR="002D0B9C" w:rsidRPr="00CC2A70" w:rsidRDefault="002D0B9C" w:rsidP="007B3F5C">
                  <w:pPr>
                    <w:rPr>
                      <w:rFonts w:ascii="Garamond" w:hAnsi="Garamond" w:cs="Times New Roman"/>
                      <w:sz w:val="24"/>
                      <w:szCs w:val="24"/>
                    </w:rPr>
                  </w:pPr>
                </w:p>
              </w:tc>
              <w:tc>
                <w:tcPr>
                  <w:tcW w:w="635" w:type="dxa"/>
                </w:tcPr>
                <w:p w14:paraId="69282976" w14:textId="77777777" w:rsidR="002D0B9C" w:rsidRPr="00CC2A70" w:rsidRDefault="002D0B9C" w:rsidP="007B3F5C">
                  <w:pPr>
                    <w:rPr>
                      <w:rFonts w:ascii="Garamond" w:hAnsi="Garamond" w:cs="Times New Roman"/>
                      <w:sz w:val="24"/>
                      <w:szCs w:val="24"/>
                    </w:rPr>
                  </w:pPr>
                </w:p>
              </w:tc>
              <w:tc>
                <w:tcPr>
                  <w:tcW w:w="610" w:type="dxa"/>
                </w:tcPr>
                <w:p w14:paraId="44CB8070" w14:textId="77777777" w:rsidR="002D0B9C" w:rsidRPr="00CC2A70" w:rsidRDefault="002D0B9C" w:rsidP="007B3F5C">
                  <w:pPr>
                    <w:rPr>
                      <w:rFonts w:ascii="Garamond" w:hAnsi="Garamond" w:cs="Times New Roman"/>
                      <w:sz w:val="24"/>
                      <w:szCs w:val="24"/>
                    </w:rPr>
                  </w:pPr>
                </w:p>
              </w:tc>
              <w:tc>
                <w:tcPr>
                  <w:tcW w:w="1074" w:type="dxa"/>
                </w:tcPr>
                <w:p w14:paraId="4E0B2A18" w14:textId="77777777" w:rsidR="002D0B9C" w:rsidRPr="00CC2A70" w:rsidRDefault="002D0B9C" w:rsidP="007B3F5C">
                  <w:pPr>
                    <w:rPr>
                      <w:rFonts w:ascii="Garamond" w:hAnsi="Garamond" w:cs="Times New Roman"/>
                      <w:sz w:val="24"/>
                      <w:szCs w:val="24"/>
                    </w:rPr>
                  </w:pPr>
                </w:p>
              </w:tc>
              <w:tc>
                <w:tcPr>
                  <w:tcW w:w="1074" w:type="dxa"/>
                </w:tcPr>
                <w:p w14:paraId="1D5AB9A8" w14:textId="77777777" w:rsidR="002D0B9C" w:rsidRPr="00CC2A70" w:rsidRDefault="002D0B9C" w:rsidP="007B3F5C">
                  <w:pPr>
                    <w:rPr>
                      <w:rFonts w:ascii="Garamond" w:hAnsi="Garamond" w:cs="Times New Roman"/>
                      <w:sz w:val="24"/>
                      <w:szCs w:val="24"/>
                    </w:rPr>
                  </w:pPr>
                </w:p>
              </w:tc>
            </w:tr>
            <w:tr w:rsidR="002D0B9C" w:rsidRPr="00CC2A70" w14:paraId="52179672" w14:textId="77777777" w:rsidTr="007B3F5C">
              <w:trPr>
                <w:trHeight w:val="227"/>
              </w:trPr>
              <w:tc>
                <w:tcPr>
                  <w:tcW w:w="2132" w:type="dxa"/>
                </w:tcPr>
                <w:p w14:paraId="25BF04B8" w14:textId="77777777" w:rsidR="002D0B9C" w:rsidRPr="00CC2A70" w:rsidRDefault="002D0B9C" w:rsidP="007B3F5C">
                  <w:pPr>
                    <w:rPr>
                      <w:rFonts w:ascii="Garamond" w:hAnsi="Garamond" w:cs="Times New Roman"/>
                      <w:sz w:val="24"/>
                      <w:szCs w:val="24"/>
                    </w:rPr>
                  </w:pPr>
                </w:p>
              </w:tc>
              <w:tc>
                <w:tcPr>
                  <w:tcW w:w="1525" w:type="dxa"/>
                </w:tcPr>
                <w:p w14:paraId="2C24C82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OSR</w:t>
                  </w:r>
                </w:p>
              </w:tc>
              <w:tc>
                <w:tcPr>
                  <w:tcW w:w="1779" w:type="dxa"/>
                </w:tcPr>
                <w:p w14:paraId="1A20758A" w14:textId="77777777" w:rsidR="002D0B9C" w:rsidRPr="00CC2A70" w:rsidRDefault="002D0B9C" w:rsidP="007B3F5C">
                  <w:pPr>
                    <w:rPr>
                      <w:rFonts w:ascii="Garamond" w:hAnsi="Garamond" w:cs="Times New Roman"/>
                      <w:sz w:val="24"/>
                      <w:szCs w:val="24"/>
                    </w:rPr>
                  </w:pPr>
                </w:p>
              </w:tc>
              <w:tc>
                <w:tcPr>
                  <w:tcW w:w="635" w:type="dxa"/>
                </w:tcPr>
                <w:p w14:paraId="6A49E707" w14:textId="77777777" w:rsidR="002D0B9C" w:rsidRPr="00CC2A70" w:rsidRDefault="002D0B9C" w:rsidP="007B3F5C">
                  <w:pPr>
                    <w:rPr>
                      <w:rFonts w:ascii="Garamond" w:hAnsi="Garamond" w:cs="Times New Roman"/>
                      <w:sz w:val="24"/>
                      <w:szCs w:val="24"/>
                    </w:rPr>
                  </w:pPr>
                </w:p>
              </w:tc>
              <w:tc>
                <w:tcPr>
                  <w:tcW w:w="635" w:type="dxa"/>
                </w:tcPr>
                <w:p w14:paraId="3030E4B7" w14:textId="77777777" w:rsidR="002D0B9C" w:rsidRPr="00CC2A70" w:rsidRDefault="002D0B9C" w:rsidP="007B3F5C">
                  <w:pPr>
                    <w:rPr>
                      <w:rFonts w:ascii="Garamond" w:hAnsi="Garamond" w:cs="Times New Roman"/>
                      <w:sz w:val="24"/>
                      <w:szCs w:val="24"/>
                    </w:rPr>
                  </w:pPr>
                </w:p>
              </w:tc>
              <w:tc>
                <w:tcPr>
                  <w:tcW w:w="635" w:type="dxa"/>
                </w:tcPr>
                <w:p w14:paraId="5EC30CE8" w14:textId="77777777" w:rsidR="002D0B9C" w:rsidRPr="00CC2A70" w:rsidRDefault="002D0B9C" w:rsidP="007B3F5C">
                  <w:pPr>
                    <w:rPr>
                      <w:rFonts w:ascii="Garamond" w:hAnsi="Garamond" w:cs="Times New Roman"/>
                      <w:sz w:val="24"/>
                      <w:szCs w:val="24"/>
                    </w:rPr>
                  </w:pPr>
                </w:p>
              </w:tc>
              <w:tc>
                <w:tcPr>
                  <w:tcW w:w="635" w:type="dxa"/>
                </w:tcPr>
                <w:p w14:paraId="7BD3049B" w14:textId="77777777" w:rsidR="002D0B9C" w:rsidRPr="00CC2A70" w:rsidRDefault="002D0B9C" w:rsidP="007B3F5C">
                  <w:pPr>
                    <w:rPr>
                      <w:rFonts w:ascii="Garamond" w:hAnsi="Garamond" w:cs="Times New Roman"/>
                      <w:sz w:val="24"/>
                      <w:szCs w:val="24"/>
                    </w:rPr>
                  </w:pPr>
                </w:p>
              </w:tc>
              <w:tc>
                <w:tcPr>
                  <w:tcW w:w="610" w:type="dxa"/>
                </w:tcPr>
                <w:p w14:paraId="6964B6D3" w14:textId="77777777" w:rsidR="002D0B9C" w:rsidRPr="00CC2A70" w:rsidRDefault="002D0B9C" w:rsidP="007B3F5C">
                  <w:pPr>
                    <w:rPr>
                      <w:rFonts w:ascii="Garamond" w:hAnsi="Garamond" w:cs="Times New Roman"/>
                      <w:sz w:val="24"/>
                      <w:szCs w:val="24"/>
                    </w:rPr>
                  </w:pPr>
                </w:p>
              </w:tc>
              <w:tc>
                <w:tcPr>
                  <w:tcW w:w="1074" w:type="dxa"/>
                </w:tcPr>
                <w:p w14:paraId="57C6BB0E" w14:textId="77777777" w:rsidR="002D0B9C" w:rsidRPr="00CC2A70" w:rsidRDefault="002D0B9C" w:rsidP="007B3F5C">
                  <w:pPr>
                    <w:rPr>
                      <w:rFonts w:ascii="Garamond" w:hAnsi="Garamond" w:cs="Times New Roman"/>
                      <w:sz w:val="24"/>
                      <w:szCs w:val="24"/>
                    </w:rPr>
                  </w:pPr>
                </w:p>
              </w:tc>
              <w:tc>
                <w:tcPr>
                  <w:tcW w:w="1074" w:type="dxa"/>
                </w:tcPr>
                <w:p w14:paraId="7E02F255" w14:textId="77777777" w:rsidR="002D0B9C" w:rsidRPr="00CC2A70" w:rsidRDefault="002D0B9C" w:rsidP="007B3F5C">
                  <w:pPr>
                    <w:rPr>
                      <w:rFonts w:ascii="Garamond" w:hAnsi="Garamond" w:cs="Times New Roman"/>
                      <w:sz w:val="24"/>
                      <w:szCs w:val="24"/>
                    </w:rPr>
                  </w:pPr>
                </w:p>
              </w:tc>
            </w:tr>
            <w:tr w:rsidR="002D0B9C" w:rsidRPr="00CC2A70" w14:paraId="50D0DD3C" w14:textId="77777777" w:rsidTr="007B3F5C">
              <w:trPr>
                <w:trHeight w:val="240"/>
              </w:trPr>
              <w:tc>
                <w:tcPr>
                  <w:tcW w:w="2132" w:type="dxa"/>
                </w:tcPr>
                <w:p w14:paraId="6DF37F15" w14:textId="77777777" w:rsidR="002D0B9C" w:rsidRPr="00CC2A70" w:rsidRDefault="002D0B9C" w:rsidP="007B3F5C">
                  <w:pPr>
                    <w:rPr>
                      <w:rFonts w:ascii="Garamond" w:hAnsi="Garamond" w:cs="Times New Roman"/>
                      <w:sz w:val="24"/>
                      <w:szCs w:val="24"/>
                    </w:rPr>
                  </w:pPr>
                </w:p>
              </w:tc>
              <w:tc>
                <w:tcPr>
                  <w:tcW w:w="1525" w:type="dxa"/>
                </w:tcPr>
                <w:p w14:paraId="315F498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NGO</w:t>
                  </w:r>
                </w:p>
              </w:tc>
              <w:tc>
                <w:tcPr>
                  <w:tcW w:w="1779" w:type="dxa"/>
                </w:tcPr>
                <w:p w14:paraId="2F93C3E3" w14:textId="77777777" w:rsidR="002D0B9C" w:rsidRPr="00CC2A70" w:rsidRDefault="002D0B9C" w:rsidP="007B3F5C">
                  <w:pPr>
                    <w:rPr>
                      <w:rFonts w:ascii="Garamond" w:hAnsi="Garamond" w:cs="Times New Roman"/>
                      <w:sz w:val="24"/>
                      <w:szCs w:val="24"/>
                    </w:rPr>
                  </w:pPr>
                </w:p>
              </w:tc>
              <w:tc>
                <w:tcPr>
                  <w:tcW w:w="635" w:type="dxa"/>
                </w:tcPr>
                <w:p w14:paraId="52CEB621" w14:textId="77777777" w:rsidR="002D0B9C" w:rsidRPr="00CC2A70" w:rsidRDefault="002D0B9C" w:rsidP="007B3F5C">
                  <w:pPr>
                    <w:rPr>
                      <w:rFonts w:ascii="Garamond" w:hAnsi="Garamond" w:cs="Times New Roman"/>
                      <w:sz w:val="24"/>
                      <w:szCs w:val="24"/>
                    </w:rPr>
                  </w:pPr>
                </w:p>
              </w:tc>
              <w:tc>
                <w:tcPr>
                  <w:tcW w:w="635" w:type="dxa"/>
                </w:tcPr>
                <w:p w14:paraId="5F2DE195" w14:textId="77777777" w:rsidR="002D0B9C" w:rsidRPr="00CC2A70" w:rsidRDefault="002D0B9C" w:rsidP="007B3F5C">
                  <w:pPr>
                    <w:rPr>
                      <w:rFonts w:ascii="Garamond" w:hAnsi="Garamond" w:cs="Times New Roman"/>
                      <w:sz w:val="24"/>
                      <w:szCs w:val="24"/>
                    </w:rPr>
                  </w:pPr>
                </w:p>
              </w:tc>
              <w:tc>
                <w:tcPr>
                  <w:tcW w:w="635" w:type="dxa"/>
                </w:tcPr>
                <w:p w14:paraId="7E3409E9" w14:textId="77777777" w:rsidR="002D0B9C" w:rsidRPr="00CC2A70" w:rsidRDefault="002D0B9C" w:rsidP="007B3F5C">
                  <w:pPr>
                    <w:rPr>
                      <w:rFonts w:ascii="Garamond" w:hAnsi="Garamond" w:cs="Times New Roman"/>
                      <w:sz w:val="24"/>
                      <w:szCs w:val="24"/>
                    </w:rPr>
                  </w:pPr>
                </w:p>
              </w:tc>
              <w:tc>
                <w:tcPr>
                  <w:tcW w:w="635" w:type="dxa"/>
                </w:tcPr>
                <w:p w14:paraId="2D6D285B" w14:textId="77777777" w:rsidR="002D0B9C" w:rsidRPr="00CC2A70" w:rsidRDefault="002D0B9C" w:rsidP="007B3F5C">
                  <w:pPr>
                    <w:rPr>
                      <w:rFonts w:ascii="Garamond" w:hAnsi="Garamond" w:cs="Times New Roman"/>
                      <w:sz w:val="24"/>
                      <w:szCs w:val="24"/>
                    </w:rPr>
                  </w:pPr>
                </w:p>
              </w:tc>
              <w:tc>
                <w:tcPr>
                  <w:tcW w:w="610" w:type="dxa"/>
                </w:tcPr>
                <w:p w14:paraId="4FB1F683" w14:textId="77777777" w:rsidR="002D0B9C" w:rsidRPr="00CC2A70" w:rsidRDefault="002D0B9C" w:rsidP="007B3F5C">
                  <w:pPr>
                    <w:rPr>
                      <w:rFonts w:ascii="Garamond" w:hAnsi="Garamond" w:cs="Times New Roman"/>
                      <w:sz w:val="24"/>
                      <w:szCs w:val="24"/>
                    </w:rPr>
                  </w:pPr>
                </w:p>
              </w:tc>
              <w:tc>
                <w:tcPr>
                  <w:tcW w:w="1074" w:type="dxa"/>
                </w:tcPr>
                <w:p w14:paraId="794AD60E" w14:textId="77777777" w:rsidR="002D0B9C" w:rsidRPr="00CC2A70" w:rsidRDefault="002D0B9C" w:rsidP="007B3F5C">
                  <w:pPr>
                    <w:rPr>
                      <w:rFonts w:ascii="Garamond" w:hAnsi="Garamond" w:cs="Times New Roman"/>
                      <w:sz w:val="24"/>
                      <w:szCs w:val="24"/>
                    </w:rPr>
                  </w:pPr>
                </w:p>
              </w:tc>
              <w:tc>
                <w:tcPr>
                  <w:tcW w:w="1074" w:type="dxa"/>
                </w:tcPr>
                <w:p w14:paraId="4702C874" w14:textId="77777777" w:rsidR="002D0B9C" w:rsidRPr="00CC2A70" w:rsidRDefault="002D0B9C" w:rsidP="007B3F5C">
                  <w:pPr>
                    <w:rPr>
                      <w:rFonts w:ascii="Garamond" w:hAnsi="Garamond" w:cs="Times New Roman"/>
                      <w:sz w:val="24"/>
                      <w:szCs w:val="24"/>
                    </w:rPr>
                  </w:pPr>
                </w:p>
              </w:tc>
            </w:tr>
            <w:tr w:rsidR="002D0B9C" w:rsidRPr="00CC2A70" w14:paraId="1CA1D714" w14:textId="77777777" w:rsidTr="007B3F5C">
              <w:trPr>
                <w:trHeight w:val="240"/>
              </w:trPr>
              <w:tc>
                <w:tcPr>
                  <w:tcW w:w="2132" w:type="dxa"/>
                </w:tcPr>
                <w:p w14:paraId="77C4317E" w14:textId="77777777" w:rsidR="002D0B9C" w:rsidRPr="00CC2A70" w:rsidRDefault="002D0B9C" w:rsidP="007B3F5C">
                  <w:pPr>
                    <w:rPr>
                      <w:rFonts w:ascii="Garamond" w:hAnsi="Garamond" w:cs="Times New Roman"/>
                      <w:sz w:val="24"/>
                      <w:szCs w:val="24"/>
                    </w:rPr>
                  </w:pPr>
                </w:p>
              </w:tc>
              <w:tc>
                <w:tcPr>
                  <w:tcW w:w="1525" w:type="dxa"/>
                </w:tcPr>
                <w:p w14:paraId="3CABA1C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PS</w:t>
                  </w:r>
                </w:p>
              </w:tc>
              <w:tc>
                <w:tcPr>
                  <w:tcW w:w="1779" w:type="dxa"/>
                </w:tcPr>
                <w:p w14:paraId="1F6A9555" w14:textId="77777777" w:rsidR="002D0B9C" w:rsidRPr="00CC2A70" w:rsidRDefault="002D0B9C" w:rsidP="007B3F5C">
                  <w:pPr>
                    <w:rPr>
                      <w:rFonts w:ascii="Garamond" w:hAnsi="Garamond" w:cs="Times New Roman"/>
                      <w:sz w:val="24"/>
                      <w:szCs w:val="24"/>
                    </w:rPr>
                  </w:pPr>
                </w:p>
              </w:tc>
              <w:tc>
                <w:tcPr>
                  <w:tcW w:w="635" w:type="dxa"/>
                </w:tcPr>
                <w:p w14:paraId="56EF9447" w14:textId="77777777" w:rsidR="002D0B9C" w:rsidRPr="00CC2A70" w:rsidRDefault="002D0B9C" w:rsidP="007B3F5C">
                  <w:pPr>
                    <w:rPr>
                      <w:rFonts w:ascii="Garamond" w:hAnsi="Garamond" w:cs="Times New Roman"/>
                      <w:sz w:val="24"/>
                      <w:szCs w:val="24"/>
                    </w:rPr>
                  </w:pPr>
                </w:p>
              </w:tc>
              <w:tc>
                <w:tcPr>
                  <w:tcW w:w="635" w:type="dxa"/>
                </w:tcPr>
                <w:p w14:paraId="40183CB0" w14:textId="77777777" w:rsidR="002D0B9C" w:rsidRPr="00CC2A70" w:rsidRDefault="002D0B9C" w:rsidP="007B3F5C">
                  <w:pPr>
                    <w:rPr>
                      <w:rFonts w:ascii="Garamond" w:hAnsi="Garamond" w:cs="Times New Roman"/>
                      <w:sz w:val="24"/>
                      <w:szCs w:val="24"/>
                    </w:rPr>
                  </w:pPr>
                </w:p>
              </w:tc>
              <w:tc>
                <w:tcPr>
                  <w:tcW w:w="635" w:type="dxa"/>
                </w:tcPr>
                <w:p w14:paraId="7CDCFE0E" w14:textId="77777777" w:rsidR="002D0B9C" w:rsidRPr="00CC2A70" w:rsidRDefault="002D0B9C" w:rsidP="007B3F5C">
                  <w:pPr>
                    <w:rPr>
                      <w:rFonts w:ascii="Garamond" w:hAnsi="Garamond" w:cs="Times New Roman"/>
                      <w:sz w:val="24"/>
                      <w:szCs w:val="24"/>
                    </w:rPr>
                  </w:pPr>
                </w:p>
              </w:tc>
              <w:tc>
                <w:tcPr>
                  <w:tcW w:w="635" w:type="dxa"/>
                </w:tcPr>
                <w:p w14:paraId="450B6249" w14:textId="77777777" w:rsidR="002D0B9C" w:rsidRPr="00CC2A70" w:rsidRDefault="002D0B9C" w:rsidP="007B3F5C">
                  <w:pPr>
                    <w:rPr>
                      <w:rFonts w:ascii="Garamond" w:hAnsi="Garamond" w:cs="Times New Roman"/>
                      <w:sz w:val="24"/>
                      <w:szCs w:val="24"/>
                    </w:rPr>
                  </w:pPr>
                </w:p>
              </w:tc>
              <w:tc>
                <w:tcPr>
                  <w:tcW w:w="610" w:type="dxa"/>
                </w:tcPr>
                <w:p w14:paraId="60C66674" w14:textId="77777777" w:rsidR="002D0B9C" w:rsidRPr="00CC2A70" w:rsidRDefault="002D0B9C" w:rsidP="007B3F5C">
                  <w:pPr>
                    <w:rPr>
                      <w:rFonts w:ascii="Garamond" w:hAnsi="Garamond" w:cs="Times New Roman"/>
                      <w:sz w:val="24"/>
                      <w:szCs w:val="24"/>
                    </w:rPr>
                  </w:pPr>
                </w:p>
              </w:tc>
              <w:tc>
                <w:tcPr>
                  <w:tcW w:w="1074" w:type="dxa"/>
                </w:tcPr>
                <w:p w14:paraId="36556B79" w14:textId="77777777" w:rsidR="002D0B9C" w:rsidRPr="00CC2A70" w:rsidRDefault="002D0B9C" w:rsidP="007B3F5C">
                  <w:pPr>
                    <w:rPr>
                      <w:rFonts w:ascii="Garamond" w:hAnsi="Garamond" w:cs="Times New Roman"/>
                      <w:sz w:val="24"/>
                      <w:szCs w:val="24"/>
                    </w:rPr>
                  </w:pPr>
                </w:p>
              </w:tc>
              <w:tc>
                <w:tcPr>
                  <w:tcW w:w="1074" w:type="dxa"/>
                </w:tcPr>
                <w:p w14:paraId="0608DA0D" w14:textId="77777777" w:rsidR="002D0B9C" w:rsidRPr="00CC2A70" w:rsidRDefault="002D0B9C" w:rsidP="007B3F5C">
                  <w:pPr>
                    <w:rPr>
                      <w:rFonts w:ascii="Garamond" w:hAnsi="Garamond" w:cs="Times New Roman"/>
                      <w:sz w:val="24"/>
                      <w:szCs w:val="24"/>
                    </w:rPr>
                  </w:pPr>
                </w:p>
              </w:tc>
            </w:tr>
            <w:tr w:rsidR="002D0B9C" w:rsidRPr="00CC2A70" w14:paraId="3CE2281D" w14:textId="77777777" w:rsidTr="007B3F5C">
              <w:trPr>
                <w:trHeight w:val="227"/>
              </w:trPr>
              <w:tc>
                <w:tcPr>
                  <w:tcW w:w="2132" w:type="dxa"/>
                </w:tcPr>
                <w:p w14:paraId="07C4D02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2</w:t>
                  </w:r>
                </w:p>
              </w:tc>
              <w:tc>
                <w:tcPr>
                  <w:tcW w:w="1525" w:type="dxa"/>
                </w:tcPr>
                <w:p w14:paraId="2471BF8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GOU</w:t>
                  </w:r>
                </w:p>
              </w:tc>
              <w:tc>
                <w:tcPr>
                  <w:tcW w:w="1779" w:type="dxa"/>
                </w:tcPr>
                <w:p w14:paraId="3ACE998E" w14:textId="77777777" w:rsidR="002D0B9C" w:rsidRPr="00CC2A70" w:rsidRDefault="002D0B9C" w:rsidP="007B3F5C">
                  <w:pPr>
                    <w:rPr>
                      <w:rFonts w:ascii="Garamond" w:hAnsi="Garamond" w:cs="Times New Roman"/>
                      <w:sz w:val="24"/>
                      <w:szCs w:val="24"/>
                    </w:rPr>
                  </w:pPr>
                </w:p>
              </w:tc>
              <w:tc>
                <w:tcPr>
                  <w:tcW w:w="635" w:type="dxa"/>
                </w:tcPr>
                <w:p w14:paraId="22E5B6CD" w14:textId="77777777" w:rsidR="002D0B9C" w:rsidRPr="00CC2A70" w:rsidRDefault="002D0B9C" w:rsidP="007B3F5C">
                  <w:pPr>
                    <w:rPr>
                      <w:rFonts w:ascii="Garamond" w:hAnsi="Garamond" w:cs="Times New Roman"/>
                      <w:sz w:val="24"/>
                      <w:szCs w:val="24"/>
                    </w:rPr>
                  </w:pPr>
                </w:p>
              </w:tc>
              <w:tc>
                <w:tcPr>
                  <w:tcW w:w="635" w:type="dxa"/>
                </w:tcPr>
                <w:p w14:paraId="61A2A49F" w14:textId="77777777" w:rsidR="002D0B9C" w:rsidRPr="00CC2A70" w:rsidRDefault="002D0B9C" w:rsidP="007B3F5C">
                  <w:pPr>
                    <w:rPr>
                      <w:rFonts w:ascii="Garamond" w:hAnsi="Garamond" w:cs="Times New Roman"/>
                      <w:sz w:val="24"/>
                      <w:szCs w:val="24"/>
                    </w:rPr>
                  </w:pPr>
                </w:p>
              </w:tc>
              <w:tc>
                <w:tcPr>
                  <w:tcW w:w="635" w:type="dxa"/>
                </w:tcPr>
                <w:p w14:paraId="379252E9" w14:textId="77777777" w:rsidR="002D0B9C" w:rsidRPr="00CC2A70" w:rsidRDefault="002D0B9C" w:rsidP="007B3F5C">
                  <w:pPr>
                    <w:rPr>
                      <w:rFonts w:ascii="Garamond" w:hAnsi="Garamond" w:cs="Times New Roman"/>
                      <w:sz w:val="24"/>
                      <w:szCs w:val="24"/>
                    </w:rPr>
                  </w:pPr>
                </w:p>
              </w:tc>
              <w:tc>
                <w:tcPr>
                  <w:tcW w:w="635" w:type="dxa"/>
                </w:tcPr>
                <w:p w14:paraId="038384BF" w14:textId="77777777" w:rsidR="002D0B9C" w:rsidRPr="00CC2A70" w:rsidRDefault="002D0B9C" w:rsidP="007B3F5C">
                  <w:pPr>
                    <w:rPr>
                      <w:rFonts w:ascii="Garamond" w:hAnsi="Garamond" w:cs="Times New Roman"/>
                      <w:sz w:val="24"/>
                      <w:szCs w:val="24"/>
                    </w:rPr>
                  </w:pPr>
                </w:p>
              </w:tc>
              <w:tc>
                <w:tcPr>
                  <w:tcW w:w="610" w:type="dxa"/>
                </w:tcPr>
                <w:p w14:paraId="67884D87" w14:textId="77777777" w:rsidR="002D0B9C" w:rsidRPr="00CC2A70" w:rsidRDefault="002D0B9C" w:rsidP="007B3F5C">
                  <w:pPr>
                    <w:rPr>
                      <w:rFonts w:ascii="Garamond" w:hAnsi="Garamond" w:cs="Times New Roman"/>
                      <w:sz w:val="24"/>
                      <w:szCs w:val="24"/>
                    </w:rPr>
                  </w:pPr>
                </w:p>
              </w:tc>
              <w:tc>
                <w:tcPr>
                  <w:tcW w:w="1074" w:type="dxa"/>
                </w:tcPr>
                <w:p w14:paraId="73133272" w14:textId="77777777" w:rsidR="002D0B9C" w:rsidRPr="00CC2A70" w:rsidRDefault="002D0B9C" w:rsidP="007B3F5C">
                  <w:pPr>
                    <w:rPr>
                      <w:rFonts w:ascii="Garamond" w:hAnsi="Garamond" w:cs="Times New Roman"/>
                      <w:sz w:val="24"/>
                      <w:szCs w:val="24"/>
                    </w:rPr>
                  </w:pPr>
                </w:p>
              </w:tc>
              <w:tc>
                <w:tcPr>
                  <w:tcW w:w="1074" w:type="dxa"/>
                </w:tcPr>
                <w:p w14:paraId="428329AA" w14:textId="77777777" w:rsidR="002D0B9C" w:rsidRPr="00CC2A70" w:rsidRDefault="002D0B9C" w:rsidP="007B3F5C">
                  <w:pPr>
                    <w:rPr>
                      <w:rFonts w:ascii="Garamond" w:hAnsi="Garamond" w:cs="Times New Roman"/>
                      <w:sz w:val="24"/>
                      <w:szCs w:val="24"/>
                    </w:rPr>
                  </w:pPr>
                </w:p>
              </w:tc>
            </w:tr>
            <w:tr w:rsidR="002D0B9C" w:rsidRPr="00CC2A70" w14:paraId="6D037C20" w14:textId="77777777" w:rsidTr="007B3F5C">
              <w:trPr>
                <w:trHeight w:val="240"/>
              </w:trPr>
              <w:tc>
                <w:tcPr>
                  <w:tcW w:w="2132" w:type="dxa"/>
                </w:tcPr>
                <w:p w14:paraId="4B29B3B5" w14:textId="77777777" w:rsidR="002D0B9C" w:rsidRPr="00CC2A70" w:rsidRDefault="002D0B9C" w:rsidP="007B3F5C">
                  <w:pPr>
                    <w:rPr>
                      <w:rFonts w:ascii="Garamond" w:hAnsi="Garamond" w:cs="Times New Roman"/>
                      <w:sz w:val="24"/>
                      <w:szCs w:val="24"/>
                    </w:rPr>
                  </w:pPr>
                </w:p>
              </w:tc>
              <w:tc>
                <w:tcPr>
                  <w:tcW w:w="1525" w:type="dxa"/>
                </w:tcPr>
                <w:p w14:paraId="19DFF20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Donor </w:t>
                  </w:r>
                </w:p>
              </w:tc>
              <w:tc>
                <w:tcPr>
                  <w:tcW w:w="1779" w:type="dxa"/>
                </w:tcPr>
                <w:p w14:paraId="3F55F1FB" w14:textId="77777777" w:rsidR="002D0B9C" w:rsidRPr="00CC2A70" w:rsidRDefault="002D0B9C" w:rsidP="007B3F5C">
                  <w:pPr>
                    <w:rPr>
                      <w:rFonts w:ascii="Garamond" w:hAnsi="Garamond" w:cs="Times New Roman"/>
                      <w:sz w:val="24"/>
                      <w:szCs w:val="24"/>
                    </w:rPr>
                  </w:pPr>
                </w:p>
              </w:tc>
              <w:tc>
                <w:tcPr>
                  <w:tcW w:w="635" w:type="dxa"/>
                </w:tcPr>
                <w:p w14:paraId="5F30FD6D" w14:textId="77777777" w:rsidR="002D0B9C" w:rsidRPr="00CC2A70" w:rsidRDefault="002D0B9C" w:rsidP="007B3F5C">
                  <w:pPr>
                    <w:rPr>
                      <w:rFonts w:ascii="Garamond" w:hAnsi="Garamond" w:cs="Times New Roman"/>
                      <w:sz w:val="24"/>
                      <w:szCs w:val="24"/>
                    </w:rPr>
                  </w:pPr>
                </w:p>
              </w:tc>
              <w:tc>
                <w:tcPr>
                  <w:tcW w:w="635" w:type="dxa"/>
                </w:tcPr>
                <w:p w14:paraId="7577373B" w14:textId="77777777" w:rsidR="002D0B9C" w:rsidRPr="00CC2A70" w:rsidRDefault="002D0B9C" w:rsidP="007B3F5C">
                  <w:pPr>
                    <w:rPr>
                      <w:rFonts w:ascii="Garamond" w:hAnsi="Garamond" w:cs="Times New Roman"/>
                      <w:sz w:val="24"/>
                      <w:szCs w:val="24"/>
                    </w:rPr>
                  </w:pPr>
                </w:p>
              </w:tc>
              <w:tc>
                <w:tcPr>
                  <w:tcW w:w="635" w:type="dxa"/>
                </w:tcPr>
                <w:p w14:paraId="798EBD34" w14:textId="77777777" w:rsidR="002D0B9C" w:rsidRPr="00CC2A70" w:rsidRDefault="002D0B9C" w:rsidP="007B3F5C">
                  <w:pPr>
                    <w:rPr>
                      <w:rFonts w:ascii="Garamond" w:hAnsi="Garamond" w:cs="Times New Roman"/>
                      <w:sz w:val="24"/>
                      <w:szCs w:val="24"/>
                    </w:rPr>
                  </w:pPr>
                </w:p>
              </w:tc>
              <w:tc>
                <w:tcPr>
                  <w:tcW w:w="635" w:type="dxa"/>
                </w:tcPr>
                <w:p w14:paraId="73FD6DF2" w14:textId="77777777" w:rsidR="002D0B9C" w:rsidRPr="00CC2A70" w:rsidRDefault="002D0B9C" w:rsidP="007B3F5C">
                  <w:pPr>
                    <w:rPr>
                      <w:rFonts w:ascii="Garamond" w:hAnsi="Garamond" w:cs="Times New Roman"/>
                      <w:sz w:val="24"/>
                      <w:szCs w:val="24"/>
                    </w:rPr>
                  </w:pPr>
                </w:p>
              </w:tc>
              <w:tc>
                <w:tcPr>
                  <w:tcW w:w="610" w:type="dxa"/>
                </w:tcPr>
                <w:p w14:paraId="5C6FD912" w14:textId="77777777" w:rsidR="002D0B9C" w:rsidRPr="00CC2A70" w:rsidRDefault="002D0B9C" w:rsidP="007B3F5C">
                  <w:pPr>
                    <w:rPr>
                      <w:rFonts w:ascii="Garamond" w:hAnsi="Garamond" w:cs="Times New Roman"/>
                      <w:sz w:val="24"/>
                      <w:szCs w:val="24"/>
                    </w:rPr>
                  </w:pPr>
                </w:p>
              </w:tc>
              <w:tc>
                <w:tcPr>
                  <w:tcW w:w="1074" w:type="dxa"/>
                </w:tcPr>
                <w:p w14:paraId="49E760A1" w14:textId="77777777" w:rsidR="002D0B9C" w:rsidRPr="00CC2A70" w:rsidRDefault="002D0B9C" w:rsidP="007B3F5C">
                  <w:pPr>
                    <w:rPr>
                      <w:rFonts w:ascii="Garamond" w:hAnsi="Garamond" w:cs="Times New Roman"/>
                      <w:sz w:val="24"/>
                      <w:szCs w:val="24"/>
                    </w:rPr>
                  </w:pPr>
                </w:p>
              </w:tc>
              <w:tc>
                <w:tcPr>
                  <w:tcW w:w="1074" w:type="dxa"/>
                </w:tcPr>
                <w:p w14:paraId="4C72D934" w14:textId="77777777" w:rsidR="002D0B9C" w:rsidRPr="00CC2A70" w:rsidRDefault="002D0B9C" w:rsidP="007B3F5C">
                  <w:pPr>
                    <w:rPr>
                      <w:rFonts w:ascii="Garamond" w:hAnsi="Garamond" w:cs="Times New Roman"/>
                      <w:sz w:val="24"/>
                      <w:szCs w:val="24"/>
                    </w:rPr>
                  </w:pPr>
                </w:p>
              </w:tc>
            </w:tr>
            <w:tr w:rsidR="002D0B9C" w:rsidRPr="00CC2A70" w14:paraId="54D85F7B" w14:textId="77777777" w:rsidTr="007B3F5C">
              <w:trPr>
                <w:trHeight w:val="240"/>
              </w:trPr>
              <w:tc>
                <w:tcPr>
                  <w:tcW w:w="2132" w:type="dxa"/>
                </w:tcPr>
                <w:p w14:paraId="39BDC878" w14:textId="77777777" w:rsidR="002D0B9C" w:rsidRPr="00CC2A70" w:rsidRDefault="002D0B9C" w:rsidP="007B3F5C">
                  <w:pPr>
                    <w:rPr>
                      <w:rFonts w:ascii="Garamond" w:hAnsi="Garamond" w:cs="Times New Roman"/>
                      <w:sz w:val="24"/>
                      <w:szCs w:val="24"/>
                    </w:rPr>
                  </w:pPr>
                </w:p>
              </w:tc>
              <w:tc>
                <w:tcPr>
                  <w:tcW w:w="1525" w:type="dxa"/>
                </w:tcPr>
                <w:p w14:paraId="40C06C5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OSR</w:t>
                  </w:r>
                </w:p>
              </w:tc>
              <w:tc>
                <w:tcPr>
                  <w:tcW w:w="1779" w:type="dxa"/>
                </w:tcPr>
                <w:p w14:paraId="31097A7C" w14:textId="77777777" w:rsidR="002D0B9C" w:rsidRPr="00CC2A70" w:rsidRDefault="002D0B9C" w:rsidP="007B3F5C">
                  <w:pPr>
                    <w:rPr>
                      <w:rFonts w:ascii="Garamond" w:hAnsi="Garamond" w:cs="Times New Roman"/>
                      <w:sz w:val="24"/>
                      <w:szCs w:val="24"/>
                    </w:rPr>
                  </w:pPr>
                </w:p>
              </w:tc>
              <w:tc>
                <w:tcPr>
                  <w:tcW w:w="635" w:type="dxa"/>
                </w:tcPr>
                <w:p w14:paraId="53ACACF4" w14:textId="77777777" w:rsidR="002D0B9C" w:rsidRPr="00CC2A70" w:rsidRDefault="002D0B9C" w:rsidP="007B3F5C">
                  <w:pPr>
                    <w:rPr>
                      <w:rFonts w:ascii="Garamond" w:hAnsi="Garamond" w:cs="Times New Roman"/>
                      <w:sz w:val="24"/>
                      <w:szCs w:val="24"/>
                    </w:rPr>
                  </w:pPr>
                </w:p>
              </w:tc>
              <w:tc>
                <w:tcPr>
                  <w:tcW w:w="635" w:type="dxa"/>
                </w:tcPr>
                <w:p w14:paraId="2273F88A" w14:textId="77777777" w:rsidR="002D0B9C" w:rsidRPr="00CC2A70" w:rsidRDefault="002D0B9C" w:rsidP="007B3F5C">
                  <w:pPr>
                    <w:rPr>
                      <w:rFonts w:ascii="Garamond" w:hAnsi="Garamond" w:cs="Times New Roman"/>
                      <w:sz w:val="24"/>
                      <w:szCs w:val="24"/>
                    </w:rPr>
                  </w:pPr>
                </w:p>
              </w:tc>
              <w:tc>
                <w:tcPr>
                  <w:tcW w:w="635" w:type="dxa"/>
                </w:tcPr>
                <w:p w14:paraId="56128F30" w14:textId="77777777" w:rsidR="002D0B9C" w:rsidRPr="00CC2A70" w:rsidRDefault="002D0B9C" w:rsidP="007B3F5C">
                  <w:pPr>
                    <w:rPr>
                      <w:rFonts w:ascii="Garamond" w:hAnsi="Garamond" w:cs="Times New Roman"/>
                      <w:sz w:val="24"/>
                      <w:szCs w:val="24"/>
                    </w:rPr>
                  </w:pPr>
                </w:p>
              </w:tc>
              <w:tc>
                <w:tcPr>
                  <w:tcW w:w="635" w:type="dxa"/>
                </w:tcPr>
                <w:p w14:paraId="210C021A" w14:textId="77777777" w:rsidR="002D0B9C" w:rsidRPr="00CC2A70" w:rsidRDefault="002D0B9C" w:rsidP="007B3F5C">
                  <w:pPr>
                    <w:rPr>
                      <w:rFonts w:ascii="Garamond" w:hAnsi="Garamond" w:cs="Times New Roman"/>
                      <w:sz w:val="24"/>
                      <w:szCs w:val="24"/>
                    </w:rPr>
                  </w:pPr>
                </w:p>
              </w:tc>
              <w:tc>
                <w:tcPr>
                  <w:tcW w:w="610" w:type="dxa"/>
                </w:tcPr>
                <w:p w14:paraId="64B954DE" w14:textId="77777777" w:rsidR="002D0B9C" w:rsidRPr="00CC2A70" w:rsidRDefault="002D0B9C" w:rsidP="007B3F5C">
                  <w:pPr>
                    <w:rPr>
                      <w:rFonts w:ascii="Garamond" w:hAnsi="Garamond" w:cs="Times New Roman"/>
                      <w:sz w:val="24"/>
                      <w:szCs w:val="24"/>
                    </w:rPr>
                  </w:pPr>
                </w:p>
              </w:tc>
              <w:tc>
                <w:tcPr>
                  <w:tcW w:w="1074" w:type="dxa"/>
                </w:tcPr>
                <w:p w14:paraId="34F9B60B" w14:textId="77777777" w:rsidR="002D0B9C" w:rsidRPr="00CC2A70" w:rsidRDefault="002D0B9C" w:rsidP="007B3F5C">
                  <w:pPr>
                    <w:rPr>
                      <w:rFonts w:ascii="Garamond" w:hAnsi="Garamond" w:cs="Times New Roman"/>
                      <w:sz w:val="24"/>
                      <w:szCs w:val="24"/>
                    </w:rPr>
                  </w:pPr>
                </w:p>
              </w:tc>
              <w:tc>
                <w:tcPr>
                  <w:tcW w:w="1074" w:type="dxa"/>
                </w:tcPr>
                <w:p w14:paraId="6AC9A553" w14:textId="77777777" w:rsidR="002D0B9C" w:rsidRPr="00CC2A70" w:rsidRDefault="002D0B9C" w:rsidP="007B3F5C">
                  <w:pPr>
                    <w:rPr>
                      <w:rFonts w:ascii="Garamond" w:hAnsi="Garamond" w:cs="Times New Roman"/>
                      <w:sz w:val="24"/>
                      <w:szCs w:val="24"/>
                    </w:rPr>
                  </w:pPr>
                </w:p>
              </w:tc>
            </w:tr>
            <w:tr w:rsidR="002D0B9C" w:rsidRPr="00CC2A70" w14:paraId="7BF15773" w14:textId="77777777" w:rsidTr="007B3F5C">
              <w:trPr>
                <w:trHeight w:val="227"/>
              </w:trPr>
              <w:tc>
                <w:tcPr>
                  <w:tcW w:w="2132" w:type="dxa"/>
                </w:tcPr>
                <w:p w14:paraId="0BD3D51E" w14:textId="77777777" w:rsidR="002D0B9C" w:rsidRPr="00CC2A70" w:rsidRDefault="002D0B9C" w:rsidP="007B3F5C">
                  <w:pPr>
                    <w:rPr>
                      <w:rFonts w:ascii="Garamond" w:hAnsi="Garamond" w:cs="Times New Roman"/>
                      <w:sz w:val="24"/>
                      <w:szCs w:val="24"/>
                    </w:rPr>
                  </w:pPr>
                </w:p>
              </w:tc>
              <w:tc>
                <w:tcPr>
                  <w:tcW w:w="1525" w:type="dxa"/>
                </w:tcPr>
                <w:p w14:paraId="58A394C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NGO</w:t>
                  </w:r>
                </w:p>
              </w:tc>
              <w:tc>
                <w:tcPr>
                  <w:tcW w:w="1779" w:type="dxa"/>
                </w:tcPr>
                <w:p w14:paraId="16903918" w14:textId="77777777" w:rsidR="002D0B9C" w:rsidRPr="00CC2A70" w:rsidRDefault="002D0B9C" w:rsidP="007B3F5C">
                  <w:pPr>
                    <w:rPr>
                      <w:rFonts w:ascii="Garamond" w:hAnsi="Garamond" w:cs="Times New Roman"/>
                      <w:sz w:val="24"/>
                      <w:szCs w:val="24"/>
                    </w:rPr>
                  </w:pPr>
                </w:p>
              </w:tc>
              <w:tc>
                <w:tcPr>
                  <w:tcW w:w="635" w:type="dxa"/>
                </w:tcPr>
                <w:p w14:paraId="35EAFF2C" w14:textId="77777777" w:rsidR="002D0B9C" w:rsidRPr="00CC2A70" w:rsidRDefault="002D0B9C" w:rsidP="007B3F5C">
                  <w:pPr>
                    <w:rPr>
                      <w:rFonts w:ascii="Garamond" w:hAnsi="Garamond" w:cs="Times New Roman"/>
                      <w:sz w:val="24"/>
                      <w:szCs w:val="24"/>
                    </w:rPr>
                  </w:pPr>
                </w:p>
              </w:tc>
              <w:tc>
                <w:tcPr>
                  <w:tcW w:w="635" w:type="dxa"/>
                </w:tcPr>
                <w:p w14:paraId="134C1055" w14:textId="77777777" w:rsidR="002D0B9C" w:rsidRPr="00CC2A70" w:rsidRDefault="002D0B9C" w:rsidP="007B3F5C">
                  <w:pPr>
                    <w:rPr>
                      <w:rFonts w:ascii="Garamond" w:hAnsi="Garamond" w:cs="Times New Roman"/>
                      <w:sz w:val="24"/>
                      <w:szCs w:val="24"/>
                    </w:rPr>
                  </w:pPr>
                </w:p>
              </w:tc>
              <w:tc>
                <w:tcPr>
                  <w:tcW w:w="635" w:type="dxa"/>
                </w:tcPr>
                <w:p w14:paraId="681B3C15" w14:textId="77777777" w:rsidR="002D0B9C" w:rsidRPr="00CC2A70" w:rsidRDefault="002D0B9C" w:rsidP="007B3F5C">
                  <w:pPr>
                    <w:rPr>
                      <w:rFonts w:ascii="Garamond" w:hAnsi="Garamond" w:cs="Times New Roman"/>
                      <w:sz w:val="24"/>
                      <w:szCs w:val="24"/>
                    </w:rPr>
                  </w:pPr>
                </w:p>
              </w:tc>
              <w:tc>
                <w:tcPr>
                  <w:tcW w:w="635" w:type="dxa"/>
                </w:tcPr>
                <w:p w14:paraId="77DCDC19" w14:textId="77777777" w:rsidR="002D0B9C" w:rsidRPr="00CC2A70" w:rsidRDefault="002D0B9C" w:rsidP="007B3F5C">
                  <w:pPr>
                    <w:rPr>
                      <w:rFonts w:ascii="Garamond" w:hAnsi="Garamond" w:cs="Times New Roman"/>
                      <w:sz w:val="24"/>
                      <w:szCs w:val="24"/>
                    </w:rPr>
                  </w:pPr>
                </w:p>
              </w:tc>
              <w:tc>
                <w:tcPr>
                  <w:tcW w:w="610" w:type="dxa"/>
                </w:tcPr>
                <w:p w14:paraId="6EF4AF8D" w14:textId="77777777" w:rsidR="002D0B9C" w:rsidRPr="00CC2A70" w:rsidRDefault="002D0B9C" w:rsidP="007B3F5C">
                  <w:pPr>
                    <w:rPr>
                      <w:rFonts w:ascii="Garamond" w:hAnsi="Garamond" w:cs="Times New Roman"/>
                      <w:sz w:val="24"/>
                      <w:szCs w:val="24"/>
                    </w:rPr>
                  </w:pPr>
                </w:p>
              </w:tc>
              <w:tc>
                <w:tcPr>
                  <w:tcW w:w="1074" w:type="dxa"/>
                </w:tcPr>
                <w:p w14:paraId="3BFFB9D2" w14:textId="77777777" w:rsidR="002D0B9C" w:rsidRPr="00CC2A70" w:rsidRDefault="002D0B9C" w:rsidP="007B3F5C">
                  <w:pPr>
                    <w:rPr>
                      <w:rFonts w:ascii="Garamond" w:hAnsi="Garamond" w:cs="Times New Roman"/>
                      <w:sz w:val="24"/>
                      <w:szCs w:val="24"/>
                    </w:rPr>
                  </w:pPr>
                </w:p>
              </w:tc>
              <w:tc>
                <w:tcPr>
                  <w:tcW w:w="1074" w:type="dxa"/>
                </w:tcPr>
                <w:p w14:paraId="5C888208" w14:textId="77777777" w:rsidR="002D0B9C" w:rsidRPr="00CC2A70" w:rsidRDefault="002D0B9C" w:rsidP="007B3F5C">
                  <w:pPr>
                    <w:rPr>
                      <w:rFonts w:ascii="Garamond" w:hAnsi="Garamond" w:cs="Times New Roman"/>
                      <w:sz w:val="24"/>
                      <w:szCs w:val="24"/>
                    </w:rPr>
                  </w:pPr>
                </w:p>
              </w:tc>
            </w:tr>
            <w:tr w:rsidR="002D0B9C" w:rsidRPr="00CC2A70" w14:paraId="293691FB" w14:textId="77777777" w:rsidTr="007B3F5C">
              <w:trPr>
                <w:trHeight w:val="240"/>
              </w:trPr>
              <w:tc>
                <w:tcPr>
                  <w:tcW w:w="2132" w:type="dxa"/>
                </w:tcPr>
                <w:p w14:paraId="74B4E237" w14:textId="77777777" w:rsidR="002D0B9C" w:rsidRPr="00CC2A70" w:rsidRDefault="002D0B9C" w:rsidP="007B3F5C">
                  <w:pPr>
                    <w:rPr>
                      <w:rFonts w:ascii="Garamond" w:hAnsi="Garamond" w:cs="Times New Roman"/>
                      <w:sz w:val="24"/>
                      <w:szCs w:val="24"/>
                    </w:rPr>
                  </w:pPr>
                </w:p>
              </w:tc>
              <w:tc>
                <w:tcPr>
                  <w:tcW w:w="1525" w:type="dxa"/>
                </w:tcPr>
                <w:p w14:paraId="5A57598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PS</w:t>
                  </w:r>
                </w:p>
              </w:tc>
              <w:tc>
                <w:tcPr>
                  <w:tcW w:w="1779" w:type="dxa"/>
                </w:tcPr>
                <w:p w14:paraId="6412927E" w14:textId="77777777" w:rsidR="002D0B9C" w:rsidRPr="00CC2A70" w:rsidRDefault="002D0B9C" w:rsidP="007B3F5C">
                  <w:pPr>
                    <w:rPr>
                      <w:rFonts w:ascii="Garamond" w:hAnsi="Garamond" w:cs="Times New Roman"/>
                      <w:sz w:val="24"/>
                      <w:szCs w:val="24"/>
                    </w:rPr>
                  </w:pPr>
                </w:p>
              </w:tc>
              <w:tc>
                <w:tcPr>
                  <w:tcW w:w="635" w:type="dxa"/>
                </w:tcPr>
                <w:p w14:paraId="378ACEAE" w14:textId="77777777" w:rsidR="002D0B9C" w:rsidRPr="00CC2A70" w:rsidRDefault="002D0B9C" w:rsidP="007B3F5C">
                  <w:pPr>
                    <w:rPr>
                      <w:rFonts w:ascii="Garamond" w:hAnsi="Garamond" w:cs="Times New Roman"/>
                      <w:sz w:val="24"/>
                      <w:szCs w:val="24"/>
                    </w:rPr>
                  </w:pPr>
                </w:p>
              </w:tc>
              <w:tc>
                <w:tcPr>
                  <w:tcW w:w="635" w:type="dxa"/>
                </w:tcPr>
                <w:p w14:paraId="6327BA0F" w14:textId="77777777" w:rsidR="002D0B9C" w:rsidRPr="00CC2A70" w:rsidRDefault="002D0B9C" w:rsidP="007B3F5C">
                  <w:pPr>
                    <w:rPr>
                      <w:rFonts w:ascii="Garamond" w:hAnsi="Garamond" w:cs="Times New Roman"/>
                      <w:sz w:val="24"/>
                      <w:szCs w:val="24"/>
                    </w:rPr>
                  </w:pPr>
                </w:p>
              </w:tc>
              <w:tc>
                <w:tcPr>
                  <w:tcW w:w="635" w:type="dxa"/>
                </w:tcPr>
                <w:p w14:paraId="0619AAEB" w14:textId="77777777" w:rsidR="002D0B9C" w:rsidRPr="00CC2A70" w:rsidRDefault="002D0B9C" w:rsidP="007B3F5C">
                  <w:pPr>
                    <w:rPr>
                      <w:rFonts w:ascii="Garamond" w:hAnsi="Garamond" w:cs="Times New Roman"/>
                      <w:sz w:val="24"/>
                      <w:szCs w:val="24"/>
                    </w:rPr>
                  </w:pPr>
                </w:p>
              </w:tc>
              <w:tc>
                <w:tcPr>
                  <w:tcW w:w="635" w:type="dxa"/>
                </w:tcPr>
                <w:p w14:paraId="21BEA834" w14:textId="77777777" w:rsidR="002D0B9C" w:rsidRPr="00CC2A70" w:rsidRDefault="002D0B9C" w:rsidP="007B3F5C">
                  <w:pPr>
                    <w:rPr>
                      <w:rFonts w:ascii="Garamond" w:hAnsi="Garamond" w:cs="Times New Roman"/>
                      <w:sz w:val="24"/>
                      <w:szCs w:val="24"/>
                    </w:rPr>
                  </w:pPr>
                </w:p>
              </w:tc>
              <w:tc>
                <w:tcPr>
                  <w:tcW w:w="610" w:type="dxa"/>
                </w:tcPr>
                <w:p w14:paraId="2A479A86" w14:textId="77777777" w:rsidR="002D0B9C" w:rsidRPr="00CC2A70" w:rsidRDefault="002D0B9C" w:rsidP="007B3F5C">
                  <w:pPr>
                    <w:rPr>
                      <w:rFonts w:ascii="Garamond" w:hAnsi="Garamond" w:cs="Times New Roman"/>
                      <w:sz w:val="24"/>
                      <w:szCs w:val="24"/>
                    </w:rPr>
                  </w:pPr>
                </w:p>
              </w:tc>
              <w:tc>
                <w:tcPr>
                  <w:tcW w:w="1074" w:type="dxa"/>
                </w:tcPr>
                <w:p w14:paraId="17FFD309" w14:textId="77777777" w:rsidR="002D0B9C" w:rsidRPr="00CC2A70" w:rsidRDefault="002D0B9C" w:rsidP="007B3F5C">
                  <w:pPr>
                    <w:rPr>
                      <w:rFonts w:ascii="Garamond" w:hAnsi="Garamond" w:cs="Times New Roman"/>
                      <w:sz w:val="24"/>
                      <w:szCs w:val="24"/>
                    </w:rPr>
                  </w:pPr>
                </w:p>
              </w:tc>
              <w:tc>
                <w:tcPr>
                  <w:tcW w:w="1074" w:type="dxa"/>
                </w:tcPr>
                <w:p w14:paraId="4C4FB744" w14:textId="77777777" w:rsidR="002D0B9C" w:rsidRPr="00CC2A70" w:rsidRDefault="002D0B9C" w:rsidP="007B3F5C">
                  <w:pPr>
                    <w:rPr>
                      <w:rFonts w:ascii="Garamond" w:hAnsi="Garamond" w:cs="Times New Roman"/>
                      <w:sz w:val="24"/>
                      <w:szCs w:val="24"/>
                    </w:rPr>
                  </w:pPr>
                </w:p>
              </w:tc>
            </w:tr>
            <w:tr w:rsidR="002D0B9C" w:rsidRPr="00CC2A70" w14:paraId="45BD1786" w14:textId="77777777" w:rsidTr="007B3F5C">
              <w:trPr>
                <w:trHeight w:val="240"/>
              </w:trPr>
              <w:tc>
                <w:tcPr>
                  <w:tcW w:w="2132" w:type="dxa"/>
                </w:tcPr>
                <w:p w14:paraId="2D8B21B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 3</w:t>
                  </w:r>
                </w:p>
              </w:tc>
              <w:tc>
                <w:tcPr>
                  <w:tcW w:w="1525" w:type="dxa"/>
                </w:tcPr>
                <w:p w14:paraId="4D98AFD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GOU</w:t>
                  </w:r>
                </w:p>
              </w:tc>
              <w:tc>
                <w:tcPr>
                  <w:tcW w:w="1779" w:type="dxa"/>
                </w:tcPr>
                <w:p w14:paraId="759F70F9" w14:textId="77777777" w:rsidR="002D0B9C" w:rsidRPr="00CC2A70" w:rsidRDefault="002D0B9C" w:rsidP="007B3F5C">
                  <w:pPr>
                    <w:rPr>
                      <w:rFonts w:ascii="Garamond" w:hAnsi="Garamond" w:cs="Times New Roman"/>
                      <w:sz w:val="24"/>
                      <w:szCs w:val="24"/>
                    </w:rPr>
                  </w:pPr>
                </w:p>
              </w:tc>
              <w:tc>
                <w:tcPr>
                  <w:tcW w:w="635" w:type="dxa"/>
                </w:tcPr>
                <w:p w14:paraId="00BDE970" w14:textId="77777777" w:rsidR="002D0B9C" w:rsidRPr="00CC2A70" w:rsidRDefault="002D0B9C" w:rsidP="007B3F5C">
                  <w:pPr>
                    <w:rPr>
                      <w:rFonts w:ascii="Garamond" w:hAnsi="Garamond" w:cs="Times New Roman"/>
                      <w:sz w:val="24"/>
                      <w:szCs w:val="24"/>
                    </w:rPr>
                  </w:pPr>
                </w:p>
              </w:tc>
              <w:tc>
                <w:tcPr>
                  <w:tcW w:w="635" w:type="dxa"/>
                </w:tcPr>
                <w:p w14:paraId="10B10D3C" w14:textId="77777777" w:rsidR="002D0B9C" w:rsidRPr="00CC2A70" w:rsidRDefault="002D0B9C" w:rsidP="007B3F5C">
                  <w:pPr>
                    <w:rPr>
                      <w:rFonts w:ascii="Garamond" w:hAnsi="Garamond" w:cs="Times New Roman"/>
                      <w:sz w:val="24"/>
                      <w:szCs w:val="24"/>
                    </w:rPr>
                  </w:pPr>
                </w:p>
              </w:tc>
              <w:tc>
                <w:tcPr>
                  <w:tcW w:w="635" w:type="dxa"/>
                </w:tcPr>
                <w:p w14:paraId="73557C54" w14:textId="77777777" w:rsidR="002D0B9C" w:rsidRPr="00CC2A70" w:rsidRDefault="002D0B9C" w:rsidP="007B3F5C">
                  <w:pPr>
                    <w:rPr>
                      <w:rFonts w:ascii="Garamond" w:hAnsi="Garamond" w:cs="Times New Roman"/>
                      <w:sz w:val="24"/>
                      <w:szCs w:val="24"/>
                    </w:rPr>
                  </w:pPr>
                </w:p>
              </w:tc>
              <w:tc>
                <w:tcPr>
                  <w:tcW w:w="635" w:type="dxa"/>
                </w:tcPr>
                <w:p w14:paraId="318F9D70" w14:textId="77777777" w:rsidR="002D0B9C" w:rsidRPr="00CC2A70" w:rsidRDefault="002D0B9C" w:rsidP="007B3F5C">
                  <w:pPr>
                    <w:rPr>
                      <w:rFonts w:ascii="Garamond" w:hAnsi="Garamond" w:cs="Times New Roman"/>
                      <w:sz w:val="24"/>
                      <w:szCs w:val="24"/>
                    </w:rPr>
                  </w:pPr>
                </w:p>
              </w:tc>
              <w:tc>
                <w:tcPr>
                  <w:tcW w:w="610" w:type="dxa"/>
                </w:tcPr>
                <w:p w14:paraId="6D9797BE" w14:textId="77777777" w:rsidR="002D0B9C" w:rsidRPr="00CC2A70" w:rsidRDefault="002D0B9C" w:rsidP="007B3F5C">
                  <w:pPr>
                    <w:rPr>
                      <w:rFonts w:ascii="Garamond" w:hAnsi="Garamond" w:cs="Times New Roman"/>
                      <w:sz w:val="24"/>
                      <w:szCs w:val="24"/>
                    </w:rPr>
                  </w:pPr>
                </w:p>
              </w:tc>
              <w:tc>
                <w:tcPr>
                  <w:tcW w:w="1074" w:type="dxa"/>
                </w:tcPr>
                <w:p w14:paraId="6BA54DDB" w14:textId="77777777" w:rsidR="002D0B9C" w:rsidRPr="00CC2A70" w:rsidRDefault="002D0B9C" w:rsidP="007B3F5C">
                  <w:pPr>
                    <w:rPr>
                      <w:rFonts w:ascii="Garamond" w:hAnsi="Garamond" w:cs="Times New Roman"/>
                      <w:sz w:val="24"/>
                      <w:szCs w:val="24"/>
                    </w:rPr>
                  </w:pPr>
                </w:p>
              </w:tc>
              <w:tc>
                <w:tcPr>
                  <w:tcW w:w="1074" w:type="dxa"/>
                </w:tcPr>
                <w:p w14:paraId="3FA8B1E3" w14:textId="77777777" w:rsidR="002D0B9C" w:rsidRPr="00CC2A70" w:rsidRDefault="002D0B9C" w:rsidP="007B3F5C">
                  <w:pPr>
                    <w:rPr>
                      <w:rFonts w:ascii="Garamond" w:hAnsi="Garamond" w:cs="Times New Roman"/>
                      <w:sz w:val="24"/>
                      <w:szCs w:val="24"/>
                    </w:rPr>
                  </w:pPr>
                </w:p>
              </w:tc>
            </w:tr>
            <w:tr w:rsidR="002D0B9C" w:rsidRPr="00CC2A70" w14:paraId="40017E85" w14:textId="77777777" w:rsidTr="007B3F5C">
              <w:trPr>
                <w:trHeight w:val="227"/>
              </w:trPr>
              <w:tc>
                <w:tcPr>
                  <w:tcW w:w="2132" w:type="dxa"/>
                </w:tcPr>
                <w:p w14:paraId="023C4327" w14:textId="77777777" w:rsidR="002D0B9C" w:rsidRPr="00CC2A70" w:rsidRDefault="002D0B9C" w:rsidP="007B3F5C">
                  <w:pPr>
                    <w:rPr>
                      <w:rFonts w:ascii="Garamond" w:hAnsi="Garamond" w:cs="Times New Roman"/>
                      <w:sz w:val="24"/>
                      <w:szCs w:val="24"/>
                    </w:rPr>
                  </w:pPr>
                </w:p>
              </w:tc>
              <w:tc>
                <w:tcPr>
                  <w:tcW w:w="1525" w:type="dxa"/>
                </w:tcPr>
                <w:p w14:paraId="5CE8EFF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Donor </w:t>
                  </w:r>
                </w:p>
              </w:tc>
              <w:tc>
                <w:tcPr>
                  <w:tcW w:w="1779" w:type="dxa"/>
                </w:tcPr>
                <w:p w14:paraId="6F4B4E98" w14:textId="77777777" w:rsidR="002D0B9C" w:rsidRPr="00CC2A70" w:rsidRDefault="002D0B9C" w:rsidP="007B3F5C">
                  <w:pPr>
                    <w:rPr>
                      <w:rFonts w:ascii="Garamond" w:hAnsi="Garamond" w:cs="Times New Roman"/>
                      <w:sz w:val="24"/>
                      <w:szCs w:val="24"/>
                    </w:rPr>
                  </w:pPr>
                </w:p>
              </w:tc>
              <w:tc>
                <w:tcPr>
                  <w:tcW w:w="635" w:type="dxa"/>
                </w:tcPr>
                <w:p w14:paraId="371308F7" w14:textId="77777777" w:rsidR="002D0B9C" w:rsidRPr="00CC2A70" w:rsidRDefault="002D0B9C" w:rsidP="007B3F5C">
                  <w:pPr>
                    <w:rPr>
                      <w:rFonts w:ascii="Garamond" w:hAnsi="Garamond" w:cs="Times New Roman"/>
                      <w:sz w:val="24"/>
                      <w:szCs w:val="24"/>
                    </w:rPr>
                  </w:pPr>
                </w:p>
              </w:tc>
              <w:tc>
                <w:tcPr>
                  <w:tcW w:w="635" w:type="dxa"/>
                </w:tcPr>
                <w:p w14:paraId="704BCD5C" w14:textId="77777777" w:rsidR="002D0B9C" w:rsidRPr="00CC2A70" w:rsidRDefault="002D0B9C" w:rsidP="007B3F5C">
                  <w:pPr>
                    <w:rPr>
                      <w:rFonts w:ascii="Garamond" w:hAnsi="Garamond" w:cs="Times New Roman"/>
                      <w:sz w:val="24"/>
                      <w:szCs w:val="24"/>
                    </w:rPr>
                  </w:pPr>
                </w:p>
              </w:tc>
              <w:tc>
                <w:tcPr>
                  <w:tcW w:w="635" w:type="dxa"/>
                </w:tcPr>
                <w:p w14:paraId="27123643" w14:textId="77777777" w:rsidR="002D0B9C" w:rsidRPr="00CC2A70" w:rsidRDefault="002D0B9C" w:rsidP="007B3F5C">
                  <w:pPr>
                    <w:rPr>
                      <w:rFonts w:ascii="Garamond" w:hAnsi="Garamond" w:cs="Times New Roman"/>
                      <w:sz w:val="24"/>
                      <w:szCs w:val="24"/>
                    </w:rPr>
                  </w:pPr>
                </w:p>
              </w:tc>
              <w:tc>
                <w:tcPr>
                  <w:tcW w:w="635" w:type="dxa"/>
                </w:tcPr>
                <w:p w14:paraId="00B87B4A" w14:textId="77777777" w:rsidR="002D0B9C" w:rsidRPr="00CC2A70" w:rsidRDefault="002D0B9C" w:rsidP="007B3F5C">
                  <w:pPr>
                    <w:rPr>
                      <w:rFonts w:ascii="Garamond" w:hAnsi="Garamond" w:cs="Times New Roman"/>
                      <w:sz w:val="24"/>
                      <w:szCs w:val="24"/>
                    </w:rPr>
                  </w:pPr>
                </w:p>
              </w:tc>
              <w:tc>
                <w:tcPr>
                  <w:tcW w:w="610" w:type="dxa"/>
                </w:tcPr>
                <w:p w14:paraId="405E7C48" w14:textId="77777777" w:rsidR="002D0B9C" w:rsidRPr="00CC2A70" w:rsidRDefault="002D0B9C" w:rsidP="007B3F5C">
                  <w:pPr>
                    <w:rPr>
                      <w:rFonts w:ascii="Garamond" w:hAnsi="Garamond" w:cs="Times New Roman"/>
                      <w:sz w:val="24"/>
                      <w:szCs w:val="24"/>
                    </w:rPr>
                  </w:pPr>
                </w:p>
              </w:tc>
              <w:tc>
                <w:tcPr>
                  <w:tcW w:w="1074" w:type="dxa"/>
                </w:tcPr>
                <w:p w14:paraId="03D2AB0E" w14:textId="77777777" w:rsidR="002D0B9C" w:rsidRPr="00CC2A70" w:rsidRDefault="002D0B9C" w:rsidP="007B3F5C">
                  <w:pPr>
                    <w:rPr>
                      <w:rFonts w:ascii="Garamond" w:hAnsi="Garamond" w:cs="Times New Roman"/>
                      <w:sz w:val="24"/>
                      <w:szCs w:val="24"/>
                    </w:rPr>
                  </w:pPr>
                </w:p>
              </w:tc>
              <w:tc>
                <w:tcPr>
                  <w:tcW w:w="1074" w:type="dxa"/>
                </w:tcPr>
                <w:p w14:paraId="43F8EF4F" w14:textId="77777777" w:rsidR="002D0B9C" w:rsidRPr="00CC2A70" w:rsidRDefault="002D0B9C" w:rsidP="007B3F5C">
                  <w:pPr>
                    <w:rPr>
                      <w:rFonts w:ascii="Garamond" w:hAnsi="Garamond" w:cs="Times New Roman"/>
                      <w:sz w:val="24"/>
                      <w:szCs w:val="24"/>
                    </w:rPr>
                  </w:pPr>
                </w:p>
              </w:tc>
            </w:tr>
            <w:tr w:rsidR="002D0B9C" w:rsidRPr="00CC2A70" w14:paraId="68346C30" w14:textId="77777777" w:rsidTr="007B3F5C">
              <w:trPr>
                <w:trHeight w:val="240"/>
              </w:trPr>
              <w:tc>
                <w:tcPr>
                  <w:tcW w:w="2132" w:type="dxa"/>
                </w:tcPr>
                <w:p w14:paraId="145F7F79" w14:textId="77777777" w:rsidR="002D0B9C" w:rsidRPr="00CC2A70" w:rsidRDefault="002D0B9C" w:rsidP="007B3F5C">
                  <w:pPr>
                    <w:rPr>
                      <w:rFonts w:ascii="Garamond" w:hAnsi="Garamond" w:cs="Times New Roman"/>
                      <w:sz w:val="24"/>
                      <w:szCs w:val="24"/>
                    </w:rPr>
                  </w:pPr>
                </w:p>
              </w:tc>
              <w:tc>
                <w:tcPr>
                  <w:tcW w:w="1525" w:type="dxa"/>
                </w:tcPr>
                <w:p w14:paraId="2EA9FF8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OSR</w:t>
                  </w:r>
                </w:p>
              </w:tc>
              <w:tc>
                <w:tcPr>
                  <w:tcW w:w="1779" w:type="dxa"/>
                </w:tcPr>
                <w:p w14:paraId="4ABD9FB6" w14:textId="77777777" w:rsidR="002D0B9C" w:rsidRPr="00CC2A70" w:rsidRDefault="002D0B9C" w:rsidP="007B3F5C">
                  <w:pPr>
                    <w:rPr>
                      <w:rFonts w:ascii="Garamond" w:hAnsi="Garamond" w:cs="Times New Roman"/>
                      <w:sz w:val="24"/>
                      <w:szCs w:val="24"/>
                    </w:rPr>
                  </w:pPr>
                </w:p>
              </w:tc>
              <w:tc>
                <w:tcPr>
                  <w:tcW w:w="635" w:type="dxa"/>
                </w:tcPr>
                <w:p w14:paraId="67A4DAA3" w14:textId="77777777" w:rsidR="002D0B9C" w:rsidRPr="00CC2A70" w:rsidRDefault="002D0B9C" w:rsidP="007B3F5C">
                  <w:pPr>
                    <w:rPr>
                      <w:rFonts w:ascii="Garamond" w:hAnsi="Garamond" w:cs="Times New Roman"/>
                      <w:sz w:val="24"/>
                      <w:szCs w:val="24"/>
                    </w:rPr>
                  </w:pPr>
                </w:p>
              </w:tc>
              <w:tc>
                <w:tcPr>
                  <w:tcW w:w="635" w:type="dxa"/>
                </w:tcPr>
                <w:p w14:paraId="3A649108" w14:textId="77777777" w:rsidR="002D0B9C" w:rsidRPr="00CC2A70" w:rsidRDefault="002D0B9C" w:rsidP="007B3F5C">
                  <w:pPr>
                    <w:rPr>
                      <w:rFonts w:ascii="Garamond" w:hAnsi="Garamond" w:cs="Times New Roman"/>
                      <w:sz w:val="24"/>
                      <w:szCs w:val="24"/>
                    </w:rPr>
                  </w:pPr>
                </w:p>
              </w:tc>
              <w:tc>
                <w:tcPr>
                  <w:tcW w:w="635" w:type="dxa"/>
                </w:tcPr>
                <w:p w14:paraId="3F1CB660" w14:textId="77777777" w:rsidR="002D0B9C" w:rsidRPr="00CC2A70" w:rsidRDefault="002D0B9C" w:rsidP="007B3F5C">
                  <w:pPr>
                    <w:rPr>
                      <w:rFonts w:ascii="Garamond" w:hAnsi="Garamond" w:cs="Times New Roman"/>
                      <w:sz w:val="24"/>
                      <w:szCs w:val="24"/>
                    </w:rPr>
                  </w:pPr>
                </w:p>
              </w:tc>
              <w:tc>
                <w:tcPr>
                  <w:tcW w:w="635" w:type="dxa"/>
                </w:tcPr>
                <w:p w14:paraId="4B8D4BE1" w14:textId="77777777" w:rsidR="002D0B9C" w:rsidRPr="00CC2A70" w:rsidRDefault="002D0B9C" w:rsidP="007B3F5C">
                  <w:pPr>
                    <w:rPr>
                      <w:rFonts w:ascii="Garamond" w:hAnsi="Garamond" w:cs="Times New Roman"/>
                      <w:sz w:val="24"/>
                      <w:szCs w:val="24"/>
                    </w:rPr>
                  </w:pPr>
                </w:p>
              </w:tc>
              <w:tc>
                <w:tcPr>
                  <w:tcW w:w="610" w:type="dxa"/>
                </w:tcPr>
                <w:p w14:paraId="06A4C9C3" w14:textId="77777777" w:rsidR="002D0B9C" w:rsidRPr="00CC2A70" w:rsidRDefault="002D0B9C" w:rsidP="007B3F5C">
                  <w:pPr>
                    <w:rPr>
                      <w:rFonts w:ascii="Garamond" w:hAnsi="Garamond" w:cs="Times New Roman"/>
                      <w:sz w:val="24"/>
                      <w:szCs w:val="24"/>
                    </w:rPr>
                  </w:pPr>
                </w:p>
              </w:tc>
              <w:tc>
                <w:tcPr>
                  <w:tcW w:w="1074" w:type="dxa"/>
                </w:tcPr>
                <w:p w14:paraId="7ADCFB34" w14:textId="77777777" w:rsidR="002D0B9C" w:rsidRPr="00CC2A70" w:rsidRDefault="002D0B9C" w:rsidP="007B3F5C">
                  <w:pPr>
                    <w:rPr>
                      <w:rFonts w:ascii="Garamond" w:hAnsi="Garamond" w:cs="Times New Roman"/>
                      <w:sz w:val="24"/>
                      <w:szCs w:val="24"/>
                    </w:rPr>
                  </w:pPr>
                </w:p>
              </w:tc>
              <w:tc>
                <w:tcPr>
                  <w:tcW w:w="1074" w:type="dxa"/>
                </w:tcPr>
                <w:p w14:paraId="0A9DF108" w14:textId="77777777" w:rsidR="002D0B9C" w:rsidRPr="00CC2A70" w:rsidRDefault="002D0B9C" w:rsidP="007B3F5C">
                  <w:pPr>
                    <w:rPr>
                      <w:rFonts w:ascii="Garamond" w:hAnsi="Garamond" w:cs="Times New Roman"/>
                      <w:sz w:val="24"/>
                      <w:szCs w:val="24"/>
                    </w:rPr>
                  </w:pPr>
                </w:p>
              </w:tc>
            </w:tr>
            <w:tr w:rsidR="002D0B9C" w:rsidRPr="00CC2A70" w14:paraId="13FB564F" w14:textId="77777777" w:rsidTr="007B3F5C">
              <w:trPr>
                <w:trHeight w:val="227"/>
              </w:trPr>
              <w:tc>
                <w:tcPr>
                  <w:tcW w:w="2132" w:type="dxa"/>
                </w:tcPr>
                <w:p w14:paraId="3E2754B0" w14:textId="77777777" w:rsidR="002D0B9C" w:rsidRPr="00CC2A70" w:rsidRDefault="002D0B9C" w:rsidP="007B3F5C">
                  <w:pPr>
                    <w:rPr>
                      <w:rFonts w:ascii="Garamond" w:hAnsi="Garamond" w:cs="Times New Roman"/>
                      <w:sz w:val="24"/>
                      <w:szCs w:val="24"/>
                    </w:rPr>
                  </w:pPr>
                </w:p>
              </w:tc>
              <w:tc>
                <w:tcPr>
                  <w:tcW w:w="1525" w:type="dxa"/>
                </w:tcPr>
                <w:p w14:paraId="05E8C95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NGO</w:t>
                  </w:r>
                </w:p>
              </w:tc>
              <w:tc>
                <w:tcPr>
                  <w:tcW w:w="1779" w:type="dxa"/>
                </w:tcPr>
                <w:p w14:paraId="4E7FF90C" w14:textId="77777777" w:rsidR="002D0B9C" w:rsidRPr="00CC2A70" w:rsidRDefault="002D0B9C" w:rsidP="007B3F5C">
                  <w:pPr>
                    <w:rPr>
                      <w:rFonts w:ascii="Garamond" w:hAnsi="Garamond" w:cs="Times New Roman"/>
                      <w:sz w:val="24"/>
                      <w:szCs w:val="24"/>
                    </w:rPr>
                  </w:pPr>
                </w:p>
              </w:tc>
              <w:tc>
                <w:tcPr>
                  <w:tcW w:w="635" w:type="dxa"/>
                </w:tcPr>
                <w:p w14:paraId="1E822C49" w14:textId="77777777" w:rsidR="002D0B9C" w:rsidRPr="00CC2A70" w:rsidRDefault="002D0B9C" w:rsidP="007B3F5C">
                  <w:pPr>
                    <w:rPr>
                      <w:rFonts w:ascii="Garamond" w:hAnsi="Garamond" w:cs="Times New Roman"/>
                      <w:sz w:val="24"/>
                      <w:szCs w:val="24"/>
                    </w:rPr>
                  </w:pPr>
                </w:p>
              </w:tc>
              <w:tc>
                <w:tcPr>
                  <w:tcW w:w="635" w:type="dxa"/>
                </w:tcPr>
                <w:p w14:paraId="02E9A7B8" w14:textId="77777777" w:rsidR="002D0B9C" w:rsidRPr="00CC2A70" w:rsidRDefault="002D0B9C" w:rsidP="007B3F5C">
                  <w:pPr>
                    <w:rPr>
                      <w:rFonts w:ascii="Garamond" w:hAnsi="Garamond" w:cs="Times New Roman"/>
                      <w:sz w:val="24"/>
                      <w:szCs w:val="24"/>
                    </w:rPr>
                  </w:pPr>
                </w:p>
              </w:tc>
              <w:tc>
                <w:tcPr>
                  <w:tcW w:w="635" w:type="dxa"/>
                </w:tcPr>
                <w:p w14:paraId="58D3DDFD" w14:textId="77777777" w:rsidR="002D0B9C" w:rsidRPr="00CC2A70" w:rsidRDefault="002D0B9C" w:rsidP="007B3F5C">
                  <w:pPr>
                    <w:rPr>
                      <w:rFonts w:ascii="Garamond" w:hAnsi="Garamond" w:cs="Times New Roman"/>
                      <w:sz w:val="24"/>
                      <w:szCs w:val="24"/>
                    </w:rPr>
                  </w:pPr>
                </w:p>
              </w:tc>
              <w:tc>
                <w:tcPr>
                  <w:tcW w:w="635" w:type="dxa"/>
                </w:tcPr>
                <w:p w14:paraId="52F809D4" w14:textId="77777777" w:rsidR="002D0B9C" w:rsidRPr="00CC2A70" w:rsidRDefault="002D0B9C" w:rsidP="007B3F5C">
                  <w:pPr>
                    <w:rPr>
                      <w:rFonts w:ascii="Garamond" w:hAnsi="Garamond" w:cs="Times New Roman"/>
                      <w:sz w:val="24"/>
                      <w:szCs w:val="24"/>
                    </w:rPr>
                  </w:pPr>
                </w:p>
              </w:tc>
              <w:tc>
                <w:tcPr>
                  <w:tcW w:w="610" w:type="dxa"/>
                </w:tcPr>
                <w:p w14:paraId="109DEF79" w14:textId="77777777" w:rsidR="002D0B9C" w:rsidRPr="00CC2A70" w:rsidRDefault="002D0B9C" w:rsidP="007B3F5C">
                  <w:pPr>
                    <w:rPr>
                      <w:rFonts w:ascii="Garamond" w:hAnsi="Garamond" w:cs="Times New Roman"/>
                      <w:sz w:val="24"/>
                      <w:szCs w:val="24"/>
                    </w:rPr>
                  </w:pPr>
                </w:p>
              </w:tc>
              <w:tc>
                <w:tcPr>
                  <w:tcW w:w="1074" w:type="dxa"/>
                </w:tcPr>
                <w:p w14:paraId="15F8A630" w14:textId="77777777" w:rsidR="002D0B9C" w:rsidRPr="00CC2A70" w:rsidRDefault="002D0B9C" w:rsidP="007B3F5C">
                  <w:pPr>
                    <w:rPr>
                      <w:rFonts w:ascii="Garamond" w:hAnsi="Garamond" w:cs="Times New Roman"/>
                      <w:sz w:val="24"/>
                      <w:szCs w:val="24"/>
                    </w:rPr>
                  </w:pPr>
                </w:p>
              </w:tc>
              <w:tc>
                <w:tcPr>
                  <w:tcW w:w="1074" w:type="dxa"/>
                </w:tcPr>
                <w:p w14:paraId="7F0C3FDF" w14:textId="77777777" w:rsidR="002D0B9C" w:rsidRPr="00CC2A70" w:rsidRDefault="002D0B9C" w:rsidP="007B3F5C">
                  <w:pPr>
                    <w:rPr>
                      <w:rFonts w:ascii="Garamond" w:hAnsi="Garamond" w:cs="Times New Roman"/>
                      <w:sz w:val="24"/>
                      <w:szCs w:val="24"/>
                    </w:rPr>
                  </w:pPr>
                </w:p>
              </w:tc>
            </w:tr>
            <w:tr w:rsidR="002D0B9C" w:rsidRPr="00CC2A70" w14:paraId="0DE5ED5A" w14:textId="77777777" w:rsidTr="007B3F5C">
              <w:trPr>
                <w:trHeight w:val="240"/>
              </w:trPr>
              <w:tc>
                <w:tcPr>
                  <w:tcW w:w="2132" w:type="dxa"/>
                </w:tcPr>
                <w:p w14:paraId="2C2AD7C3" w14:textId="77777777" w:rsidR="002D0B9C" w:rsidRPr="00CC2A70" w:rsidRDefault="002D0B9C" w:rsidP="007B3F5C">
                  <w:pPr>
                    <w:rPr>
                      <w:rFonts w:ascii="Garamond" w:hAnsi="Garamond" w:cs="Times New Roman"/>
                      <w:sz w:val="24"/>
                      <w:szCs w:val="24"/>
                    </w:rPr>
                  </w:pPr>
                </w:p>
              </w:tc>
              <w:tc>
                <w:tcPr>
                  <w:tcW w:w="1525" w:type="dxa"/>
                </w:tcPr>
                <w:p w14:paraId="02A41D2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PS</w:t>
                  </w:r>
                </w:p>
              </w:tc>
              <w:tc>
                <w:tcPr>
                  <w:tcW w:w="1779" w:type="dxa"/>
                </w:tcPr>
                <w:p w14:paraId="6CFDFA76" w14:textId="77777777" w:rsidR="002D0B9C" w:rsidRPr="00CC2A70" w:rsidRDefault="002D0B9C" w:rsidP="007B3F5C">
                  <w:pPr>
                    <w:rPr>
                      <w:rFonts w:ascii="Garamond" w:hAnsi="Garamond" w:cs="Times New Roman"/>
                      <w:sz w:val="24"/>
                      <w:szCs w:val="24"/>
                    </w:rPr>
                  </w:pPr>
                </w:p>
              </w:tc>
              <w:tc>
                <w:tcPr>
                  <w:tcW w:w="635" w:type="dxa"/>
                </w:tcPr>
                <w:p w14:paraId="667E76A8" w14:textId="77777777" w:rsidR="002D0B9C" w:rsidRPr="00CC2A70" w:rsidRDefault="002D0B9C" w:rsidP="007B3F5C">
                  <w:pPr>
                    <w:rPr>
                      <w:rFonts w:ascii="Garamond" w:hAnsi="Garamond" w:cs="Times New Roman"/>
                      <w:sz w:val="24"/>
                      <w:szCs w:val="24"/>
                    </w:rPr>
                  </w:pPr>
                </w:p>
              </w:tc>
              <w:tc>
                <w:tcPr>
                  <w:tcW w:w="635" w:type="dxa"/>
                </w:tcPr>
                <w:p w14:paraId="1C9AEA45" w14:textId="77777777" w:rsidR="002D0B9C" w:rsidRPr="00CC2A70" w:rsidRDefault="002D0B9C" w:rsidP="007B3F5C">
                  <w:pPr>
                    <w:rPr>
                      <w:rFonts w:ascii="Garamond" w:hAnsi="Garamond" w:cs="Times New Roman"/>
                      <w:sz w:val="24"/>
                      <w:szCs w:val="24"/>
                    </w:rPr>
                  </w:pPr>
                </w:p>
              </w:tc>
              <w:tc>
                <w:tcPr>
                  <w:tcW w:w="635" w:type="dxa"/>
                </w:tcPr>
                <w:p w14:paraId="7E1A075E" w14:textId="77777777" w:rsidR="002D0B9C" w:rsidRPr="00CC2A70" w:rsidRDefault="002D0B9C" w:rsidP="007B3F5C">
                  <w:pPr>
                    <w:rPr>
                      <w:rFonts w:ascii="Garamond" w:hAnsi="Garamond" w:cs="Times New Roman"/>
                      <w:sz w:val="24"/>
                      <w:szCs w:val="24"/>
                    </w:rPr>
                  </w:pPr>
                </w:p>
              </w:tc>
              <w:tc>
                <w:tcPr>
                  <w:tcW w:w="635" w:type="dxa"/>
                </w:tcPr>
                <w:p w14:paraId="4799AB17" w14:textId="77777777" w:rsidR="002D0B9C" w:rsidRPr="00CC2A70" w:rsidRDefault="002D0B9C" w:rsidP="007B3F5C">
                  <w:pPr>
                    <w:rPr>
                      <w:rFonts w:ascii="Garamond" w:hAnsi="Garamond" w:cs="Times New Roman"/>
                      <w:sz w:val="24"/>
                      <w:szCs w:val="24"/>
                    </w:rPr>
                  </w:pPr>
                </w:p>
              </w:tc>
              <w:tc>
                <w:tcPr>
                  <w:tcW w:w="610" w:type="dxa"/>
                </w:tcPr>
                <w:p w14:paraId="6D457AA1" w14:textId="77777777" w:rsidR="002D0B9C" w:rsidRPr="00CC2A70" w:rsidRDefault="002D0B9C" w:rsidP="007B3F5C">
                  <w:pPr>
                    <w:rPr>
                      <w:rFonts w:ascii="Garamond" w:hAnsi="Garamond" w:cs="Times New Roman"/>
                      <w:sz w:val="24"/>
                      <w:szCs w:val="24"/>
                    </w:rPr>
                  </w:pPr>
                </w:p>
              </w:tc>
              <w:tc>
                <w:tcPr>
                  <w:tcW w:w="1074" w:type="dxa"/>
                </w:tcPr>
                <w:p w14:paraId="1D7E5432" w14:textId="77777777" w:rsidR="002D0B9C" w:rsidRPr="00CC2A70" w:rsidRDefault="002D0B9C" w:rsidP="007B3F5C">
                  <w:pPr>
                    <w:rPr>
                      <w:rFonts w:ascii="Garamond" w:hAnsi="Garamond" w:cs="Times New Roman"/>
                      <w:sz w:val="24"/>
                      <w:szCs w:val="24"/>
                    </w:rPr>
                  </w:pPr>
                </w:p>
              </w:tc>
              <w:tc>
                <w:tcPr>
                  <w:tcW w:w="1074" w:type="dxa"/>
                </w:tcPr>
                <w:p w14:paraId="1270D69D" w14:textId="77777777" w:rsidR="002D0B9C" w:rsidRPr="00CC2A70" w:rsidRDefault="002D0B9C" w:rsidP="007B3F5C">
                  <w:pPr>
                    <w:rPr>
                      <w:rFonts w:ascii="Garamond" w:hAnsi="Garamond" w:cs="Times New Roman"/>
                      <w:sz w:val="24"/>
                      <w:szCs w:val="24"/>
                    </w:rPr>
                  </w:pPr>
                </w:p>
              </w:tc>
            </w:tr>
            <w:tr w:rsidR="002D0B9C" w:rsidRPr="00CC2A70" w14:paraId="27342B4F" w14:textId="77777777" w:rsidTr="007B3F5C">
              <w:trPr>
                <w:trHeight w:val="227"/>
              </w:trPr>
              <w:tc>
                <w:tcPr>
                  <w:tcW w:w="2132" w:type="dxa"/>
                </w:tcPr>
                <w:p w14:paraId="48CF3E8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Etc</w:t>
                  </w:r>
                </w:p>
              </w:tc>
              <w:tc>
                <w:tcPr>
                  <w:tcW w:w="1525" w:type="dxa"/>
                </w:tcPr>
                <w:p w14:paraId="519EC105" w14:textId="77777777" w:rsidR="002D0B9C" w:rsidRPr="00CC2A70" w:rsidRDefault="002D0B9C" w:rsidP="007B3F5C">
                  <w:pPr>
                    <w:rPr>
                      <w:rFonts w:ascii="Garamond" w:hAnsi="Garamond" w:cs="Times New Roman"/>
                      <w:sz w:val="24"/>
                      <w:szCs w:val="24"/>
                    </w:rPr>
                  </w:pPr>
                </w:p>
              </w:tc>
              <w:tc>
                <w:tcPr>
                  <w:tcW w:w="1779" w:type="dxa"/>
                </w:tcPr>
                <w:p w14:paraId="525FBFF2" w14:textId="77777777" w:rsidR="002D0B9C" w:rsidRPr="00CC2A70" w:rsidRDefault="002D0B9C" w:rsidP="007B3F5C">
                  <w:pPr>
                    <w:rPr>
                      <w:rFonts w:ascii="Garamond" w:hAnsi="Garamond" w:cs="Times New Roman"/>
                      <w:sz w:val="24"/>
                      <w:szCs w:val="24"/>
                    </w:rPr>
                  </w:pPr>
                </w:p>
              </w:tc>
              <w:tc>
                <w:tcPr>
                  <w:tcW w:w="635" w:type="dxa"/>
                </w:tcPr>
                <w:p w14:paraId="3E538CAB" w14:textId="77777777" w:rsidR="002D0B9C" w:rsidRPr="00CC2A70" w:rsidRDefault="002D0B9C" w:rsidP="007B3F5C">
                  <w:pPr>
                    <w:rPr>
                      <w:rFonts w:ascii="Garamond" w:hAnsi="Garamond" w:cs="Times New Roman"/>
                      <w:sz w:val="24"/>
                      <w:szCs w:val="24"/>
                    </w:rPr>
                  </w:pPr>
                </w:p>
              </w:tc>
              <w:tc>
                <w:tcPr>
                  <w:tcW w:w="635" w:type="dxa"/>
                </w:tcPr>
                <w:p w14:paraId="26484939" w14:textId="77777777" w:rsidR="002D0B9C" w:rsidRPr="00CC2A70" w:rsidRDefault="002D0B9C" w:rsidP="007B3F5C">
                  <w:pPr>
                    <w:rPr>
                      <w:rFonts w:ascii="Garamond" w:hAnsi="Garamond" w:cs="Times New Roman"/>
                      <w:sz w:val="24"/>
                      <w:szCs w:val="24"/>
                    </w:rPr>
                  </w:pPr>
                </w:p>
              </w:tc>
              <w:tc>
                <w:tcPr>
                  <w:tcW w:w="635" w:type="dxa"/>
                </w:tcPr>
                <w:p w14:paraId="3E2DE606" w14:textId="77777777" w:rsidR="002D0B9C" w:rsidRPr="00CC2A70" w:rsidRDefault="002D0B9C" w:rsidP="007B3F5C">
                  <w:pPr>
                    <w:rPr>
                      <w:rFonts w:ascii="Garamond" w:hAnsi="Garamond" w:cs="Times New Roman"/>
                      <w:sz w:val="24"/>
                      <w:szCs w:val="24"/>
                    </w:rPr>
                  </w:pPr>
                </w:p>
              </w:tc>
              <w:tc>
                <w:tcPr>
                  <w:tcW w:w="635" w:type="dxa"/>
                </w:tcPr>
                <w:p w14:paraId="01DE579D" w14:textId="77777777" w:rsidR="002D0B9C" w:rsidRPr="00CC2A70" w:rsidRDefault="002D0B9C" w:rsidP="007B3F5C">
                  <w:pPr>
                    <w:rPr>
                      <w:rFonts w:ascii="Garamond" w:hAnsi="Garamond" w:cs="Times New Roman"/>
                      <w:sz w:val="24"/>
                      <w:szCs w:val="24"/>
                    </w:rPr>
                  </w:pPr>
                </w:p>
              </w:tc>
              <w:tc>
                <w:tcPr>
                  <w:tcW w:w="610" w:type="dxa"/>
                </w:tcPr>
                <w:p w14:paraId="49D3D6EF" w14:textId="77777777" w:rsidR="002D0B9C" w:rsidRPr="00CC2A70" w:rsidRDefault="002D0B9C" w:rsidP="007B3F5C">
                  <w:pPr>
                    <w:rPr>
                      <w:rFonts w:ascii="Garamond" w:hAnsi="Garamond" w:cs="Times New Roman"/>
                      <w:sz w:val="24"/>
                      <w:szCs w:val="24"/>
                    </w:rPr>
                  </w:pPr>
                </w:p>
              </w:tc>
              <w:tc>
                <w:tcPr>
                  <w:tcW w:w="1074" w:type="dxa"/>
                </w:tcPr>
                <w:p w14:paraId="5EE971CE" w14:textId="77777777" w:rsidR="002D0B9C" w:rsidRPr="00CC2A70" w:rsidRDefault="002D0B9C" w:rsidP="007B3F5C">
                  <w:pPr>
                    <w:rPr>
                      <w:rFonts w:ascii="Garamond" w:hAnsi="Garamond" w:cs="Times New Roman"/>
                      <w:sz w:val="24"/>
                      <w:szCs w:val="24"/>
                    </w:rPr>
                  </w:pPr>
                </w:p>
              </w:tc>
              <w:tc>
                <w:tcPr>
                  <w:tcW w:w="1074" w:type="dxa"/>
                </w:tcPr>
                <w:p w14:paraId="3CBFDAA8" w14:textId="77777777" w:rsidR="002D0B9C" w:rsidRPr="00CC2A70" w:rsidRDefault="002D0B9C" w:rsidP="007B3F5C">
                  <w:pPr>
                    <w:rPr>
                      <w:rFonts w:ascii="Garamond" w:hAnsi="Garamond" w:cs="Times New Roman"/>
                      <w:sz w:val="24"/>
                      <w:szCs w:val="24"/>
                    </w:rPr>
                  </w:pPr>
                </w:p>
              </w:tc>
            </w:tr>
            <w:tr w:rsidR="002D0B9C" w:rsidRPr="00CC2A70" w14:paraId="4E279715" w14:textId="77777777" w:rsidTr="007B3F5C">
              <w:trPr>
                <w:trHeight w:val="240"/>
              </w:trPr>
              <w:tc>
                <w:tcPr>
                  <w:tcW w:w="2132" w:type="dxa"/>
                </w:tcPr>
                <w:p w14:paraId="176E4C18" w14:textId="77777777" w:rsidR="002D0B9C" w:rsidRPr="00CC2A70" w:rsidRDefault="002D0B9C" w:rsidP="007B3F5C">
                  <w:pPr>
                    <w:rPr>
                      <w:rFonts w:ascii="Garamond" w:hAnsi="Garamond" w:cs="Times New Roman"/>
                      <w:sz w:val="24"/>
                      <w:szCs w:val="24"/>
                    </w:rPr>
                  </w:pPr>
                </w:p>
              </w:tc>
              <w:tc>
                <w:tcPr>
                  <w:tcW w:w="1525" w:type="dxa"/>
                </w:tcPr>
                <w:p w14:paraId="7D69F8C0" w14:textId="77777777" w:rsidR="002D0B9C" w:rsidRPr="00CC2A70" w:rsidRDefault="002D0B9C" w:rsidP="007B3F5C">
                  <w:pPr>
                    <w:rPr>
                      <w:rFonts w:ascii="Garamond" w:hAnsi="Garamond" w:cs="Times New Roman"/>
                      <w:sz w:val="24"/>
                      <w:szCs w:val="24"/>
                    </w:rPr>
                  </w:pPr>
                </w:p>
              </w:tc>
              <w:tc>
                <w:tcPr>
                  <w:tcW w:w="1779" w:type="dxa"/>
                </w:tcPr>
                <w:p w14:paraId="6578DB41" w14:textId="77777777" w:rsidR="002D0B9C" w:rsidRPr="00CC2A70" w:rsidRDefault="002D0B9C" w:rsidP="007B3F5C">
                  <w:pPr>
                    <w:rPr>
                      <w:rFonts w:ascii="Garamond" w:hAnsi="Garamond" w:cs="Times New Roman"/>
                      <w:sz w:val="24"/>
                      <w:szCs w:val="24"/>
                    </w:rPr>
                  </w:pPr>
                </w:p>
              </w:tc>
              <w:tc>
                <w:tcPr>
                  <w:tcW w:w="635" w:type="dxa"/>
                </w:tcPr>
                <w:p w14:paraId="6880300A" w14:textId="77777777" w:rsidR="002D0B9C" w:rsidRPr="00CC2A70" w:rsidRDefault="002D0B9C" w:rsidP="007B3F5C">
                  <w:pPr>
                    <w:rPr>
                      <w:rFonts w:ascii="Garamond" w:hAnsi="Garamond" w:cs="Times New Roman"/>
                      <w:sz w:val="24"/>
                      <w:szCs w:val="24"/>
                    </w:rPr>
                  </w:pPr>
                </w:p>
              </w:tc>
              <w:tc>
                <w:tcPr>
                  <w:tcW w:w="635" w:type="dxa"/>
                </w:tcPr>
                <w:p w14:paraId="18BFF143" w14:textId="77777777" w:rsidR="002D0B9C" w:rsidRPr="00CC2A70" w:rsidRDefault="002D0B9C" w:rsidP="007B3F5C">
                  <w:pPr>
                    <w:rPr>
                      <w:rFonts w:ascii="Garamond" w:hAnsi="Garamond" w:cs="Times New Roman"/>
                      <w:sz w:val="24"/>
                      <w:szCs w:val="24"/>
                    </w:rPr>
                  </w:pPr>
                </w:p>
              </w:tc>
              <w:tc>
                <w:tcPr>
                  <w:tcW w:w="635" w:type="dxa"/>
                </w:tcPr>
                <w:p w14:paraId="169753F6" w14:textId="77777777" w:rsidR="002D0B9C" w:rsidRPr="00CC2A70" w:rsidRDefault="002D0B9C" w:rsidP="007B3F5C">
                  <w:pPr>
                    <w:rPr>
                      <w:rFonts w:ascii="Garamond" w:hAnsi="Garamond" w:cs="Times New Roman"/>
                      <w:sz w:val="24"/>
                      <w:szCs w:val="24"/>
                    </w:rPr>
                  </w:pPr>
                </w:p>
              </w:tc>
              <w:tc>
                <w:tcPr>
                  <w:tcW w:w="635" w:type="dxa"/>
                </w:tcPr>
                <w:p w14:paraId="467CB5D2" w14:textId="77777777" w:rsidR="002D0B9C" w:rsidRPr="00CC2A70" w:rsidRDefault="002D0B9C" w:rsidP="007B3F5C">
                  <w:pPr>
                    <w:rPr>
                      <w:rFonts w:ascii="Garamond" w:hAnsi="Garamond" w:cs="Times New Roman"/>
                      <w:sz w:val="24"/>
                      <w:szCs w:val="24"/>
                    </w:rPr>
                  </w:pPr>
                </w:p>
              </w:tc>
              <w:tc>
                <w:tcPr>
                  <w:tcW w:w="610" w:type="dxa"/>
                </w:tcPr>
                <w:p w14:paraId="39580EA2" w14:textId="77777777" w:rsidR="002D0B9C" w:rsidRPr="00CC2A70" w:rsidRDefault="002D0B9C" w:rsidP="007B3F5C">
                  <w:pPr>
                    <w:rPr>
                      <w:rFonts w:ascii="Garamond" w:hAnsi="Garamond" w:cs="Times New Roman"/>
                      <w:sz w:val="24"/>
                      <w:szCs w:val="24"/>
                    </w:rPr>
                  </w:pPr>
                </w:p>
              </w:tc>
              <w:tc>
                <w:tcPr>
                  <w:tcW w:w="1074" w:type="dxa"/>
                </w:tcPr>
                <w:p w14:paraId="0236326C" w14:textId="77777777" w:rsidR="002D0B9C" w:rsidRPr="00CC2A70" w:rsidRDefault="002D0B9C" w:rsidP="007B3F5C">
                  <w:pPr>
                    <w:rPr>
                      <w:rFonts w:ascii="Garamond" w:hAnsi="Garamond" w:cs="Times New Roman"/>
                      <w:sz w:val="24"/>
                      <w:szCs w:val="24"/>
                    </w:rPr>
                  </w:pPr>
                </w:p>
              </w:tc>
              <w:tc>
                <w:tcPr>
                  <w:tcW w:w="1074" w:type="dxa"/>
                </w:tcPr>
                <w:p w14:paraId="74391D57" w14:textId="77777777" w:rsidR="002D0B9C" w:rsidRPr="00CC2A70" w:rsidRDefault="002D0B9C" w:rsidP="007B3F5C">
                  <w:pPr>
                    <w:rPr>
                      <w:rFonts w:ascii="Garamond" w:hAnsi="Garamond" w:cs="Times New Roman"/>
                      <w:sz w:val="24"/>
                      <w:szCs w:val="24"/>
                    </w:rPr>
                  </w:pPr>
                </w:p>
              </w:tc>
            </w:tr>
          </w:tbl>
          <w:p w14:paraId="5FDBD093" w14:textId="77777777" w:rsidR="002D0B9C" w:rsidRPr="00CC2A70" w:rsidRDefault="002D0B9C" w:rsidP="007B3F5C">
            <w:pPr>
              <w:rPr>
                <w:rFonts w:ascii="Garamond" w:hAnsi="Garamond" w:cs="Times New Roman"/>
                <w:sz w:val="24"/>
                <w:szCs w:val="24"/>
              </w:rPr>
            </w:pPr>
          </w:p>
        </w:tc>
      </w:tr>
      <w:tr w:rsidR="002D0B9C" w:rsidRPr="00CC2A70" w14:paraId="75B4E52D" w14:textId="77777777" w:rsidTr="007B3F5C">
        <w:tc>
          <w:tcPr>
            <w:tcW w:w="14400" w:type="dxa"/>
            <w:gridSpan w:val="3"/>
            <w:shd w:val="clear" w:color="auto" w:fill="FBE4D5" w:themeFill="accent2" w:themeFillTint="33"/>
          </w:tcPr>
          <w:p w14:paraId="64F71386"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PLANNED CUMMULATIVE IMPLIEMNTATION PERCENTAGE PROGRESSION </w:t>
            </w:r>
          </w:p>
        </w:tc>
      </w:tr>
      <w:tr w:rsidR="002D0B9C" w:rsidRPr="00CC2A70" w14:paraId="43E97E78" w14:textId="77777777" w:rsidTr="007B3F5C">
        <w:tc>
          <w:tcPr>
            <w:tcW w:w="3510" w:type="dxa"/>
            <w:gridSpan w:val="2"/>
          </w:tcPr>
          <w:p w14:paraId="37C8E5F6"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CC2A70" w14:paraId="052A2AFB" w14:textId="77777777" w:rsidTr="007B3F5C">
              <w:trPr>
                <w:trHeight w:val="162"/>
              </w:trPr>
              <w:tc>
                <w:tcPr>
                  <w:tcW w:w="3367" w:type="dxa"/>
                </w:tcPr>
                <w:p w14:paraId="312AD686"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Output</w:t>
                  </w:r>
                </w:p>
              </w:tc>
              <w:tc>
                <w:tcPr>
                  <w:tcW w:w="1131" w:type="dxa"/>
                </w:tcPr>
                <w:p w14:paraId="5374A972"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0</w:t>
                  </w:r>
                </w:p>
              </w:tc>
              <w:tc>
                <w:tcPr>
                  <w:tcW w:w="1383" w:type="dxa"/>
                </w:tcPr>
                <w:p w14:paraId="3D95614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Yr. 1 </w:t>
                  </w:r>
                </w:p>
              </w:tc>
              <w:tc>
                <w:tcPr>
                  <w:tcW w:w="1257" w:type="dxa"/>
                </w:tcPr>
                <w:p w14:paraId="26C23CC9"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2</w:t>
                  </w:r>
                </w:p>
              </w:tc>
              <w:tc>
                <w:tcPr>
                  <w:tcW w:w="1257" w:type="dxa"/>
                </w:tcPr>
                <w:p w14:paraId="04A2A9E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3</w:t>
                  </w:r>
                </w:p>
              </w:tc>
              <w:tc>
                <w:tcPr>
                  <w:tcW w:w="1131" w:type="dxa"/>
                </w:tcPr>
                <w:p w14:paraId="6F5C2C26"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4</w:t>
                  </w:r>
                </w:p>
              </w:tc>
              <w:tc>
                <w:tcPr>
                  <w:tcW w:w="1187" w:type="dxa"/>
                </w:tcPr>
                <w:p w14:paraId="3E16A0F8"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5</w:t>
                  </w:r>
                </w:p>
              </w:tc>
            </w:tr>
            <w:tr w:rsidR="002D0B9C" w:rsidRPr="00CC2A70" w14:paraId="2A521578" w14:textId="77777777" w:rsidTr="007B3F5C">
              <w:trPr>
                <w:trHeight w:val="162"/>
              </w:trPr>
              <w:tc>
                <w:tcPr>
                  <w:tcW w:w="3367" w:type="dxa"/>
                </w:tcPr>
                <w:p w14:paraId="3DBF8D5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Overall Project Progress (%)</w:t>
                  </w:r>
                </w:p>
              </w:tc>
              <w:tc>
                <w:tcPr>
                  <w:tcW w:w="1131" w:type="dxa"/>
                </w:tcPr>
                <w:p w14:paraId="789E183F" w14:textId="77777777" w:rsidR="002D0B9C" w:rsidRPr="00CC2A70" w:rsidRDefault="002D0B9C" w:rsidP="007B3F5C">
                  <w:pPr>
                    <w:rPr>
                      <w:rFonts w:ascii="Garamond" w:hAnsi="Garamond" w:cs="Times New Roman"/>
                      <w:sz w:val="24"/>
                      <w:szCs w:val="24"/>
                    </w:rPr>
                  </w:pPr>
                </w:p>
              </w:tc>
              <w:tc>
                <w:tcPr>
                  <w:tcW w:w="1383" w:type="dxa"/>
                </w:tcPr>
                <w:p w14:paraId="64151A54" w14:textId="77777777" w:rsidR="002D0B9C" w:rsidRPr="00CC2A70" w:rsidRDefault="002D0B9C" w:rsidP="007B3F5C">
                  <w:pPr>
                    <w:rPr>
                      <w:rFonts w:ascii="Garamond" w:hAnsi="Garamond" w:cs="Times New Roman"/>
                      <w:sz w:val="24"/>
                      <w:szCs w:val="24"/>
                    </w:rPr>
                  </w:pPr>
                </w:p>
              </w:tc>
              <w:tc>
                <w:tcPr>
                  <w:tcW w:w="1257" w:type="dxa"/>
                </w:tcPr>
                <w:p w14:paraId="189FE2A8" w14:textId="77777777" w:rsidR="002D0B9C" w:rsidRPr="00CC2A70" w:rsidRDefault="002D0B9C" w:rsidP="007B3F5C">
                  <w:pPr>
                    <w:rPr>
                      <w:rFonts w:ascii="Garamond" w:hAnsi="Garamond" w:cs="Times New Roman"/>
                      <w:sz w:val="24"/>
                      <w:szCs w:val="24"/>
                    </w:rPr>
                  </w:pPr>
                </w:p>
              </w:tc>
              <w:tc>
                <w:tcPr>
                  <w:tcW w:w="1257" w:type="dxa"/>
                </w:tcPr>
                <w:p w14:paraId="48C70E37" w14:textId="77777777" w:rsidR="002D0B9C" w:rsidRPr="00CC2A70" w:rsidRDefault="002D0B9C" w:rsidP="007B3F5C">
                  <w:pPr>
                    <w:rPr>
                      <w:rFonts w:ascii="Garamond" w:hAnsi="Garamond" w:cs="Times New Roman"/>
                      <w:sz w:val="24"/>
                      <w:szCs w:val="24"/>
                    </w:rPr>
                  </w:pPr>
                </w:p>
              </w:tc>
              <w:tc>
                <w:tcPr>
                  <w:tcW w:w="1131" w:type="dxa"/>
                </w:tcPr>
                <w:p w14:paraId="17791CE3" w14:textId="77777777" w:rsidR="002D0B9C" w:rsidRPr="00CC2A70" w:rsidRDefault="002D0B9C" w:rsidP="007B3F5C">
                  <w:pPr>
                    <w:rPr>
                      <w:rFonts w:ascii="Garamond" w:hAnsi="Garamond" w:cs="Times New Roman"/>
                      <w:sz w:val="24"/>
                      <w:szCs w:val="24"/>
                    </w:rPr>
                  </w:pPr>
                </w:p>
              </w:tc>
              <w:tc>
                <w:tcPr>
                  <w:tcW w:w="1187" w:type="dxa"/>
                </w:tcPr>
                <w:p w14:paraId="1C560031" w14:textId="77777777" w:rsidR="002D0B9C" w:rsidRPr="00CC2A70" w:rsidRDefault="002D0B9C" w:rsidP="007B3F5C">
                  <w:pPr>
                    <w:rPr>
                      <w:rFonts w:ascii="Garamond" w:hAnsi="Garamond" w:cs="Times New Roman"/>
                      <w:sz w:val="24"/>
                      <w:szCs w:val="24"/>
                    </w:rPr>
                  </w:pPr>
                </w:p>
              </w:tc>
            </w:tr>
            <w:tr w:rsidR="002D0B9C" w:rsidRPr="00CC2A70" w14:paraId="3B33B874" w14:textId="77777777" w:rsidTr="007B3F5C">
              <w:trPr>
                <w:trHeight w:val="219"/>
              </w:trPr>
              <w:tc>
                <w:tcPr>
                  <w:tcW w:w="3367" w:type="dxa"/>
                </w:tcPr>
                <w:p w14:paraId="2A0E62E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Output1</w:t>
                  </w:r>
                </w:p>
              </w:tc>
              <w:tc>
                <w:tcPr>
                  <w:tcW w:w="1131" w:type="dxa"/>
                </w:tcPr>
                <w:p w14:paraId="04F413C1" w14:textId="77777777" w:rsidR="002D0B9C" w:rsidRPr="00CC2A70" w:rsidRDefault="002D0B9C" w:rsidP="007B3F5C">
                  <w:pPr>
                    <w:rPr>
                      <w:rFonts w:ascii="Garamond" w:hAnsi="Garamond" w:cs="Times New Roman"/>
                      <w:sz w:val="24"/>
                      <w:szCs w:val="24"/>
                    </w:rPr>
                  </w:pPr>
                </w:p>
              </w:tc>
              <w:tc>
                <w:tcPr>
                  <w:tcW w:w="1383" w:type="dxa"/>
                </w:tcPr>
                <w:p w14:paraId="22A68791" w14:textId="77777777" w:rsidR="002D0B9C" w:rsidRPr="00CC2A70" w:rsidRDefault="002D0B9C" w:rsidP="007B3F5C">
                  <w:pPr>
                    <w:rPr>
                      <w:rFonts w:ascii="Garamond" w:hAnsi="Garamond" w:cs="Times New Roman"/>
                      <w:sz w:val="24"/>
                      <w:szCs w:val="24"/>
                    </w:rPr>
                  </w:pPr>
                </w:p>
              </w:tc>
              <w:tc>
                <w:tcPr>
                  <w:tcW w:w="1257" w:type="dxa"/>
                </w:tcPr>
                <w:p w14:paraId="69AB7ED8" w14:textId="77777777" w:rsidR="002D0B9C" w:rsidRPr="00CC2A70" w:rsidRDefault="002D0B9C" w:rsidP="007B3F5C">
                  <w:pPr>
                    <w:rPr>
                      <w:rFonts w:ascii="Garamond" w:hAnsi="Garamond" w:cs="Times New Roman"/>
                      <w:sz w:val="24"/>
                      <w:szCs w:val="24"/>
                    </w:rPr>
                  </w:pPr>
                </w:p>
              </w:tc>
              <w:tc>
                <w:tcPr>
                  <w:tcW w:w="1257" w:type="dxa"/>
                </w:tcPr>
                <w:p w14:paraId="732E1502" w14:textId="77777777" w:rsidR="002D0B9C" w:rsidRPr="00CC2A70" w:rsidRDefault="002D0B9C" w:rsidP="007B3F5C">
                  <w:pPr>
                    <w:rPr>
                      <w:rFonts w:ascii="Garamond" w:hAnsi="Garamond" w:cs="Times New Roman"/>
                      <w:sz w:val="24"/>
                      <w:szCs w:val="24"/>
                    </w:rPr>
                  </w:pPr>
                </w:p>
              </w:tc>
              <w:tc>
                <w:tcPr>
                  <w:tcW w:w="1131" w:type="dxa"/>
                </w:tcPr>
                <w:p w14:paraId="49E8E72F" w14:textId="77777777" w:rsidR="002D0B9C" w:rsidRPr="00CC2A70" w:rsidRDefault="002D0B9C" w:rsidP="007B3F5C">
                  <w:pPr>
                    <w:rPr>
                      <w:rFonts w:ascii="Garamond" w:hAnsi="Garamond" w:cs="Times New Roman"/>
                      <w:sz w:val="24"/>
                      <w:szCs w:val="24"/>
                    </w:rPr>
                  </w:pPr>
                </w:p>
              </w:tc>
              <w:tc>
                <w:tcPr>
                  <w:tcW w:w="1187" w:type="dxa"/>
                </w:tcPr>
                <w:p w14:paraId="06F9E0DA" w14:textId="77777777" w:rsidR="002D0B9C" w:rsidRPr="00CC2A70" w:rsidRDefault="002D0B9C" w:rsidP="007B3F5C">
                  <w:pPr>
                    <w:rPr>
                      <w:rFonts w:ascii="Garamond" w:hAnsi="Garamond" w:cs="Times New Roman"/>
                      <w:sz w:val="24"/>
                      <w:szCs w:val="24"/>
                    </w:rPr>
                  </w:pPr>
                </w:p>
              </w:tc>
            </w:tr>
            <w:tr w:rsidR="002D0B9C" w:rsidRPr="00CC2A70" w14:paraId="786D9722" w14:textId="77777777" w:rsidTr="007B3F5C">
              <w:trPr>
                <w:trHeight w:val="232"/>
              </w:trPr>
              <w:tc>
                <w:tcPr>
                  <w:tcW w:w="3367" w:type="dxa"/>
                </w:tcPr>
                <w:p w14:paraId="4A3808E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Output2</w:t>
                  </w:r>
                </w:p>
              </w:tc>
              <w:tc>
                <w:tcPr>
                  <w:tcW w:w="1131" w:type="dxa"/>
                </w:tcPr>
                <w:p w14:paraId="62B9E8FE" w14:textId="77777777" w:rsidR="002D0B9C" w:rsidRPr="00CC2A70" w:rsidRDefault="002D0B9C" w:rsidP="007B3F5C">
                  <w:pPr>
                    <w:rPr>
                      <w:rFonts w:ascii="Garamond" w:hAnsi="Garamond" w:cs="Times New Roman"/>
                      <w:sz w:val="24"/>
                      <w:szCs w:val="24"/>
                    </w:rPr>
                  </w:pPr>
                </w:p>
              </w:tc>
              <w:tc>
                <w:tcPr>
                  <w:tcW w:w="1383" w:type="dxa"/>
                </w:tcPr>
                <w:p w14:paraId="112C5422" w14:textId="77777777" w:rsidR="002D0B9C" w:rsidRPr="00CC2A70" w:rsidRDefault="002D0B9C" w:rsidP="007B3F5C">
                  <w:pPr>
                    <w:rPr>
                      <w:rFonts w:ascii="Garamond" w:hAnsi="Garamond" w:cs="Times New Roman"/>
                      <w:sz w:val="24"/>
                      <w:szCs w:val="24"/>
                    </w:rPr>
                  </w:pPr>
                </w:p>
              </w:tc>
              <w:tc>
                <w:tcPr>
                  <w:tcW w:w="1257" w:type="dxa"/>
                </w:tcPr>
                <w:p w14:paraId="6CA4597E" w14:textId="77777777" w:rsidR="002D0B9C" w:rsidRPr="00CC2A70" w:rsidRDefault="002D0B9C" w:rsidP="007B3F5C">
                  <w:pPr>
                    <w:rPr>
                      <w:rFonts w:ascii="Garamond" w:hAnsi="Garamond" w:cs="Times New Roman"/>
                      <w:sz w:val="24"/>
                      <w:szCs w:val="24"/>
                    </w:rPr>
                  </w:pPr>
                </w:p>
              </w:tc>
              <w:tc>
                <w:tcPr>
                  <w:tcW w:w="1257" w:type="dxa"/>
                </w:tcPr>
                <w:p w14:paraId="780A1900" w14:textId="77777777" w:rsidR="002D0B9C" w:rsidRPr="00CC2A70" w:rsidRDefault="002D0B9C" w:rsidP="007B3F5C">
                  <w:pPr>
                    <w:rPr>
                      <w:rFonts w:ascii="Garamond" w:hAnsi="Garamond" w:cs="Times New Roman"/>
                      <w:sz w:val="24"/>
                      <w:szCs w:val="24"/>
                    </w:rPr>
                  </w:pPr>
                </w:p>
              </w:tc>
              <w:tc>
                <w:tcPr>
                  <w:tcW w:w="1131" w:type="dxa"/>
                </w:tcPr>
                <w:p w14:paraId="366E1A4C" w14:textId="77777777" w:rsidR="002D0B9C" w:rsidRPr="00CC2A70" w:rsidRDefault="002D0B9C" w:rsidP="007B3F5C">
                  <w:pPr>
                    <w:rPr>
                      <w:rFonts w:ascii="Garamond" w:hAnsi="Garamond" w:cs="Times New Roman"/>
                      <w:sz w:val="24"/>
                      <w:szCs w:val="24"/>
                    </w:rPr>
                  </w:pPr>
                </w:p>
              </w:tc>
              <w:tc>
                <w:tcPr>
                  <w:tcW w:w="1187" w:type="dxa"/>
                </w:tcPr>
                <w:p w14:paraId="38F3B4D8" w14:textId="77777777" w:rsidR="002D0B9C" w:rsidRPr="00CC2A70" w:rsidRDefault="002D0B9C" w:rsidP="007B3F5C">
                  <w:pPr>
                    <w:rPr>
                      <w:rFonts w:ascii="Garamond" w:hAnsi="Garamond" w:cs="Times New Roman"/>
                      <w:sz w:val="24"/>
                      <w:szCs w:val="24"/>
                    </w:rPr>
                  </w:pPr>
                </w:p>
              </w:tc>
            </w:tr>
            <w:tr w:rsidR="002D0B9C" w:rsidRPr="00CC2A70" w14:paraId="7CAADA6A" w14:textId="77777777" w:rsidTr="007B3F5C">
              <w:trPr>
                <w:trHeight w:val="219"/>
              </w:trPr>
              <w:tc>
                <w:tcPr>
                  <w:tcW w:w="3367" w:type="dxa"/>
                </w:tcPr>
                <w:p w14:paraId="1F4BFD4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Output3</w:t>
                  </w:r>
                </w:p>
              </w:tc>
              <w:tc>
                <w:tcPr>
                  <w:tcW w:w="1131" w:type="dxa"/>
                </w:tcPr>
                <w:p w14:paraId="41410F85" w14:textId="77777777" w:rsidR="002D0B9C" w:rsidRPr="00CC2A70" w:rsidRDefault="002D0B9C" w:rsidP="007B3F5C">
                  <w:pPr>
                    <w:rPr>
                      <w:rFonts w:ascii="Garamond" w:hAnsi="Garamond" w:cs="Times New Roman"/>
                      <w:sz w:val="24"/>
                      <w:szCs w:val="24"/>
                    </w:rPr>
                  </w:pPr>
                </w:p>
              </w:tc>
              <w:tc>
                <w:tcPr>
                  <w:tcW w:w="1383" w:type="dxa"/>
                </w:tcPr>
                <w:p w14:paraId="77FD4305" w14:textId="77777777" w:rsidR="002D0B9C" w:rsidRPr="00CC2A70" w:rsidRDefault="002D0B9C" w:rsidP="007B3F5C">
                  <w:pPr>
                    <w:rPr>
                      <w:rFonts w:ascii="Garamond" w:hAnsi="Garamond" w:cs="Times New Roman"/>
                      <w:sz w:val="24"/>
                      <w:szCs w:val="24"/>
                    </w:rPr>
                  </w:pPr>
                </w:p>
              </w:tc>
              <w:tc>
                <w:tcPr>
                  <w:tcW w:w="1257" w:type="dxa"/>
                </w:tcPr>
                <w:p w14:paraId="4A0111A0" w14:textId="77777777" w:rsidR="002D0B9C" w:rsidRPr="00CC2A70" w:rsidRDefault="002D0B9C" w:rsidP="007B3F5C">
                  <w:pPr>
                    <w:rPr>
                      <w:rFonts w:ascii="Garamond" w:hAnsi="Garamond" w:cs="Times New Roman"/>
                      <w:sz w:val="24"/>
                      <w:szCs w:val="24"/>
                    </w:rPr>
                  </w:pPr>
                </w:p>
              </w:tc>
              <w:tc>
                <w:tcPr>
                  <w:tcW w:w="1257" w:type="dxa"/>
                </w:tcPr>
                <w:p w14:paraId="260DF5E0" w14:textId="77777777" w:rsidR="002D0B9C" w:rsidRPr="00CC2A70" w:rsidRDefault="002D0B9C" w:rsidP="007B3F5C">
                  <w:pPr>
                    <w:rPr>
                      <w:rFonts w:ascii="Garamond" w:hAnsi="Garamond" w:cs="Times New Roman"/>
                      <w:sz w:val="24"/>
                      <w:szCs w:val="24"/>
                    </w:rPr>
                  </w:pPr>
                </w:p>
              </w:tc>
              <w:tc>
                <w:tcPr>
                  <w:tcW w:w="1131" w:type="dxa"/>
                </w:tcPr>
                <w:p w14:paraId="009E688C" w14:textId="77777777" w:rsidR="002D0B9C" w:rsidRPr="00CC2A70" w:rsidRDefault="002D0B9C" w:rsidP="007B3F5C">
                  <w:pPr>
                    <w:rPr>
                      <w:rFonts w:ascii="Garamond" w:hAnsi="Garamond" w:cs="Times New Roman"/>
                      <w:sz w:val="24"/>
                      <w:szCs w:val="24"/>
                    </w:rPr>
                  </w:pPr>
                </w:p>
              </w:tc>
              <w:tc>
                <w:tcPr>
                  <w:tcW w:w="1187" w:type="dxa"/>
                </w:tcPr>
                <w:p w14:paraId="581D71FD" w14:textId="77777777" w:rsidR="002D0B9C" w:rsidRPr="00CC2A70" w:rsidRDefault="002D0B9C" w:rsidP="007B3F5C">
                  <w:pPr>
                    <w:rPr>
                      <w:rFonts w:ascii="Garamond" w:hAnsi="Garamond" w:cs="Times New Roman"/>
                      <w:sz w:val="24"/>
                      <w:szCs w:val="24"/>
                    </w:rPr>
                  </w:pPr>
                </w:p>
              </w:tc>
            </w:tr>
            <w:tr w:rsidR="002D0B9C" w:rsidRPr="00CC2A70" w14:paraId="6B883254" w14:textId="77777777" w:rsidTr="007B3F5C">
              <w:trPr>
                <w:trHeight w:val="232"/>
              </w:trPr>
              <w:tc>
                <w:tcPr>
                  <w:tcW w:w="3367" w:type="dxa"/>
                </w:tcPr>
                <w:p w14:paraId="418A023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Output4</w:t>
                  </w:r>
                </w:p>
              </w:tc>
              <w:tc>
                <w:tcPr>
                  <w:tcW w:w="1131" w:type="dxa"/>
                </w:tcPr>
                <w:p w14:paraId="66835BBB" w14:textId="77777777" w:rsidR="002D0B9C" w:rsidRPr="00CC2A70" w:rsidRDefault="002D0B9C" w:rsidP="007B3F5C">
                  <w:pPr>
                    <w:rPr>
                      <w:rFonts w:ascii="Garamond" w:hAnsi="Garamond" w:cs="Times New Roman"/>
                      <w:sz w:val="24"/>
                      <w:szCs w:val="24"/>
                    </w:rPr>
                  </w:pPr>
                </w:p>
              </w:tc>
              <w:tc>
                <w:tcPr>
                  <w:tcW w:w="1383" w:type="dxa"/>
                </w:tcPr>
                <w:p w14:paraId="586302C7" w14:textId="77777777" w:rsidR="002D0B9C" w:rsidRPr="00CC2A70" w:rsidRDefault="002D0B9C" w:rsidP="007B3F5C">
                  <w:pPr>
                    <w:rPr>
                      <w:rFonts w:ascii="Garamond" w:hAnsi="Garamond" w:cs="Times New Roman"/>
                      <w:sz w:val="24"/>
                      <w:szCs w:val="24"/>
                    </w:rPr>
                  </w:pPr>
                </w:p>
              </w:tc>
              <w:tc>
                <w:tcPr>
                  <w:tcW w:w="1257" w:type="dxa"/>
                </w:tcPr>
                <w:p w14:paraId="696E7112" w14:textId="77777777" w:rsidR="002D0B9C" w:rsidRPr="00CC2A70" w:rsidRDefault="002D0B9C" w:rsidP="007B3F5C">
                  <w:pPr>
                    <w:rPr>
                      <w:rFonts w:ascii="Garamond" w:hAnsi="Garamond" w:cs="Times New Roman"/>
                      <w:sz w:val="24"/>
                      <w:szCs w:val="24"/>
                    </w:rPr>
                  </w:pPr>
                </w:p>
              </w:tc>
              <w:tc>
                <w:tcPr>
                  <w:tcW w:w="1257" w:type="dxa"/>
                </w:tcPr>
                <w:p w14:paraId="4CF4A524" w14:textId="77777777" w:rsidR="002D0B9C" w:rsidRPr="00CC2A70" w:rsidRDefault="002D0B9C" w:rsidP="007B3F5C">
                  <w:pPr>
                    <w:rPr>
                      <w:rFonts w:ascii="Garamond" w:hAnsi="Garamond" w:cs="Times New Roman"/>
                      <w:sz w:val="24"/>
                      <w:szCs w:val="24"/>
                    </w:rPr>
                  </w:pPr>
                </w:p>
              </w:tc>
              <w:tc>
                <w:tcPr>
                  <w:tcW w:w="1131" w:type="dxa"/>
                </w:tcPr>
                <w:p w14:paraId="60703B9B" w14:textId="77777777" w:rsidR="002D0B9C" w:rsidRPr="00CC2A70" w:rsidRDefault="002D0B9C" w:rsidP="007B3F5C">
                  <w:pPr>
                    <w:rPr>
                      <w:rFonts w:ascii="Garamond" w:hAnsi="Garamond" w:cs="Times New Roman"/>
                      <w:sz w:val="24"/>
                      <w:szCs w:val="24"/>
                    </w:rPr>
                  </w:pPr>
                </w:p>
              </w:tc>
              <w:tc>
                <w:tcPr>
                  <w:tcW w:w="1187" w:type="dxa"/>
                </w:tcPr>
                <w:p w14:paraId="4CAB87DE" w14:textId="77777777" w:rsidR="002D0B9C" w:rsidRPr="00CC2A70" w:rsidRDefault="002D0B9C" w:rsidP="007B3F5C">
                  <w:pPr>
                    <w:rPr>
                      <w:rFonts w:ascii="Garamond" w:hAnsi="Garamond" w:cs="Times New Roman"/>
                      <w:sz w:val="24"/>
                      <w:szCs w:val="24"/>
                    </w:rPr>
                  </w:pPr>
                </w:p>
              </w:tc>
            </w:tr>
            <w:tr w:rsidR="002D0B9C" w:rsidRPr="00CC2A70" w14:paraId="3BF5402F" w14:textId="77777777" w:rsidTr="007B3F5C">
              <w:trPr>
                <w:trHeight w:val="219"/>
              </w:trPr>
              <w:tc>
                <w:tcPr>
                  <w:tcW w:w="3367" w:type="dxa"/>
                </w:tcPr>
                <w:p w14:paraId="62FFA2D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Output5</w:t>
                  </w:r>
                </w:p>
              </w:tc>
              <w:tc>
                <w:tcPr>
                  <w:tcW w:w="1131" w:type="dxa"/>
                </w:tcPr>
                <w:p w14:paraId="0416381F" w14:textId="77777777" w:rsidR="002D0B9C" w:rsidRPr="00CC2A70" w:rsidRDefault="002D0B9C" w:rsidP="007B3F5C">
                  <w:pPr>
                    <w:rPr>
                      <w:rFonts w:ascii="Garamond" w:hAnsi="Garamond" w:cs="Times New Roman"/>
                      <w:sz w:val="24"/>
                      <w:szCs w:val="24"/>
                    </w:rPr>
                  </w:pPr>
                </w:p>
              </w:tc>
              <w:tc>
                <w:tcPr>
                  <w:tcW w:w="1383" w:type="dxa"/>
                </w:tcPr>
                <w:p w14:paraId="6373AAF7" w14:textId="77777777" w:rsidR="002D0B9C" w:rsidRPr="00CC2A70" w:rsidRDefault="002D0B9C" w:rsidP="007B3F5C">
                  <w:pPr>
                    <w:rPr>
                      <w:rFonts w:ascii="Garamond" w:hAnsi="Garamond" w:cs="Times New Roman"/>
                      <w:sz w:val="24"/>
                      <w:szCs w:val="24"/>
                    </w:rPr>
                  </w:pPr>
                </w:p>
              </w:tc>
              <w:tc>
                <w:tcPr>
                  <w:tcW w:w="1257" w:type="dxa"/>
                </w:tcPr>
                <w:p w14:paraId="6772BE4A" w14:textId="77777777" w:rsidR="002D0B9C" w:rsidRPr="00CC2A70" w:rsidRDefault="002D0B9C" w:rsidP="007B3F5C">
                  <w:pPr>
                    <w:rPr>
                      <w:rFonts w:ascii="Garamond" w:hAnsi="Garamond" w:cs="Times New Roman"/>
                      <w:sz w:val="24"/>
                      <w:szCs w:val="24"/>
                    </w:rPr>
                  </w:pPr>
                </w:p>
              </w:tc>
              <w:tc>
                <w:tcPr>
                  <w:tcW w:w="1257" w:type="dxa"/>
                </w:tcPr>
                <w:p w14:paraId="37FB00B0" w14:textId="77777777" w:rsidR="002D0B9C" w:rsidRPr="00CC2A70" w:rsidRDefault="002D0B9C" w:rsidP="007B3F5C">
                  <w:pPr>
                    <w:rPr>
                      <w:rFonts w:ascii="Garamond" w:hAnsi="Garamond" w:cs="Times New Roman"/>
                      <w:sz w:val="24"/>
                      <w:szCs w:val="24"/>
                    </w:rPr>
                  </w:pPr>
                </w:p>
              </w:tc>
              <w:tc>
                <w:tcPr>
                  <w:tcW w:w="1131" w:type="dxa"/>
                </w:tcPr>
                <w:p w14:paraId="335637AE" w14:textId="77777777" w:rsidR="002D0B9C" w:rsidRPr="00CC2A70" w:rsidRDefault="002D0B9C" w:rsidP="007B3F5C">
                  <w:pPr>
                    <w:rPr>
                      <w:rFonts w:ascii="Garamond" w:hAnsi="Garamond" w:cs="Times New Roman"/>
                      <w:sz w:val="24"/>
                      <w:szCs w:val="24"/>
                    </w:rPr>
                  </w:pPr>
                </w:p>
              </w:tc>
              <w:tc>
                <w:tcPr>
                  <w:tcW w:w="1187" w:type="dxa"/>
                </w:tcPr>
                <w:p w14:paraId="0DA2DC97" w14:textId="77777777" w:rsidR="002D0B9C" w:rsidRPr="00CC2A70" w:rsidRDefault="002D0B9C" w:rsidP="007B3F5C">
                  <w:pPr>
                    <w:rPr>
                      <w:rFonts w:ascii="Garamond" w:hAnsi="Garamond" w:cs="Times New Roman"/>
                      <w:sz w:val="24"/>
                      <w:szCs w:val="24"/>
                    </w:rPr>
                  </w:pPr>
                </w:p>
              </w:tc>
            </w:tr>
            <w:tr w:rsidR="002D0B9C" w:rsidRPr="00CC2A70" w14:paraId="09632670" w14:textId="77777777" w:rsidTr="007B3F5C">
              <w:trPr>
                <w:trHeight w:val="219"/>
              </w:trPr>
              <w:tc>
                <w:tcPr>
                  <w:tcW w:w="3367" w:type="dxa"/>
                </w:tcPr>
                <w:p w14:paraId="4AAC0EC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etc</w:t>
                  </w:r>
                </w:p>
              </w:tc>
              <w:tc>
                <w:tcPr>
                  <w:tcW w:w="1131" w:type="dxa"/>
                </w:tcPr>
                <w:p w14:paraId="45C0FCD5" w14:textId="77777777" w:rsidR="002D0B9C" w:rsidRPr="00CC2A70" w:rsidRDefault="002D0B9C" w:rsidP="007B3F5C">
                  <w:pPr>
                    <w:rPr>
                      <w:rFonts w:ascii="Garamond" w:hAnsi="Garamond" w:cs="Times New Roman"/>
                      <w:sz w:val="24"/>
                      <w:szCs w:val="24"/>
                    </w:rPr>
                  </w:pPr>
                </w:p>
              </w:tc>
              <w:tc>
                <w:tcPr>
                  <w:tcW w:w="1383" w:type="dxa"/>
                </w:tcPr>
                <w:p w14:paraId="17B044DC" w14:textId="77777777" w:rsidR="002D0B9C" w:rsidRPr="00CC2A70" w:rsidRDefault="002D0B9C" w:rsidP="007B3F5C">
                  <w:pPr>
                    <w:rPr>
                      <w:rFonts w:ascii="Garamond" w:hAnsi="Garamond" w:cs="Times New Roman"/>
                      <w:sz w:val="24"/>
                      <w:szCs w:val="24"/>
                    </w:rPr>
                  </w:pPr>
                </w:p>
              </w:tc>
              <w:tc>
                <w:tcPr>
                  <w:tcW w:w="1257" w:type="dxa"/>
                </w:tcPr>
                <w:p w14:paraId="604E585A" w14:textId="77777777" w:rsidR="002D0B9C" w:rsidRPr="00CC2A70" w:rsidRDefault="002D0B9C" w:rsidP="007B3F5C">
                  <w:pPr>
                    <w:rPr>
                      <w:rFonts w:ascii="Garamond" w:hAnsi="Garamond" w:cs="Times New Roman"/>
                      <w:sz w:val="24"/>
                      <w:szCs w:val="24"/>
                    </w:rPr>
                  </w:pPr>
                </w:p>
              </w:tc>
              <w:tc>
                <w:tcPr>
                  <w:tcW w:w="1257" w:type="dxa"/>
                </w:tcPr>
                <w:p w14:paraId="38A069E2" w14:textId="77777777" w:rsidR="002D0B9C" w:rsidRPr="00CC2A70" w:rsidRDefault="002D0B9C" w:rsidP="007B3F5C">
                  <w:pPr>
                    <w:rPr>
                      <w:rFonts w:ascii="Garamond" w:hAnsi="Garamond" w:cs="Times New Roman"/>
                      <w:sz w:val="24"/>
                      <w:szCs w:val="24"/>
                    </w:rPr>
                  </w:pPr>
                </w:p>
              </w:tc>
              <w:tc>
                <w:tcPr>
                  <w:tcW w:w="1131" w:type="dxa"/>
                </w:tcPr>
                <w:p w14:paraId="7D0AE03C" w14:textId="77777777" w:rsidR="002D0B9C" w:rsidRPr="00CC2A70" w:rsidRDefault="002D0B9C" w:rsidP="007B3F5C">
                  <w:pPr>
                    <w:rPr>
                      <w:rFonts w:ascii="Garamond" w:hAnsi="Garamond" w:cs="Times New Roman"/>
                      <w:sz w:val="24"/>
                      <w:szCs w:val="24"/>
                    </w:rPr>
                  </w:pPr>
                </w:p>
              </w:tc>
              <w:tc>
                <w:tcPr>
                  <w:tcW w:w="1187" w:type="dxa"/>
                </w:tcPr>
                <w:p w14:paraId="25495589" w14:textId="77777777" w:rsidR="002D0B9C" w:rsidRPr="00CC2A70" w:rsidRDefault="002D0B9C" w:rsidP="007B3F5C">
                  <w:pPr>
                    <w:rPr>
                      <w:rFonts w:ascii="Garamond" w:hAnsi="Garamond" w:cs="Times New Roman"/>
                      <w:sz w:val="24"/>
                      <w:szCs w:val="24"/>
                    </w:rPr>
                  </w:pPr>
                </w:p>
              </w:tc>
            </w:tr>
          </w:tbl>
          <w:p w14:paraId="3BC65CF9" w14:textId="77777777" w:rsidR="002D0B9C" w:rsidRPr="00CC2A70" w:rsidRDefault="002D0B9C" w:rsidP="007B3F5C">
            <w:pPr>
              <w:rPr>
                <w:rFonts w:ascii="Garamond" w:hAnsi="Garamond" w:cs="Times New Roman"/>
                <w:sz w:val="24"/>
                <w:szCs w:val="24"/>
              </w:rPr>
            </w:pPr>
          </w:p>
        </w:tc>
      </w:tr>
      <w:tr w:rsidR="002D0B9C" w:rsidRPr="00CC2A70" w14:paraId="3F6E2151" w14:textId="77777777" w:rsidTr="007B3F5C">
        <w:tc>
          <w:tcPr>
            <w:tcW w:w="14400" w:type="dxa"/>
            <w:gridSpan w:val="3"/>
            <w:shd w:val="clear" w:color="auto" w:fill="FBE4D5" w:themeFill="accent2" w:themeFillTint="33"/>
          </w:tcPr>
          <w:p w14:paraId="6FA59C67"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lastRenderedPageBreak/>
              <w:t>RESULT MATRIX</w:t>
            </w:r>
          </w:p>
        </w:tc>
      </w:tr>
      <w:tr w:rsidR="002D0B9C" w:rsidRPr="00CC2A70" w14:paraId="3DF71754" w14:textId="77777777" w:rsidTr="007B3F5C">
        <w:tc>
          <w:tcPr>
            <w:tcW w:w="3510" w:type="dxa"/>
            <w:gridSpan w:val="2"/>
            <w:shd w:val="clear" w:color="auto" w:fill="FFFFFF" w:themeFill="background1"/>
          </w:tcPr>
          <w:p w14:paraId="7F00EAA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CC2A70" w14:paraId="2C4FB6CB" w14:textId="77777777" w:rsidTr="007B3F5C">
              <w:trPr>
                <w:trHeight w:val="437"/>
              </w:trPr>
              <w:tc>
                <w:tcPr>
                  <w:tcW w:w="1804" w:type="dxa"/>
                </w:tcPr>
                <w:p w14:paraId="6137EF46"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Objective Hierarchy and Description</w:t>
                  </w:r>
                </w:p>
              </w:tc>
              <w:tc>
                <w:tcPr>
                  <w:tcW w:w="1682" w:type="dxa"/>
                </w:tcPr>
                <w:p w14:paraId="39E33728"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Indicators</w:t>
                  </w:r>
                </w:p>
              </w:tc>
              <w:tc>
                <w:tcPr>
                  <w:tcW w:w="1810" w:type="dxa"/>
                </w:tcPr>
                <w:p w14:paraId="5CC7D47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Means of Verification</w:t>
                  </w:r>
                </w:p>
              </w:tc>
              <w:tc>
                <w:tcPr>
                  <w:tcW w:w="1747" w:type="dxa"/>
                </w:tcPr>
                <w:p w14:paraId="792FD33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Baseline</w:t>
                  </w:r>
                </w:p>
              </w:tc>
              <w:tc>
                <w:tcPr>
                  <w:tcW w:w="1747" w:type="dxa"/>
                </w:tcPr>
                <w:p w14:paraId="3AC7D9D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Target</w:t>
                  </w:r>
                </w:p>
              </w:tc>
              <w:tc>
                <w:tcPr>
                  <w:tcW w:w="1958" w:type="dxa"/>
                </w:tcPr>
                <w:p w14:paraId="1FFC4780"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Assumption</w:t>
                  </w:r>
                </w:p>
              </w:tc>
            </w:tr>
            <w:tr w:rsidR="002D0B9C" w:rsidRPr="00CC2A70" w14:paraId="5F6CD4C5" w14:textId="77777777" w:rsidTr="007B3F5C">
              <w:trPr>
                <w:trHeight w:val="110"/>
              </w:trPr>
              <w:tc>
                <w:tcPr>
                  <w:tcW w:w="1804" w:type="dxa"/>
                </w:tcPr>
                <w:p w14:paraId="0924538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Goal</w:t>
                  </w:r>
                </w:p>
              </w:tc>
              <w:tc>
                <w:tcPr>
                  <w:tcW w:w="1682" w:type="dxa"/>
                </w:tcPr>
                <w:p w14:paraId="51A61ED7" w14:textId="77777777" w:rsidR="002D0B9C" w:rsidRPr="00CC2A70" w:rsidRDefault="002D0B9C" w:rsidP="007B3F5C">
                  <w:pPr>
                    <w:rPr>
                      <w:rFonts w:ascii="Garamond" w:hAnsi="Garamond" w:cs="Times New Roman"/>
                      <w:sz w:val="24"/>
                      <w:szCs w:val="24"/>
                    </w:rPr>
                  </w:pPr>
                </w:p>
              </w:tc>
              <w:tc>
                <w:tcPr>
                  <w:tcW w:w="1810" w:type="dxa"/>
                </w:tcPr>
                <w:p w14:paraId="6CF9F70B" w14:textId="77777777" w:rsidR="002D0B9C" w:rsidRPr="00CC2A70" w:rsidRDefault="002D0B9C" w:rsidP="007B3F5C">
                  <w:pPr>
                    <w:rPr>
                      <w:rFonts w:ascii="Garamond" w:hAnsi="Garamond" w:cs="Times New Roman"/>
                      <w:sz w:val="24"/>
                      <w:szCs w:val="24"/>
                    </w:rPr>
                  </w:pPr>
                </w:p>
              </w:tc>
              <w:tc>
                <w:tcPr>
                  <w:tcW w:w="1747" w:type="dxa"/>
                </w:tcPr>
                <w:p w14:paraId="4C875223" w14:textId="77777777" w:rsidR="002D0B9C" w:rsidRPr="00CC2A70" w:rsidRDefault="002D0B9C" w:rsidP="007B3F5C">
                  <w:pPr>
                    <w:rPr>
                      <w:rFonts w:ascii="Garamond" w:hAnsi="Garamond" w:cs="Times New Roman"/>
                      <w:sz w:val="24"/>
                      <w:szCs w:val="24"/>
                    </w:rPr>
                  </w:pPr>
                </w:p>
              </w:tc>
              <w:tc>
                <w:tcPr>
                  <w:tcW w:w="1747" w:type="dxa"/>
                </w:tcPr>
                <w:p w14:paraId="7E66ED57" w14:textId="77777777" w:rsidR="002D0B9C" w:rsidRPr="00CC2A70" w:rsidRDefault="002D0B9C" w:rsidP="007B3F5C">
                  <w:pPr>
                    <w:rPr>
                      <w:rFonts w:ascii="Garamond" w:hAnsi="Garamond" w:cs="Times New Roman"/>
                      <w:sz w:val="24"/>
                      <w:szCs w:val="24"/>
                    </w:rPr>
                  </w:pPr>
                </w:p>
              </w:tc>
              <w:tc>
                <w:tcPr>
                  <w:tcW w:w="1958" w:type="dxa"/>
                </w:tcPr>
                <w:p w14:paraId="4DAC20A2" w14:textId="77777777" w:rsidR="002D0B9C" w:rsidRPr="00CC2A70" w:rsidRDefault="002D0B9C" w:rsidP="007B3F5C">
                  <w:pPr>
                    <w:rPr>
                      <w:rFonts w:ascii="Garamond" w:hAnsi="Garamond" w:cs="Times New Roman"/>
                      <w:sz w:val="24"/>
                      <w:szCs w:val="24"/>
                    </w:rPr>
                  </w:pPr>
                </w:p>
              </w:tc>
            </w:tr>
            <w:tr w:rsidR="002D0B9C" w:rsidRPr="00CC2A70" w14:paraId="09DC79B1" w14:textId="77777777" w:rsidTr="007B3F5C">
              <w:trPr>
                <w:trHeight w:val="104"/>
              </w:trPr>
              <w:tc>
                <w:tcPr>
                  <w:tcW w:w="1804" w:type="dxa"/>
                </w:tcPr>
                <w:p w14:paraId="6D2B755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Outcome</w:t>
                  </w:r>
                </w:p>
              </w:tc>
              <w:tc>
                <w:tcPr>
                  <w:tcW w:w="1682" w:type="dxa"/>
                </w:tcPr>
                <w:p w14:paraId="37405F8C" w14:textId="77777777" w:rsidR="002D0B9C" w:rsidRPr="00CC2A70" w:rsidRDefault="002D0B9C" w:rsidP="007B3F5C">
                  <w:pPr>
                    <w:rPr>
                      <w:rFonts w:ascii="Garamond" w:hAnsi="Garamond" w:cs="Times New Roman"/>
                      <w:sz w:val="24"/>
                      <w:szCs w:val="24"/>
                    </w:rPr>
                  </w:pPr>
                </w:p>
              </w:tc>
              <w:tc>
                <w:tcPr>
                  <w:tcW w:w="1810" w:type="dxa"/>
                </w:tcPr>
                <w:p w14:paraId="3B9E3D79" w14:textId="77777777" w:rsidR="002D0B9C" w:rsidRPr="00CC2A70" w:rsidRDefault="002D0B9C" w:rsidP="007B3F5C">
                  <w:pPr>
                    <w:rPr>
                      <w:rFonts w:ascii="Garamond" w:hAnsi="Garamond" w:cs="Times New Roman"/>
                      <w:sz w:val="24"/>
                      <w:szCs w:val="24"/>
                    </w:rPr>
                  </w:pPr>
                </w:p>
              </w:tc>
              <w:tc>
                <w:tcPr>
                  <w:tcW w:w="1747" w:type="dxa"/>
                </w:tcPr>
                <w:p w14:paraId="40A92CF7" w14:textId="77777777" w:rsidR="002D0B9C" w:rsidRPr="00CC2A70" w:rsidRDefault="002D0B9C" w:rsidP="007B3F5C">
                  <w:pPr>
                    <w:rPr>
                      <w:rFonts w:ascii="Garamond" w:hAnsi="Garamond" w:cs="Times New Roman"/>
                      <w:sz w:val="24"/>
                      <w:szCs w:val="24"/>
                    </w:rPr>
                  </w:pPr>
                </w:p>
              </w:tc>
              <w:tc>
                <w:tcPr>
                  <w:tcW w:w="1747" w:type="dxa"/>
                </w:tcPr>
                <w:p w14:paraId="352EC9B0" w14:textId="77777777" w:rsidR="002D0B9C" w:rsidRPr="00CC2A70" w:rsidRDefault="002D0B9C" w:rsidP="007B3F5C">
                  <w:pPr>
                    <w:rPr>
                      <w:rFonts w:ascii="Garamond" w:hAnsi="Garamond" w:cs="Times New Roman"/>
                      <w:sz w:val="24"/>
                      <w:szCs w:val="24"/>
                    </w:rPr>
                  </w:pPr>
                </w:p>
              </w:tc>
              <w:tc>
                <w:tcPr>
                  <w:tcW w:w="1958" w:type="dxa"/>
                </w:tcPr>
                <w:p w14:paraId="5EFC2320" w14:textId="77777777" w:rsidR="002D0B9C" w:rsidRPr="00CC2A70" w:rsidRDefault="002D0B9C" w:rsidP="007B3F5C">
                  <w:pPr>
                    <w:rPr>
                      <w:rFonts w:ascii="Garamond" w:hAnsi="Garamond" w:cs="Times New Roman"/>
                      <w:sz w:val="24"/>
                      <w:szCs w:val="24"/>
                    </w:rPr>
                  </w:pPr>
                </w:p>
              </w:tc>
            </w:tr>
            <w:tr w:rsidR="002D0B9C" w:rsidRPr="00CC2A70" w14:paraId="4FF914A4" w14:textId="77777777" w:rsidTr="007B3F5C">
              <w:trPr>
                <w:trHeight w:val="110"/>
              </w:trPr>
              <w:tc>
                <w:tcPr>
                  <w:tcW w:w="1804" w:type="dxa"/>
                </w:tcPr>
                <w:p w14:paraId="6A35207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w:t>
                  </w:r>
                </w:p>
              </w:tc>
              <w:tc>
                <w:tcPr>
                  <w:tcW w:w="1682" w:type="dxa"/>
                </w:tcPr>
                <w:p w14:paraId="132B52AB" w14:textId="77777777" w:rsidR="002D0B9C" w:rsidRPr="00CC2A70" w:rsidRDefault="002D0B9C" w:rsidP="007B3F5C">
                  <w:pPr>
                    <w:rPr>
                      <w:rFonts w:ascii="Garamond" w:hAnsi="Garamond" w:cs="Times New Roman"/>
                      <w:sz w:val="24"/>
                      <w:szCs w:val="24"/>
                    </w:rPr>
                  </w:pPr>
                </w:p>
              </w:tc>
              <w:tc>
                <w:tcPr>
                  <w:tcW w:w="1810" w:type="dxa"/>
                </w:tcPr>
                <w:p w14:paraId="000F3102" w14:textId="77777777" w:rsidR="002D0B9C" w:rsidRPr="00CC2A70" w:rsidRDefault="002D0B9C" w:rsidP="007B3F5C">
                  <w:pPr>
                    <w:rPr>
                      <w:rFonts w:ascii="Garamond" w:hAnsi="Garamond" w:cs="Times New Roman"/>
                      <w:sz w:val="24"/>
                      <w:szCs w:val="24"/>
                    </w:rPr>
                  </w:pPr>
                </w:p>
              </w:tc>
              <w:tc>
                <w:tcPr>
                  <w:tcW w:w="1747" w:type="dxa"/>
                </w:tcPr>
                <w:p w14:paraId="61D7C6C2" w14:textId="77777777" w:rsidR="002D0B9C" w:rsidRPr="00CC2A70" w:rsidRDefault="002D0B9C" w:rsidP="007B3F5C">
                  <w:pPr>
                    <w:rPr>
                      <w:rFonts w:ascii="Garamond" w:hAnsi="Garamond" w:cs="Times New Roman"/>
                      <w:sz w:val="24"/>
                      <w:szCs w:val="24"/>
                    </w:rPr>
                  </w:pPr>
                </w:p>
              </w:tc>
              <w:tc>
                <w:tcPr>
                  <w:tcW w:w="1747" w:type="dxa"/>
                </w:tcPr>
                <w:p w14:paraId="2DF0E0B0" w14:textId="77777777" w:rsidR="002D0B9C" w:rsidRPr="00CC2A70" w:rsidRDefault="002D0B9C" w:rsidP="007B3F5C">
                  <w:pPr>
                    <w:rPr>
                      <w:rFonts w:ascii="Garamond" w:hAnsi="Garamond" w:cs="Times New Roman"/>
                      <w:sz w:val="24"/>
                      <w:szCs w:val="24"/>
                    </w:rPr>
                  </w:pPr>
                </w:p>
              </w:tc>
              <w:tc>
                <w:tcPr>
                  <w:tcW w:w="1958" w:type="dxa"/>
                </w:tcPr>
                <w:p w14:paraId="0CE889BF" w14:textId="77777777" w:rsidR="002D0B9C" w:rsidRPr="00CC2A70" w:rsidRDefault="002D0B9C" w:rsidP="007B3F5C">
                  <w:pPr>
                    <w:rPr>
                      <w:rFonts w:ascii="Garamond" w:hAnsi="Garamond" w:cs="Times New Roman"/>
                      <w:sz w:val="24"/>
                      <w:szCs w:val="24"/>
                    </w:rPr>
                  </w:pPr>
                </w:p>
              </w:tc>
            </w:tr>
            <w:tr w:rsidR="002D0B9C" w:rsidRPr="00CC2A70" w14:paraId="7F9A49D7" w14:textId="77777777" w:rsidTr="007B3F5C">
              <w:trPr>
                <w:trHeight w:val="104"/>
              </w:trPr>
              <w:tc>
                <w:tcPr>
                  <w:tcW w:w="1804" w:type="dxa"/>
                </w:tcPr>
                <w:p w14:paraId="2199B08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activity</w:t>
                  </w:r>
                </w:p>
              </w:tc>
              <w:tc>
                <w:tcPr>
                  <w:tcW w:w="1682" w:type="dxa"/>
                </w:tcPr>
                <w:p w14:paraId="2015A919" w14:textId="77777777" w:rsidR="002D0B9C" w:rsidRPr="00CC2A70" w:rsidRDefault="002D0B9C" w:rsidP="007B3F5C">
                  <w:pPr>
                    <w:rPr>
                      <w:rFonts w:ascii="Garamond" w:hAnsi="Garamond" w:cs="Times New Roman"/>
                      <w:sz w:val="24"/>
                      <w:szCs w:val="24"/>
                    </w:rPr>
                  </w:pPr>
                </w:p>
              </w:tc>
              <w:tc>
                <w:tcPr>
                  <w:tcW w:w="1810" w:type="dxa"/>
                </w:tcPr>
                <w:p w14:paraId="7A04E232" w14:textId="77777777" w:rsidR="002D0B9C" w:rsidRPr="00CC2A70" w:rsidRDefault="002D0B9C" w:rsidP="007B3F5C">
                  <w:pPr>
                    <w:rPr>
                      <w:rFonts w:ascii="Garamond" w:hAnsi="Garamond" w:cs="Times New Roman"/>
                      <w:sz w:val="24"/>
                      <w:szCs w:val="24"/>
                    </w:rPr>
                  </w:pPr>
                </w:p>
              </w:tc>
              <w:tc>
                <w:tcPr>
                  <w:tcW w:w="1747" w:type="dxa"/>
                </w:tcPr>
                <w:p w14:paraId="28668842" w14:textId="77777777" w:rsidR="002D0B9C" w:rsidRPr="00CC2A70" w:rsidRDefault="002D0B9C" w:rsidP="007B3F5C">
                  <w:pPr>
                    <w:rPr>
                      <w:rFonts w:ascii="Garamond" w:hAnsi="Garamond" w:cs="Times New Roman"/>
                      <w:sz w:val="24"/>
                      <w:szCs w:val="24"/>
                    </w:rPr>
                  </w:pPr>
                </w:p>
              </w:tc>
              <w:tc>
                <w:tcPr>
                  <w:tcW w:w="1747" w:type="dxa"/>
                </w:tcPr>
                <w:p w14:paraId="00861BA1" w14:textId="77777777" w:rsidR="002D0B9C" w:rsidRPr="00CC2A70" w:rsidRDefault="002D0B9C" w:rsidP="007B3F5C">
                  <w:pPr>
                    <w:rPr>
                      <w:rFonts w:ascii="Garamond" w:hAnsi="Garamond" w:cs="Times New Roman"/>
                      <w:sz w:val="24"/>
                      <w:szCs w:val="24"/>
                    </w:rPr>
                  </w:pPr>
                </w:p>
              </w:tc>
              <w:tc>
                <w:tcPr>
                  <w:tcW w:w="1958" w:type="dxa"/>
                </w:tcPr>
                <w:p w14:paraId="33DEA630" w14:textId="77777777" w:rsidR="002D0B9C" w:rsidRPr="00CC2A70" w:rsidRDefault="002D0B9C" w:rsidP="007B3F5C">
                  <w:pPr>
                    <w:rPr>
                      <w:rFonts w:ascii="Garamond" w:hAnsi="Garamond" w:cs="Times New Roman"/>
                      <w:sz w:val="24"/>
                      <w:szCs w:val="24"/>
                    </w:rPr>
                  </w:pPr>
                </w:p>
              </w:tc>
            </w:tr>
          </w:tbl>
          <w:p w14:paraId="5D0FB09B" w14:textId="77777777" w:rsidR="002D0B9C" w:rsidRPr="00CC2A70" w:rsidRDefault="002D0B9C" w:rsidP="007B3F5C">
            <w:pPr>
              <w:rPr>
                <w:rFonts w:ascii="Garamond" w:hAnsi="Garamond" w:cs="Times New Roman"/>
                <w:sz w:val="24"/>
                <w:szCs w:val="24"/>
              </w:rPr>
            </w:pPr>
          </w:p>
        </w:tc>
      </w:tr>
    </w:tbl>
    <w:p w14:paraId="62415A2F" w14:textId="2B53FBE0" w:rsidR="002D0B9C" w:rsidRPr="00CC2A70" w:rsidRDefault="002D0B9C" w:rsidP="002D0B9C">
      <w:pPr>
        <w:rPr>
          <w:rFonts w:ascii="Garamond" w:hAnsi="Garamond" w:cs="Times New Roman"/>
          <w:sz w:val="24"/>
          <w:szCs w:val="24"/>
        </w:rPr>
      </w:pPr>
    </w:p>
    <w:p w14:paraId="367456FF" w14:textId="7EA56931" w:rsidR="002D0B9C" w:rsidRDefault="002D0B9C" w:rsidP="002D0B9C">
      <w:pPr>
        <w:rPr>
          <w:rFonts w:ascii="Garamond" w:hAnsi="Garamond" w:cs="Times New Roman"/>
          <w:sz w:val="24"/>
          <w:szCs w:val="24"/>
        </w:rPr>
      </w:pPr>
    </w:p>
    <w:p w14:paraId="2AC17CA1" w14:textId="4385A3F4" w:rsidR="00506528" w:rsidRPr="00CC2A70" w:rsidRDefault="00506528" w:rsidP="00506528">
      <w:pPr>
        <w:pStyle w:val="Default"/>
        <w:rPr>
          <w:rFonts w:ascii="Garamond" w:hAnsi="Garamond"/>
        </w:rPr>
      </w:pPr>
      <w:r w:rsidRPr="004A2365">
        <w:rPr>
          <w:color w:val="auto"/>
        </w:rPr>
        <w:t>A</w:t>
      </w:r>
      <w:r>
        <w:rPr>
          <w:color w:val="auto"/>
        </w:rPr>
        <w:t>nnex 3.19</w:t>
      </w:r>
      <w:r w:rsidRPr="004A2365">
        <w:rPr>
          <w:color w:val="auto"/>
        </w:rPr>
        <w:t xml:space="preserve">. </w:t>
      </w:r>
      <w:r>
        <w:rPr>
          <w:rFonts w:ascii="Garamond" w:hAnsi="Garamond"/>
        </w:rPr>
        <w:t>Sustainable Urbanisation and Housing</w:t>
      </w:r>
      <w:r>
        <w:rPr>
          <w:color w:val="auto"/>
        </w:rPr>
        <w:t>– Natural Resource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CC2A70" w14:paraId="5DDC0745" w14:textId="77777777" w:rsidTr="007B3F5C">
        <w:tc>
          <w:tcPr>
            <w:tcW w:w="14400" w:type="dxa"/>
            <w:gridSpan w:val="3"/>
            <w:shd w:val="clear" w:color="auto" w:fill="FBE4D5" w:themeFill="accent2" w:themeFillTint="33"/>
          </w:tcPr>
          <w:p w14:paraId="283A40F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SUMMARY</w:t>
            </w:r>
          </w:p>
        </w:tc>
      </w:tr>
      <w:tr w:rsidR="002D0B9C" w:rsidRPr="00CC2A70" w14:paraId="40AA07E1" w14:textId="77777777" w:rsidTr="007B3F5C">
        <w:tc>
          <w:tcPr>
            <w:tcW w:w="3510" w:type="dxa"/>
            <w:gridSpan w:val="2"/>
          </w:tcPr>
          <w:p w14:paraId="5D0FC85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Title</w:t>
            </w:r>
          </w:p>
        </w:tc>
        <w:tc>
          <w:tcPr>
            <w:tcW w:w="10890" w:type="dxa"/>
          </w:tcPr>
          <w:p w14:paraId="4185AF7C" w14:textId="77777777" w:rsidR="002D0B9C" w:rsidRPr="00CC2A70" w:rsidRDefault="002D0B9C" w:rsidP="007B3F5C">
            <w:pPr>
              <w:rPr>
                <w:rFonts w:ascii="Garamond" w:hAnsi="Garamond" w:cs="Times New Roman"/>
                <w:i/>
                <w:sz w:val="24"/>
                <w:szCs w:val="24"/>
              </w:rPr>
            </w:pPr>
            <w:r w:rsidRPr="00CC2A70">
              <w:rPr>
                <w:rFonts w:ascii="Garamond" w:hAnsi="Garamond" w:cs="Times New Roman"/>
                <w:sz w:val="24"/>
                <w:szCs w:val="24"/>
              </w:rPr>
              <w:t>Municipal Sewage Planning and Development</w:t>
            </w:r>
          </w:p>
        </w:tc>
      </w:tr>
      <w:tr w:rsidR="002D0B9C" w:rsidRPr="00CC2A70" w14:paraId="24EAAD42" w14:textId="77777777" w:rsidTr="007B3F5C">
        <w:tc>
          <w:tcPr>
            <w:tcW w:w="3510" w:type="dxa"/>
            <w:gridSpan w:val="2"/>
          </w:tcPr>
          <w:p w14:paraId="55FD28C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NDPIII Programme Description </w:t>
            </w:r>
          </w:p>
        </w:tc>
        <w:tc>
          <w:tcPr>
            <w:tcW w:w="10890" w:type="dxa"/>
          </w:tcPr>
          <w:p w14:paraId="6C12B65B" w14:textId="79D1E47F" w:rsidR="002D0B9C" w:rsidRPr="00C667C5" w:rsidRDefault="002D0B9C" w:rsidP="00C667C5">
            <w:pPr>
              <w:spacing w:after="160" w:line="259" w:lineRule="auto"/>
              <w:jc w:val="both"/>
            </w:pPr>
            <w:r w:rsidRPr="00CC2A70">
              <w:rPr>
                <w:rFonts w:ascii="Garamond" w:hAnsi="Garamond" w:cs="Times New Roman"/>
                <w:sz w:val="24"/>
                <w:szCs w:val="24"/>
              </w:rPr>
              <w:t>(Adapted NDP Programme</w:t>
            </w:r>
            <w:r w:rsidRPr="00F74741">
              <w:rPr>
                <w:rFonts w:ascii="Garamond" w:hAnsi="Garamond" w:cs="Times New Roman"/>
                <w:sz w:val="24"/>
                <w:szCs w:val="24"/>
              </w:rPr>
              <w:t xml:space="preserve">) </w:t>
            </w:r>
            <w:r w:rsidR="0095340C" w:rsidRPr="00F74741">
              <w:rPr>
                <w:rFonts w:ascii="Garamond" w:hAnsi="Garamond"/>
                <w:sz w:val="24"/>
                <w:szCs w:val="24"/>
              </w:rPr>
              <w:t>Depending on the form that urbanization takes, the concentration of economic actors in space enables substantial productive advantages that can contribute to growth and development. Planned and efficient urbanization will enhance rather than restrict inclusive structural transformation. Because the growing middle-class consumption is largely urban based, urbanization also influences industrial development. As income grows, discretionary spending increases and consumption patterns change, generating demand for manufactured goods and urban construction and thus opportunities for industry. All these growth potential come with negative externalities to urban centres which among is the waste generation and waste management.</w:t>
            </w:r>
            <w:r w:rsidR="0095340C">
              <w:t xml:space="preserve"> </w:t>
            </w:r>
          </w:p>
        </w:tc>
      </w:tr>
      <w:tr w:rsidR="002D0B9C" w:rsidRPr="00CC2A70" w14:paraId="7360B3C4" w14:textId="77777777" w:rsidTr="007B3F5C">
        <w:tc>
          <w:tcPr>
            <w:tcW w:w="3510" w:type="dxa"/>
            <w:gridSpan w:val="2"/>
          </w:tcPr>
          <w:p w14:paraId="5A057B8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LGDP Programme </w:t>
            </w:r>
          </w:p>
        </w:tc>
        <w:tc>
          <w:tcPr>
            <w:tcW w:w="10890" w:type="dxa"/>
          </w:tcPr>
          <w:p w14:paraId="1F6150A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Sustainable Urbanization and Housing </w:t>
            </w:r>
          </w:p>
        </w:tc>
      </w:tr>
      <w:tr w:rsidR="002D0B9C" w:rsidRPr="00CC2A70" w14:paraId="70F0EE8C" w14:textId="77777777" w:rsidTr="007B3F5C">
        <w:tc>
          <w:tcPr>
            <w:tcW w:w="3510" w:type="dxa"/>
            <w:gridSpan w:val="2"/>
          </w:tcPr>
          <w:p w14:paraId="5FDD6BE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Vote Function</w:t>
            </w:r>
          </w:p>
        </w:tc>
        <w:tc>
          <w:tcPr>
            <w:tcW w:w="10890" w:type="dxa"/>
          </w:tcPr>
          <w:p w14:paraId="4C804C03" w14:textId="77777777" w:rsidR="002D0B9C" w:rsidRPr="00CC2A70" w:rsidRDefault="002D0B9C" w:rsidP="007B3F5C">
            <w:pPr>
              <w:rPr>
                <w:rFonts w:ascii="Garamond" w:hAnsi="Garamond" w:cs="Times New Roman"/>
                <w:sz w:val="24"/>
                <w:szCs w:val="24"/>
              </w:rPr>
            </w:pPr>
          </w:p>
        </w:tc>
      </w:tr>
      <w:tr w:rsidR="002D0B9C" w:rsidRPr="00CC2A70" w14:paraId="5C641753" w14:textId="77777777" w:rsidTr="007B3F5C">
        <w:tc>
          <w:tcPr>
            <w:tcW w:w="3510" w:type="dxa"/>
            <w:gridSpan w:val="2"/>
          </w:tcPr>
          <w:p w14:paraId="65FC5A6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Vote function code</w:t>
            </w:r>
          </w:p>
        </w:tc>
        <w:tc>
          <w:tcPr>
            <w:tcW w:w="10890" w:type="dxa"/>
          </w:tcPr>
          <w:p w14:paraId="1D262B9E" w14:textId="1C217C12" w:rsidR="002D0B9C" w:rsidRPr="00CC2A70" w:rsidRDefault="00C667C5" w:rsidP="007B3F5C">
            <w:pPr>
              <w:rPr>
                <w:rFonts w:ascii="Garamond" w:hAnsi="Garamond" w:cs="Times New Roman"/>
                <w:sz w:val="24"/>
                <w:szCs w:val="24"/>
              </w:rPr>
            </w:pPr>
            <w:r>
              <w:rPr>
                <w:rFonts w:ascii="Garamond" w:hAnsi="Garamond" w:cs="Times New Roman"/>
                <w:sz w:val="24"/>
                <w:szCs w:val="24"/>
              </w:rPr>
              <w:t>786/09</w:t>
            </w:r>
          </w:p>
        </w:tc>
      </w:tr>
      <w:tr w:rsidR="002D0B9C" w:rsidRPr="00CC2A70" w14:paraId="31F64A71" w14:textId="77777777" w:rsidTr="007B3F5C">
        <w:tc>
          <w:tcPr>
            <w:tcW w:w="3510" w:type="dxa"/>
            <w:gridSpan w:val="2"/>
          </w:tcPr>
          <w:p w14:paraId="06DFBD9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Implementation agency</w:t>
            </w:r>
          </w:p>
        </w:tc>
        <w:tc>
          <w:tcPr>
            <w:tcW w:w="10890" w:type="dxa"/>
          </w:tcPr>
          <w:p w14:paraId="50784B87" w14:textId="086F9800" w:rsidR="002D0B9C" w:rsidRPr="00CC2A70" w:rsidRDefault="00C667C5" w:rsidP="007B3F5C">
            <w:pPr>
              <w:rPr>
                <w:rFonts w:ascii="Garamond" w:hAnsi="Garamond" w:cs="Times New Roman"/>
                <w:sz w:val="24"/>
                <w:szCs w:val="24"/>
              </w:rPr>
            </w:pPr>
            <w:r>
              <w:rPr>
                <w:rFonts w:ascii="Garamond" w:hAnsi="Garamond" w:cs="Times New Roman"/>
                <w:sz w:val="24"/>
                <w:szCs w:val="24"/>
              </w:rPr>
              <w:t>Mubende MC</w:t>
            </w:r>
          </w:p>
        </w:tc>
      </w:tr>
      <w:tr w:rsidR="002D0B9C" w:rsidRPr="00CC2A70" w14:paraId="5D3BF577" w14:textId="77777777" w:rsidTr="007B3F5C">
        <w:tc>
          <w:tcPr>
            <w:tcW w:w="3510" w:type="dxa"/>
            <w:gridSpan w:val="2"/>
          </w:tcPr>
          <w:p w14:paraId="5092A71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Project Code </w:t>
            </w:r>
          </w:p>
        </w:tc>
        <w:tc>
          <w:tcPr>
            <w:tcW w:w="10890" w:type="dxa"/>
          </w:tcPr>
          <w:p w14:paraId="25202519" w14:textId="1E9F07ED" w:rsidR="002D0B9C" w:rsidRPr="00CC2A70" w:rsidRDefault="00C667C5" w:rsidP="007B3F5C">
            <w:pPr>
              <w:rPr>
                <w:rFonts w:ascii="Garamond" w:hAnsi="Garamond" w:cs="Times New Roman"/>
                <w:sz w:val="24"/>
                <w:szCs w:val="24"/>
              </w:rPr>
            </w:pPr>
            <w:r>
              <w:rPr>
                <w:rFonts w:ascii="Garamond" w:hAnsi="Garamond" w:cs="Times New Roman"/>
                <w:sz w:val="24"/>
                <w:szCs w:val="24"/>
              </w:rPr>
              <w:t>N/A</w:t>
            </w:r>
          </w:p>
        </w:tc>
      </w:tr>
      <w:tr w:rsidR="002D0B9C" w:rsidRPr="00CC2A70" w14:paraId="493C45DB" w14:textId="77777777" w:rsidTr="007B3F5C">
        <w:tc>
          <w:tcPr>
            <w:tcW w:w="3510" w:type="dxa"/>
            <w:gridSpan w:val="2"/>
          </w:tcPr>
          <w:p w14:paraId="6044B7B6"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Location</w:t>
            </w:r>
          </w:p>
        </w:tc>
        <w:tc>
          <w:tcPr>
            <w:tcW w:w="10890" w:type="dxa"/>
          </w:tcPr>
          <w:p w14:paraId="4748A705" w14:textId="5EDE0938" w:rsidR="002D0B9C" w:rsidRPr="00CC2A70" w:rsidRDefault="00883D60" w:rsidP="007B3F5C">
            <w:pPr>
              <w:rPr>
                <w:rFonts w:ascii="Garamond" w:hAnsi="Garamond" w:cs="Times New Roman"/>
                <w:sz w:val="24"/>
                <w:szCs w:val="24"/>
              </w:rPr>
            </w:pPr>
            <w:r>
              <w:rPr>
                <w:rFonts w:ascii="Garamond" w:hAnsi="Garamond" w:cs="Times New Roman"/>
                <w:sz w:val="24"/>
                <w:szCs w:val="24"/>
              </w:rPr>
              <w:t>CBD</w:t>
            </w:r>
            <w:r w:rsidR="002D0B9C" w:rsidRPr="00CC2A70">
              <w:rPr>
                <w:rFonts w:ascii="Garamond" w:hAnsi="Garamond" w:cs="Times New Roman"/>
                <w:sz w:val="24"/>
                <w:szCs w:val="24"/>
              </w:rPr>
              <w:t xml:space="preserve"> </w:t>
            </w:r>
          </w:p>
        </w:tc>
      </w:tr>
      <w:tr w:rsidR="002D0B9C" w:rsidRPr="00CC2A70" w14:paraId="053AD621" w14:textId="77777777" w:rsidTr="007B3F5C">
        <w:tc>
          <w:tcPr>
            <w:tcW w:w="3510" w:type="dxa"/>
            <w:gridSpan w:val="2"/>
          </w:tcPr>
          <w:p w14:paraId="2850B0A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Estimated Project Cost </w:t>
            </w:r>
          </w:p>
        </w:tc>
        <w:tc>
          <w:tcPr>
            <w:tcW w:w="10890" w:type="dxa"/>
          </w:tcPr>
          <w:p w14:paraId="3A951B08" w14:textId="713E60DC" w:rsidR="002D0B9C" w:rsidRPr="00CC2A70" w:rsidRDefault="002D0B9C" w:rsidP="007B3F5C">
            <w:pPr>
              <w:rPr>
                <w:rFonts w:ascii="Garamond" w:hAnsi="Garamond" w:cs="Times New Roman"/>
                <w:i/>
                <w:sz w:val="24"/>
                <w:szCs w:val="24"/>
              </w:rPr>
            </w:pPr>
            <w:r w:rsidRPr="00CC2A70">
              <w:rPr>
                <w:rFonts w:ascii="Garamond" w:hAnsi="Garamond" w:cs="Times New Roman"/>
                <w:i/>
                <w:sz w:val="24"/>
                <w:szCs w:val="24"/>
              </w:rPr>
              <w:t>Quote figures in UGX</w:t>
            </w:r>
            <w:r w:rsidR="00C667C5">
              <w:rPr>
                <w:rFonts w:ascii="Garamond" w:hAnsi="Garamond" w:cs="Times New Roman"/>
                <w:i/>
                <w:sz w:val="24"/>
                <w:szCs w:val="24"/>
              </w:rPr>
              <w:t xml:space="preserve"> 5,000,000,000</w:t>
            </w:r>
          </w:p>
        </w:tc>
      </w:tr>
      <w:tr w:rsidR="002D0B9C" w:rsidRPr="00CC2A70" w14:paraId="07123F20" w14:textId="77777777" w:rsidTr="007B3F5C">
        <w:tc>
          <w:tcPr>
            <w:tcW w:w="3510" w:type="dxa"/>
            <w:gridSpan w:val="2"/>
          </w:tcPr>
          <w:p w14:paraId="3D3569C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Current stage of project Implementation at commencement of the LGDP</w:t>
            </w:r>
          </w:p>
        </w:tc>
        <w:tc>
          <w:tcPr>
            <w:tcW w:w="10890" w:type="dxa"/>
          </w:tcPr>
          <w:p w14:paraId="4527130A" w14:textId="69E02052" w:rsidR="002D0B9C" w:rsidRPr="00CC2A70" w:rsidRDefault="00C667C5" w:rsidP="007B3F5C">
            <w:pPr>
              <w:rPr>
                <w:rFonts w:ascii="Garamond" w:hAnsi="Garamond" w:cs="Times New Roman"/>
                <w:sz w:val="24"/>
                <w:szCs w:val="24"/>
              </w:rPr>
            </w:pPr>
            <w:r>
              <w:rPr>
                <w:rFonts w:ascii="Garamond" w:hAnsi="Garamond" w:cs="Times New Roman"/>
                <w:sz w:val="24"/>
                <w:szCs w:val="24"/>
              </w:rPr>
              <w:t>Inception stage</w:t>
            </w:r>
          </w:p>
        </w:tc>
      </w:tr>
      <w:tr w:rsidR="002D0B9C" w:rsidRPr="00CC2A70" w14:paraId="50446250" w14:textId="77777777" w:rsidTr="007B3F5C">
        <w:tc>
          <w:tcPr>
            <w:tcW w:w="3510" w:type="dxa"/>
            <w:gridSpan w:val="2"/>
          </w:tcPr>
          <w:p w14:paraId="620C75F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Funding secured </w:t>
            </w:r>
          </w:p>
        </w:tc>
        <w:tc>
          <w:tcPr>
            <w:tcW w:w="10890" w:type="dxa"/>
          </w:tcPr>
          <w:p w14:paraId="13160ED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From all sources </w:t>
            </w:r>
          </w:p>
        </w:tc>
      </w:tr>
      <w:tr w:rsidR="002D0B9C" w:rsidRPr="00CC2A70" w14:paraId="74652147" w14:textId="77777777" w:rsidTr="007B3F5C">
        <w:tc>
          <w:tcPr>
            <w:tcW w:w="3510" w:type="dxa"/>
            <w:gridSpan w:val="2"/>
          </w:tcPr>
          <w:p w14:paraId="6A7C7BD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lastRenderedPageBreak/>
              <w:t>Total funding gap</w:t>
            </w:r>
          </w:p>
        </w:tc>
        <w:tc>
          <w:tcPr>
            <w:tcW w:w="10890" w:type="dxa"/>
          </w:tcPr>
          <w:p w14:paraId="44A7CCB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Required budget to complete the project </w:t>
            </w:r>
          </w:p>
        </w:tc>
      </w:tr>
      <w:tr w:rsidR="002D0B9C" w:rsidRPr="00CC2A70" w14:paraId="781B2922" w14:textId="77777777" w:rsidTr="007B3F5C">
        <w:tc>
          <w:tcPr>
            <w:tcW w:w="2340" w:type="dxa"/>
            <w:vMerge w:val="restart"/>
          </w:tcPr>
          <w:p w14:paraId="66BAA5B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duration / life span (Financial year)</w:t>
            </w:r>
          </w:p>
        </w:tc>
        <w:tc>
          <w:tcPr>
            <w:tcW w:w="1170" w:type="dxa"/>
          </w:tcPr>
          <w:p w14:paraId="2174405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Start Date</w:t>
            </w:r>
          </w:p>
        </w:tc>
        <w:tc>
          <w:tcPr>
            <w:tcW w:w="10890" w:type="dxa"/>
          </w:tcPr>
          <w:p w14:paraId="03D406F2" w14:textId="5D3A5863" w:rsidR="002D0B9C" w:rsidRPr="00CC2A70" w:rsidRDefault="00EF427C" w:rsidP="007B3F5C">
            <w:pPr>
              <w:rPr>
                <w:rFonts w:ascii="Garamond" w:hAnsi="Garamond" w:cs="Times New Roman"/>
                <w:sz w:val="24"/>
                <w:szCs w:val="24"/>
              </w:rPr>
            </w:pPr>
            <w:r>
              <w:rPr>
                <w:rFonts w:ascii="Garamond" w:hAnsi="Garamond" w:cs="Times New Roman"/>
                <w:sz w:val="24"/>
                <w:szCs w:val="24"/>
              </w:rPr>
              <w:t>July/2020</w:t>
            </w:r>
          </w:p>
        </w:tc>
      </w:tr>
      <w:tr w:rsidR="002D0B9C" w:rsidRPr="00CC2A70" w14:paraId="247321CA" w14:textId="77777777" w:rsidTr="007B3F5C">
        <w:tc>
          <w:tcPr>
            <w:tcW w:w="2340" w:type="dxa"/>
            <w:vMerge/>
          </w:tcPr>
          <w:p w14:paraId="4505F889" w14:textId="77777777" w:rsidR="002D0B9C" w:rsidRPr="00CC2A70" w:rsidRDefault="002D0B9C" w:rsidP="007B3F5C">
            <w:pPr>
              <w:rPr>
                <w:rFonts w:ascii="Garamond" w:hAnsi="Garamond" w:cs="Times New Roman"/>
                <w:sz w:val="24"/>
                <w:szCs w:val="24"/>
              </w:rPr>
            </w:pPr>
          </w:p>
        </w:tc>
        <w:tc>
          <w:tcPr>
            <w:tcW w:w="1170" w:type="dxa"/>
          </w:tcPr>
          <w:p w14:paraId="111C6AE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End Date</w:t>
            </w:r>
          </w:p>
        </w:tc>
        <w:tc>
          <w:tcPr>
            <w:tcW w:w="10890" w:type="dxa"/>
          </w:tcPr>
          <w:p w14:paraId="0A3EC0B2" w14:textId="72B0D767" w:rsidR="002D0B9C" w:rsidRPr="00CC2A70" w:rsidRDefault="00EF427C" w:rsidP="007B3F5C">
            <w:pPr>
              <w:rPr>
                <w:rFonts w:ascii="Garamond" w:hAnsi="Garamond" w:cs="Times New Roman"/>
                <w:sz w:val="24"/>
                <w:szCs w:val="24"/>
              </w:rPr>
            </w:pPr>
            <w:r>
              <w:rPr>
                <w:rFonts w:ascii="Garamond" w:hAnsi="Garamond" w:cs="Times New Roman"/>
                <w:sz w:val="24"/>
                <w:szCs w:val="24"/>
              </w:rPr>
              <w:t>June/2025</w:t>
            </w:r>
          </w:p>
        </w:tc>
      </w:tr>
      <w:tr w:rsidR="002D0B9C" w:rsidRPr="00CC2A70" w14:paraId="73C3E0D6" w14:textId="77777777" w:rsidTr="007B3F5C">
        <w:tc>
          <w:tcPr>
            <w:tcW w:w="3510" w:type="dxa"/>
            <w:gridSpan w:val="2"/>
          </w:tcPr>
          <w:p w14:paraId="6FE413E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Officer Responsible</w:t>
            </w:r>
          </w:p>
        </w:tc>
        <w:tc>
          <w:tcPr>
            <w:tcW w:w="10890" w:type="dxa"/>
          </w:tcPr>
          <w:p w14:paraId="1BDC76BD" w14:textId="19628D67" w:rsidR="002D0B9C" w:rsidRPr="00CC2A70" w:rsidRDefault="00EF427C" w:rsidP="007B3F5C">
            <w:pPr>
              <w:rPr>
                <w:rFonts w:ascii="Garamond" w:hAnsi="Garamond" w:cs="Times New Roman"/>
                <w:sz w:val="24"/>
                <w:szCs w:val="24"/>
              </w:rPr>
            </w:pPr>
            <w:r>
              <w:rPr>
                <w:rFonts w:ascii="Garamond" w:hAnsi="Garamond" w:cs="Times New Roman"/>
                <w:sz w:val="24"/>
                <w:szCs w:val="24"/>
              </w:rPr>
              <w:t>Engineer, Environment Officer, Physical Planner</w:t>
            </w:r>
          </w:p>
        </w:tc>
      </w:tr>
      <w:tr w:rsidR="002D0B9C" w:rsidRPr="00CC2A70" w14:paraId="4B135051" w14:textId="77777777" w:rsidTr="007B3F5C">
        <w:tc>
          <w:tcPr>
            <w:tcW w:w="14400" w:type="dxa"/>
            <w:gridSpan w:val="3"/>
            <w:shd w:val="clear" w:color="auto" w:fill="FBE4D5" w:themeFill="accent2" w:themeFillTint="33"/>
          </w:tcPr>
          <w:p w14:paraId="3C956A14"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INTRODUCTION</w:t>
            </w:r>
          </w:p>
        </w:tc>
      </w:tr>
      <w:tr w:rsidR="002D0B9C" w:rsidRPr="00CC2A70" w14:paraId="6D0EFDED" w14:textId="77777777" w:rsidTr="007B3F5C">
        <w:tc>
          <w:tcPr>
            <w:tcW w:w="3510" w:type="dxa"/>
            <w:gridSpan w:val="2"/>
            <w:vMerge w:val="restart"/>
          </w:tcPr>
          <w:p w14:paraId="3EFCFF1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Problem Statement (causes)</w:t>
            </w:r>
          </w:p>
        </w:tc>
        <w:tc>
          <w:tcPr>
            <w:tcW w:w="10890" w:type="dxa"/>
          </w:tcPr>
          <w:p w14:paraId="0AD373D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Problem to be addressed </w:t>
            </w:r>
          </w:p>
        </w:tc>
      </w:tr>
      <w:tr w:rsidR="002D0B9C" w:rsidRPr="00CC2A70" w14:paraId="581AA796" w14:textId="77777777" w:rsidTr="007B3F5C">
        <w:tc>
          <w:tcPr>
            <w:tcW w:w="3510" w:type="dxa"/>
            <w:gridSpan w:val="2"/>
            <w:vMerge/>
          </w:tcPr>
          <w:p w14:paraId="7330679A" w14:textId="77777777" w:rsidR="002D0B9C" w:rsidRPr="00CC2A70" w:rsidRDefault="002D0B9C" w:rsidP="007B3F5C">
            <w:pPr>
              <w:rPr>
                <w:rFonts w:ascii="Garamond" w:hAnsi="Garamond" w:cs="Times New Roman"/>
                <w:sz w:val="24"/>
                <w:szCs w:val="24"/>
              </w:rPr>
            </w:pPr>
          </w:p>
        </w:tc>
        <w:tc>
          <w:tcPr>
            <w:tcW w:w="10890" w:type="dxa"/>
          </w:tcPr>
          <w:p w14:paraId="23037E8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Causes of the problem </w:t>
            </w:r>
          </w:p>
        </w:tc>
      </w:tr>
      <w:tr w:rsidR="002D0B9C" w:rsidRPr="00CC2A70" w14:paraId="745CFBF8" w14:textId="77777777" w:rsidTr="007B3F5C">
        <w:tc>
          <w:tcPr>
            <w:tcW w:w="3510" w:type="dxa"/>
            <w:gridSpan w:val="2"/>
            <w:vMerge w:val="restart"/>
          </w:tcPr>
          <w:p w14:paraId="119C007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Situational analysis</w:t>
            </w:r>
          </w:p>
        </w:tc>
        <w:tc>
          <w:tcPr>
            <w:tcW w:w="10890" w:type="dxa"/>
          </w:tcPr>
          <w:p w14:paraId="28CA4F9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CC2A70" w14:paraId="19108E2B" w14:textId="77777777" w:rsidTr="007B3F5C">
        <w:tc>
          <w:tcPr>
            <w:tcW w:w="3510" w:type="dxa"/>
            <w:gridSpan w:val="2"/>
            <w:vMerge/>
          </w:tcPr>
          <w:p w14:paraId="2E3B534E" w14:textId="77777777" w:rsidR="002D0B9C" w:rsidRPr="00CC2A70" w:rsidRDefault="002D0B9C" w:rsidP="007B3F5C">
            <w:pPr>
              <w:rPr>
                <w:rFonts w:ascii="Garamond" w:hAnsi="Garamond" w:cs="Times New Roman"/>
                <w:sz w:val="24"/>
                <w:szCs w:val="24"/>
              </w:rPr>
            </w:pPr>
          </w:p>
        </w:tc>
        <w:tc>
          <w:tcPr>
            <w:tcW w:w="10890" w:type="dxa"/>
          </w:tcPr>
          <w:p w14:paraId="34F794B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Ongoing interventions (include figures to support the achievements of outputs and budget allocations) </w:t>
            </w:r>
          </w:p>
        </w:tc>
      </w:tr>
      <w:tr w:rsidR="002D0B9C" w:rsidRPr="00CC2A70" w14:paraId="24355F38" w14:textId="77777777" w:rsidTr="007B3F5C">
        <w:tc>
          <w:tcPr>
            <w:tcW w:w="3510" w:type="dxa"/>
            <w:gridSpan w:val="2"/>
            <w:vMerge/>
          </w:tcPr>
          <w:p w14:paraId="2B2AB3C1" w14:textId="77777777" w:rsidR="002D0B9C" w:rsidRPr="00CC2A70" w:rsidRDefault="002D0B9C" w:rsidP="007B3F5C">
            <w:pPr>
              <w:rPr>
                <w:rFonts w:ascii="Garamond" w:hAnsi="Garamond" w:cs="Times New Roman"/>
                <w:sz w:val="24"/>
                <w:szCs w:val="24"/>
              </w:rPr>
            </w:pPr>
          </w:p>
        </w:tc>
        <w:tc>
          <w:tcPr>
            <w:tcW w:w="10890" w:type="dxa"/>
          </w:tcPr>
          <w:p w14:paraId="203ECC6E" w14:textId="3E0A124A" w:rsidR="002D0B9C" w:rsidRPr="00CC2A70" w:rsidRDefault="007D4B01" w:rsidP="007B3F5C">
            <w:pPr>
              <w:rPr>
                <w:rFonts w:ascii="Garamond" w:hAnsi="Garamond" w:cs="Times New Roman"/>
                <w:sz w:val="24"/>
                <w:szCs w:val="24"/>
              </w:rPr>
            </w:pPr>
            <w:r>
              <w:rPr>
                <w:rFonts w:ascii="Garamond" w:hAnsi="Garamond" w:cs="Times New Roman"/>
                <w:sz w:val="24"/>
                <w:szCs w:val="24"/>
              </w:rPr>
              <w:t xml:space="preserve">Challenges: The Developers have no single system of sewerage management and the Municipal council has no sewerage plan to guide the developers. </w:t>
            </w:r>
          </w:p>
        </w:tc>
      </w:tr>
      <w:tr w:rsidR="002D0B9C" w:rsidRPr="00CC2A70" w14:paraId="0229EA52" w14:textId="77777777" w:rsidTr="007B3F5C">
        <w:tc>
          <w:tcPr>
            <w:tcW w:w="3510" w:type="dxa"/>
            <w:gridSpan w:val="2"/>
            <w:vMerge/>
          </w:tcPr>
          <w:p w14:paraId="2E92B738" w14:textId="77777777" w:rsidR="002D0B9C" w:rsidRPr="00CC2A70" w:rsidRDefault="002D0B9C" w:rsidP="007B3F5C">
            <w:pPr>
              <w:rPr>
                <w:rFonts w:ascii="Garamond" w:hAnsi="Garamond" w:cs="Times New Roman"/>
                <w:sz w:val="24"/>
                <w:szCs w:val="24"/>
              </w:rPr>
            </w:pPr>
          </w:p>
        </w:tc>
        <w:tc>
          <w:tcPr>
            <w:tcW w:w="10890" w:type="dxa"/>
          </w:tcPr>
          <w:p w14:paraId="4D8BAAF2" w14:textId="36872F4E"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Cross cutting aspects</w:t>
            </w:r>
            <w:r w:rsidR="007D4B01">
              <w:rPr>
                <w:rFonts w:ascii="Garamond" w:hAnsi="Garamond" w:cs="Times New Roman"/>
                <w:sz w:val="24"/>
                <w:szCs w:val="24"/>
              </w:rPr>
              <w:t xml:space="preserve">: </w:t>
            </w:r>
            <w:r w:rsidRPr="00CC2A70">
              <w:rPr>
                <w:rFonts w:ascii="Garamond" w:hAnsi="Garamond" w:cs="Times New Roman"/>
                <w:sz w:val="24"/>
                <w:szCs w:val="24"/>
              </w:rPr>
              <w:t xml:space="preserve"> </w:t>
            </w:r>
            <w:r w:rsidR="0097057C">
              <w:rPr>
                <w:rFonts w:ascii="Garamond" w:hAnsi="Garamond" w:cs="Times New Roman"/>
                <w:sz w:val="24"/>
                <w:szCs w:val="24"/>
              </w:rPr>
              <w:t xml:space="preserve">The Pit latrines is the Mode of feace management. This contaminates the underground water and thus the water used for consumption is contaminated. This poses a high risk of Diseases to the Population.  </w:t>
            </w:r>
          </w:p>
        </w:tc>
      </w:tr>
      <w:tr w:rsidR="002D0B9C" w:rsidRPr="00CC2A70" w14:paraId="60E8A5F6" w14:textId="77777777" w:rsidTr="007B3F5C">
        <w:tc>
          <w:tcPr>
            <w:tcW w:w="3510" w:type="dxa"/>
            <w:gridSpan w:val="2"/>
          </w:tcPr>
          <w:p w14:paraId="1D0F0E8D"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Relevance of the Project idea</w:t>
            </w:r>
          </w:p>
        </w:tc>
        <w:tc>
          <w:tcPr>
            <w:tcW w:w="10890" w:type="dxa"/>
          </w:tcPr>
          <w:p w14:paraId="65AE0AF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Alignment to NDP, MDA strategic plans and agency plans</w:t>
            </w:r>
          </w:p>
        </w:tc>
      </w:tr>
      <w:tr w:rsidR="002D0B9C" w:rsidRPr="00CC2A70" w14:paraId="31EDB61F" w14:textId="77777777" w:rsidTr="007B3F5C">
        <w:tc>
          <w:tcPr>
            <w:tcW w:w="3510" w:type="dxa"/>
            <w:gridSpan w:val="2"/>
            <w:vMerge w:val="restart"/>
          </w:tcPr>
          <w:p w14:paraId="5833B99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Stakeholders</w:t>
            </w:r>
          </w:p>
        </w:tc>
        <w:tc>
          <w:tcPr>
            <w:tcW w:w="10890" w:type="dxa"/>
          </w:tcPr>
          <w:p w14:paraId="5363ACEC" w14:textId="4B8A8ED4"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Direct beneficiaries</w:t>
            </w:r>
            <w:r w:rsidR="0097057C">
              <w:rPr>
                <w:rFonts w:ascii="Garamond" w:hAnsi="Garamond" w:cs="Times New Roman"/>
                <w:sz w:val="24"/>
                <w:szCs w:val="24"/>
              </w:rPr>
              <w:t xml:space="preserve">: Land Lords and Developers within the Town. </w:t>
            </w:r>
            <w:r w:rsidRPr="00CC2A70">
              <w:rPr>
                <w:rFonts w:ascii="Garamond" w:hAnsi="Garamond" w:cs="Times New Roman"/>
                <w:sz w:val="24"/>
                <w:szCs w:val="24"/>
              </w:rPr>
              <w:t xml:space="preserve"> </w:t>
            </w:r>
          </w:p>
        </w:tc>
      </w:tr>
      <w:tr w:rsidR="002D0B9C" w:rsidRPr="00CC2A70" w14:paraId="5A683C5D" w14:textId="77777777" w:rsidTr="007B3F5C">
        <w:tc>
          <w:tcPr>
            <w:tcW w:w="3510" w:type="dxa"/>
            <w:gridSpan w:val="2"/>
            <w:vMerge/>
          </w:tcPr>
          <w:p w14:paraId="07709BAE" w14:textId="77777777" w:rsidR="002D0B9C" w:rsidRPr="00CC2A70" w:rsidRDefault="002D0B9C" w:rsidP="007B3F5C">
            <w:pPr>
              <w:rPr>
                <w:rFonts w:ascii="Garamond" w:hAnsi="Garamond" w:cs="Times New Roman"/>
                <w:sz w:val="24"/>
                <w:szCs w:val="24"/>
              </w:rPr>
            </w:pPr>
          </w:p>
        </w:tc>
        <w:tc>
          <w:tcPr>
            <w:tcW w:w="10890" w:type="dxa"/>
          </w:tcPr>
          <w:p w14:paraId="06112294" w14:textId="1EF43E6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Indirect beneficiaries</w:t>
            </w:r>
            <w:r w:rsidR="0097057C">
              <w:rPr>
                <w:rFonts w:ascii="Garamond" w:hAnsi="Garamond" w:cs="Times New Roman"/>
                <w:sz w:val="24"/>
                <w:szCs w:val="24"/>
              </w:rPr>
              <w:t>: The entire community of Mubende MC</w:t>
            </w:r>
            <w:r w:rsidRPr="00CC2A70">
              <w:rPr>
                <w:rFonts w:ascii="Garamond" w:hAnsi="Garamond" w:cs="Times New Roman"/>
                <w:sz w:val="24"/>
                <w:szCs w:val="24"/>
              </w:rPr>
              <w:t xml:space="preserve"> </w:t>
            </w:r>
          </w:p>
        </w:tc>
      </w:tr>
      <w:tr w:rsidR="002D0B9C" w:rsidRPr="00CC2A70" w14:paraId="761186D9" w14:textId="77777777" w:rsidTr="007B3F5C">
        <w:tc>
          <w:tcPr>
            <w:tcW w:w="3510" w:type="dxa"/>
            <w:gridSpan w:val="2"/>
          </w:tcPr>
          <w:p w14:paraId="6BE0A941" w14:textId="77777777" w:rsidR="002D0B9C" w:rsidRPr="00CC2A70" w:rsidRDefault="002D0B9C" w:rsidP="007B3F5C">
            <w:pPr>
              <w:rPr>
                <w:rFonts w:ascii="Garamond" w:hAnsi="Garamond" w:cs="Times New Roman"/>
                <w:sz w:val="24"/>
                <w:szCs w:val="24"/>
              </w:rPr>
            </w:pPr>
          </w:p>
        </w:tc>
        <w:tc>
          <w:tcPr>
            <w:tcW w:w="10890" w:type="dxa"/>
          </w:tcPr>
          <w:p w14:paraId="24CA0AEA" w14:textId="3127CB29" w:rsidR="002D0B9C" w:rsidRPr="00CC2A70" w:rsidRDefault="0097057C" w:rsidP="007B3F5C">
            <w:pPr>
              <w:rPr>
                <w:rFonts w:ascii="Garamond" w:hAnsi="Garamond" w:cs="Times New Roman"/>
                <w:sz w:val="24"/>
                <w:szCs w:val="24"/>
              </w:rPr>
            </w:pPr>
            <w:r>
              <w:rPr>
                <w:rFonts w:ascii="Garamond" w:hAnsi="Garamond" w:cs="Times New Roman"/>
                <w:sz w:val="24"/>
                <w:szCs w:val="24"/>
              </w:rPr>
              <w:t>Likely project affected persons: Landlords</w:t>
            </w:r>
          </w:p>
        </w:tc>
      </w:tr>
      <w:tr w:rsidR="002D0B9C" w:rsidRPr="00CC2A70" w14:paraId="1596335D" w14:textId="77777777" w:rsidTr="007B3F5C">
        <w:tc>
          <w:tcPr>
            <w:tcW w:w="3510" w:type="dxa"/>
            <w:gridSpan w:val="2"/>
            <w:vMerge w:val="restart"/>
          </w:tcPr>
          <w:p w14:paraId="196F3CD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objective / outcome / output</w:t>
            </w:r>
          </w:p>
        </w:tc>
        <w:tc>
          <w:tcPr>
            <w:tcW w:w="10890" w:type="dxa"/>
          </w:tcPr>
          <w:p w14:paraId="5B7E4126" w14:textId="4E8F768E" w:rsidR="002D0B9C" w:rsidRPr="00CC2A70" w:rsidRDefault="0097057C" w:rsidP="007B3F5C">
            <w:pPr>
              <w:rPr>
                <w:rFonts w:ascii="Garamond" w:hAnsi="Garamond" w:cs="Times New Roman"/>
                <w:sz w:val="24"/>
                <w:szCs w:val="24"/>
              </w:rPr>
            </w:pPr>
            <w:r>
              <w:rPr>
                <w:rFonts w:ascii="Garamond" w:hAnsi="Garamond" w:cs="Times New Roman"/>
                <w:sz w:val="24"/>
                <w:szCs w:val="24"/>
              </w:rPr>
              <w:t>Objectives: To ensure a systematic and guided Development within the town</w:t>
            </w:r>
          </w:p>
        </w:tc>
      </w:tr>
      <w:tr w:rsidR="002D0B9C" w:rsidRPr="00CC2A70" w14:paraId="257CBBD2" w14:textId="77777777" w:rsidTr="007B3F5C">
        <w:tc>
          <w:tcPr>
            <w:tcW w:w="3510" w:type="dxa"/>
            <w:gridSpan w:val="2"/>
            <w:vMerge/>
          </w:tcPr>
          <w:p w14:paraId="3E3D211F" w14:textId="77777777" w:rsidR="002D0B9C" w:rsidRPr="00CC2A70" w:rsidRDefault="002D0B9C" w:rsidP="007B3F5C">
            <w:pPr>
              <w:rPr>
                <w:rFonts w:ascii="Garamond" w:hAnsi="Garamond" w:cs="Times New Roman"/>
                <w:sz w:val="24"/>
                <w:szCs w:val="24"/>
              </w:rPr>
            </w:pPr>
          </w:p>
        </w:tc>
        <w:tc>
          <w:tcPr>
            <w:tcW w:w="10890" w:type="dxa"/>
          </w:tcPr>
          <w:p w14:paraId="4A2C6DCA" w14:textId="67670AAD" w:rsidR="002D0B9C" w:rsidRPr="00CC2A70" w:rsidRDefault="0097057C" w:rsidP="007B3F5C">
            <w:pPr>
              <w:rPr>
                <w:rFonts w:ascii="Garamond" w:hAnsi="Garamond" w:cs="Times New Roman"/>
                <w:sz w:val="24"/>
                <w:szCs w:val="24"/>
              </w:rPr>
            </w:pPr>
            <w:r>
              <w:rPr>
                <w:rFonts w:ascii="Garamond" w:hAnsi="Garamond" w:cs="Times New Roman"/>
                <w:sz w:val="24"/>
                <w:szCs w:val="24"/>
              </w:rPr>
              <w:t>Outcomes: Improved Human health and hygiene</w:t>
            </w:r>
          </w:p>
        </w:tc>
      </w:tr>
      <w:tr w:rsidR="002D0B9C" w:rsidRPr="00CC2A70" w14:paraId="22D36673" w14:textId="77777777" w:rsidTr="007B3F5C">
        <w:tc>
          <w:tcPr>
            <w:tcW w:w="3510" w:type="dxa"/>
            <w:gridSpan w:val="2"/>
            <w:vMerge/>
          </w:tcPr>
          <w:p w14:paraId="3D3E2E2C" w14:textId="77777777" w:rsidR="002D0B9C" w:rsidRPr="00CC2A70" w:rsidRDefault="002D0B9C" w:rsidP="007B3F5C">
            <w:pPr>
              <w:rPr>
                <w:rFonts w:ascii="Garamond" w:hAnsi="Garamond" w:cs="Times New Roman"/>
                <w:sz w:val="24"/>
                <w:szCs w:val="24"/>
              </w:rPr>
            </w:pPr>
          </w:p>
        </w:tc>
        <w:tc>
          <w:tcPr>
            <w:tcW w:w="10890" w:type="dxa"/>
          </w:tcPr>
          <w:p w14:paraId="157E2162" w14:textId="47D44FD3"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Outputs</w:t>
            </w:r>
            <w:r w:rsidR="0097057C">
              <w:rPr>
                <w:rFonts w:ascii="Garamond" w:hAnsi="Garamond" w:cs="Times New Roman"/>
                <w:sz w:val="24"/>
                <w:szCs w:val="24"/>
              </w:rPr>
              <w:t xml:space="preserve">: </w:t>
            </w:r>
            <w:r w:rsidRPr="00CC2A70">
              <w:rPr>
                <w:rFonts w:ascii="Garamond" w:hAnsi="Garamond" w:cs="Times New Roman"/>
                <w:sz w:val="24"/>
                <w:szCs w:val="24"/>
              </w:rPr>
              <w:t xml:space="preserve"> </w:t>
            </w:r>
            <w:r w:rsidR="0097057C">
              <w:rPr>
                <w:rFonts w:ascii="Garamond" w:hAnsi="Garamond" w:cs="Times New Roman"/>
                <w:sz w:val="24"/>
                <w:szCs w:val="24"/>
              </w:rPr>
              <w:t xml:space="preserve">Total area of the Municipality Planned and Developed with a sewerage system. </w:t>
            </w:r>
          </w:p>
        </w:tc>
      </w:tr>
      <w:tr w:rsidR="002D0B9C" w:rsidRPr="00CC2A70" w14:paraId="60305D39" w14:textId="77777777" w:rsidTr="007B3F5C">
        <w:tc>
          <w:tcPr>
            <w:tcW w:w="3510" w:type="dxa"/>
            <w:gridSpan w:val="2"/>
            <w:vMerge w:val="restart"/>
          </w:tcPr>
          <w:p w14:paraId="230E05F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inputs / activities / interventions</w:t>
            </w:r>
          </w:p>
        </w:tc>
        <w:tc>
          <w:tcPr>
            <w:tcW w:w="10890" w:type="dxa"/>
          </w:tcPr>
          <w:p w14:paraId="6C06E948" w14:textId="6A9263E1"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Inputs</w:t>
            </w:r>
            <w:r w:rsidR="0097057C">
              <w:rPr>
                <w:rFonts w:ascii="Garamond" w:hAnsi="Garamond" w:cs="Times New Roman"/>
                <w:sz w:val="24"/>
                <w:szCs w:val="24"/>
              </w:rPr>
              <w:t>: Resource Mobilisation</w:t>
            </w:r>
            <w:r w:rsidR="0027176F">
              <w:rPr>
                <w:rFonts w:ascii="Garamond" w:hAnsi="Garamond" w:cs="Times New Roman"/>
                <w:sz w:val="24"/>
                <w:szCs w:val="24"/>
              </w:rPr>
              <w:t>, Proposal writing</w:t>
            </w:r>
            <w:r w:rsidRPr="00CC2A70">
              <w:rPr>
                <w:rFonts w:ascii="Garamond" w:hAnsi="Garamond" w:cs="Times New Roman"/>
                <w:sz w:val="24"/>
                <w:szCs w:val="24"/>
              </w:rPr>
              <w:t xml:space="preserve"> </w:t>
            </w:r>
          </w:p>
        </w:tc>
      </w:tr>
      <w:tr w:rsidR="002D0B9C" w:rsidRPr="00CC2A70" w14:paraId="7715E137" w14:textId="77777777" w:rsidTr="007B3F5C">
        <w:tc>
          <w:tcPr>
            <w:tcW w:w="3510" w:type="dxa"/>
            <w:gridSpan w:val="2"/>
            <w:vMerge/>
          </w:tcPr>
          <w:p w14:paraId="3A754D77" w14:textId="77777777" w:rsidR="002D0B9C" w:rsidRPr="00CC2A70" w:rsidRDefault="002D0B9C" w:rsidP="007B3F5C">
            <w:pPr>
              <w:rPr>
                <w:rFonts w:ascii="Garamond" w:hAnsi="Garamond" w:cs="Times New Roman"/>
                <w:sz w:val="24"/>
                <w:szCs w:val="24"/>
              </w:rPr>
            </w:pPr>
          </w:p>
        </w:tc>
        <w:tc>
          <w:tcPr>
            <w:tcW w:w="10890" w:type="dxa"/>
          </w:tcPr>
          <w:p w14:paraId="4129AE70" w14:textId="4B5F886D" w:rsidR="002D0B9C" w:rsidRPr="00CC2A70" w:rsidRDefault="002D0B9C" w:rsidP="007B3F5C">
            <w:pPr>
              <w:rPr>
                <w:rFonts w:ascii="Garamond" w:hAnsi="Garamond" w:cs="Times New Roman"/>
                <w:sz w:val="24"/>
                <w:szCs w:val="24"/>
              </w:rPr>
            </w:pPr>
            <w:r w:rsidRPr="0027176F">
              <w:rPr>
                <w:rFonts w:ascii="Garamond" w:hAnsi="Garamond" w:cs="Times New Roman"/>
                <w:b/>
                <w:sz w:val="24"/>
                <w:szCs w:val="24"/>
              </w:rPr>
              <w:t>Activities</w:t>
            </w:r>
            <w:r w:rsidR="0027176F" w:rsidRPr="0027176F">
              <w:rPr>
                <w:rFonts w:ascii="Garamond" w:hAnsi="Garamond" w:cs="Times New Roman"/>
                <w:b/>
                <w:sz w:val="24"/>
                <w:szCs w:val="24"/>
              </w:rPr>
              <w:t>:</w:t>
            </w:r>
            <w:r w:rsidRPr="00CC2A70">
              <w:rPr>
                <w:rFonts w:ascii="Garamond" w:hAnsi="Garamond" w:cs="Times New Roman"/>
                <w:sz w:val="24"/>
                <w:szCs w:val="24"/>
              </w:rPr>
              <w:t xml:space="preserve"> </w:t>
            </w:r>
            <w:r w:rsidR="0027176F">
              <w:rPr>
                <w:rFonts w:ascii="Garamond" w:hAnsi="Garamond" w:cs="Times New Roman"/>
                <w:sz w:val="24"/>
                <w:szCs w:val="24"/>
              </w:rPr>
              <w:t>Resource Mobilisation, Proposal writing</w:t>
            </w:r>
          </w:p>
        </w:tc>
      </w:tr>
      <w:tr w:rsidR="002D0B9C" w:rsidRPr="00CC2A70" w14:paraId="04A30581" w14:textId="77777777" w:rsidTr="007B3F5C">
        <w:tc>
          <w:tcPr>
            <w:tcW w:w="3510" w:type="dxa"/>
            <w:gridSpan w:val="2"/>
            <w:vMerge/>
          </w:tcPr>
          <w:p w14:paraId="1D6DF5B7" w14:textId="77777777" w:rsidR="002D0B9C" w:rsidRPr="00CC2A70" w:rsidRDefault="002D0B9C" w:rsidP="007B3F5C">
            <w:pPr>
              <w:rPr>
                <w:rFonts w:ascii="Garamond" w:hAnsi="Garamond" w:cs="Times New Roman"/>
                <w:sz w:val="24"/>
                <w:szCs w:val="24"/>
              </w:rPr>
            </w:pPr>
          </w:p>
        </w:tc>
        <w:tc>
          <w:tcPr>
            <w:tcW w:w="10890" w:type="dxa"/>
          </w:tcPr>
          <w:p w14:paraId="1E783557" w14:textId="51D6B33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Interventions</w:t>
            </w:r>
            <w:r w:rsidR="0027176F">
              <w:rPr>
                <w:rFonts w:ascii="Garamond" w:hAnsi="Garamond" w:cs="Times New Roman"/>
                <w:sz w:val="24"/>
                <w:szCs w:val="24"/>
              </w:rPr>
              <w:t>: Development of a Sewerage Master Plan</w:t>
            </w:r>
            <w:r w:rsidRPr="00CC2A70">
              <w:rPr>
                <w:rFonts w:ascii="Garamond" w:hAnsi="Garamond" w:cs="Times New Roman"/>
                <w:sz w:val="24"/>
                <w:szCs w:val="24"/>
              </w:rPr>
              <w:t xml:space="preserve"> </w:t>
            </w:r>
          </w:p>
        </w:tc>
      </w:tr>
      <w:tr w:rsidR="002D0B9C" w:rsidRPr="00CC2A70" w14:paraId="6F497F89" w14:textId="77777777" w:rsidTr="007B3F5C">
        <w:tc>
          <w:tcPr>
            <w:tcW w:w="14400" w:type="dxa"/>
            <w:gridSpan w:val="3"/>
            <w:shd w:val="clear" w:color="auto" w:fill="FBE4D5" w:themeFill="accent2" w:themeFillTint="33"/>
          </w:tcPr>
          <w:p w14:paraId="7D16D07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STRATEGIC OPTIONS</w:t>
            </w:r>
          </w:p>
        </w:tc>
      </w:tr>
      <w:tr w:rsidR="002D0B9C" w:rsidRPr="00CC2A70" w14:paraId="61AD5A21" w14:textId="77777777" w:rsidTr="007B3F5C">
        <w:tc>
          <w:tcPr>
            <w:tcW w:w="3510" w:type="dxa"/>
            <w:gridSpan w:val="2"/>
            <w:vMerge w:val="restart"/>
          </w:tcPr>
          <w:p w14:paraId="71AE9E1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Strategic options(Indicate the existing asset, non-asset, and new asset solutions)</w:t>
            </w:r>
          </w:p>
        </w:tc>
        <w:tc>
          <w:tcPr>
            <w:tcW w:w="10890" w:type="dxa"/>
          </w:tcPr>
          <w:p w14:paraId="52F37A7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Alternative means of solving the problem stating the advantage and disadvantages of each </w:t>
            </w:r>
          </w:p>
        </w:tc>
      </w:tr>
      <w:tr w:rsidR="002D0B9C" w:rsidRPr="00CC2A70" w14:paraId="35154D30" w14:textId="77777777" w:rsidTr="007B3F5C">
        <w:tc>
          <w:tcPr>
            <w:tcW w:w="3510" w:type="dxa"/>
            <w:gridSpan w:val="2"/>
            <w:vMerge/>
          </w:tcPr>
          <w:p w14:paraId="52678159" w14:textId="77777777" w:rsidR="002D0B9C" w:rsidRPr="00CC2A70" w:rsidRDefault="002D0B9C" w:rsidP="007B3F5C">
            <w:pPr>
              <w:rPr>
                <w:rFonts w:ascii="Garamond" w:hAnsi="Garamond" w:cs="Times New Roman"/>
                <w:sz w:val="24"/>
                <w:szCs w:val="24"/>
              </w:rPr>
            </w:pPr>
          </w:p>
        </w:tc>
        <w:tc>
          <w:tcPr>
            <w:tcW w:w="10890" w:type="dxa"/>
          </w:tcPr>
          <w:p w14:paraId="67DA199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Alternative means of financing stating the advantage and disadvantages of each </w:t>
            </w:r>
          </w:p>
        </w:tc>
      </w:tr>
      <w:tr w:rsidR="002D0B9C" w:rsidRPr="00CC2A70" w14:paraId="4C716ADF" w14:textId="77777777" w:rsidTr="007B3F5C">
        <w:tc>
          <w:tcPr>
            <w:tcW w:w="3510" w:type="dxa"/>
            <w:gridSpan w:val="2"/>
            <w:vMerge/>
          </w:tcPr>
          <w:p w14:paraId="0D3F0A46" w14:textId="77777777" w:rsidR="002D0B9C" w:rsidRPr="00CC2A70" w:rsidRDefault="002D0B9C" w:rsidP="007B3F5C">
            <w:pPr>
              <w:rPr>
                <w:rFonts w:ascii="Garamond" w:hAnsi="Garamond" w:cs="Times New Roman"/>
                <w:sz w:val="24"/>
                <w:szCs w:val="24"/>
              </w:rPr>
            </w:pPr>
          </w:p>
        </w:tc>
        <w:tc>
          <w:tcPr>
            <w:tcW w:w="10890" w:type="dxa"/>
          </w:tcPr>
          <w:p w14:paraId="4679DF1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Comparison of the alternatives. Indicate methodologies used in the assessment </w:t>
            </w:r>
          </w:p>
        </w:tc>
      </w:tr>
      <w:tr w:rsidR="002D0B9C" w:rsidRPr="00CC2A70" w14:paraId="770DF73F" w14:textId="77777777" w:rsidTr="007B3F5C">
        <w:tc>
          <w:tcPr>
            <w:tcW w:w="3510" w:type="dxa"/>
            <w:gridSpan w:val="2"/>
          </w:tcPr>
          <w:p w14:paraId="361DD936" w14:textId="77777777" w:rsidR="002D0B9C" w:rsidRPr="00CC2A70" w:rsidRDefault="002D0B9C" w:rsidP="007B3F5C">
            <w:pPr>
              <w:rPr>
                <w:rFonts w:ascii="Garamond" w:hAnsi="Garamond" w:cs="Times New Roman"/>
                <w:sz w:val="24"/>
                <w:szCs w:val="24"/>
              </w:rPr>
            </w:pPr>
          </w:p>
        </w:tc>
        <w:tc>
          <w:tcPr>
            <w:tcW w:w="10890" w:type="dxa"/>
          </w:tcPr>
          <w:p w14:paraId="3222AB2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Selected approach highlighting reasons for the superiority of the proposed approach / project. </w:t>
            </w:r>
          </w:p>
        </w:tc>
      </w:tr>
      <w:tr w:rsidR="002D0B9C" w:rsidRPr="00CC2A70" w14:paraId="21020CDA" w14:textId="77777777" w:rsidTr="007B3F5C">
        <w:tc>
          <w:tcPr>
            <w:tcW w:w="3510" w:type="dxa"/>
            <w:gridSpan w:val="2"/>
          </w:tcPr>
          <w:p w14:paraId="6DD32F8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Coordination with government agencies</w:t>
            </w:r>
          </w:p>
        </w:tc>
        <w:tc>
          <w:tcPr>
            <w:tcW w:w="10890" w:type="dxa"/>
          </w:tcPr>
          <w:p w14:paraId="59D37A2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CC2A70" w14:paraId="1951FB8C" w14:textId="77777777" w:rsidTr="007B3F5C">
        <w:tc>
          <w:tcPr>
            <w:tcW w:w="14400" w:type="dxa"/>
            <w:gridSpan w:val="3"/>
            <w:shd w:val="clear" w:color="auto" w:fill="FBE4D5" w:themeFill="accent2" w:themeFillTint="33"/>
          </w:tcPr>
          <w:p w14:paraId="66B3C32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ANNUALIZED TARGETS (OUTPUTS)</w:t>
            </w:r>
          </w:p>
        </w:tc>
      </w:tr>
      <w:tr w:rsidR="002D0B9C" w:rsidRPr="00CC2A70" w14:paraId="5588565F" w14:textId="77777777" w:rsidTr="007B3F5C">
        <w:trPr>
          <w:trHeight w:val="332"/>
        </w:trPr>
        <w:tc>
          <w:tcPr>
            <w:tcW w:w="3510" w:type="dxa"/>
            <w:gridSpan w:val="2"/>
          </w:tcPr>
          <w:p w14:paraId="792BD79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lastRenderedPageBreak/>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CC2A70" w14:paraId="289FB8AA" w14:textId="77777777" w:rsidTr="007B3F5C">
              <w:trPr>
                <w:trHeight w:val="135"/>
              </w:trPr>
              <w:tc>
                <w:tcPr>
                  <w:tcW w:w="1576" w:type="dxa"/>
                </w:tcPr>
                <w:p w14:paraId="21F9A7E0"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Output</w:t>
                  </w:r>
                </w:p>
              </w:tc>
              <w:tc>
                <w:tcPr>
                  <w:tcW w:w="2238" w:type="dxa"/>
                </w:tcPr>
                <w:p w14:paraId="01A9F9E5"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0</w:t>
                  </w:r>
                </w:p>
              </w:tc>
              <w:tc>
                <w:tcPr>
                  <w:tcW w:w="1628" w:type="dxa"/>
                </w:tcPr>
                <w:p w14:paraId="70E47E89"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Yr.1</w:t>
                  </w:r>
                </w:p>
              </w:tc>
              <w:tc>
                <w:tcPr>
                  <w:tcW w:w="1220" w:type="dxa"/>
                </w:tcPr>
                <w:p w14:paraId="08D73E64"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Yr.2</w:t>
                  </w:r>
                </w:p>
              </w:tc>
              <w:tc>
                <w:tcPr>
                  <w:tcW w:w="1220" w:type="dxa"/>
                </w:tcPr>
                <w:p w14:paraId="448141A5"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Yr.3</w:t>
                  </w:r>
                </w:p>
              </w:tc>
              <w:tc>
                <w:tcPr>
                  <w:tcW w:w="1424" w:type="dxa"/>
                </w:tcPr>
                <w:p w14:paraId="2DC01D1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Yr.4</w:t>
                  </w:r>
                </w:p>
              </w:tc>
              <w:tc>
                <w:tcPr>
                  <w:tcW w:w="1424" w:type="dxa"/>
                </w:tcPr>
                <w:p w14:paraId="3E283C57"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5</w:t>
                  </w:r>
                </w:p>
              </w:tc>
            </w:tr>
            <w:tr w:rsidR="002D0B9C" w:rsidRPr="00CC2A70" w14:paraId="3E5D54A9" w14:textId="77777777" w:rsidTr="007B3F5C">
              <w:trPr>
                <w:trHeight w:val="271"/>
              </w:trPr>
              <w:tc>
                <w:tcPr>
                  <w:tcW w:w="1576" w:type="dxa"/>
                </w:tcPr>
                <w:p w14:paraId="127C0A2F" w14:textId="6FA26EC1" w:rsidR="002D0B9C" w:rsidRPr="00CC2A70" w:rsidRDefault="0060014F" w:rsidP="007B3F5C">
                  <w:pPr>
                    <w:rPr>
                      <w:rFonts w:ascii="Garamond" w:hAnsi="Garamond" w:cs="Times New Roman"/>
                      <w:sz w:val="24"/>
                      <w:szCs w:val="24"/>
                    </w:rPr>
                  </w:pPr>
                  <w:r>
                    <w:rPr>
                      <w:rFonts w:ascii="Garamond" w:hAnsi="Garamond" w:cs="Times New Roman"/>
                      <w:sz w:val="24"/>
                      <w:szCs w:val="24"/>
                    </w:rPr>
                    <w:t>Sewerage Master Plan developed</w:t>
                  </w:r>
                </w:p>
              </w:tc>
              <w:tc>
                <w:tcPr>
                  <w:tcW w:w="2238" w:type="dxa"/>
                </w:tcPr>
                <w:p w14:paraId="3B9F57EF" w14:textId="77BCF97A"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628" w:type="dxa"/>
                </w:tcPr>
                <w:p w14:paraId="6AFD41C4" w14:textId="6D6FA298"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220" w:type="dxa"/>
                </w:tcPr>
                <w:p w14:paraId="10D0E328" w14:textId="09853A80"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220" w:type="dxa"/>
                </w:tcPr>
                <w:p w14:paraId="38A73F30" w14:textId="725387B0" w:rsidR="002D0B9C" w:rsidRPr="00CC2A70" w:rsidRDefault="0060014F" w:rsidP="007B3F5C">
                  <w:pPr>
                    <w:rPr>
                      <w:rFonts w:ascii="Garamond" w:hAnsi="Garamond" w:cs="Times New Roman"/>
                      <w:sz w:val="24"/>
                      <w:szCs w:val="24"/>
                    </w:rPr>
                  </w:pPr>
                  <w:r>
                    <w:rPr>
                      <w:rFonts w:ascii="Garamond" w:hAnsi="Garamond" w:cs="Times New Roman"/>
                      <w:sz w:val="24"/>
                      <w:szCs w:val="24"/>
                    </w:rPr>
                    <w:t>20</w:t>
                  </w:r>
                </w:p>
              </w:tc>
              <w:tc>
                <w:tcPr>
                  <w:tcW w:w="1424" w:type="dxa"/>
                </w:tcPr>
                <w:p w14:paraId="032FDD1F" w14:textId="2FFBA728" w:rsidR="002D0B9C" w:rsidRPr="00CC2A70" w:rsidRDefault="0060014F" w:rsidP="007B3F5C">
                  <w:pPr>
                    <w:rPr>
                      <w:rFonts w:ascii="Garamond" w:hAnsi="Garamond" w:cs="Times New Roman"/>
                      <w:sz w:val="24"/>
                      <w:szCs w:val="24"/>
                    </w:rPr>
                  </w:pPr>
                  <w:r>
                    <w:rPr>
                      <w:rFonts w:ascii="Garamond" w:hAnsi="Garamond" w:cs="Times New Roman"/>
                      <w:sz w:val="24"/>
                      <w:szCs w:val="24"/>
                    </w:rPr>
                    <w:t>50</w:t>
                  </w:r>
                </w:p>
              </w:tc>
              <w:tc>
                <w:tcPr>
                  <w:tcW w:w="1424" w:type="dxa"/>
                </w:tcPr>
                <w:p w14:paraId="5E42A914" w14:textId="2FEF9D09" w:rsidR="002D0B9C" w:rsidRPr="00CC2A70" w:rsidRDefault="0060014F" w:rsidP="007B3F5C">
                  <w:pPr>
                    <w:rPr>
                      <w:rFonts w:ascii="Garamond" w:hAnsi="Garamond" w:cs="Times New Roman"/>
                      <w:sz w:val="24"/>
                      <w:szCs w:val="24"/>
                    </w:rPr>
                  </w:pPr>
                  <w:r>
                    <w:rPr>
                      <w:rFonts w:ascii="Garamond" w:hAnsi="Garamond" w:cs="Times New Roman"/>
                      <w:sz w:val="24"/>
                      <w:szCs w:val="24"/>
                    </w:rPr>
                    <w:t>100</w:t>
                  </w:r>
                </w:p>
              </w:tc>
            </w:tr>
            <w:tr w:rsidR="0060014F" w:rsidRPr="00CC2A70" w14:paraId="5BCB7C25" w14:textId="77777777" w:rsidTr="007B3F5C">
              <w:trPr>
                <w:trHeight w:val="271"/>
              </w:trPr>
              <w:tc>
                <w:tcPr>
                  <w:tcW w:w="1576" w:type="dxa"/>
                </w:tcPr>
                <w:p w14:paraId="1D85B38F" w14:textId="5613AAFE" w:rsidR="0060014F" w:rsidRPr="00CC2A70" w:rsidRDefault="0060014F" w:rsidP="0060014F">
                  <w:pPr>
                    <w:rPr>
                      <w:rFonts w:ascii="Garamond" w:hAnsi="Garamond" w:cs="Times New Roman"/>
                      <w:sz w:val="24"/>
                      <w:szCs w:val="24"/>
                    </w:rPr>
                  </w:pPr>
                  <w:r>
                    <w:rPr>
                      <w:rFonts w:ascii="Garamond" w:hAnsi="Garamond" w:cs="Times New Roman"/>
                      <w:sz w:val="24"/>
                      <w:szCs w:val="24"/>
                    </w:rPr>
                    <w:t>Sewerage Plan Implemented</w:t>
                  </w:r>
                </w:p>
              </w:tc>
              <w:tc>
                <w:tcPr>
                  <w:tcW w:w="2238" w:type="dxa"/>
                </w:tcPr>
                <w:p w14:paraId="2D463876" w14:textId="091D98D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628" w:type="dxa"/>
                </w:tcPr>
                <w:p w14:paraId="79F0D397" w14:textId="4F7DAA27"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220" w:type="dxa"/>
                </w:tcPr>
                <w:p w14:paraId="26F2480F" w14:textId="22F58009"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220" w:type="dxa"/>
                </w:tcPr>
                <w:p w14:paraId="37C33932" w14:textId="3F3D9D9B" w:rsidR="0060014F" w:rsidRPr="00CC2A70" w:rsidRDefault="0060014F" w:rsidP="0060014F">
                  <w:pPr>
                    <w:rPr>
                      <w:rFonts w:ascii="Garamond" w:hAnsi="Garamond" w:cs="Times New Roman"/>
                      <w:sz w:val="24"/>
                      <w:szCs w:val="24"/>
                    </w:rPr>
                  </w:pPr>
                  <w:r>
                    <w:rPr>
                      <w:rFonts w:ascii="Garamond" w:hAnsi="Garamond" w:cs="Times New Roman"/>
                      <w:sz w:val="24"/>
                      <w:szCs w:val="24"/>
                    </w:rPr>
                    <w:t>20</w:t>
                  </w:r>
                </w:p>
              </w:tc>
              <w:tc>
                <w:tcPr>
                  <w:tcW w:w="1424" w:type="dxa"/>
                </w:tcPr>
                <w:p w14:paraId="57761385" w14:textId="39D40FF6" w:rsidR="0060014F" w:rsidRPr="00CC2A70" w:rsidRDefault="0060014F" w:rsidP="0060014F">
                  <w:pPr>
                    <w:rPr>
                      <w:rFonts w:ascii="Garamond" w:hAnsi="Garamond" w:cs="Times New Roman"/>
                      <w:sz w:val="24"/>
                      <w:szCs w:val="24"/>
                    </w:rPr>
                  </w:pPr>
                  <w:r>
                    <w:rPr>
                      <w:rFonts w:ascii="Garamond" w:hAnsi="Garamond" w:cs="Times New Roman"/>
                      <w:sz w:val="24"/>
                      <w:szCs w:val="24"/>
                    </w:rPr>
                    <w:t>50</w:t>
                  </w:r>
                </w:p>
              </w:tc>
              <w:tc>
                <w:tcPr>
                  <w:tcW w:w="1424" w:type="dxa"/>
                </w:tcPr>
                <w:p w14:paraId="67D7C5C8" w14:textId="1775233E" w:rsidR="0060014F" w:rsidRPr="00CC2A70" w:rsidRDefault="0060014F" w:rsidP="0060014F">
                  <w:pPr>
                    <w:rPr>
                      <w:rFonts w:ascii="Garamond" w:hAnsi="Garamond" w:cs="Times New Roman"/>
                      <w:sz w:val="24"/>
                      <w:szCs w:val="24"/>
                    </w:rPr>
                  </w:pPr>
                  <w:r>
                    <w:rPr>
                      <w:rFonts w:ascii="Garamond" w:hAnsi="Garamond" w:cs="Times New Roman"/>
                      <w:sz w:val="24"/>
                      <w:szCs w:val="24"/>
                    </w:rPr>
                    <w:t>100</w:t>
                  </w:r>
                </w:p>
              </w:tc>
            </w:tr>
          </w:tbl>
          <w:p w14:paraId="31A657F0" w14:textId="77777777" w:rsidR="002D0B9C" w:rsidRPr="00CC2A70" w:rsidRDefault="002D0B9C" w:rsidP="007B3F5C">
            <w:pPr>
              <w:rPr>
                <w:rFonts w:ascii="Garamond" w:hAnsi="Garamond" w:cs="Times New Roman"/>
                <w:sz w:val="24"/>
                <w:szCs w:val="24"/>
              </w:rPr>
            </w:pPr>
          </w:p>
        </w:tc>
      </w:tr>
      <w:tr w:rsidR="002D0B9C" w:rsidRPr="00CC2A70" w14:paraId="746DFEF7" w14:textId="77777777" w:rsidTr="007B3F5C">
        <w:tc>
          <w:tcPr>
            <w:tcW w:w="14400" w:type="dxa"/>
            <w:gridSpan w:val="3"/>
            <w:shd w:val="clear" w:color="auto" w:fill="FBE4D5" w:themeFill="accent2" w:themeFillTint="33"/>
          </w:tcPr>
          <w:p w14:paraId="6A665F96"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ESTIMATED PROJECT COST AND FUNDING SOURCES </w:t>
            </w:r>
          </w:p>
        </w:tc>
      </w:tr>
      <w:tr w:rsidR="002D0B9C" w:rsidRPr="00CC2A70" w14:paraId="47EE8062" w14:textId="77777777" w:rsidTr="007B3F5C">
        <w:trPr>
          <w:trHeight w:val="800"/>
        </w:trPr>
        <w:tc>
          <w:tcPr>
            <w:tcW w:w="3510" w:type="dxa"/>
            <w:gridSpan w:val="2"/>
          </w:tcPr>
          <w:p w14:paraId="3ADB452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CC2A70" w14:paraId="2853A4CD" w14:textId="77777777" w:rsidTr="007B3F5C">
              <w:trPr>
                <w:cantSplit/>
                <w:trHeight w:val="1049"/>
              </w:trPr>
              <w:tc>
                <w:tcPr>
                  <w:tcW w:w="2132" w:type="dxa"/>
                  <w:textDirection w:val="tbRl"/>
                </w:tcPr>
                <w:p w14:paraId="08F82FDA"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Output </w:t>
                  </w:r>
                </w:p>
              </w:tc>
              <w:tc>
                <w:tcPr>
                  <w:tcW w:w="1525" w:type="dxa"/>
                  <w:textDirection w:val="tbRl"/>
                </w:tcPr>
                <w:p w14:paraId="34507365"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Source </w:t>
                  </w:r>
                </w:p>
              </w:tc>
              <w:tc>
                <w:tcPr>
                  <w:tcW w:w="1779" w:type="dxa"/>
                  <w:textDirection w:val="tbRl"/>
                </w:tcPr>
                <w:p w14:paraId="0D67C22F"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Cum. Exp up to 2019 / 20</w:t>
                  </w:r>
                </w:p>
              </w:tc>
              <w:tc>
                <w:tcPr>
                  <w:tcW w:w="635" w:type="dxa"/>
                  <w:textDirection w:val="tbRl"/>
                </w:tcPr>
                <w:p w14:paraId="60914C67"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Yr. 1 </w:t>
                  </w:r>
                </w:p>
              </w:tc>
              <w:tc>
                <w:tcPr>
                  <w:tcW w:w="635" w:type="dxa"/>
                  <w:textDirection w:val="tbRl"/>
                </w:tcPr>
                <w:p w14:paraId="412D08A0"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2</w:t>
                  </w:r>
                </w:p>
              </w:tc>
              <w:tc>
                <w:tcPr>
                  <w:tcW w:w="635" w:type="dxa"/>
                  <w:textDirection w:val="tbRl"/>
                </w:tcPr>
                <w:p w14:paraId="77B0A99B"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3</w:t>
                  </w:r>
                </w:p>
              </w:tc>
              <w:tc>
                <w:tcPr>
                  <w:tcW w:w="635" w:type="dxa"/>
                  <w:textDirection w:val="tbRl"/>
                </w:tcPr>
                <w:p w14:paraId="4F678416"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Yr. 4 </w:t>
                  </w:r>
                </w:p>
              </w:tc>
              <w:tc>
                <w:tcPr>
                  <w:tcW w:w="610" w:type="dxa"/>
                  <w:textDirection w:val="tbRl"/>
                </w:tcPr>
                <w:p w14:paraId="514325AB"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5</w:t>
                  </w:r>
                </w:p>
              </w:tc>
              <w:tc>
                <w:tcPr>
                  <w:tcW w:w="1074" w:type="dxa"/>
                  <w:textDirection w:val="tbRl"/>
                </w:tcPr>
                <w:p w14:paraId="1808FD9F"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Recurrent (%)</w:t>
                  </w:r>
                </w:p>
              </w:tc>
              <w:tc>
                <w:tcPr>
                  <w:tcW w:w="1074" w:type="dxa"/>
                  <w:textDirection w:val="tbRl"/>
                </w:tcPr>
                <w:p w14:paraId="2BF670D7"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Capital (%)</w:t>
                  </w:r>
                </w:p>
              </w:tc>
            </w:tr>
            <w:tr w:rsidR="002D0B9C" w:rsidRPr="00CC2A70" w14:paraId="7871E0E8" w14:textId="77777777" w:rsidTr="007B3F5C">
              <w:trPr>
                <w:trHeight w:val="240"/>
              </w:trPr>
              <w:tc>
                <w:tcPr>
                  <w:tcW w:w="2132" w:type="dxa"/>
                </w:tcPr>
                <w:p w14:paraId="2BE604E5" w14:textId="7A9E46E0" w:rsidR="002D0B9C" w:rsidRPr="00CC2A70" w:rsidRDefault="0060014F" w:rsidP="007B3F5C">
                  <w:pPr>
                    <w:rPr>
                      <w:rFonts w:ascii="Garamond" w:hAnsi="Garamond" w:cs="Times New Roman"/>
                      <w:sz w:val="24"/>
                      <w:szCs w:val="24"/>
                    </w:rPr>
                  </w:pPr>
                  <w:r>
                    <w:rPr>
                      <w:rFonts w:ascii="Garamond" w:hAnsi="Garamond" w:cs="Times New Roman"/>
                      <w:sz w:val="24"/>
                      <w:szCs w:val="24"/>
                    </w:rPr>
                    <w:t>Sewerage Master Plan developed</w:t>
                  </w:r>
                </w:p>
              </w:tc>
              <w:tc>
                <w:tcPr>
                  <w:tcW w:w="1525" w:type="dxa"/>
                </w:tcPr>
                <w:p w14:paraId="3256966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GOU</w:t>
                  </w:r>
                </w:p>
              </w:tc>
              <w:tc>
                <w:tcPr>
                  <w:tcW w:w="1779" w:type="dxa"/>
                </w:tcPr>
                <w:p w14:paraId="3ED53673" w14:textId="7CFD859C"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635" w:type="dxa"/>
                </w:tcPr>
                <w:p w14:paraId="1496C0BB" w14:textId="0D63F253"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635" w:type="dxa"/>
                </w:tcPr>
                <w:p w14:paraId="766C8F6F" w14:textId="70E9DAE6"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635" w:type="dxa"/>
                </w:tcPr>
                <w:p w14:paraId="3DC79CCC" w14:textId="7750D251"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635" w:type="dxa"/>
                </w:tcPr>
                <w:p w14:paraId="2DD7012C" w14:textId="1DCFB211"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610" w:type="dxa"/>
                </w:tcPr>
                <w:p w14:paraId="2C54BE44" w14:textId="1DE7F4BE"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074" w:type="dxa"/>
                </w:tcPr>
                <w:p w14:paraId="4A1402E8" w14:textId="3D4CE077"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074" w:type="dxa"/>
                </w:tcPr>
                <w:p w14:paraId="7CC04DB4" w14:textId="3FB975C5"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r>
            <w:tr w:rsidR="0060014F" w:rsidRPr="00CC2A70" w14:paraId="1D2A205C" w14:textId="77777777" w:rsidTr="007B3F5C">
              <w:trPr>
                <w:trHeight w:val="240"/>
              </w:trPr>
              <w:tc>
                <w:tcPr>
                  <w:tcW w:w="2132" w:type="dxa"/>
                </w:tcPr>
                <w:p w14:paraId="43CE217D" w14:textId="77777777" w:rsidR="0060014F" w:rsidRPr="00CC2A70" w:rsidRDefault="0060014F" w:rsidP="0060014F">
                  <w:pPr>
                    <w:rPr>
                      <w:rFonts w:ascii="Garamond" w:hAnsi="Garamond" w:cs="Times New Roman"/>
                      <w:sz w:val="24"/>
                      <w:szCs w:val="24"/>
                    </w:rPr>
                  </w:pPr>
                </w:p>
              </w:tc>
              <w:tc>
                <w:tcPr>
                  <w:tcW w:w="1525" w:type="dxa"/>
                </w:tcPr>
                <w:p w14:paraId="55E77FF7"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 xml:space="preserve">Donor </w:t>
                  </w:r>
                </w:p>
              </w:tc>
              <w:tc>
                <w:tcPr>
                  <w:tcW w:w="1779" w:type="dxa"/>
                </w:tcPr>
                <w:p w14:paraId="2D25127B" w14:textId="43F7810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242B3CE" w14:textId="091E9FA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53F8A560" w14:textId="76E05C0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4ED2EEB" w14:textId="1838655F"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A2DAC17" w14:textId="4695B0B9"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652FA31A" w14:textId="77A9806C"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6F9117DA" w14:textId="3CB0998F"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2C4CE641" w14:textId="5DFFD332"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75BAE447" w14:textId="77777777" w:rsidTr="007B3F5C">
              <w:trPr>
                <w:trHeight w:val="227"/>
              </w:trPr>
              <w:tc>
                <w:tcPr>
                  <w:tcW w:w="2132" w:type="dxa"/>
                </w:tcPr>
                <w:p w14:paraId="74282D9B" w14:textId="77777777" w:rsidR="0060014F" w:rsidRPr="00CC2A70" w:rsidRDefault="0060014F" w:rsidP="0060014F">
                  <w:pPr>
                    <w:rPr>
                      <w:rFonts w:ascii="Garamond" w:hAnsi="Garamond" w:cs="Times New Roman"/>
                      <w:sz w:val="24"/>
                      <w:szCs w:val="24"/>
                    </w:rPr>
                  </w:pPr>
                </w:p>
              </w:tc>
              <w:tc>
                <w:tcPr>
                  <w:tcW w:w="1525" w:type="dxa"/>
                </w:tcPr>
                <w:p w14:paraId="446A7863"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OSR</w:t>
                  </w:r>
                </w:p>
              </w:tc>
              <w:tc>
                <w:tcPr>
                  <w:tcW w:w="1779" w:type="dxa"/>
                </w:tcPr>
                <w:p w14:paraId="43994927" w14:textId="3A56139C"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6A98392D" w14:textId="133B1779"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6CD675A5" w14:textId="5D004197"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7A6C3645" w14:textId="6DE1266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246AF4AC" w14:textId="718A3FFC"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36392AD9" w14:textId="5FC5A45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4A2DA1CB" w14:textId="3C3EE9A3"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53A4D637" w14:textId="5495DCFE"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4906E542" w14:textId="77777777" w:rsidTr="007B3F5C">
              <w:trPr>
                <w:trHeight w:val="240"/>
              </w:trPr>
              <w:tc>
                <w:tcPr>
                  <w:tcW w:w="2132" w:type="dxa"/>
                </w:tcPr>
                <w:p w14:paraId="1DD47201" w14:textId="77777777" w:rsidR="0060014F" w:rsidRPr="00CC2A70" w:rsidRDefault="0060014F" w:rsidP="0060014F">
                  <w:pPr>
                    <w:rPr>
                      <w:rFonts w:ascii="Garamond" w:hAnsi="Garamond" w:cs="Times New Roman"/>
                      <w:sz w:val="24"/>
                      <w:szCs w:val="24"/>
                    </w:rPr>
                  </w:pPr>
                </w:p>
              </w:tc>
              <w:tc>
                <w:tcPr>
                  <w:tcW w:w="1525" w:type="dxa"/>
                </w:tcPr>
                <w:p w14:paraId="7A264DBA"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NGO</w:t>
                  </w:r>
                </w:p>
              </w:tc>
              <w:tc>
                <w:tcPr>
                  <w:tcW w:w="1779" w:type="dxa"/>
                </w:tcPr>
                <w:p w14:paraId="2A80CFB5" w14:textId="144BE0C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2AAD2567" w14:textId="3DFA15D8"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4F80A14E" w14:textId="3E24CF1E"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4B912B8" w14:textId="252A8EF6"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B0FC71B" w14:textId="6CBB3DC5"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47561B5E" w14:textId="663D969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4D64C6B4" w14:textId="63C61702"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2E27D443" w14:textId="416D9BDE"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7302B4A5" w14:textId="77777777" w:rsidTr="007B3F5C">
              <w:trPr>
                <w:trHeight w:val="240"/>
              </w:trPr>
              <w:tc>
                <w:tcPr>
                  <w:tcW w:w="2132" w:type="dxa"/>
                </w:tcPr>
                <w:p w14:paraId="2895E36E" w14:textId="77777777" w:rsidR="0060014F" w:rsidRPr="00CC2A70" w:rsidRDefault="0060014F" w:rsidP="0060014F">
                  <w:pPr>
                    <w:rPr>
                      <w:rFonts w:ascii="Garamond" w:hAnsi="Garamond" w:cs="Times New Roman"/>
                      <w:sz w:val="24"/>
                      <w:szCs w:val="24"/>
                    </w:rPr>
                  </w:pPr>
                </w:p>
              </w:tc>
              <w:tc>
                <w:tcPr>
                  <w:tcW w:w="1525" w:type="dxa"/>
                </w:tcPr>
                <w:p w14:paraId="1942AD42"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PS</w:t>
                  </w:r>
                </w:p>
              </w:tc>
              <w:tc>
                <w:tcPr>
                  <w:tcW w:w="1779" w:type="dxa"/>
                </w:tcPr>
                <w:p w14:paraId="2DFD7C98" w14:textId="25015BF5"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70A18EDC" w14:textId="40318458"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0F27E3E" w14:textId="46AF029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71E1CEC9" w14:textId="4303B798"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7EC6F30C" w14:textId="00A72068"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31670CAB" w14:textId="2692F59F"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595DD8F5" w14:textId="6EE5A54F"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00590ADF" w14:textId="7B03B727"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6025C791" w14:textId="77777777" w:rsidTr="007B3F5C">
              <w:trPr>
                <w:trHeight w:val="227"/>
              </w:trPr>
              <w:tc>
                <w:tcPr>
                  <w:tcW w:w="2132" w:type="dxa"/>
                </w:tcPr>
                <w:p w14:paraId="49D92184" w14:textId="6213631D" w:rsidR="0060014F" w:rsidRPr="00CC2A70" w:rsidRDefault="0060014F" w:rsidP="0060014F">
                  <w:pPr>
                    <w:rPr>
                      <w:rFonts w:ascii="Garamond" w:hAnsi="Garamond" w:cs="Times New Roman"/>
                      <w:sz w:val="24"/>
                      <w:szCs w:val="24"/>
                    </w:rPr>
                  </w:pPr>
                  <w:r>
                    <w:rPr>
                      <w:rFonts w:ascii="Garamond" w:hAnsi="Garamond" w:cs="Times New Roman"/>
                      <w:sz w:val="24"/>
                      <w:szCs w:val="24"/>
                    </w:rPr>
                    <w:t>Sewerage Plan Implemented</w:t>
                  </w:r>
                </w:p>
              </w:tc>
              <w:tc>
                <w:tcPr>
                  <w:tcW w:w="1525" w:type="dxa"/>
                </w:tcPr>
                <w:p w14:paraId="29E7ABAE"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GOU</w:t>
                  </w:r>
                </w:p>
              </w:tc>
              <w:tc>
                <w:tcPr>
                  <w:tcW w:w="1779" w:type="dxa"/>
                </w:tcPr>
                <w:p w14:paraId="37B20D2D" w14:textId="147AD002"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44B03E74" w14:textId="468A8F0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3858D071" w14:textId="4C9CEEA2"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424152E5" w14:textId="3B7B8B74"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5F15FED8" w14:textId="0DA1A960"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69DE94A2" w14:textId="0DEB7F40"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1AF907D6" w14:textId="1E7D76A5"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5EAE4F51" w14:textId="4E3D5AD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19814FC6" w14:textId="77777777" w:rsidTr="007B3F5C">
              <w:trPr>
                <w:trHeight w:val="240"/>
              </w:trPr>
              <w:tc>
                <w:tcPr>
                  <w:tcW w:w="2132" w:type="dxa"/>
                </w:tcPr>
                <w:p w14:paraId="2465EA28" w14:textId="77777777" w:rsidR="0060014F" w:rsidRPr="00CC2A70" w:rsidRDefault="0060014F" w:rsidP="0060014F">
                  <w:pPr>
                    <w:rPr>
                      <w:rFonts w:ascii="Garamond" w:hAnsi="Garamond" w:cs="Times New Roman"/>
                      <w:sz w:val="24"/>
                      <w:szCs w:val="24"/>
                    </w:rPr>
                  </w:pPr>
                </w:p>
              </w:tc>
              <w:tc>
                <w:tcPr>
                  <w:tcW w:w="1525" w:type="dxa"/>
                </w:tcPr>
                <w:p w14:paraId="74D4CA42"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 xml:space="preserve">Donor </w:t>
                  </w:r>
                </w:p>
              </w:tc>
              <w:tc>
                <w:tcPr>
                  <w:tcW w:w="1779" w:type="dxa"/>
                </w:tcPr>
                <w:p w14:paraId="22603BFE" w14:textId="22D33EE7"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60EA360B" w14:textId="1D20F85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4283BBC" w14:textId="14E4D676"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668858D0" w14:textId="2A043C1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7C40246" w14:textId="7F8131C9"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559801AF" w14:textId="1A5FF584"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438570A3" w14:textId="6E5A886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713F03CA" w14:textId="223044F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17F528B0" w14:textId="77777777" w:rsidTr="007B3F5C">
              <w:trPr>
                <w:trHeight w:val="240"/>
              </w:trPr>
              <w:tc>
                <w:tcPr>
                  <w:tcW w:w="2132" w:type="dxa"/>
                </w:tcPr>
                <w:p w14:paraId="10DE2E48" w14:textId="77777777" w:rsidR="0060014F" w:rsidRPr="00CC2A70" w:rsidRDefault="0060014F" w:rsidP="0060014F">
                  <w:pPr>
                    <w:rPr>
                      <w:rFonts w:ascii="Garamond" w:hAnsi="Garamond" w:cs="Times New Roman"/>
                      <w:sz w:val="24"/>
                      <w:szCs w:val="24"/>
                    </w:rPr>
                  </w:pPr>
                </w:p>
              </w:tc>
              <w:tc>
                <w:tcPr>
                  <w:tcW w:w="1525" w:type="dxa"/>
                </w:tcPr>
                <w:p w14:paraId="36A24158"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OSR</w:t>
                  </w:r>
                </w:p>
              </w:tc>
              <w:tc>
                <w:tcPr>
                  <w:tcW w:w="1779" w:type="dxa"/>
                </w:tcPr>
                <w:p w14:paraId="09B1A7DC" w14:textId="30D1A3E6"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7F81630F" w14:textId="758979EE"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21C222DF" w14:textId="36179553"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2FC0988F" w14:textId="41C8605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AA96DBC" w14:textId="3F25364F"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20E37939" w14:textId="11A157D5"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51AE54D3" w14:textId="75B345C4"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27F909AE" w14:textId="798863A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31B43842" w14:textId="77777777" w:rsidTr="007B3F5C">
              <w:trPr>
                <w:trHeight w:val="227"/>
              </w:trPr>
              <w:tc>
                <w:tcPr>
                  <w:tcW w:w="2132" w:type="dxa"/>
                </w:tcPr>
                <w:p w14:paraId="33269E90" w14:textId="77777777" w:rsidR="0060014F" w:rsidRPr="00CC2A70" w:rsidRDefault="0060014F" w:rsidP="0060014F">
                  <w:pPr>
                    <w:rPr>
                      <w:rFonts w:ascii="Garamond" w:hAnsi="Garamond" w:cs="Times New Roman"/>
                      <w:sz w:val="24"/>
                      <w:szCs w:val="24"/>
                    </w:rPr>
                  </w:pPr>
                </w:p>
              </w:tc>
              <w:tc>
                <w:tcPr>
                  <w:tcW w:w="1525" w:type="dxa"/>
                </w:tcPr>
                <w:p w14:paraId="6B9DBDBF"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NGO</w:t>
                  </w:r>
                </w:p>
              </w:tc>
              <w:tc>
                <w:tcPr>
                  <w:tcW w:w="1779" w:type="dxa"/>
                </w:tcPr>
                <w:p w14:paraId="1D853483" w14:textId="00646D85"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A3C3D44" w14:textId="27CA251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4070B9C" w14:textId="10FCB4E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6D551219" w14:textId="49B5AF5B"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73A42C49" w14:textId="5A1505EE"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7C43D93D" w14:textId="73916D6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51F1E894" w14:textId="2D1FD30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48745380" w14:textId="38EE9020"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0A903CAF" w14:textId="77777777" w:rsidTr="007B3F5C">
              <w:trPr>
                <w:trHeight w:val="240"/>
              </w:trPr>
              <w:tc>
                <w:tcPr>
                  <w:tcW w:w="2132" w:type="dxa"/>
                </w:tcPr>
                <w:p w14:paraId="69DEFEE3" w14:textId="77777777" w:rsidR="0060014F" w:rsidRPr="00CC2A70" w:rsidRDefault="0060014F" w:rsidP="0060014F">
                  <w:pPr>
                    <w:rPr>
                      <w:rFonts w:ascii="Garamond" w:hAnsi="Garamond" w:cs="Times New Roman"/>
                      <w:sz w:val="24"/>
                      <w:szCs w:val="24"/>
                    </w:rPr>
                  </w:pPr>
                </w:p>
              </w:tc>
              <w:tc>
                <w:tcPr>
                  <w:tcW w:w="1525" w:type="dxa"/>
                </w:tcPr>
                <w:p w14:paraId="2AE52C2C"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PS</w:t>
                  </w:r>
                </w:p>
              </w:tc>
              <w:tc>
                <w:tcPr>
                  <w:tcW w:w="1779" w:type="dxa"/>
                </w:tcPr>
                <w:p w14:paraId="34DC686E" w14:textId="331BEF65"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69F12A4" w14:textId="51BBD260"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1F9AC66B" w14:textId="2D82A12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FBAAA20" w14:textId="076D9E81"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35" w:type="dxa"/>
                </w:tcPr>
                <w:p w14:paraId="071D4A65" w14:textId="136670F7"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610" w:type="dxa"/>
                </w:tcPr>
                <w:p w14:paraId="09BBC416" w14:textId="5C086CC0"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035E26BC" w14:textId="4A40E45B"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074" w:type="dxa"/>
                </w:tcPr>
                <w:p w14:paraId="4E00AA40" w14:textId="36855266"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2D0B9C" w:rsidRPr="00CC2A70" w14:paraId="0FDCA6B7" w14:textId="77777777" w:rsidTr="007B3F5C">
              <w:trPr>
                <w:trHeight w:val="227"/>
              </w:trPr>
              <w:tc>
                <w:tcPr>
                  <w:tcW w:w="2132" w:type="dxa"/>
                </w:tcPr>
                <w:p w14:paraId="142B6EC7" w14:textId="77777777" w:rsidR="002D0B9C" w:rsidRPr="00CC2A70" w:rsidRDefault="002D0B9C" w:rsidP="007B3F5C">
                  <w:pPr>
                    <w:rPr>
                      <w:rFonts w:ascii="Garamond" w:hAnsi="Garamond" w:cs="Times New Roman"/>
                      <w:sz w:val="24"/>
                      <w:szCs w:val="24"/>
                    </w:rPr>
                  </w:pPr>
                </w:p>
              </w:tc>
              <w:tc>
                <w:tcPr>
                  <w:tcW w:w="1525" w:type="dxa"/>
                </w:tcPr>
                <w:p w14:paraId="6145774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NGO</w:t>
                  </w:r>
                </w:p>
              </w:tc>
              <w:tc>
                <w:tcPr>
                  <w:tcW w:w="1779" w:type="dxa"/>
                </w:tcPr>
                <w:p w14:paraId="40FD8E00" w14:textId="77777777" w:rsidR="002D0B9C" w:rsidRPr="00CC2A70" w:rsidRDefault="002D0B9C" w:rsidP="007B3F5C">
                  <w:pPr>
                    <w:rPr>
                      <w:rFonts w:ascii="Garamond" w:hAnsi="Garamond" w:cs="Times New Roman"/>
                      <w:sz w:val="24"/>
                      <w:szCs w:val="24"/>
                    </w:rPr>
                  </w:pPr>
                </w:p>
              </w:tc>
              <w:tc>
                <w:tcPr>
                  <w:tcW w:w="635" w:type="dxa"/>
                </w:tcPr>
                <w:p w14:paraId="5A3D5A1C" w14:textId="77777777" w:rsidR="002D0B9C" w:rsidRPr="00CC2A70" w:rsidRDefault="002D0B9C" w:rsidP="007B3F5C">
                  <w:pPr>
                    <w:rPr>
                      <w:rFonts w:ascii="Garamond" w:hAnsi="Garamond" w:cs="Times New Roman"/>
                      <w:sz w:val="24"/>
                      <w:szCs w:val="24"/>
                    </w:rPr>
                  </w:pPr>
                </w:p>
              </w:tc>
              <w:tc>
                <w:tcPr>
                  <w:tcW w:w="635" w:type="dxa"/>
                </w:tcPr>
                <w:p w14:paraId="7EB6C247" w14:textId="77777777" w:rsidR="002D0B9C" w:rsidRPr="00CC2A70" w:rsidRDefault="002D0B9C" w:rsidP="007B3F5C">
                  <w:pPr>
                    <w:rPr>
                      <w:rFonts w:ascii="Garamond" w:hAnsi="Garamond" w:cs="Times New Roman"/>
                      <w:sz w:val="24"/>
                      <w:szCs w:val="24"/>
                    </w:rPr>
                  </w:pPr>
                </w:p>
              </w:tc>
              <w:tc>
                <w:tcPr>
                  <w:tcW w:w="635" w:type="dxa"/>
                </w:tcPr>
                <w:p w14:paraId="44482364" w14:textId="77777777" w:rsidR="002D0B9C" w:rsidRPr="00CC2A70" w:rsidRDefault="002D0B9C" w:rsidP="007B3F5C">
                  <w:pPr>
                    <w:rPr>
                      <w:rFonts w:ascii="Garamond" w:hAnsi="Garamond" w:cs="Times New Roman"/>
                      <w:sz w:val="24"/>
                      <w:szCs w:val="24"/>
                    </w:rPr>
                  </w:pPr>
                </w:p>
              </w:tc>
              <w:tc>
                <w:tcPr>
                  <w:tcW w:w="635" w:type="dxa"/>
                </w:tcPr>
                <w:p w14:paraId="1E828813" w14:textId="77777777" w:rsidR="002D0B9C" w:rsidRPr="00CC2A70" w:rsidRDefault="002D0B9C" w:rsidP="007B3F5C">
                  <w:pPr>
                    <w:rPr>
                      <w:rFonts w:ascii="Garamond" w:hAnsi="Garamond" w:cs="Times New Roman"/>
                      <w:sz w:val="24"/>
                      <w:szCs w:val="24"/>
                    </w:rPr>
                  </w:pPr>
                </w:p>
              </w:tc>
              <w:tc>
                <w:tcPr>
                  <w:tcW w:w="610" w:type="dxa"/>
                </w:tcPr>
                <w:p w14:paraId="10AB0517" w14:textId="77777777" w:rsidR="002D0B9C" w:rsidRPr="00CC2A70" w:rsidRDefault="002D0B9C" w:rsidP="007B3F5C">
                  <w:pPr>
                    <w:rPr>
                      <w:rFonts w:ascii="Garamond" w:hAnsi="Garamond" w:cs="Times New Roman"/>
                      <w:sz w:val="24"/>
                      <w:szCs w:val="24"/>
                    </w:rPr>
                  </w:pPr>
                </w:p>
              </w:tc>
              <w:tc>
                <w:tcPr>
                  <w:tcW w:w="1074" w:type="dxa"/>
                </w:tcPr>
                <w:p w14:paraId="0BEF0213" w14:textId="77777777" w:rsidR="002D0B9C" w:rsidRPr="00CC2A70" w:rsidRDefault="002D0B9C" w:rsidP="007B3F5C">
                  <w:pPr>
                    <w:rPr>
                      <w:rFonts w:ascii="Garamond" w:hAnsi="Garamond" w:cs="Times New Roman"/>
                      <w:sz w:val="24"/>
                      <w:szCs w:val="24"/>
                    </w:rPr>
                  </w:pPr>
                </w:p>
              </w:tc>
              <w:tc>
                <w:tcPr>
                  <w:tcW w:w="1074" w:type="dxa"/>
                </w:tcPr>
                <w:p w14:paraId="6B2F47A6" w14:textId="77777777" w:rsidR="002D0B9C" w:rsidRPr="00CC2A70" w:rsidRDefault="002D0B9C" w:rsidP="007B3F5C">
                  <w:pPr>
                    <w:rPr>
                      <w:rFonts w:ascii="Garamond" w:hAnsi="Garamond" w:cs="Times New Roman"/>
                      <w:sz w:val="24"/>
                      <w:szCs w:val="24"/>
                    </w:rPr>
                  </w:pPr>
                </w:p>
              </w:tc>
            </w:tr>
            <w:tr w:rsidR="002D0B9C" w:rsidRPr="00CC2A70" w14:paraId="5C9527D7" w14:textId="77777777" w:rsidTr="007B3F5C">
              <w:trPr>
                <w:trHeight w:val="240"/>
              </w:trPr>
              <w:tc>
                <w:tcPr>
                  <w:tcW w:w="2132" w:type="dxa"/>
                </w:tcPr>
                <w:p w14:paraId="1EF47441" w14:textId="77777777" w:rsidR="002D0B9C" w:rsidRPr="00CC2A70" w:rsidRDefault="002D0B9C" w:rsidP="007B3F5C">
                  <w:pPr>
                    <w:rPr>
                      <w:rFonts w:ascii="Garamond" w:hAnsi="Garamond" w:cs="Times New Roman"/>
                      <w:sz w:val="24"/>
                      <w:szCs w:val="24"/>
                    </w:rPr>
                  </w:pPr>
                </w:p>
              </w:tc>
              <w:tc>
                <w:tcPr>
                  <w:tcW w:w="1525" w:type="dxa"/>
                </w:tcPr>
                <w:p w14:paraId="231C96D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PS</w:t>
                  </w:r>
                </w:p>
              </w:tc>
              <w:tc>
                <w:tcPr>
                  <w:tcW w:w="1779" w:type="dxa"/>
                </w:tcPr>
                <w:p w14:paraId="1AD2820E" w14:textId="77777777" w:rsidR="002D0B9C" w:rsidRPr="00CC2A70" w:rsidRDefault="002D0B9C" w:rsidP="007B3F5C">
                  <w:pPr>
                    <w:rPr>
                      <w:rFonts w:ascii="Garamond" w:hAnsi="Garamond" w:cs="Times New Roman"/>
                      <w:sz w:val="24"/>
                      <w:szCs w:val="24"/>
                    </w:rPr>
                  </w:pPr>
                </w:p>
              </w:tc>
              <w:tc>
                <w:tcPr>
                  <w:tcW w:w="635" w:type="dxa"/>
                </w:tcPr>
                <w:p w14:paraId="18D41A6C" w14:textId="77777777" w:rsidR="002D0B9C" w:rsidRPr="00CC2A70" w:rsidRDefault="002D0B9C" w:rsidP="007B3F5C">
                  <w:pPr>
                    <w:rPr>
                      <w:rFonts w:ascii="Garamond" w:hAnsi="Garamond" w:cs="Times New Roman"/>
                      <w:sz w:val="24"/>
                      <w:szCs w:val="24"/>
                    </w:rPr>
                  </w:pPr>
                </w:p>
              </w:tc>
              <w:tc>
                <w:tcPr>
                  <w:tcW w:w="635" w:type="dxa"/>
                </w:tcPr>
                <w:p w14:paraId="1C0651B7" w14:textId="77777777" w:rsidR="002D0B9C" w:rsidRPr="00CC2A70" w:rsidRDefault="002D0B9C" w:rsidP="007B3F5C">
                  <w:pPr>
                    <w:rPr>
                      <w:rFonts w:ascii="Garamond" w:hAnsi="Garamond" w:cs="Times New Roman"/>
                      <w:sz w:val="24"/>
                      <w:szCs w:val="24"/>
                    </w:rPr>
                  </w:pPr>
                </w:p>
              </w:tc>
              <w:tc>
                <w:tcPr>
                  <w:tcW w:w="635" w:type="dxa"/>
                </w:tcPr>
                <w:p w14:paraId="3979A0F6" w14:textId="77777777" w:rsidR="002D0B9C" w:rsidRPr="00CC2A70" w:rsidRDefault="002D0B9C" w:rsidP="007B3F5C">
                  <w:pPr>
                    <w:rPr>
                      <w:rFonts w:ascii="Garamond" w:hAnsi="Garamond" w:cs="Times New Roman"/>
                      <w:sz w:val="24"/>
                      <w:szCs w:val="24"/>
                    </w:rPr>
                  </w:pPr>
                </w:p>
              </w:tc>
              <w:tc>
                <w:tcPr>
                  <w:tcW w:w="635" w:type="dxa"/>
                </w:tcPr>
                <w:p w14:paraId="0A20E226" w14:textId="77777777" w:rsidR="002D0B9C" w:rsidRPr="00CC2A70" w:rsidRDefault="002D0B9C" w:rsidP="007B3F5C">
                  <w:pPr>
                    <w:rPr>
                      <w:rFonts w:ascii="Garamond" w:hAnsi="Garamond" w:cs="Times New Roman"/>
                      <w:sz w:val="24"/>
                      <w:szCs w:val="24"/>
                    </w:rPr>
                  </w:pPr>
                </w:p>
              </w:tc>
              <w:tc>
                <w:tcPr>
                  <w:tcW w:w="610" w:type="dxa"/>
                </w:tcPr>
                <w:p w14:paraId="2A908B0C" w14:textId="77777777" w:rsidR="002D0B9C" w:rsidRPr="00CC2A70" w:rsidRDefault="002D0B9C" w:rsidP="007B3F5C">
                  <w:pPr>
                    <w:rPr>
                      <w:rFonts w:ascii="Garamond" w:hAnsi="Garamond" w:cs="Times New Roman"/>
                      <w:sz w:val="24"/>
                      <w:szCs w:val="24"/>
                    </w:rPr>
                  </w:pPr>
                </w:p>
              </w:tc>
              <w:tc>
                <w:tcPr>
                  <w:tcW w:w="1074" w:type="dxa"/>
                </w:tcPr>
                <w:p w14:paraId="06330A87" w14:textId="77777777" w:rsidR="002D0B9C" w:rsidRPr="00CC2A70" w:rsidRDefault="002D0B9C" w:rsidP="007B3F5C">
                  <w:pPr>
                    <w:rPr>
                      <w:rFonts w:ascii="Garamond" w:hAnsi="Garamond" w:cs="Times New Roman"/>
                      <w:sz w:val="24"/>
                      <w:szCs w:val="24"/>
                    </w:rPr>
                  </w:pPr>
                </w:p>
              </w:tc>
              <w:tc>
                <w:tcPr>
                  <w:tcW w:w="1074" w:type="dxa"/>
                </w:tcPr>
                <w:p w14:paraId="6F27953D" w14:textId="77777777" w:rsidR="002D0B9C" w:rsidRPr="00CC2A70" w:rsidRDefault="002D0B9C" w:rsidP="007B3F5C">
                  <w:pPr>
                    <w:rPr>
                      <w:rFonts w:ascii="Garamond" w:hAnsi="Garamond" w:cs="Times New Roman"/>
                      <w:sz w:val="24"/>
                      <w:szCs w:val="24"/>
                    </w:rPr>
                  </w:pPr>
                </w:p>
              </w:tc>
            </w:tr>
            <w:tr w:rsidR="00EF427C" w:rsidRPr="00CC2A70" w14:paraId="5FDB6BBE" w14:textId="77777777" w:rsidTr="007B3F5C">
              <w:trPr>
                <w:trHeight w:val="240"/>
              </w:trPr>
              <w:tc>
                <w:tcPr>
                  <w:tcW w:w="2132" w:type="dxa"/>
                </w:tcPr>
                <w:p w14:paraId="18602577" w14:textId="77777777" w:rsidR="00EF427C" w:rsidRPr="00CC2A70" w:rsidRDefault="00EF427C" w:rsidP="007B3F5C">
                  <w:pPr>
                    <w:rPr>
                      <w:rFonts w:ascii="Garamond" w:hAnsi="Garamond" w:cs="Times New Roman"/>
                      <w:sz w:val="24"/>
                      <w:szCs w:val="24"/>
                    </w:rPr>
                  </w:pPr>
                </w:p>
              </w:tc>
              <w:tc>
                <w:tcPr>
                  <w:tcW w:w="1525" w:type="dxa"/>
                </w:tcPr>
                <w:p w14:paraId="3B8A179A" w14:textId="77777777" w:rsidR="00EF427C" w:rsidRPr="00CC2A70" w:rsidRDefault="00EF427C" w:rsidP="007B3F5C">
                  <w:pPr>
                    <w:rPr>
                      <w:rFonts w:ascii="Garamond" w:hAnsi="Garamond" w:cs="Times New Roman"/>
                      <w:sz w:val="24"/>
                      <w:szCs w:val="24"/>
                    </w:rPr>
                  </w:pPr>
                </w:p>
              </w:tc>
              <w:tc>
                <w:tcPr>
                  <w:tcW w:w="1779" w:type="dxa"/>
                </w:tcPr>
                <w:p w14:paraId="3BB852D3" w14:textId="77777777" w:rsidR="00EF427C" w:rsidRPr="00CC2A70" w:rsidRDefault="00EF427C" w:rsidP="007B3F5C">
                  <w:pPr>
                    <w:rPr>
                      <w:rFonts w:ascii="Garamond" w:hAnsi="Garamond" w:cs="Times New Roman"/>
                      <w:sz w:val="24"/>
                      <w:szCs w:val="24"/>
                    </w:rPr>
                  </w:pPr>
                </w:p>
              </w:tc>
              <w:tc>
                <w:tcPr>
                  <w:tcW w:w="635" w:type="dxa"/>
                </w:tcPr>
                <w:p w14:paraId="294E475D" w14:textId="77777777" w:rsidR="00EF427C" w:rsidRPr="00CC2A70" w:rsidRDefault="00EF427C" w:rsidP="007B3F5C">
                  <w:pPr>
                    <w:rPr>
                      <w:rFonts w:ascii="Garamond" w:hAnsi="Garamond" w:cs="Times New Roman"/>
                      <w:sz w:val="24"/>
                      <w:szCs w:val="24"/>
                    </w:rPr>
                  </w:pPr>
                </w:p>
              </w:tc>
              <w:tc>
                <w:tcPr>
                  <w:tcW w:w="635" w:type="dxa"/>
                </w:tcPr>
                <w:p w14:paraId="3B14850A" w14:textId="77777777" w:rsidR="00EF427C" w:rsidRPr="00CC2A70" w:rsidRDefault="00EF427C" w:rsidP="007B3F5C">
                  <w:pPr>
                    <w:rPr>
                      <w:rFonts w:ascii="Garamond" w:hAnsi="Garamond" w:cs="Times New Roman"/>
                      <w:sz w:val="24"/>
                      <w:szCs w:val="24"/>
                    </w:rPr>
                  </w:pPr>
                </w:p>
              </w:tc>
              <w:tc>
                <w:tcPr>
                  <w:tcW w:w="635" w:type="dxa"/>
                </w:tcPr>
                <w:p w14:paraId="1D40AAB3" w14:textId="77777777" w:rsidR="00EF427C" w:rsidRPr="00CC2A70" w:rsidRDefault="00EF427C" w:rsidP="007B3F5C">
                  <w:pPr>
                    <w:rPr>
                      <w:rFonts w:ascii="Garamond" w:hAnsi="Garamond" w:cs="Times New Roman"/>
                      <w:sz w:val="24"/>
                      <w:szCs w:val="24"/>
                    </w:rPr>
                  </w:pPr>
                </w:p>
              </w:tc>
              <w:tc>
                <w:tcPr>
                  <w:tcW w:w="635" w:type="dxa"/>
                </w:tcPr>
                <w:p w14:paraId="54E1553D" w14:textId="77777777" w:rsidR="00EF427C" w:rsidRPr="00CC2A70" w:rsidRDefault="00EF427C" w:rsidP="007B3F5C">
                  <w:pPr>
                    <w:rPr>
                      <w:rFonts w:ascii="Garamond" w:hAnsi="Garamond" w:cs="Times New Roman"/>
                      <w:sz w:val="24"/>
                      <w:szCs w:val="24"/>
                    </w:rPr>
                  </w:pPr>
                </w:p>
              </w:tc>
              <w:tc>
                <w:tcPr>
                  <w:tcW w:w="610" w:type="dxa"/>
                </w:tcPr>
                <w:p w14:paraId="638FF88C" w14:textId="77777777" w:rsidR="00EF427C" w:rsidRPr="00CC2A70" w:rsidRDefault="00EF427C" w:rsidP="007B3F5C">
                  <w:pPr>
                    <w:rPr>
                      <w:rFonts w:ascii="Garamond" w:hAnsi="Garamond" w:cs="Times New Roman"/>
                      <w:sz w:val="24"/>
                      <w:szCs w:val="24"/>
                    </w:rPr>
                  </w:pPr>
                </w:p>
              </w:tc>
              <w:tc>
                <w:tcPr>
                  <w:tcW w:w="1074" w:type="dxa"/>
                </w:tcPr>
                <w:p w14:paraId="253F0893" w14:textId="77777777" w:rsidR="00EF427C" w:rsidRPr="00CC2A70" w:rsidRDefault="00EF427C" w:rsidP="007B3F5C">
                  <w:pPr>
                    <w:rPr>
                      <w:rFonts w:ascii="Garamond" w:hAnsi="Garamond" w:cs="Times New Roman"/>
                      <w:sz w:val="24"/>
                      <w:szCs w:val="24"/>
                    </w:rPr>
                  </w:pPr>
                </w:p>
              </w:tc>
              <w:tc>
                <w:tcPr>
                  <w:tcW w:w="1074" w:type="dxa"/>
                </w:tcPr>
                <w:p w14:paraId="7E38B096" w14:textId="77777777" w:rsidR="00EF427C" w:rsidRPr="00CC2A70" w:rsidRDefault="00EF427C" w:rsidP="007B3F5C">
                  <w:pPr>
                    <w:rPr>
                      <w:rFonts w:ascii="Garamond" w:hAnsi="Garamond" w:cs="Times New Roman"/>
                      <w:sz w:val="24"/>
                      <w:szCs w:val="24"/>
                    </w:rPr>
                  </w:pPr>
                </w:p>
              </w:tc>
            </w:tr>
          </w:tbl>
          <w:p w14:paraId="5C33BD35" w14:textId="77777777" w:rsidR="002D0B9C" w:rsidRPr="00CC2A70" w:rsidRDefault="002D0B9C" w:rsidP="007B3F5C">
            <w:pPr>
              <w:rPr>
                <w:rFonts w:ascii="Garamond" w:hAnsi="Garamond" w:cs="Times New Roman"/>
                <w:sz w:val="24"/>
                <w:szCs w:val="24"/>
              </w:rPr>
            </w:pPr>
          </w:p>
        </w:tc>
      </w:tr>
      <w:tr w:rsidR="002D0B9C" w:rsidRPr="00CC2A70" w14:paraId="16C741CA" w14:textId="77777777" w:rsidTr="007B3F5C">
        <w:tc>
          <w:tcPr>
            <w:tcW w:w="14400" w:type="dxa"/>
            <w:gridSpan w:val="3"/>
            <w:shd w:val="clear" w:color="auto" w:fill="FBE4D5" w:themeFill="accent2" w:themeFillTint="33"/>
          </w:tcPr>
          <w:p w14:paraId="23BFF92F"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PLANNED CUMMULATIVE IMPLIEMNTATION PERCENTAGE PROGRESSION </w:t>
            </w:r>
          </w:p>
        </w:tc>
      </w:tr>
      <w:tr w:rsidR="002D0B9C" w:rsidRPr="00CC2A70" w14:paraId="32CB50BD" w14:textId="77777777" w:rsidTr="007B3F5C">
        <w:tc>
          <w:tcPr>
            <w:tcW w:w="3510" w:type="dxa"/>
            <w:gridSpan w:val="2"/>
          </w:tcPr>
          <w:p w14:paraId="7533A15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CC2A70" w14:paraId="7F4569BE" w14:textId="77777777" w:rsidTr="007B3F5C">
              <w:trPr>
                <w:trHeight w:val="162"/>
              </w:trPr>
              <w:tc>
                <w:tcPr>
                  <w:tcW w:w="3367" w:type="dxa"/>
                </w:tcPr>
                <w:p w14:paraId="58C0B6C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Output</w:t>
                  </w:r>
                </w:p>
              </w:tc>
              <w:tc>
                <w:tcPr>
                  <w:tcW w:w="1131" w:type="dxa"/>
                </w:tcPr>
                <w:p w14:paraId="7431EBF4"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0</w:t>
                  </w:r>
                </w:p>
              </w:tc>
              <w:tc>
                <w:tcPr>
                  <w:tcW w:w="1383" w:type="dxa"/>
                </w:tcPr>
                <w:p w14:paraId="3A35D7C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Yr. 1 </w:t>
                  </w:r>
                </w:p>
              </w:tc>
              <w:tc>
                <w:tcPr>
                  <w:tcW w:w="1257" w:type="dxa"/>
                </w:tcPr>
                <w:p w14:paraId="3EA44CC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2</w:t>
                  </w:r>
                </w:p>
              </w:tc>
              <w:tc>
                <w:tcPr>
                  <w:tcW w:w="1257" w:type="dxa"/>
                </w:tcPr>
                <w:p w14:paraId="40234E4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3</w:t>
                  </w:r>
                </w:p>
              </w:tc>
              <w:tc>
                <w:tcPr>
                  <w:tcW w:w="1131" w:type="dxa"/>
                </w:tcPr>
                <w:p w14:paraId="257FED84"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4</w:t>
                  </w:r>
                </w:p>
              </w:tc>
              <w:tc>
                <w:tcPr>
                  <w:tcW w:w="1187" w:type="dxa"/>
                </w:tcPr>
                <w:p w14:paraId="37C79900"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5</w:t>
                  </w:r>
                </w:p>
              </w:tc>
            </w:tr>
            <w:tr w:rsidR="002D0B9C" w:rsidRPr="00CC2A70" w14:paraId="1D7657B3" w14:textId="77777777" w:rsidTr="007B3F5C">
              <w:trPr>
                <w:trHeight w:val="162"/>
              </w:trPr>
              <w:tc>
                <w:tcPr>
                  <w:tcW w:w="3367" w:type="dxa"/>
                </w:tcPr>
                <w:p w14:paraId="24F6889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Overall Project Progress (%)</w:t>
                  </w:r>
                </w:p>
              </w:tc>
              <w:tc>
                <w:tcPr>
                  <w:tcW w:w="1131" w:type="dxa"/>
                </w:tcPr>
                <w:p w14:paraId="20E22E45" w14:textId="3667A9D5"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383" w:type="dxa"/>
                </w:tcPr>
                <w:p w14:paraId="2015CFC1" w14:textId="73B53490"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257" w:type="dxa"/>
                </w:tcPr>
                <w:p w14:paraId="7FCFEBE9" w14:textId="04AEAC71"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257" w:type="dxa"/>
                </w:tcPr>
                <w:p w14:paraId="669A50D0" w14:textId="0B43AD56"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131" w:type="dxa"/>
                </w:tcPr>
                <w:p w14:paraId="491B2F7A" w14:textId="7DFDF4CB"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c>
                <w:tcPr>
                  <w:tcW w:w="1187" w:type="dxa"/>
                </w:tcPr>
                <w:p w14:paraId="32F93516" w14:textId="71AF9470" w:rsidR="002D0B9C" w:rsidRPr="00CC2A70" w:rsidRDefault="0060014F" w:rsidP="007B3F5C">
                  <w:pPr>
                    <w:rPr>
                      <w:rFonts w:ascii="Garamond" w:hAnsi="Garamond" w:cs="Times New Roman"/>
                      <w:sz w:val="24"/>
                      <w:szCs w:val="24"/>
                    </w:rPr>
                  </w:pPr>
                  <w:r>
                    <w:rPr>
                      <w:rFonts w:ascii="Garamond" w:hAnsi="Garamond" w:cs="Times New Roman"/>
                      <w:sz w:val="24"/>
                      <w:szCs w:val="24"/>
                    </w:rPr>
                    <w:t>0</w:t>
                  </w:r>
                </w:p>
              </w:tc>
            </w:tr>
            <w:tr w:rsidR="0060014F" w:rsidRPr="00CC2A70" w14:paraId="2E07B518" w14:textId="77777777" w:rsidTr="007B3F5C">
              <w:trPr>
                <w:trHeight w:val="219"/>
              </w:trPr>
              <w:tc>
                <w:tcPr>
                  <w:tcW w:w="3367" w:type="dxa"/>
                </w:tcPr>
                <w:p w14:paraId="600F252C"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Output1</w:t>
                  </w:r>
                </w:p>
              </w:tc>
              <w:tc>
                <w:tcPr>
                  <w:tcW w:w="1131" w:type="dxa"/>
                </w:tcPr>
                <w:p w14:paraId="4011FD33" w14:textId="23CC849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383" w:type="dxa"/>
                </w:tcPr>
                <w:p w14:paraId="0D2B5CCE" w14:textId="780832B4"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257" w:type="dxa"/>
                </w:tcPr>
                <w:p w14:paraId="5394050E" w14:textId="6D8E2204"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257" w:type="dxa"/>
                </w:tcPr>
                <w:p w14:paraId="7092C918" w14:textId="00BBF2C3"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131" w:type="dxa"/>
                </w:tcPr>
                <w:p w14:paraId="4A3983D9" w14:textId="455CC754"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187" w:type="dxa"/>
                </w:tcPr>
                <w:p w14:paraId="1B83E57D" w14:textId="1357CCF8"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r w:rsidR="0060014F" w:rsidRPr="00CC2A70" w14:paraId="515AE2F9" w14:textId="77777777" w:rsidTr="007B3F5C">
              <w:trPr>
                <w:trHeight w:val="232"/>
              </w:trPr>
              <w:tc>
                <w:tcPr>
                  <w:tcW w:w="3367" w:type="dxa"/>
                </w:tcPr>
                <w:p w14:paraId="78BB1489" w14:textId="77777777" w:rsidR="0060014F" w:rsidRPr="00CC2A70" w:rsidRDefault="0060014F" w:rsidP="0060014F">
                  <w:pPr>
                    <w:rPr>
                      <w:rFonts w:ascii="Garamond" w:hAnsi="Garamond" w:cs="Times New Roman"/>
                      <w:sz w:val="24"/>
                      <w:szCs w:val="24"/>
                    </w:rPr>
                  </w:pPr>
                  <w:r w:rsidRPr="00CC2A70">
                    <w:rPr>
                      <w:rFonts w:ascii="Garamond" w:hAnsi="Garamond" w:cs="Times New Roman"/>
                      <w:sz w:val="24"/>
                      <w:szCs w:val="24"/>
                    </w:rPr>
                    <w:t>Output2</w:t>
                  </w:r>
                </w:p>
              </w:tc>
              <w:tc>
                <w:tcPr>
                  <w:tcW w:w="1131" w:type="dxa"/>
                </w:tcPr>
                <w:p w14:paraId="3C0FBC2A" w14:textId="2A5EF0CE"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383" w:type="dxa"/>
                </w:tcPr>
                <w:p w14:paraId="42B25C6B" w14:textId="1748D6D8"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257" w:type="dxa"/>
                </w:tcPr>
                <w:p w14:paraId="4F904172" w14:textId="6066E54C"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257" w:type="dxa"/>
                </w:tcPr>
                <w:p w14:paraId="6C2BA4AD" w14:textId="667783BA"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131" w:type="dxa"/>
                </w:tcPr>
                <w:p w14:paraId="61598120" w14:textId="12055EB9"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c>
                <w:tcPr>
                  <w:tcW w:w="1187" w:type="dxa"/>
                </w:tcPr>
                <w:p w14:paraId="41BB8144" w14:textId="730FA51D" w:rsidR="0060014F" w:rsidRPr="00CC2A70" w:rsidRDefault="0060014F" w:rsidP="0060014F">
                  <w:pPr>
                    <w:rPr>
                      <w:rFonts w:ascii="Garamond" w:hAnsi="Garamond" w:cs="Times New Roman"/>
                      <w:sz w:val="24"/>
                      <w:szCs w:val="24"/>
                    </w:rPr>
                  </w:pPr>
                  <w:r>
                    <w:rPr>
                      <w:rFonts w:ascii="Garamond" w:hAnsi="Garamond" w:cs="Times New Roman"/>
                      <w:sz w:val="24"/>
                      <w:szCs w:val="24"/>
                    </w:rPr>
                    <w:t>0</w:t>
                  </w:r>
                </w:p>
              </w:tc>
            </w:tr>
          </w:tbl>
          <w:p w14:paraId="3955FCAD" w14:textId="77777777" w:rsidR="002D0B9C" w:rsidRPr="00CC2A70" w:rsidRDefault="002D0B9C" w:rsidP="007B3F5C">
            <w:pPr>
              <w:rPr>
                <w:rFonts w:ascii="Garamond" w:hAnsi="Garamond" w:cs="Times New Roman"/>
                <w:sz w:val="24"/>
                <w:szCs w:val="24"/>
              </w:rPr>
            </w:pPr>
          </w:p>
        </w:tc>
      </w:tr>
      <w:tr w:rsidR="002D0B9C" w:rsidRPr="00CC2A70" w14:paraId="41ADA7E8" w14:textId="77777777" w:rsidTr="007B3F5C">
        <w:tc>
          <w:tcPr>
            <w:tcW w:w="14400" w:type="dxa"/>
            <w:gridSpan w:val="3"/>
            <w:shd w:val="clear" w:color="auto" w:fill="FBE4D5" w:themeFill="accent2" w:themeFillTint="33"/>
          </w:tcPr>
          <w:p w14:paraId="3CE53EF9"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RESULT MATRIX</w:t>
            </w:r>
          </w:p>
        </w:tc>
      </w:tr>
      <w:tr w:rsidR="002D0B9C" w:rsidRPr="00CC2A70" w14:paraId="36B4C3E8" w14:textId="77777777" w:rsidTr="007B3F5C">
        <w:tc>
          <w:tcPr>
            <w:tcW w:w="3510" w:type="dxa"/>
            <w:gridSpan w:val="2"/>
            <w:shd w:val="clear" w:color="auto" w:fill="FFFFFF" w:themeFill="background1"/>
          </w:tcPr>
          <w:p w14:paraId="3E0F33C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lastRenderedPageBreak/>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CC2A70" w14:paraId="1ECE3ADE" w14:textId="77777777" w:rsidTr="007B3F5C">
              <w:trPr>
                <w:trHeight w:val="437"/>
              </w:trPr>
              <w:tc>
                <w:tcPr>
                  <w:tcW w:w="1804" w:type="dxa"/>
                </w:tcPr>
                <w:p w14:paraId="6841C0CA"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Objective Hierarchy and Description</w:t>
                  </w:r>
                </w:p>
              </w:tc>
              <w:tc>
                <w:tcPr>
                  <w:tcW w:w="1682" w:type="dxa"/>
                </w:tcPr>
                <w:p w14:paraId="3D8DF660"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Indicators</w:t>
                  </w:r>
                </w:p>
              </w:tc>
              <w:tc>
                <w:tcPr>
                  <w:tcW w:w="1810" w:type="dxa"/>
                </w:tcPr>
                <w:p w14:paraId="0A31976C"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Means of Verification</w:t>
                  </w:r>
                </w:p>
              </w:tc>
              <w:tc>
                <w:tcPr>
                  <w:tcW w:w="1747" w:type="dxa"/>
                </w:tcPr>
                <w:p w14:paraId="2B8AB5D8"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Baseline</w:t>
                  </w:r>
                </w:p>
              </w:tc>
              <w:tc>
                <w:tcPr>
                  <w:tcW w:w="1747" w:type="dxa"/>
                </w:tcPr>
                <w:p w14:paraId="036EEE5F"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Target</w:t>
                  </w:r>
                </w:p>
              </w:tc>
              <w:tc>
                <w:tcPr>
                  <w:tcW w:w="1958" w:type="dxa"/>
                </w:tcPr>
                <w:p w14:paraId="51BB7040"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Assumption</w:t>
                  </w:r>
                </w:p>
              </w:tc>
            </w:tr>
            <w:tr w:rsidR="00E46823" w:rsidRPr="00CC2A70" w14:paraId="14A51A96" w14:textId="77777777" w:rsidTr="007B3F5C">
              <w:trPr>
                <w:trHeight w:val="110"/>
              </w:trPr>
              <w:tc>
                <w:tcPr>
                  <w:tcW w:w="1804" w:type="dxa"/>
                </w:tcPr>
                <w:p w14:paraId="6C1D76AB" w14:textId="77777777" w:rsidR="00E46823" w:rsidRDefault="00E46823" w:rsidP="00E46823">
                  <w:pPr>
                    <w:rPr>
                      <w:rFonts w:ascii="Garamond" w:hAnsi="Garamond" w:cs="Times New Roman"/>
                      <w:sz w:val="24"/>
                      <w:szCs w:val="24"/>
                    </w:rPr>
                  </w:pPr>
                  <w:r w:rsidRPr="00CC2A70">
                    <w:rPr>
                      <w:rFonts w:ascii="Garamond" w:hAnsi="Garamond" w:cs="Times New Roman"/>
                      <w:sz w:val="24"/>
                      <w:szCs w:val="24"/>
                    </w:rPr>
                    <w:t>Goal</w:t>
                  </w:r>
                </w:p>
                <w:p w14:paraId="68B51489" w14:textId="57BD05F1" w:rsidR="00E46823" w:rsidRPr="00CC2A70" w:rsidRDefault="00E46823" w:rsidP="00E46823">
                  <w:pPr>
                    <w:rPr>
                      <w:rFonts w:ascii="Garamond" w:hAnsi="Garamond" w:cs="Times New Roman"/>
                      <w:sz w:val="24"/>
                      <w:szCs w:val="24"/>
                    </w:rPr>
                  </w:pPr>
                  <w:r>
                    <w:rPr>
                      <w:rFonts w:ascii="Garamond" w:hAnsi="Garamond" w:cs="Times New Roman"/>
                      <w:sz w:val="24"/>
                      <w:szCs w:val="24"/>
                    </w:rPr>
                    <w:t>Improved Human health and hygiene</w:t>
                  </w:r>
                </w:p>
              </w:tc>
              <w:tc>
                <w:tcPr>
                  <w:tcW w:w="1682" w:type="dxa"/>
                </w:tcPr>
                <w:p w14:paraId="05E1CD53" w14:textId="67E8FDF2" w:rsidR="00E46823" w:rsidRPr="00CC2A70" w:rsidRDefault="00E46823" w:rsidP="00E46823">
                  <w:pPr>
                    <w:rPr>
                      <w:rFonts w:ascii="Garamond" w:hAnsi="Garamond" w:cs="Times New Roman"/>
                      <w:sz w:val="24"/>
                      <w:szCs w:val="24"/>
                    </w:rPr>
                  </w:pPr>
                  <w:r>
                    <w:rPr>
                      <w:rFonts w:ascii="Garamond" w:hAnsi="Garamond" w:cs="Times New Roman"/>
                      <w:sz w:val="24"/>
                      <w:szCs w:val="24"/>
                    </w:rPr>
                    <w:t>Proportion of Households connected on the Sewerage System</w:t>
                  </w:r>
                </w:p>
              </w:tc>
              <w:tc>
                <w:tcPr>
                  <w:tcW w:w="1810" w:type="dxa"/>
                </w:tcPr>
                <w:p w14:paraId="428E9ECD" w14:textId="7851E0B7"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747" w:type="dxa"/>
                </w:tcPr>
                <w:p w14:paraId="746EFA68" w14:textId="1E9241A7"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747" w:type="dxa"/>
                </w:tcPr>
                <w:p w14:paraId="6089631D" w14:textId="6BED641B"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958" w:type="dxa"/>
                </w:tcPr>
                <w:p w14:paraId="11AC28C7" w14:textId="659DC99E" w:rsidR="00E46823" w:rsidRPr="00CC2A70" w:rsidRDefault="00E46823" w:rsidP="00E46823">
                  <w:pPr>
                    <w:rPr>
                      <w:rFonts w:ascii="Garamond" w:hAnsi="Garamond" w:cs="Times New Roman"/>
                      <w:sz w:val="24"/>
                      <w:szCs w:val="24"/>
                    </w:rPr>
                  </w:pPr>
                  <w:r>
                    <w:rPr>
                      <w:rFonts w:ascii="Garamond" w:hAnsi="Garamond" w:cs="Times New Roman"/>
                      <w:sz w:val="24"/>
                      <w:szCs w:val="24"/>
                    </w:rPr>
                    <w:t>Support from MDAs and Donor partners</w:t>
                  </w:r>
                </w:p>
              </w:tc>
            </w:tr>
            <w:tr w:rsidR="00E46823" w:rsidRPr="00CC2A70" w14:paraId="6A3F6F58" w14:textId="77777777" w:rsidTr="007B3F5C">
              <w:trPr>
                <w:trHeight w:val="104"/>
              </w:trPr>
              <w:tc>
                <w:tcPr>
                  <w:tcW w:w="1804" w:type="dxa"/>
                </w:tcPr>
                <w:p w14:paraId="37321CB1" w14:textId="77777777" w:rsidR="00E46823" w:rsidRDefault="00E46823" w:rsidP="00E46823">
                  <w:pPr>
                    <w:rPr>
                      <w:rFonts w:ascii="Garamond" w:hAnsi="Garamond" w:cs="Times New Roman"/>
                      <w:sz w:val="24"/>
                      <w:szCs w:val="24"/>
                    </w:rPr>
                  </w:pPr>
                  <w:r w:rsidRPr="00CC2A70">
                    <w:rPr>
                      <w:rFonts w:ascii="Garamond" w:hAnsi="Garamond" w:cs="Times New Roman"/>
                      <w:sz w:val="24"/>
                      <w:szCs w:val="24"/>
                    </w:rPr>
                    <w:t>Outcome</w:t>
                  </w:r>
                </w:p>
                <w:p w14:paraId="1CF99A20" w14:textId="387283CD" w:rsidR="00E46823" w:rsidRPr="00CC2A70" w:rsidRDefault="00E46823" w:rsidP="00E46823">
                  <w:pPr>
                    <w:rPr>
                      <w:rFonts w:ascii="Garamond" w:hAnsi="Garamond" w:cs="Times New Roman"/>
                      <w:sz w:val="24"/>
                      <w:szCs w:val="24"/>
                    </w:rPr>
                  </w:pPr>
                  <w:r>
                    <w:rPr>
                      <w:rFonts w:ascii="Garamond" w:hAnsi="Garamond" w:cs="Times New Roman"/>
                      <w:sz w:val="24"/>
                      <w:szCs w:val="24"/>
                    </w:rPr>
                    <w:t>Improved Human health and hygiene</w:t>
                  </w:r>
                </w:p>
              </w:tc>
              <w:tc>
                <w:tcPr>
                  <w:tcW w:w="1682" w:type="dxa"/>
                </w:tcPr>
                <w:p w14:paraId="2E9A88DB" w14:textId="6ECFC168" w:rsidR="00E46823" w:rsidRPr="00CC2A70" w:rsidRDefault="00E46823" w:rsidP="00E46823">
                  <w:pPr>
                    <w:rPr>
                      <w:rFonts w:ascii="Garamond" w:hAnsi="Garamond" w:cs="Times New Roman"/>
                      <w:sz w:val="24"/>
                      <w:szCs w:val="24"/>
                    </w:rPr>
                  </w:pPr>
                  <w:r>
                    <w:rPr>
                      <w:rFonts w:ascii="Garamond" w:hAnsi="Garamond" w:cs="Times New Roman"/>
                      <w:sz w:val="24"/>
                      <w:szCs w:val="24"/>
                    </w:rPr>
                    <w:t>Proportion of Households connected on the Sewerage System</w:t>
                  </w:r>
                </w:p>
              </w:tc>
              <w:tc>
                <w:tcPr>
                  <w:tcW w:w="1810" w:type="dxa"/>
                </w:tcPr>
                <w:p w14:paraId="7980FB1E" w14:textId="5A8FD77E"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747" w:type="dxa"/>
                </w:tcPr>
                <w:p w14:paraId="642EABA0" w14:textId="5B4AEFDD"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747" w:type="dxa"/>
                </w:tcPr>
                <w:p w14:paraId="6D7B1188" w14:textId="64E0CB1F"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958" w:type="dxa"/>
                </w:tcPr>
                <w:p w14:paraId="255C8AA4" w14:textId="1D82741C" w:rsidR="00E46823" w:rsidRPr="00CC2A70" w:rsidRDefault="00E46823" w:rsidP="00E46823">
                  <w:pPr>
                    <w:rPr>
                      <w:rFonts w:ascii="Garamond" w:hAnsi="Garamond" w:cs="Times New Roman"/>
                      <w:sz w:val="24"/>
                      <w:szCs w:val="24"/>
                    </w:rPr>
                  </w:pPr>
                  <w:r>
                    <w:rPr>
                      <w:rFonts w:ascii="Garamond" w:hAnsi="Garamond" w:cs="Times New Roman"/>
                      <w:sz w:val="24"/>
                      <w:szCs w:val="24"/>
                    </w:rPr>
                    <w:t>Support from MDAs and Donor partners</w:t>
                  </w:r>
                </w:p>
              </w:tc>
            </w:tr>
            <w:tr w:rsidR="00E46823" w:rsidRPr="00CC2A70" w14:paraId="08B3DB1A" w14:textId="77777777" w:rsidTr="007B3F5C">
              <w:trPr>
                <w:trHeight w:val="110"/>
              </w:trPr>
              <w:tc>
                <w:tcPr>
                  <w:tcW w:w="1804" w:type="dxa"/>
                </w:tcPr>
                <w:p w14:paraId="1E9F84E6" w14:textId="1BC2B7F8" w:rsidR="00E46823" w:rsidRPr="00CC2A70" w:rsidRDefault="00E46823" w:rsidP="00E46823">
                  <w:pPr>
                    <w:rPr>
                      <w:rFonts w:ascii="Garamond" w:hAnsi="Garamond" w:cs="Times New Roman"/>
                      <w:sz w:val="24"/>
                      <w:szCs w:val="24"/>
                    </w:rPr>
                  </w:pPr>
                  <w:r w:rsidRPr="00CC2A70">
                    <w:rPr>
                      <w:rFonts w:ascii="Garamond" w:hAnsi="Garamond" w:cs="Times New Roman"/>
                      <w:sz w:val="24"/>
                      <w:szCs w:val="24"/>
                    </w:rPr>
                    <w:t>Output</w:t>
                  </w:r>
                  <w:r>
                    <w:rPr>
                      <w:rFonts w:ascii="Garamond" w:hAnsi="Garamond" w:cs="Times New Roman"/>
                      <w:sz w:val="24"/>
                      <w:szCs w:val="24"/>
                    </w:rPr>
                    <w:t>: Total area of the Municipality Planned and Developed with a sewerage system</w:t>
                  </w:r>
                </w:p>
              </w:tc>
              <w:tc>
                <w:tcPr>
                  <w:tcW w:w="1682" w:type="dxa"/>
                </w:tcPr>
                <w:p w14:paraId="68BA1DAE" w14:textId="7517B4EE" w:rsidR="00E46823" w:rsidRPr="00CC2A70" w:rsidRDefault="00E46823" w:rsidP="00E46823">
                  <w:pPr>
                    <w:rPr>
                      <w:rFonts w:ascii="Garamond" w:hAnsi="Garamond" w:cs="Times New Roman"/>
                      <w:sz w:val="24"/>
                      <w:szCs w:val="24"/>
                    </w:rPr>
                  </w:pPr>
                  <w:r>
                    <w:rPr>
                      <w:rFonts w:ascii="Garamond" w:hAnsi="Garamond" w:cs="Times New Roman"/>
                      <w:sz w:val="24"/>
                      <w:szCs w:val="24"/>
                    </w:rPr>
                    <w:t>Area Connected to the system</w:t>
                  </w:r>
                </w:p>
              </w:tc>
              <w:tc>
                <w:tcPr>
                  <w:tcW w:w="1810" w:type="dxa"/>
                </w:tcPr>
                <w:p w14:paraId="471189E8" w14:textId="7AA79573" w:rsidR="00E46823" w:rsidRPr="00CC2A70" w:rsidRDefault="00E46823" w:rsidP="00E46823">
                  <w:pPr>
                    <w:rPr>
                      <w:rFonts w:ascii="Garamond" w:hAnsi="Garamond" w:cs="Times New Roman"/>
                      <w:sz w:val="24"/>
                      <w:szCs w:val="24"/>
                    </w:rPr>
                  </w:pPr>
                  <w:r>
                    <w:rPr>
                      <w:rFonts w:ascii="Garamond" w:hAnsi="Garamond" w:cs="Times New Roman"/>
                      <w:sz w:val="24"/>
                      <w:szCs w:val="24"/>
                    </w:rPr>
                    <w:t>Existence of the plan</w:t>
                  </w:r>
                </w:p>
              </w:tc>
              <w:tc>
                <w:tcPr>
                  <w:tcW w:w="1747" w:type="dxa"/>
                </w:tcPr>
                <w:p w14:paraId="06E46020" w14:textId="5FED7A30"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747" w:type="dxa"/>
                </w:tcPr>
                <w:p w14:paraId="0248731C" w14:textId="179366EE" w:rsidR="00E46823" w:rsidRPr="00CC2A70" w:rsidRDefault="00E46823" w:rsidP="00E46823">
                  <w:pPr>
                    <w:rPr>
                      <w:rFonts w:ascii="Garamond" w:hAnsi="Garamond" w:cs="Times New Roman"/>
                      <w:sz w:val="24"/>
                      <w:szCs w:val="24"/>
                    </w:rPr>
                  </w:pPr>
                  <w:r>
                    <w:rPr>
                      <w:rFonts w:ascii="Garamond" w:hAnsi="Garamond" w:cs="Times New Roman"/>
                      <w:sz w:val="24"/>
                      <w:szCs w:val="24"/>
                    </w:rPr>
                    <w:t>N/A</w:t>
                  </w:r>
                </w:p>
              </w:tc>
              <w:tc>
                <w:tcPr>
                  <w:tcW w:w="1958" w:type="dxa"/>
                </w:tcPr>
                <w:p w14:paraId="3074B797" w14:textId="223C3741" w:rsidR="00E46823" w:rsidRPr="00CC2A70" w:rsidRDefault="00E46823" w:rsidP="00E46823">
                  <w:pPr>
                    <w:rPr>
                      <w:rFonts w:ascii="Garamond" w:hAnsi="Garamond" w:cs="Times New Roman"/>
                      <w:sz w:val="24"/>
                      <w:szCs w:val="24"/>
                    </w:rPr>
                  </w:pPr>
                  <w:r>
                    <w:rPr>
                      <w:rFonts w:ascii="Garamond" w:hAnsi="Garamond" w:cs="Times New Roman"/>
                      <w:sz w:val="24"/>
                      <w:szCs w:val="24"/>
                    </w:rPr>
                    <w:t>Support from MDAs and Donor partners</w:t>
                  </w:r>
                </w:p>
              </w:tc>
            </w:tr>
            <w:tr w:rsidR="002D0B9C" w:rsidRPr="00CC2A70" w14:paraId="7E4BBE17" w14:textId="77777777" w:rsidTr="007B3F5C">
              <w:trPr>
                <w:trHeight w:val="104"/>
              </w:trPr>
              <w:tc>
                <w:tcPr>
                  <w:tcW w:w="1804" w:type="dxa"/>
                </w:tcPr>
                <w:p w14:paraId="2CE9E2B1" w14:textId="77777777" w:rsidR="002D0B9C" w:rsidRPr="0060014F" w:rsidRDefault="006C02D0" w:rsidP="007B3F5C">
                  <w:pPr>
                    <w:rPr>
                      <w:rFonts w:ascii="Garamond" w:hAnsi="Garamond" w:cs="Times New Roman"/>
                      <w:b/>
                      <w:sz w:val="24"/>
                      <w:szCs w:val="24"/>
                    </w:rPr>
                  </w:pPr>
                  <w:r w:rsidRPr="0060014F">
                    <w:rPr>
                      <w:rFonts w:ascii="Garamond" w:hAnsi="Garamond" w:cs="Times New Roman"/>
                      <w:b/>
                      <w:sz w:val="24"/>
                      <w:szCs w:val="24"/>
                    </w:rPr>
                    <w:t>A</w:t>
                  </w:r>
                  <w:r w:rsidR="002D0B9C" w:rsidRPr="0060014F">
                    <w:rPr>
                      <w:rFonts w:ascii="Garamond" w:hAnsi="Garamond" w:cs="Times New Roman"/>
                      <w:b/>
                      <w:sz w:val="24"/>
                      <w:szCs w:val="24"/>
                    </w:rPr>
                    <w:t>ctivity</w:t>
                  </w:r>
                  <w:r w:rsidRPr="0060014F">
                    <w:rPr>
                      <w:rFonts w:ascii="Garamond" w:hAnsi="Garamond" w:cs="Times New Roman"/>
                      <w:b/>
                      <w:sz w:val="24"/>
                      <w:szCs w:val="24"/>
                    </w:rPr>
                    <w:t xml:space="preserve">: </w:t>
                  </w:r>
                </w:p>
                <w:p w14:paraId="76E9243F" w14:textId="288C1AC0" w:rsidR="0060014F" w:rsidRPr="00CC2A70" w:rsidRDefault="0060014F" w:rsidP="007B3F5C">
                  <w:pPr>
                    <w:rPr>
                      <w:rFonts w:ascii="Garamond" w:hAnsi="Garamond" w:cs="Times New Roman"/>
                      <w:sz w:val="24"/>
                      <w:szCs w:val="24"/>
                    </w:rPr>
                  </w:pPr>
                  <w:r>
                    <w:rPr>
                      <w:rFonts w:ascii="Garamond" w:hAnsi="Garamond" w:cs="Times New Roman"/>
                      <w:sz w:val="24"/>
                      <w:szCs w:val="24"/>
                    </w:rPr>
                    <w:t>Resource Mobilization</w:t>
                  </w:r>
                </w:p>
              </w:tc>
              <w:tc>
                <w:tcPr>
                  <w:tcW w:w="1682" w:type="dxa"/>
                </w:tcPr>
                <w:p w14:paraId="692080BE" w14:textId="239AF450" w:rsidR="002D0B9C" w:rsidRPr="00CC2A70" w:rsidRDefault="0060014F" w:rsidP="007B3F5C">
                  <w:pPr>
                    <w:rPr>
                      <w:rFonts w:ascii="Garamond" w:hAnsi="Garamond" w:cs="Times New Roman"/>
                      <w:sz w:val="24"/>
                      <w:szCs w:val="24"/>
                    </w:rPr>
                  </w:pPr>
                  <w:r>
                    <w:rPr>
                      <w:rFonts w:ascii="Garamond" w:hAnsi="Garamond" w:cs="Times New Roman"/>
                      <w:sz w:val="24"/>
                      <w:szCs w:val="24"/>
                    </w:rPr>
                    <w:t>Number of Proposals written and amount of funds secured</w:t>
                  </w:r>
                </w:p>
              </w:tc>
              <w:tc>
                <w:tcPr>
                  <w:tcW w:w="1810" w:type="dxa"/>
                </w:tcPr>
                <w:p w14:paraId="1EF7DC9B" w14:textId="1B8426BF" w:rsidR="002D0B9C" w:rsidRPr="00CC2A70" w:rsidRDefault="0060014F" w:rsidP="007B3F5C">
                  <w:pPr>
                    <w:rPr>
                      <w:rFonts w:ascii="Garamond" w:hAnsi="Garamond" w:cs="Times New Roman"/>
                      <w:sz w:val="24"/>
                      <w:szCs w:val="24"/>
                    </w:rPr>
                  </w:pPr>
                  <w:r>
                    <w:rPr>
                      <w:rFonts w:ascii="Garamond" w:hAnsi="Garamond" w:cs="Times New Roman"/>
                      <w:sz w:val="24"/>
                      <w:szCs w:val="24"/>
                    </w:rPr>
                    <w:t>Reports</w:t>
                  </w:r>
                </w:p>
              </w:tc>
              <w:tc>
                <w:tcPr>
                  <w:tcW w:w="1747" w:type="dxa"/>
                </w:tcPr>
                <w:p w14:paraId="25D6E926" w14:textId="3554AA84" w:rsidR="002D0B9C" w:rsidRPr="00CC2A70" w:rsidRDefault="0060014F" w:rsidP="007B3F5C">
                  <w:pPr>
                    <w:rPr>
                      <w:rFonts w:ascii="Garamond" w:hAnsi="Garamond" w:cs="Times New Roman"/>
                      <w:sz w:val="24"/>
                      <w:szCs w:val="24"/>
                    </w:rPr>
                  </w:pPr>
                  <w:r>
                    <w:rPr>
                      <w:rFonts w:ascii="Garamond" w:hAnsi="Garamond" w:cs="Times New Roman"/>
                      <w:sz w:val="24"/>
                      <w:szCs w:val="24"/>
                    </w:rPr>
                    <w:t>N/A</w:t>
                  </w:r>
                </w:p>
              </w:tc>
              <w:tc>
                <w:tcPr>
                  <w:tcW w:w="1747" w:type="dxa"/>
                </w:tcPr>
                <w:p w14:paraId="40BB0B2E" w14:textId="66E153B0" w:rsidR="002D0B9C" w:rsidRPr="00CC2A70" w:rsidRDefault="00E46823" w:rsidP="007B3F5C">
                  <w:pPr>
                    <w:rPr>
                      <w:rFonts w:ascii="Garamond" w:hAnsi="Garamond" w:cs="Times New Roman"/>
                      <w:sz w:val="24"/>
                      <w:szCs w:val="24"/>
                    </w:rPr>
                  </w:pPr>
                  <w:r>
                    <w:rPr>
                      <w:rFonts w:ascii="Garamond" w:hAnsi="Garamond" w:cs="Times New Roman"/>
                      <w:sz w:val="24"/>
                      <w:szCs w:val="24"/>
                    </w:rPr>
                    <w:t>N/A</w:t>
                  </w:r>
                </w:p>
              </w:tc>
              <w:tc>
                <w:tcPr>
                  <w:tcW w:w="1958" w:type="dxa"/>
                </w:tcPr>
                <w:p w14:paraId="62A8BC46" w14:textId="4B7CE475" w:rsidR="002D0B9C" w:rsidRPr="00CC2A70" w:rsidRDefault="00E46823" w:rsidP="007B3F5C">
                  <w:pPr>
                    <w:rPr>
                      <w:rFonts w:ascii="Garamond" w:hAnsi="Garamond" w:cs="Times New Roman"/>
                      <w:sz w:val="24"/>
                      <w:szCs w:val="24"/>
                    </w:rPr>
                  </w:pPr>
                  <w:r>
                    <w:rPr>
                      <w:rFonts w:ascii="Garamond" w:hAnsi="Garamond" w:cs="Times New Roman"/>
                      <w:sz w:val="24"/>
                      <w:szCs w:val="24"/>
                    </w:rPr>
                    <w:t>Support from MDAs and Donor partners</w:t>
                  </w:r>
                </w:p>
              </w:tc>
            </w:tr>
          </w:tbl>
          <w:p w14:paraId="3AC87171" w14:textId="77777777" w:rsidR="002D0B9C" w:rsidRPr="00CC2A70" w:rsidRDefault="002D0B9C" w:rsidP="007B3F5C">
            <w:pPr>
              <w:rPr>
                <w:rFonts w:ascii="Garamond" w:hAnsi="Garamond" w:cs="Times New Roman"/>
                <w:sz w:val="24"/>
                <w:szCs w:val="24"/>
              </w:rPr>
            </w:pPr>
          </w:p>
        </w:tc>
      </w:tr>
    </w:tbl>
    <w:p w14:paraId="4FCC7C8A" w14:textId="77777777" w:rsidR="002D0B9C" w:rsidRPr="00CC2A70" w:rsidRDefault="002D0B9C" w:rsidP="002D0B9C">
      <w:pPr>
        <w:rPr>
          <w:rFonts w:ascii="Garamond" w:hAnsi="Garamond" w:cs="Times New Roman"/>
          <w:sz w:val="24"/>
          <w:szCs w:val="24"/>
        </w:rPr>
      </w:pPr>
    </w:p>
    <w:p w14:paraId="72D28B21" w14:textId="77777777" w:rsidR="002D0B9C" w:rsidRPr="00CC2A70" w:rsidRDefault="002D0B9C" w:rsidP="002D0B9C">
      <w:pPr>
        <w:rPr>
          <w:rFonts w:ascii="Garamond" w:hAnsi="Garamond" w:cs="Times New Roman"/>
          <w:sz w:val="24"/>
          <w:szCs w:val="24"/>
        </w:rPr>
      </w:pPr>
    </w:p>
    <w:p w14:paraId="12305864" w14:textId="58056114" w:rsidR="002D0B9C" w:rsidRDefault="002D0B9C" w:rsidP="002D0B9C">
      <w:pPr>
        <w:rPr>
          <w:rFonts w:ascii="Garamond" w:hAnsi="Garamond" w:cs="Times New Roman"/>
          <w:sz w:val="24"/>
          <w:szCs w:val="24"/>
        </w:rPr>
      </w:pPr>
    </w:p>
    <w:p w14:paraId="616A2B28" w14:textId="27293102" w:rsidR="0049645E" w:rsidRDefault="0049645E">
      <w:pPr>
        <w:rPr>
          <w:rFonts w:ascii="Garamond" w:hAnsi="Garamond" w:cs="Times New Roman"/>
          <w:sz w:val="24"/>
          <w:szCs w:val="24"/>
        </w:rPr>
      </w:pPr>
      <w:r>
        <w:rPr>
          <w:rFonts w:ascii="Garamond" w:hAnsi="Garamond" w:cs="Times New Roman"/>
          <w:sz w:val="24"/>
          <w:szCs w:val="24"/>
        </w:rPr>
        <w:br w:type="page"/>
      </w:r>
    </w:p>
    <w:p w14:paraId="7249EF84" w14:textId="77777777" w:rsidR="0049645E" w:rsidRPr="00CC2A70" w:rsidRDefault="0049645E" w:rsidP="002D0B9C">
      <w:pPr>
        <w:rPr>
          <w:rFonts w:ascii="Garamond" w:hAnsi="Garamond" w:cs="Times New Roman"/>
          <w:sz w:val="24"/>
          <w:szCs w:val="24"/>
        </w:rPr>
      </w:pPr>
    </w:p>
    <w:p w14:paraId="24682706" w14:textId="7D3E1DEA" w:rsidR="00506528" w:rsidRPr="00CC2A70" w:rsidRDefault="00506528" w:rsidP="00506528">
      <w:pPr>
        <w:pStyle w:val="Default"/>
        <w:rPr>
          <w:rFonts w:ascii="Garamond" w:hAnsi="Garamond"/>
        </w:rPr>
      </w:pPr>
      <w:r w:rsidRPr="004A2365">
        <w:rPr>
          <w:color w:val="auto"/>
        </w:rPr>
        <w:t>A</w:t>
      </w:r>
      <w:r>
        <w:rPr>
          <w:color w:val="auto"/>
        </w:rPr>
        <w:t>nnex 3.20</w:t>
      </w:r>
      <w:r w:rsidRPr="004A2365">
        <w:rPr>
          <w:color w:val="auto"/>
        </w:rPr>
        <w:t xml:space="preserve">. </w:t>
      </w:r>
      <w:r>
        <w:rPr>
          <w:rFonts w:ascii="Garamond" w:hAnsi="Garamond"/>
        </w:rPr>
        <w:t>Sustainable Urbanisation and Housing</w:t>
      </w:r>
      <w:r>
        <w:rPr>
          <w:color w:val="auto"/>
        </w:rPr>
        <w:t>– Natural Resource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CC2A70" w14:paraId="5AA725E6" w14:textId="77777777" w:rsidTr="007B3F5C">
        <w:tc>
          <w:tcPr>
            <w:tcW w:w="14400" w:type="dxa"/>
            <w:gridSpan w:val="3"/>
            <w:shd w:val="clear" w:color="auto" w:fill="FBE4D5" w:themeFill="accent2" w:themeFillTint="33"/>
          </w:tcPr>
          <w:p w14:paraId="20A4503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SUMMARY</w:t>
            </w:r>
          </w:p>
        </w:tc>
      </w:tr>
      <w:tr w:rsidR="002D0B9C" w:rsidRPr="00CC2A70" w14:paraId="44787248" w14:textId="77777777" w:rsidTr="007B3F5C">
        <w:tc>
          <w:tcPr>
            <w:tcW w:w="3510" w:type="dxa"/>
            <w:gridSpan w:val="2"/>
          </w:tcPr>
          <w:p w14:paraId="5965DE6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Title</w:t>
            </w:r>
          </w:p>
        </w:tc>
        <w:tc>
          <w:tcPr>
            <w:tcW w:w="10890" w:type="dxa"/>
          </w:tcPr>
          <w:p w14:paraId="34127DFF" w14:textId="77777777" w:rsidR="002D0B9C" w:rsidRPr="00C74911" w:rsidRDefault="002D0B9C" w:rsidP="007B3F5C">
            <w:pPr>
              <w:rPr>
                <w:rFonts w:ascii="Garamond" w:hAnsi="Garamond" w:cs="Times New Roman"/>
                <w:b/>
                <w:i/>
                <w:sz w:val="24"/>
                <w:szCs w:val="24"/>
              </w:rPr>
            </w:pPr>
            <w:r w:rsidRPr="00C74911">
              <w:rPr>
                <w:rFonts w:ascii="Garamond" w:hAnsi="Garamond" w:cs="Times New Roman"/>
                <w:b/>
                <w:sz w:val="24"/>
                <w:szCs w:val="24"/>
              </w:rPr>
              <w:t>Beautification of the Mayor’s garden</w:t>
            </w:r>
          </w:p>
        </w:tc>
      </w:tr>
      <w:tr w:rsidR="002D0B9C" w:rsidRPr="00CC2A70" w14:paraId="665ED784" w14:textId="77777777" w:rsidTr="007B3F5C">
        <w:tc>
          <w:tcPr>
            <w:tcW w:w="3510" w:type="dxa"/>
            <w:gridSpan w:val="2"/>
          </w:tcPr>
          <w:p w14:paraId="5BC51B6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NDPIII Programme Description </w:t>
            </w:r>
          </w:p>
        </w:tc>
        <w:tc>
          <w:tcPr>
            <w:tcW w:w="10890" w:type="dxa"/>
          </w:tcPr>
          <w:p w14:paraId="33B94A29" w14:textId="1C2ACC69" w:rsidR="002D0B9C" w:rsidRPr="00E63414" w:rsidRDefault="002D0B9C" w:rsidP="00E63414">
            <w:pPr>
              <w:spacing w:after="160" w:line="259" w:lineRule="auto"/>
              <w:jc w:val="both"/>
            </w:pPr>
            <w:r w:rsidRPr="00CC2A70">
              <w:rPr>
                <w:rFonts w:ascii="Garamond" w:hAnsi="Garamond" w:cs="Times New Roman"/>
                <w:sz w:val="24"/>
                <w:szCs w:val="24"/>
              </w:rPr>
              <w:t xml:space="preserve">(Adapted NDP Programme) </w:t>
            </w:r>
            <w:r w:rsidR="00E63414">
              <w:t xml:space="preserve">Depending on the form that urbanization takes, the concentration of economic actors in space enables substantial productive advantages that can contribute to growth and development. Planned and efficient urbanization will enhance rather than restrict inclusive structural transformation. Because the growing middle-class consumption is largely urban based, urbanization also influences industrial development. As income grows, discretionary spending increases and consumption patterns change, generating demand for manufactured goods and urban construction and thus opportunities for industry. All these growth potential come with negative externalities to urban centres which among is the waste generation and waste management. </w:t>
            </w:r>
          </w:p>
        </w:tc>
      </w:tr>
      <w:tr w:rsidR="002D0B9C" w:rsidRPr="00CC2A70" w14:paraId="6AE3F654" w14:textId="77777777" w:rsidTr="007B3F5C">
        <w:tc>
          <w:tcPr>
            <w:tcW w:w="3510" w:type="dxa"/>
            <w:gridSpan w:val="2"/>
          </w:tcPr>
          <w:p w14:paraId="5F7ECDE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LGDP Programme </w:t>
            </w:r>
          </w:p>
        </w:tc>
        <w:tc>
          <w:tcPr>
            <w:tcW w:w="10890" w:type="dxa"/>
          </w:tcPr>
          <w:p w14:paraId="1EACEBE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Sustainable Urbanization and Housing </w:t>
            </w:r>
          </w:p>
        </w:tc>
      </w:tr>
      <w:tr w:rsidR="002D0B9C" w:rsidRPr="00CC2A70" w14:paraId="3063679C" w14:textId="77777777" w:rsidTr="007B3F5C">
        <w:tc>
          <w:tcPr>
            <w:tcW w:w="3510" w:type="dxa"/>
            <w:gridSpan w:val="2"/>
          </w:tcPr>
          <w:p w14:paraId="466DF1C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Vote Function</w:t>
            </w:r>
          </w:p>
        </w:tc>
        <w:tc>
          <w:tcPr>
            <w:tcW w:w="10890" w:type="dxa"/>
          </w:tcPr>
          <w:p w14:paraId="02E1ED90" w14:textId="77777777" w:rsidR="002D0B9C" w:rsidRPr="00CC2A70" w:rsidRDefault="002D0B9C" w:rsidP="007B3F5C">
            <w:pPr>
              <w:rPr>
                <w:rFonts w:ascii="Garamond" w:hAnsi="Garamond" w:cs="Times New Roman"/>
                <w:sz w:val="24"/>
                <w:szCs w:val="24"/>
              </w:rPr>
            </w:pPr>
          </w:p>
        </w:tc>
      </w:tr>
      <w:tr w:rsidR="002D0B9C" w:rsidRPr="00CC2A70" w14:paraId="59CCEA5E" w14:textId="77777777" w:rsidTr="007B3F5C">
        <w:tc>
          <w:tcPr>
            <w:tcW w:w="3510" w:type="dxa"/>
            <w:gridSpan w:val="2"/>
          </w:tcPr>
          <w:p w14:paraId="708A8B4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Vote function code</w:t>
            </w:r>
          </w:p>
        </w:tc>
        <w:tc>
          <w:tcPr>
            <w:tcW w:w="10890" w:type="dxa"/>
          </w:tcPr>
          <w:p w14:paraId="0E0E6888" w14:textId="4A63F4F3" w:rsidR="002D0B9C" w:rsidRPr="00CC2A70" w:rsidRDefault="00C74911" w:rsidP="007B3F5C">
            <w:pPr>
              <w:rPr>
                <w:rFonts w:ascii="Garamond" w:hAnsi="Garamond" w:cs="Times New Roman"/>
                <w:sz w:val="24"/>
                <w:szCs w:val="24"/>
              </w:rPr>
            </w:pPr>
            <w:r>
              <w:rPr>
                <w:rFonts w:ascii="Garamond" w:hAnsi="Garamond" w:cs="Times New Roman"/>
                <w:sz w:val="24"/>
                <w:szCs w:val="24"/>
              </w:rPr>
              <w:t>786/09</w:t>
            </w:r>
          </w:p>
        </w:tc>
      </w:tr>
      <w:tr w:rsidR="002D0B9C" w:rsidRPr="00CC2A70" w14:paraId="1BAC8084" w14:textId="77777777" w:rsidTr="007B3F5C">
        <w:tc>
          <w:tcPr>
            <w:tcW w:w="3510" w:type="dxa"/>
            <w:gridSpan w:val="2"/>
          </w:tcPr>
          <w:p w14:paraId="2548047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Implementation agency</w:t>
            </w:r>
          </w:p>
        </w:tc>
        <w:tc>
          <w:tcPr>
            <w:tcW w:w="10890" w:type="dxa"/>
          </w:tcPr>
          <w:p w14:paraId="56E148A3" w14:textId="6D076FB9" w:rsidR="002D0B9C" w:rsidRPr="00CC2A70" w:rsidRDefault="00C74911" w:rsidP="007B3F5C">
            <w:pPr>
              <w:rPr>
                <w:rFonts w:ascii="Garamond" w:hAnsi="Garamond" w:cs="Times New Roman"/>
                <w:sz w:val="24"/>
                <w:szCs w:val="24"/>
              </w:rPr>
            </w:pPr>
            <w:r>
              <w:rPr>
                <w:rFonts w:ascii="Garamond" w:hAnsi="Garamond" w:cs="Times New Roman"/>
                <w:sz w:val="24"/>
                <w:szCs w:val="24"/>
              </w:rPr>
              <w:t>Mubende Municipal Council</w:t>
            </w:r>
          </w:p>
        </w:tc>
      </w:tr>
      <w:tr w:rsidR="002D0B9C" w:rsidRPr="00CC2A70" w14:paraId="484D561E" w14:textId="77777777" w:rsidTr="007B3F5C">
        <w:tc>
          <w:tcPr>
            <w:tcW w:w="3510" w:type="dxa"/>
            <w:gridSpan w:val="2"/>
          </w:tcPr>
          <w:p w14:paraId="43CAFFA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Project Code </w:t>
            </w:r>
          </w:p>
        </w:tc>
        <w:tc>
          <w:tcPr>
            <w:tcW w:w="10890" w:type="dxa"/>
          </w:tcPr>
          <w:p w14:paraId="5DBD7564" w14:textId="0D645FC0" w:rsidR="002D0B9C" w:rsidRPr="00CC2A70" w:rsidRDefault="00C74911" w:rsidP="007B3F5C">
            <w:pPr>
              <w:rPr>
                <w:rFonts w:ascii="Garamond" w:hAnsi="Garamond" w:cs="Times New Roman"/>
                <w:sz w:val="24"/>
                <w:szCs w:val="24"/>
              </w:rPr>
            </w:pPr>
            <w:r>
              <w:rPr>
                <w:rFonts w:ascii="Garamond" w:hAnsi="Garamond" w:cs="Times New Roman"/>
                <w:sz w:val="24"/>
                <w:szCs w:val="24"/>
              </w:rPr>
              <w:t>N/A</w:t>
            </w:r>
          </w:p>
        </w:tc>
      </w:tr>
      <w:tr w:rsidR="002D0B9C" w:rsidRPr="00CC2A70" w14:paraId="5A0E249A" w14:textId="77777777" w:rsidTr="007B3F5C">
        <w:tc>
          <w:tcPr>
            <w:tcW w:w="3510" w:type="dxa"/>
            <w:gridSpan w:val="2"/>
          </w:tcPr>
          <w:p w14:paraId="59EDA01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Location</w:t>
            </w:r>
          </w:p>
        </w:tc>
        <w:tc>
          <w:tcPr>
            <w:tcW w:w="10890" w:type="dxa"/>
          </w:tcPr>
          <w:p w14:paraId="0C23F22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District headquarters, sub – counties, parish, villages </w:t>
            </w:r>
          </w:p>
        </w:tc>
      </w:tr>
      <w:tr w:rsidR="002D0B9C" w:rsidRPr="00CC2A70" w14:paraId="6467F948" w14:textId="77777777" w:rsidTr="007B3F5C">
        <w:tc>
          <w:tcPr>
            <w:tcW w:w="3510" w:type="dxa"/>
            <w:gridSpan w:val="2"/>
          </w:tcPr>
          <w:p w14:paraId="6B9EFEA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Estimated Project Cost </w:t>
            </w:r>
          </w:p>
        </w:tc>
        <w:tc>
          <w:tcPr>
            <w:tcW w:w="10890" w:type="dxa"/>
          </w:tcPr>
          <w:p w14:paraId="4D9B931F" w14:textId="2D64DB57" w:rsidR="002D0B9C" w:rsidRPr="00CC2A70" w:rsidRDefault="002D0B9C" w:rsidP="007B3F5C">
            <w:pPr>
              <w:rPr>
                <w:rFonts w:ascii="Garamond" w:hAnsi="Garamond" w:cs="Times New Roman"/>
                <w:i/>
                <w:sz w:val="24"/>
                <w:szCs w:val="24"/>
              </w:rPr>
            </w:pPr>
            <w:r w:rsidRPr="00CC2A70">
              <w:rPr>
                <w:rFonts w:ascii="Garamond" w:hAnsi="Garamond" w:cs="Times New Roman"/>
                <w:i/>
                <w:sz w:val="24"/>
                <w:szCs w:val="24"/>
              </w:rPr>
              <w:t>Quote figures in UGX</w:t>
            </w:r>
            <w:r w:rsidR="00BB4205">
              <w:rPr>
                <w:rFonts w:ascii="Garamond" w:hAnsi="Garamond" w:cs="Times New Roman"/>
                <w:i/>
                <w:sz w:val="24"/>
                <w:szCs w:val="24"/>
              </w:rPr>
              <w:t xml:space="preserve"> 2.5bn</w:t>
            </w:r>
          </w:p>
        </w:tc>
      </w:tr>
      <w:tr w:rsidR="002D0B9C" w:rsidRPr="00CC2A70" w14:paraId="23B73E05" w14:textId="77777777" w:rsidTr="007B3F5C">
        <w:tc>
          <w:tcPr>
            <w:tcW w:w="3510" w:type="dxa"/>
            <w:gridSpan w:val="2"/>
          </w:tcPr>
          <w:p w14:paraId="03D3240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Current stage of project Implementation at commencement of the LGDP</w:t>
            </w:r>
          </w:p>
        </w:tc>
        <w:tc>
          <w:tcPr>
            <w:tcW w:w="10890" w:type="dxa"/>
          </w:tcPr>
          <w:p w14:paraId="56194D4C" w14:textId="4F9336CE" w:rsidR="002D0B9C" w:rsidRPr="00CC2A70" w:rsidRDefault="00C74911" w:rsidP="007B3F5C">
            <w:pPr>
              <w:rPr>
                <w:rFonts w:ascii="Garamond" w:hAnsi="Garamond" w:cs="Times New Roman"/>
                <w:sz w:val="24"/>
                <w:szCs w:val="24"/>
              </w:rPr>
            </w:pPr>
            <w:r>
              <w:rPr>
                <w:rFonts w:ascii="Garamond" w:hAnsi="Garamond" w:cs="Times New Roman"/>
                <w:sz w:val="24"/>
                <w:szCs w:val="24"/>
              </w:rPr>
              <w:t>The project designs have been Completed</w:t>
            </w:r>
          </w:p>
        </w:tc>
      </w:tr>
      <w:tr w:rsidR="002D0B9C" w:rsidRPr="00CC2A70" w14:paraId="3D2FC853" w14:textId="77777777" w:rsidTr="007B3F5C">
        <w:tc>
          <w:tcPr>
            <w:tcW w:w="3510" w:type="dxa"/>
            <w:gridSpan w:val="2"/>
          </w:tcPr>
          <w:p w14:paraId="47D2FE6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Funding secured </w:t>
            </w:r>
          </w:p>
        </w:tc>
        <w:tc>
          <w:tcPr>
            <w:tcW w:w="10890" w:type="dxa"/>
          </w:tcPr>
          <w:p w14:paraId="0475FB21" w14:textId="44EBEA96" w:rsidR="002D0B9C" w:rsidRPr="00CC2A70" w:rsidRDefault="00BB4205" w:rsidP="007B3F5C">
            <w:pPr>
              <w:rPr>
                <w:rFonts w:ascii="Garamond" w:hAnsi="Garamond" w:cs="Times New Roman"/>
                <w:sz w:val="24"/>
                <w:szCs w:val="24"/>
              </w:rPr>
            </w:pPr>
            <w:r>
              <w:rPr>
                <w:rFonts w:ascii="Garamond" w:hAnsi="Garamond" w:cs="Times New Roman"/>
                <w:sz w:val="24"/>
                <w:szCs w:val="24"/>
              </w:rPr>
              <w:t>All funds have been secured from USMID-AF</w:t>
            </w:r>
            <w:r w:rsidR="002D0B9C" w:rsidRPr="00CC2A70">
              <w:rPr>
                <w:rFonts w:ascii="Garamond" w:hAnsi="Garamond" w:cs="Times New Roman"/>
                <w:sz w:val="24"/>
                <w:szCs w:val="24"/>
              </w:rPr>
              <w:t xml:space="preserve"> </w:t>
            </w:r>
          </w:p>
        </w:tc>
      </w:tr>
      <w:tr w:rsidR="002D0B9C" w:rsidRPr="00CC2A70" w14:paraId="01E39928" w14:textId="77777777" w:rsidTr="007B3F5C">
        <w:tc>
          <w:tcPr>
            <w:tcW w:w="3510" w:type="dxa"/>
            <w:gridSpan w:val="2"/>
          </w:tcPr>
          <w:p w14:paraId="6D24FFD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Total funding gap</w:t>
            </w:r>
          </w:p>
        </w:tc>
        <w:tc>
          <w:tcPr>
            <w:tcW w:w="10890" w:type="dxa"/>
          </w:tcPr>
          <w:p w14:paraId="3F783705"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Required budget to complete the project </w:t>
            </w:r>
          </w:p>
        </w:tc>
      </w:tr>
      <w:tr w:rsidR="002D0B9C" w:rsidRPr="00CC2A70" w14:paraId="7615364A" w14:textId="77777777" w:rsidTr="007B3F5C">
        <w:tc>
          <w:tcPr>
            <w:tcW w:w="2340" w:type="dxa"/>
            <w:vMerge w:val="restart"/>
          </w:tcPr>
          <w:p w14:paraId="13773AF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duration / life span (Financial year)</w:t>
            </w:r>
          </w:p>
        </w:tc>
        <w:tc>
          <w:tcPr>
            <w:tcW w:w="1170" w:type="dxa"/>
          </w:tcPr>
          <w:p w14:paraId="601D1E3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Start Date</w:t>
            </w:r>
          </w:p>
        </w:tc>
        <w:tc>
          <w:tcPr>
            <w:tcW w:w="10890" w:type="dxa"/>
          </w:tcPr>
          <w:p w14:paraId="581D460D" w14:textId="4E820247" w:rsidR="002D0B9C" w:rsidRPr="00CC2A70" w:rsidRDefault="00C74911" w:rsidP="007B3F5C">
            <w:pPr>
              <w:rPr>
                <w:rFonts w:ascii="Garamond" w:hAnsi="Garamond" w:cs="Times New Roman"/>
                <w:sz w:val="24"/>
                <w:szCs w:val="24"/>
              </w:rPr>
            </w:pPr>
            <w:r>
              <w:rPr>
                <w:rFonts w:ascii="Garamond" w:hAnsi="Garamond" w:cs="Times New Roman"/>
                <w:sz w:val="24"/>
                <w:szCs w:val="24"/>
              </w:rPr>
              <w:t>July/2020</w:t>
            </w:r>
          </w:p>
        </w:tc>
      </w:tr>
      <w:tr w:rsidR="002D0B9C" w:rsidRPr="00CC2A70" w14:paraId="20AF841F" w14:textId="77777777" w:rsidTr="007B3F5C">
        <w:tc>
          <w:tcPr>
            <w:tcW w:w="2340" w:type="dxa"/>
            <w:vMerge/>
          </w:tcPr>
          <w:p w14:paraId="26D09F5C" w14:textId="77777777" w:rsidR="002D0B9C" w:rsidRPr="00CC2A70" w:rsidRDefault="002D0B9C" w:rsidP="007B3F5C">
            <w:pPr>
              <w:rPr>
                <w:rFonts w:ascii="Garamond" w:hAnsi="Garamond" w:cs="Times New Roman"/>
                <w:sz w:val="24"/>
                <w:szCs w:val="24"/>
              </w:rPr>
            </w:pPr>
          </w:p>
        </w:tc>
        <w:tc>
          <w:tcPr>
            <w:tcW w:w="1170" w:type="dxa"/>
          </w:tcPr>
          <w:p w14:paraId="2C7E443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End Date</w:t>
            </w:r>
          </w:p>
        </w:tc>
        <w:tc>
          <w:tcPr>
            <w:tcW w:w="10890" w:type="dxa"/>
          </w:tcPr>
          <w:p w14:paraId="030CE4BB" w14:textId="7D888F02" w:rsidR="002D0B9C" w:rsidRPr="00CC2A70" w:rsidRDefault="00C74911" w:rsidP="007B3F5C">
            <w:pPr>
              <w:rPr>
                <w:rFonts w:ascii="Garamond" w:hAnsi="Garamond" w:cs="Times New Roman"/>
                <w:sz w:val="24"/>
                <w:szCs w:val="24"/>
              </w:rPr>
            </w:pPr>
            <w:r>
              <w:rPr>
                <w:rFonts w:ascii="Garamond" w:hAnsi="Garamond" w:cs="Times New Roman"/>
                <w:sz w:val="24"/>
                <w:szCs w:val="24"/>
              </w:rPr>
              <w:t>Jun/2025</w:t>
            </w:r>
          </w:p>
        </w:tc>
      </w:tr>
      <w:tr w:rsidR="002D0B9C" w:rsidRPr="00CC2A70" w14:paraId="041BA5CF" w14:textId="77777777" w:rsidTr="007B3F5C">
        <w:tc>
          <w:tcPr>
            <w:tcW w:w="3510" w:type="dxa"/>
            <w:gridSpan w:val="2"/>
          </w:tcPr>
          <w:p w14:paraId="086C56D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Officer Responsible</w:t>
            </w:r>
          </w:p>
        </w:tc>
        <w:tc>
          <w:tcPr>
            <w:tcW w:w="10890" w:type="dxa"/>
          </w:tcPr>
          <w:p w14:paraId="3F4CE5E0" w14:textId="33BDB562" w:rsidR="002D0B9C" w:rsidRPr="00CC2A70" w:rsidRDefault="00C74911" w:rsidP="007B3F5C">
            <w:pPr>
              <w:rPr>
                <w:rFonts w:ascii="Garamond" w:hAnsi="Garamond" w:cs="Times New Roman"/>
                <w:sz w:val="24"/>
                <w:szCs w:val="24"/>
              </w:rPr>
            </w:pPr>
            <w:r>
              <w:rPr>
                <w:rFonts w:ascii="Garamond" w:hAnsi="Garamond" w:cs="Times New Roman"/>
                <w:sz w:val="24"/>
                <w:szCs w:val="24"/>
              </w:rPr>
              <w:t>Municipal Engineer, Senior Environment officer</w:t>
            </w:r>
          </w:p>
        </w:tc>
      </w:tr>
      <w:tr w:rsidR="002D0B9C" w:rsidRPr="00CC2A70" w14:paraId="3514C110" w14:textId="77777777" w:rsidTr="007B3F5C">
        <w:tc>
          <w:tcPr>
            <w:tcW w:w="14400" w:type="dxa"/>
            <w:gridSpan w:val="3"/>
            <w:shd w:val="clear" w:color="auto" w:fill="FBE4D5" w:themeFill="accent2" w:themeFillTint="33"/>
          </w:tcPr>
          <w:p w14:paraId="33B4AB1A"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INTRODUCTION</w:t>
            </w:r>
          </w:p>
        </w:tc>
      </w:tr>
      <w:tr w:rsidR="002D0B9C" w:rsidRPr="00CC2A70" w14:paraId="49276C06" w14:textId="77777777" w:rsidTr="007B3F5C">
        <w:tc>
          <w:tcPr>
            <w:tcW w:w="3510" w:type="dxa"/>
            <w:gridSpan w:val="2"/>
            <w:vMerge w:val="restart"/>
          </w:tcPr>
          <w:p w14:paraId="783F5AA0"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Problem Statement (causes)</w:t>
            </w:r>
          </w:p>
        </w:tc>
        <w:tc>
          <w:tcPr>
            <w:tcW w:w="10890" w:type="dxa"/>
          </w:tcPr>
          <w:p w14:paraId="3184A7D5" w14:textId="46CB4CAD" w:rsidR="002D0B9C" w:rsidRPr="00CC2A70" w:rsidRDefault="00C74911" w:rsidP="007B3F5C">
            <w:pPr>
              <w:rPr>
                <w:rFonts w:ascii="Garamond" w:hAnsi="Garamond" w:cs="Times New Roman"/>
                <w:sz w:val="24"/>
                <w:szCs w:val="24"/>
              </w:rPr>
            </w:pPr>
            <w:r>
              <w:rPr>
                <w:rFonts w:ascii="Garamond" w:hAnsi="Garamond" w:cs="Times New Roman"/>
                <w:sz w:val="24"/>
                <w:szCs w:val="24"/>
              </w:rPr>
              <w:t>Problem to be addressed: Improve the beauty and usability for recreation services of the Mayor’s Gardens</w:t>
            </w:r>
          </w:p>
        </w:tc>
      </w:tr>
      <w:tr w:rsidR="002D0B9C" w:rsidRPr="00CC2A70" w14:paraId="7914A156" w14:textId="77777777" w:rsidTr="007B3F5C">
        <w:tc>
          <w:tcPr>
            <w:tcW w:w="3510" w:type="dxa"/>
            <w:gridSpan w:val="2"/>
            <w:vMerge/>
          </w:tcPr>
          <w:p w14:paraId="0867ED43" w14:textId="77777777" w:rsidR="002D0B9C" w:rsidRPr="00CC2A70" w:rsidRDefault="002D0B9C" w:rsidP="007B3F5C">
            <w:pPr>
              <w:rPr>
                <w:rFonts w:ascii="Garamond" w:hAnsi="Garamond" w:cs="Times New Roman"/>
                <w:sz w:val="24"/>
                <w:szCs w:val="24"/>
              </w:rPr>
            </w:pPr>
          </w:p>
        </w:tc>
        <w:tc>
          <w:tcPr>
            <w:tcW w:w="10890" w:type="dxa"/>
          </w:tcPr>
          <w:p w14:paraId="1605D6F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Causes of the problem </w:t>
            </w:r>
          </w:p>
        </w:tc>
      </w:tr>
      <w:tr w:rsidR="002D0B9C" w:rsidRPr="00CC2A70" w14:paraId="5C6B54EF" w14:textId="77777777" w:rsidTr="007B3F5C">
        <w:tc>
          <w:tcPr>
            <w:tcW w:w="3510" w:type="dxa"/>
            <w:gridSpan w:val="2"/>
            <w:vMerge w:val="restart"/>
          </w:tcPr>
          <w:p w14:paraId="277E57C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Situational analysis</w:t>
            </w:r>
          </w:p>
        </w:tc>
        <w:tc>
          <w:tcPr>
            <w:tcW w:w="10890" w:type="dxa"/>
          </w:tcPr>
          <w:p w14:paraId="34F9562A"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Past achievement to address the problem (include figures to support the achievements in terms of outputs and budget allocations) </w:t>
            </w:r>
          </w:p>
        </w:tc>
      </w:tr>
      <w:tr w:rsidR="002D0B9C" w:rsidRPr="00CC2A70" w14:paraId="73F57CC3" w14:textId="77777777" w:rsidTr="007B3F5C">
        <w:tc>
          <w:tcPr>
            <w:tcW w:w="3510" w:type="dxa"/>
            <w:gridSpan w:val="2"/>
            <w:vMerge/>
          </w:tcPr>
          <w:p w14:paraId="1CA64033" w14:textId="77777777" w:rsidR="002D0B9C" w:rsidRPr="00CC2A70" w:rsidRDefault="002D0B9C" w:rsidP="007B3F5C">
            <w:pPr>
              <w:rPr>
                <w:rFonts w:ascii="Garamond" w:hAnsi="Garamond" w:cs="Times New Roman"/>
                <w:sz w:val="24"/>
                <w:szCs w:val="24"/>
              </w:rPr>
            </w:pPr>
          </w:p>
        </w:tc>
        <w:tc>
          <w:tcPr>
            <w:tcW w:w="10890" w:type="dxa"/>
          </w:tcPr>
          <w:p w14:paraId="30F9A32B"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Ongoing interventions (include figures to support the achievements of outputs and budget allocations) </w:t>
            </w:r>
          </w:p>
        </w:tc>
      </w:tr>
      <w:tr w:rsidR="002D0B9C" w:rsidRPr="00CC2A70" w14:paraId="7C84E83C" w14:textId="77777777" w:rsidTr="007B3F5C">
        <w:tc>
          <w:tcPr>
            <w:tcW w:w="3510" w:type="dxa"/>
            <w:gridSpan w:val="2"/>
            <w:vMerge/>
          </w:tcPr>
          <w:p w14:paraId="2BC0445F" w14:textId="77777777" w:rsidR="002D0B9C" w:rsidRPr="00CC2A70" w:rsidRDefault="002D0B9C" w:rsidP="007B3F5C">
            <w:pPr>
              <w:rPr>
                <w:rFonts w:ascii="Garamond" w:hAnsi="Garamond" w:cs="Times New Roman"/>
                <w:sz w:val="24"/>
                <w:szCs w:val="24"/>
              </w:rPr>
            </w:pPr>
          </w:p>
        </w:tc>
        <w:tc>
          <w:tcPr>
            <w:tcW w:w="10890" w:type="dxa"/>
          </w:tcPr>
          <w:p w14:paraId="0A0BA9F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Challenges </w:t>
            </w:r>
          </w:p>
        </w:tc>
      </w:tr>
      <w:tr w:rsidR="002D0B9C" w:rsidRPr="00CC2A70" w14:paraId="4B3628A3" w14:textId="77777777" w:rsidTr="007B3F5C">
        <w:tc>
          <w:tcPr>
            <w:tcW w:w="3510" w:type="dxa"/>
            <w:gridSpan w:val="2"/>
            <w:vMerge/>
          </w:tcPr>
          <w:p w14:paraId="11CE2EC6" w14:textId="77777777" w:rsidR="002D0B9C" w:rsidRPr="00CC2A70" w:rsidRDefault="002D0B9C" w:rsidP="007B3F5C">
            <w:pPr>
              <w:rPr>
                <w:rFonts w:ascii="Garamond" w:hAnsi="Garamond" w:cs="Times New Roman"/>
                <w:sz w:val="24"/>
                <w:szCs w:val="24"/>
              </w:rPr>
            </w:pPr>
          </w:p>
        </w:tc>
        <w:tc>
          <w:tcPr>
            <w:tcW w:w="10890" w:type="dxa"/>
          </w:tcPr>
          <w:p w14:paraId="2DE527D7"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Cross cutting aspects </w:t>
            </w:r>
          </w:p>
        </w:tc>
      </w:tr>
      <w:tr w:rsidR="002D0B9C" w:rsidRPr="00CC2A70" w14:paraId="43869587" w14:textId="77777777" w:rsidTr="007B3F5C">
        <w:tc>
          <w:tcPr>
            <w:tcW w:w="3510" w:type="dxa"/>
            <w:gridSpan w:val="2"/>
          </w:tcPr>
          <w:p w14:paraId="77C1E4A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Relevance of the Project idea</w:t>
            </w:r>
          </w:p>
        </w:tc>
        <w:tc>
          <w:tcPr>
            <w:tcW w:w="10890" w:type="dxa"/>
          </w:tcPr>
          <w:p w14:paraId="646CF88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Alignment to NDP, MDA strategic plans and agency plans</w:t>
            </w:r>
          </w:p>
        </w:tc>
      </w:tr>
      <w:tr w:rsidR="002D0B9C" w:rsidRPr="00CC2A70" w14:paraId="52FED26D" w14:textId="77777777" w:rsidTr="007B3F5C">
        <w:tc>
          <w:tcPr>
            <w:tcW w:w="3510" w:type="dxa"/>
            <w:gridSpan w:val="2"/>
            <w:vMerge w:val="restart"/>
          </w:tcPr>
          <w:p w14:paraId="1D23310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Stakeholders</w:t>
            </w:r>
          </w:p>
        </w:tc>
        <w:tc>
          <w:tcPr>
            <w:tcW w:w="10890" w:type="dxa"/>
          </w:tcPr>
          <w:p w14:paraId="6A1C192D" w14:textId="686C9185"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Direct beneficiaries</w:t>
            </w:r>
            <w:r w:rsidR="00C74911">
              <w:rPr>
                <w:rFonts w:ascii="Garamond" w:hAnsi="Garamond" w:cs="Times New Roman"/>
                <w:sz w:val="24"/>
                <w:szCs w:val="24"/>
              </w:rPr>
              <w:t>: the Youth for recreation services like Games and sports</w:t>
            </w:r>
            <w:r w:rsidRPr="00CC2A70">
              <w:rPr>
                <w:rFonts w:ascii="Garamond" w:hAnsi="Garamond" w:cs="Times New Roman"/>
                <w:sz w:val="24"/>
                <w:szCs w:val="24"/>
              </w:rPr>
              <w:t xml:space="preserve"> </w:t>
            </w:r>
          </w:p>
        </w:tc>
      </w:tr>
      <w:tr w:rsidR="002D0B9C" w:rsidRPr="00CC2A70" w14:paraId="522BD250" w14:textId="77777777" w:rsidTr="007B3F5C">
        <w:tc>
          <w:tcPr>
            <w:tcW w:w="3510" w:type="dxa"/>
            <w:gridSpan w:val="2"/>
            <w:vMerge/>
          </w:tcPr>
          <w:p w14:paraId="14DB7BD6" w14:textId="77777777" w:rsidR="002D0B9C" w:rsidRPr="00CC2A70" w:rsidRDefault="002D0B9C" w:rsidP="007B3F5C">
            <w:pPr>
              <w:rPr>
                <w:rFonts w:ascii="Garamond" w:hAnsi="Garamond" w:cs="Times New Roman"/>
                <w:sz w:val="24"/>
                <w:szCs w:val="24"/>
              </w:rPr>
            </w:pPr>
          </w:p>
        </w:tc>
        <w:tc>
          <w:tcPr>
            <w:tcW w:w="10890" w:type="dxa"/>
          </w:tcPr>
          <w:p w14:paraId="432A8B39" w14:textId="6F87035C" w:rsidR="002D0B9C" w:rsidRPr="00CC2A70" w:rsidRDefault="00C74911" w:rsidP="007B3F5C">
            <w:pPr>
              <w:rPr>
                <w:rFonts w:ascii="Garamond" w:hAnsi="Garamond" w:cs="Times New Roman"/>
                <w:sz w:val="24"/>
                <w:szCs w:val="24"/>
              </w:rPr>
            </w:pPr>
            <w:r>
              <w:rPr>
                <w:rFonts w:ascii="Garamond" w:hAnsi="Garamond" w:cs="Times New Roman"/>
                <w:sz w:val="24"/>
                <w:szCs w:val="24"/>
              </w:rPr>
              <w:t>Indirect beneficiaries: The entire Community of Mubende Municipality</w:t>
            </w:r>
          </w:p>
        </w:tc>
      </w:tr>
      <w:tr w:rsidR="002D0B9C" w:rsidRPr="00CC2A70" w14:paraId="60A1FEC6" w14:textId="77777777" w:rsidTr="007B3F5C">
        <w:tc>
          <w:tcPr>
            <w:tcW w:w="3510" w:type="dxa"/>
            <w:gridSpan w:val="2"/>
          </w:tcPr>
          <w:p w14:paraId="76302146" w14:textId="77777777" w:rsidR="002D0B9C" w:rsidRPr="00CC2A70" w:rsidRDefault="002D0B9C" w:rsidP="007B3F5C">
            <w:pPr>
              <w:rPr>
                <w:rFonts w:ascii="Garamond" w:hAnsi="Garamond" w:cs="Times New Roman"/>
                <w:sz w:val="24"/>
                <w:szCs w:val="24"/>
              </w:rPr>
            </w:pPr>
          </w:p>
        </w:tc>
        <w:tc>
          <w:tcPr>
            <w:tcW w:w="10890" w:type="dxa"/>
          </w:tcPr>
          <w:p w14:paraId="2F796EF2" w14:textId="0443756F"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Likely project affected persons</w:t>
            </w:r>
            <w:r w:rsidR="00C74911">
              <w:rPr>
                <w:rFonts w:ascii="Garamond" w:hAnsi="Garamond" w:cs="Times New Roman"/>
                <w:sz w:val="24"/>
                <w:szCs w:val="24"/>
              </w:rPr>
              <w:t>: The Mubende Cour</w:t>
            </w:r>
            <w:r w:rsidR="009A5E19">
              <w:rPr>
                <w:rFonts w:ascii="Garamond" w:hAnsi="Garamond" w:cs="Times New Roman"/>
                <w:sz w:val="24"/>
                <w:szCs w:val="24"/>
              </w:rPr>
              <w:t>ts officials, RDCs Office and Attorney</w:t>
            </w:r>
            <w:r w:rsidR="00C74911">
              <w:rPr>
                <w:rFonts w:ascii="Garamond" w:hAnsi="Garamond" w:cs="Times New Roman"/>
                <w:sz w:val="24"/>
                <w:szCs w:val="24"/>
              </w:rPr>
              <w:t xml:space="preserve"> General’s Office</w:t>
            </w:r>
            <w:r w:rsidRPr="00CC2A70">
              <w:rPr>
                <w:rFonts w:ascii="Garamond" w:hAnsi="Garamond" w:cs="Times New Roman"/>
                <w:sz w:val="24"/>
                <w:szCs w:val="24"/>
              </w:rPr>
              <w:t xml:space="preserve"> </w:t>
            </w:r>
          </w:p>
        </w:tc>
      </w:tr>
      <w:tr w:rsidR="002D0B9C" w:rsidRPr="00CC2A70" w14:paraId="1161AD99" w14:textId="77777777" w:rsidTr="007B3F5C">
        <w:tc>
          <w:tcPr>
            <w:tcW w:w="3510" w:type="dxa"/>
            <w:gridSpan w:val="2"/>
            <w:vMerge w:val="restart"/>
          </w:tcPr>
          <w:p w14:paraId="41B7C8F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objective / outcome / output</w:t>
            </w:r>
          </w:p>
        </w:tc>
        <w:tc>
          <w:tcPr>
            <w:tcW w:w="10890" w:type="dxa"/>
          </w:tcPr>
          <w:p w14:paraId="42A6BB06" w14:textId="37A81818"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Objectives</w:t>
            </w:r>
            <w:r w:rsidR="00C74911">
              <w:rPr>
                <w:rFonts w:ascii="Garamond" w:hAnsi="Garamond" w:cs="Times New Roman"/>
                <w:sz w:val="24"/>
                <w:szCs w:val="24"/>
              </w:rPr>
              <w:t>: To improve the Municipal Beauty and Greening</w:t>
            </w:r>
            <w:r w:rsidRPr="00CC2A70">
              <w:rPr>
                <w:rFonts w:ascii="Garamond" w:hAnsi="Garamond" w:cs="Times New Roman"/>
                <w:sz w:val="24"/>
                <w:szCs w:val="24"/>
              </w:rPr>
              <w:t xml:space="preserve"> </w:t>
            </w:r>
          </w:p>
        </w:tc>
      </w:tr>
      <w:tr w:rsidR="002D0B9C" w:rsidRPr="00CC2A70" w14:paraId="3C469AFF" w14:textId="77777777" w:rsidTr="007B3F5C">
        <w:tc>
          <w:tcPr>
            <w:tcW w:w="3510" w:type="dxa"/>
            <w:gridSpan w:val="2"/>
            <w:vMerge/>
          </w:tcPr>
          <w:p w14:paraId="6B4D86F1" w14:textId="77777777" w:rsidR="002D0B9C" w:rsidRPr="00CC2A70" w:rsidRDefault="002D0B9C" w:rsidP="007B3F5C">
            <w:pPr>
              <w:rPr>
                <w:rFonts w:ascii="Garamond" w:hAnsi="Garamond" w:cs="Times New Roman"/>
                <w:sz w:val="24"/>
                <w:szCs w:val="24"/>
              </w:rPr>
            </w:pPr>
          </w:p>
        </w:tc>
        <w:tc>
          <w:tcPr>
            <w:tcW w:w="10890" w:type="dxa"/>
          </w:tcPr>
          <w:p w14:paraId="183ECCE1" w14:textId="635DF5EF"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Outcomes</w:t>
            </w:r>
            <w:r w:rsidR="00C74911">
              <w:rPr>
                <w:rFonts w:ascii="Garamond" w:hAnsi="Garamond" w:cs="Times New Roman"/>
                <w:sz w:val="24"/>
                <w:szCs w:val="24"/>
              </w:rPr>
              <w:t>: The outlook of Mubende Municipality improved</w:t>
            </w:r>
            <w:r w:rsidRPr="00CC2A70">
              <w:rPr>
                <w:rFonts w:ascii="Garamond" w:hAnsi="Garamond" w:cs="Times New Roman"/>
                <w:sz w:val="24"/>
                <w:szCs w:val="24"/>
              </w:rPr>
              <w:t xml:space="preserve"> </w:t>
            </w:r>
          </w:p>
        </w:tc>
      </w:tr>
      <w:tr w:rsidR="002D0B9C" w:rsidRPr="00CC2A70" w14:paraId="0A388D49" w14:textId="77777777" w:rsidTr="007B3F5C">
        <w:tc>
          <w:tcPr>
            <w:tcW w:w="3510" w:type="dxa"/>
            <w:gridSpan w:val="2"/>
            <w:vMerge/>
          </w:tcPr>
          <w:p w14:paraId="7BB4F882" w14:textId="77777777" w:rsidR="002D0B9C" w:rsidRPr="00CC2A70" w:rsidRDefault="002D0B9C" w:rsidP="007B3F5C">
            <w:pPr>
              <w:rPr>
                <w:rFonts w:ascii="Garamond" w:hAnsi="Garamond" w:cs="Times New Roman"/>
                <w:sz w:val="24"/>
                <w:szCs w:val="24"/>
              </w:rPr>
            </w:pPr>
          </w:p>
        </w:tc>
        <w:tc>
          <w:tcPr>
            <w:tcW w:w="10890" w:type="dxa"/>
          </w:tcPr>
          <w:p w14:paraId="68AE8531" w14:textId="3EF38F13"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Outputs</w:t>
            </w:r>
            <w:r w:rsidR="00C74911">
              <w:rPr>
                <w:rFonts w:ascii="Garamond" w:hAnsi="Garamond" w:cs="Times New Roman"/>
                <w:sz w:val="24"/>
                <w:szCs w:val="24"/>
              </w:rPr>
              <w:t xml:space="preserve">: </w:t>
            </w:r>
            <w:r w:rsidRPr="00CC2A70">
              <w:rPr>
                <w:rFonts w:ascii="Garamond" w:hAnsi="Garamond" w:cs="Times New Roman"/>
                <w:sz w:val="24"/>
                <w:szCs w:val="24"/>
              </w:rPr>
              <w:t xml:space="preserve"> </w:t>
            </w:r>
            <w:r w:rsidR="009A5E19">
              <w:rPr>
                <w:rFonts w:ascii="Garamond" w:hAnsi="Garamond" w:cs="Times New Roman"/>
                <w:sz w:val="24"/>
                <w:szCs w:val="24"/>
              </w:rPr>
              <w:t>Mayor’s Garden beautified</w:t>
            </w:r>
          </w:p>
        </w:tc>
      </w:tr>
      <w:tr w:rsidR="002D0B9C" w:rsidRPr="00CC2A70" w14:paraId="60D86598" w14:textId="77777777" w:rsidTr="007B3F5C">
        <w:tc>
          <w:tcPr>
            <w:tcW w:w="3510" w:type="dxa"/>
            <w:gridSpan w:val="2"/>
            <w:vMerge w:val="restart"/>
          </w:tcPr>
          <w:p w14:paraId="3690CCE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inputs / activities / interventions</w:t>
            </w:r>
          </w:p>
        </w:tc>
        <w:tc>
          <w:tcPr>
            <w:tcW w:w="10890" w:type="dxa"/>
          </w:tcPr>
          <w:p w14:paraId="6C10F01C" w14:textId="3A26DAF2" w:rsidR="002D0B9C" w:rsidRPr="00CC2A70" w:rsidRDefault="009A5E19" w:rsidP="007B3F5C">
            <w:pPr>
              <w:rPr>
                <w:rFonts w:ascii="Garamond" w:hAnsi="Garamond" w:cs="Times New Roman"/>
                <w:sz w:val="24"/>
                <w:szCs w:val="24"/>
              </w:rPr>
            </w:pPr>
            <w:r>
              <w:rPr>
                <w:rFonts w:ascii="Garamond" w:hAnsi="Garamond" w:cs="Times New Roman"/>
                <w:sz w:val="24"/>
                <w:szCs w:val="24"/>
              </w:rPr>
              <w:t>Inputs: Contractors</w:t>
            </w:r>
          </w:p>
        </w:tc>
      </w:tr>
      <w:tr w:rsidR="002D0B9C" w:rsidRPr="00CC2A70" w14:paraId="46C073FA" w14:textId="77777777" w:rsidTr="007B3F5C">
        <w:tc>
          <w:tcPr>
            <w:tcW w:w="3510" w:type="dxa"/>
            <w:gridSpan w:val="2"/>
            <w:vMerge/>
          </w:tcPr>
          <w:p w14:paraId="68BE6922" w14:textId="77777777" w:rsidR="002D0B9C" w:rsidRPr="00CC2A70" w:rsidRDefault="002D0B9C" w:rsidP="007B3F5C">
            <w:pPr>
              <w:rPr>
                <w:rFonts w:ascii="Garamond" w:hAnsi="Garamond" w:cs="Times New Roman"/>
                <w:sz w:val="24"/>
                <w:szCs w:val="24"/>
              </w:rPr>
            </w:pPr>
          </w:p>
        </w:tc>
        <w:tc>
          <w:tcPr>
            <w:tcW w:w="10890" w:type="dxa"/>
          </w:tcPr>
          <w:p w14:paraId="6BD43349" w14:textId="4A4AEB98" w:rsidR="002D0B9C" w:rsidRPr="00CC2A70" w:rsidRDefault="009A5E19" w:rsidP="007B3F5C">
            <w:pPr>
              <w:rPr>
                <w:rFonts w:ascii="Garamond" w:hAnsi="Garamond" w:cs="Times New Roman"/>
                <w:sz w:val="24"/>
                <w:szCs w:val="24"/>
              </w:rPr>
            </w:pPr>
            <w:r>
              <w:rPr>
                <w:rFonts w:ascii="Garamond" w:hAnsi="Garamond" w:cs="Times New Roman"/>
                <w:sz w:val="24"/>
                <w:szCs w:val="24"/>
              </w:rPr>
              <w:t xml:space="preserve">Activities: Supervision of works, </w:t>
            </w:r>
          </w:p>
        </w:tc>
      </w:tr>
      <w:tr w:rsidR="002D0B9C" w:rsidRPr="00CC2A70" w14:paraId="3851D9F7" w14:textId="77777777" w:rsidTr="007B3F5C">
        <w:tc>
          <w:tcPr>
            <w:tcW w:w="3510" w:type="dxa"/>
            <w:gridSpan w:val="2"/>
            <w:vMerge/>
          </w:tcPr>
          <w:p w14:paraId="602E0C6B" w14:textId="77777777" w:rsidR="002D0B9C" w:rsidRPr="00CC2A70" w:rsidRDefault="002D0B9C" w:rsidP="007B3F5C">
            <w:pPr>
              <w:rPr>
                <w:rFonts w:ascii="Garamond" w:hAnsi="Garamond" w:cs="Times New Roman"/>
                <w:sz w:val="24"/>
                <w:szCs w:val="24"/>
              </w:rPr>
            </w:pPr>
          </w:p>
        </w:tc>
        <w:tc>
          <w:tcPr>
            <w:tcW w:w="10890" w:type="dxa"/>
          </w:tcPr>
          <w:p w14:paraId="619F5377" w14:textId="0CCAF6F4"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Interventions </w:t>
            </w:r>
            <w:r w:rsidR="009A5E19">
              <w:rPr>
                <w:rFonts w:ascii="Garamond" w:hAnsi="Garamond" w:cs="Times New Roman"/>
                <w:sz w:val="24"/>
                <w:szCs w:val="24"/>
              </w:rPr>
              <w:t>Beautification of the area</w:t>
            </w:r>
          </w:p>
        </w:tc>
      </w:tr>
      <w:tr w:rsidR="002D0B9C" w:rsidRPr="00CC2A70" w14:paraId="70DC6D52" w14:textId="77777777" w:rsidTr="007B3F5C">
        <w:tc>
          <w:tcPr>
            <w:tcW w:w="14400" w:type="dxa"/>
            <w:gridSpan w:val="3"/>
            <w:shd w:val="clear" w:color="auto" w:fill="FBE4D5" w:themeFill="accent2" w:themeFillTint="33"/>
          </w:tcPr>
          <w:p w14:paraId="3723BB7D"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STRATEGIC OPTIONS</w:t>
            </w:r>
          </w:p>
        </w:tc>
      </w:tr>
      <w:tr w:rsidR="002D0B9C" w:rsidRPr="00CC2A70" w14:paraId="6155F2CD" w14:textId="77777777" w:rsidTr="007B3F5C">
        <w:tc>
          <w:tcPr>
            <w:tcW w:w="3510" w:type="dxa"/>
            <w:gridSpan w:val="2"/>
            <w:vMerge w:val="restart"/>
          </w:tcPr>
          <w:p w14:paraId="535AC47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Strategic options(Indicate the existing asset, non-asset, and new asset solutions)</w:t>
            </w:r>
          </w:p>
        </w:tc>
        <w:tc>
          <w:tcPr>
            <w:tcW w:w="10890" w:type="dxa"/>
          </w:tcPr>
          <w:p w14:paraId="5C31109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Alternative means of solving the problem stating the advantage and disadvantages of each </w:t>
            </w:r>
          </w:p>
        </w:tc>
      </w:tr>
      <w:tr w:rsidR="002D0B9C" w:rsidRPr="00CC2A70" w14:paraId="7342433B" w14:textId="77777777" w:rsidTr="007B3F5C">
        <w:tc>
          <w:tcPr>
            <w:tcW w:w="3510" w:type="dxa"/>
            <w:gridSpan w:val="2"/>
            <w:vMerge/>
          </w:tcPr>
          <w:p w14:paraId="39509809" w14:textId="77777777" w:rsidR="002D0B9C" w:rsidRPr="00CC2A70" w:rsidRDefault="002D0B9C" w:rsidP="007B3F5C">
            <w:pPr>
              <w:rPr>
                <w:rFonts w:ascii="Garamond" w:hAnsi="Garamond" w:cs="Times New Roman"/>
                <w:sz w:val="24"/>
                <w:szCs w:val="24"/>
              </w:rPr>
            </w:pPr>
          </w:p>
        </w:tc>
        <w:tc>
          <w:tcPr>
            <w:tcW w:w="10890" w:type="dxa"/>
          </w:tcPr>
          <w:p w14:paraId="63E56AE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Alternative means of financing stating the advantage and disadvantages of each </w:t>
            </w:r>
          </w:p>
        </w:tc>
      </w:tr>
      <w:tr w:rsidR="002D0B9C" w:rsidRPr="00CC2A70" w14:paraId="7A5C3E30" w14:textId="77777777" w:rsidTr="007B3F5C">
        <w:tc>
          <w:tcPr>
            <w:tcW w:w="3510" w:type="dxa"/>
            <w:gridSpan w:val="2"/>
            <w:vMerge/>
          </w:tcPr>
          <w:p w14:paraId="501A1430" w14:textId="77777777" w:rsidR="002D0B9C" w:rsidRPr="00CC2A70" w:rsidRDefault="002D0B9C" w:rsidP="007B3F5C">
            <w:pPr>
              <w:rPr>
                <w:rFonts w:ascii="Garamond" w:hAnsi="Garamond" w:cs="Times New Roman"/>
                <w:sz w:val="24"/>
                <w:szCs w:val="24"/>
              </w:rPr>
            </w:pPr>
          </w:p>
        </w:tc>
        <w:tc>
          <w:tcPr>
            <w:tcW w:w="10890" w:type="dxa"/>
          </w:tcPr>
          <w:p w14:paraId="138542B1"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Comparison of the alternatives. Indicate methodologies used in the assessment </w:t>
            </w:r>
          </w:p>
        </w:tc>
      </w:tr>
      <w:tr w:rsidR="002D0B9C" w:rsidRPr="00CC2A70" w14:paraId="0DE5228C" w14:textId="77777777" w:rsidTr="007B3F5C">
        <w:tc>
          <w:tcPr>
            <w:tcW w:w="3510" w:type="dxa"/>
            <w:gridSpan w:val="2"/>
          </w:tcPr>
          <w:p w14:paraId="3FCAB8FD" w14:textId="77777777" w:rsidR="002D0B9C" w:rsidRPr="00CC2A70" w:rsidRDefault="002D0B9C" w:rsidP="007B3F5C">
            <w:pPr>
              <w:rPr>
                <w:rFonts w:ascii="Garamond" w:hAnsi="Garamond" w:cs="Times New Roman"/>
                <w:sz w:val="24"/>
                <w:szCs w:val="24"/>
              </w:rPr>
            </w:pPr>
          </w:p>
        </w:tc>
        <w:tc>
          <w:tcPr>
            <w:tcW w:w="10890" w:type="dxa"/>
          </w:tcPr>
          <w:p w14:paraId="5F279DF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Selected approach highlighting reasons for the superiority of the proposed approach / project. </w:t>
            </w:r>
          </w:p>
        </w:tc>
      </w:tr>
      <w:tr w:rsidR="002D0B9C" w:rsidRPr="00CC2A70" w14:paraId="5E2DF384" w14:textId="77777777" w:rsidTr="007B3F5C">
        <w:tc>
          <w:tcPr>
            <w:tcW w:w="3510" w:type="dxa"/>
            <w:gridSpan w:val="2"/>
          </w:tcPr>
          <w:p w14:paraId="2A6AFF58"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Coordination with government agencies</w:t>
            </w:r>
          </w:p>
        </w:tc>
        <w:tc>
          <w:tcPr>
            <w:tcW w:w="10890" w:type="dxa"/>
          </w:tcPr>
          <w:p w14:paraId="65D2AC6E"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CC2A70" w14:paraId="7C6BC2A0" w14:textId="77777777" w:rsidTr="007B3F5C">
        <w:tc>
          <w:tcPr>
            <w:tcW w:w="14400" w:type="dxa"/>
            <w:gridSpan w:val="3"/>
            <w:shd w:val="clear" w:color="auto" w:fill="FBE4D5" w:themeFill="accent2" w:themeFillTint="33"/>
          </w:tcPr>
          <w:p w14:paraId="23E3FCF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PROJECT ANNUALIZED TARGETS (OUTPUTS)</w:t>
            </w:r>
          </w:p>
        </w:tc>
      </w:tr>
      <w:tr w:rsidR="002D0B9C" w:rsidRPr="00CC2A70" w14:paraId="27565AA6" w14:textId="77777777" w:rsidTr="007B3F5C">
        <w:trPr>
          <w:trHeight w:val="332"/>
        </w:trPr>
        <w:tc>
          <w:tcPr>
            <w:tcW w:w="3510" w:type="dxa"/>
            <w:gridSpan w:val="2"/>
          </w:tcPr>
          <w:p w14:paraId="4D1677D9"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CC2A70" w14:paraId="06C5474E" w14:textId="77777777" w:rsidTr="007B3F5C">
              <w:trPr>
                <w:trHeight w:val="135"/>
              </w:trPr>
              <w:tc>
                <w:tcPr>
                  <w:tcW w:w="1576" w:type="dxa"/>
                </w:tcPr>
                <w:p w14:paraId="7200A642"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Output</w:t>
                  </w:r>
                </w:p>
              </w:tc>
              <w:tc>
                <w:tcPr>
                  <w:tcW w:w="2238" w:type="dxa"/>
                </w:tcPr>
                <w:p w14:paraId="1DF7176F"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0</w:t>
                  </w:r>
                </w:p>
              </w:tc>
              <w:tc>
                <w:tcPr>
                  <w:tcW w:w="1628" w:type="dxa"/>
                </w:tcPr>
                <w:p w14:paraId="2B4AAEB4"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Yr.1</w:t>
                  </w:r>
                </w:p>
              </w:tc>
              <w:tc>
                <w:tcPr>
                  <w:tcW w:w="1220" w:type="dxa"/>
                </w:tcPr>
                <w:p w14:paraId="6B1CFDC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Yr.2</w:t>
                  </w:r>
                </w:p>
              </w:tc>
              <w:tc>
                <w:tcPr>
                  <w:tcW w:w="1220" w:type="dxa"/>
                </w:tcPr>
                <w:p w14:paraId="524021E4"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Yr.3</w:t>
                  </w:r>
                </w:p>
              </w:tc>
              <w:tc>
                <w:tcPr>
                  <w:tcW w:w="1424" w:type="dxa"/>
                </w:tcPr>
                <w:p w14:paraId="01611201"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Yr.4</w:t>
                  </w:r>
                </w:p>
              </w:tc>
              <w:tc>
                <w:tcPr>
                  <w:tcW w:w="1424" w:type="dxa"/>
                </w:tcPr>
                <w:p w14:paraId="03FC729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5</w:t>
                  </w:r>
                </w:p>
              </w:tc>
            </w:tr>
            <w:tr w:rsidR="002D0B9C" w:rsidRPr="00CC2A70" w14:paraId="11C85631" w14:textId="77777777" w:rsidTr="007B3F5C">
              <w:trPr>
                <w:trHeight w:val="271"/>
              </w:trPr>
              <w:tc>
                <w:tcPr>
                  <w:tcW w:w="1576" w:type="dxa"/>
                </w:tcPr>
                <w:p w14:paraId="594D33A3" w14:textId="7A701F66" w:rsidR="002D0B9C" w:rsidRPr="00CC2A70" w:rsidRDefault="002D0B9C" w:rsidP="007B3F5C">
                  <w:pPr>
                    <w:rPr>
                      <w:rFonts w:ascii="Garamond" w:hAnsi="Garamond" w:cs="Times New Roman"/>
                      <w:sz w:val="24"/>
                      <w:szCs w:val="24"/>
                    </w:rPr>
                  </w:pPr>
                  <w:r w:rsidRPr="00EC6176">
                    <w:rPr>
                      <w:rFonts w:ascii="Garamond" w:hAnsi="Garamond" w:cs="Times New Roman"/>
                      <w:b/>
                      <w:sz w:val="24"/>
                      <w:szCs w:val="24"/>
                    </w:rPr>
                    <w:t>Output 1</w:t>
                  </w:r>
                  <w:r w:rsidR="00EC6176" w:rsidRPr="00EC6176">
                    <w:rPr>
                      <w:rFonts w:ascii="Garamond" w:hAnsi="Garamond" w:cs="Times New Roman"/>
                      <w:b/>
                      <w:sz w:val="24"/>
                      <w:szCs w:val="24"/>
                    </w:rPr>
                    <w:t>:</w:t>
                  </w:r>
                  <w:r w:rsidR="00EC6176">
                    <w:rPr>
                      <w:rFonts w:ascii="Garamond" w:hAnsi="Garamond" w:cs="Times New Roman"/>
                      <w:sz w:val="24"/>
                      <w:szCs w:val="24"/>
                    </w:rPr>
                    <w:t xml:space="preserve"> Mayor’s Gardens Beautified</w:t>
                  </w:r>
                </w:p>
              </w:tc>
              <w:tc>
                <w:tcPr>
                  <w:tcW w:w="2238" w:type="dxa"/>
                </w:tcPr>
                <w:p w14:paraId="01C2ECE9" w14:textId="3BAC72F5"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628" w:type="dxa"/>
                </w:tcPr>
                <w:p w14:paraId="2E075387" w14:textId="32D4210F"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220" w:type="dxa"/>
                </w:tcPr>
                <w:p w14:paraId="6A1C3450" w14:textId="0F861D5E"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220" w:type="dxa"/>
                </w:tcPr>
                <w:p w14:paraId="570FE2D6" w14:textId="1989A9EC" w:rsidR="002D0B9C" w:rsidRPr="00CC2A70" w:rsidRDefault="00EC6176" w:rsidP="007B3F5C">
                  <w:pPr>
                    <w:rPr>
                      <w:rFonts w:ascii="Garamond" w:hAnsi="Garamond" w:cs="Times New Roman"/>
                      <w:sz w:val="24"/>
                      <w:szCs w:val="24"/>
                    </w:rPr>
                  </w:pPr>
                  <w:r>
                    <w:rPr>
                      <w:rFonts w:ascii="Garamond" w:hAnsi="Garamond" w:cs="Times New Roman"/>
                      <w:sz w:val="24"/>
                      <w:szCs w:val="24"/>
                    </w:rPr>
                    <w:t>50</w:t>
                  </w:r>
                </w:p>
              </w:tc>
              <w:tc>
                <w:tcPr>
                  <w:tcW w:w="1424" w:type="dxa"/>
                </w:tcPr>
                <w:p w14:paraId="177E1CA9" w14:textId="4E02A7A5" w:rsidR="002D0B9C" w:rsidRPr="00CC2A70" w:rsidRDefault="00EC6176" w:rsidP="007B3F5C">
                  <w:pPr>
                    <w:rPr>
                      <w:rFonts w:ascii="Garamond" w:hAnsi="Garamond" w:cs="Times New Roman"/>
                      <w:sz w:val="24"/>
                      <w:szCs w:val="24"/>
                    </w:rPr>
                  </w:pPr>
                  <w:r>
                    <w:rPr>
                      <w:rFonts w:ascii="Garamond" w:hAnsi="Garamond" w:cs="Times New Roman"/>
                      <w:sz w:val="24"/>
                      <w:szCs w:val="24"/>
                    </w:rPr>
                    <w:t>70</w:t>
                  </w:r>
                </w:p>
              </w:tc>
              <w:tc>
                <w:tcPr>
                  <w:tcW w:w="1424" w:type="dxa"/>
                </w:tcPr>
                <w:p w14:paraId="5C1E4EF8" w14:textId="3452D262" w:rsidR="002D0B9C" w:rsidRPr="00CC2A70" w:rsidRDefault="00EC6176" w:rsidP="007B3F5C">
                  <w:pPr>
                    <w:rPr>
                      <w:rFonts w:ascii="Garamond" w:hAnsi="Garamond" w:cs="Times New Roman"/>
                      <w:sz w:val="24"/>
                      <w:szCs w:val="24"/>
                    </w:rPr>
                  </w:pPr>
                  <w:r>
                    <w:rPr>
                      <w:rFonts w:ascii="Garamond" w:hAnsi="Garamond" w:cs="Times New Roman"/>
                      <w:sz w:val="24"/>
                      <w:szCs w:val="24"/>
                    </w:rPr>
                    <w:t>100</w:t>
                  </w:r>
                </w:p>
              </w:tc>
            </w:tr>
          </w:tbl>
          <w:p w14:paraId="59A84470" w14:textId="77777777" w:rsidR="002D0B9C" w:rsidRPr="00CC2A70" w:rsidRDefault="002D0B9C" w:rsidP="007B3F5C">
            <w:pPr>
              <w:rPr>
                <w:rFonts w:ascii="Garamond" w:hAnsi="Garamond" w:cs="Times New Roman"/>
                <w:sz w:val="24"/>
                <w:szCs w:val="24"/>
              </w:rPr>
            </w:pPr>
          </w:p>
        </w:tc>
      </w:tr>
      <w:tr w:rsidR="002D0B9C" w:rsidRPr="00CC2A70" w14:paraId="5959E7DB" w14:textId="77777777" w:rsidTr="007B3F5C">
        <w:tc>
          <w:tcPr>
            <w:tcW w:w="14400" w:type="dxa"/>
            <w:gridSpan w:val="3"/>
            <w:shd w:val="clear" w:color="auto" w:fill="FBE4D5" w:themeFill="accent2" w:themeFillTint="33"/>
          </w:tcPr>
          <w:p w14:paraId="36E0639A"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ESTIMATED PROJECT COST AND FUNDING SOURCES </w:t>
            </w:r>
          </w:p>
        </w:tc>
      </w:tr>
      <w:tr w:rsidR="002D0B9C" w:rsidRPr="00CC2A70" w14:paraId="14735470" w14:textId="77777777" w:rsidTr="007B3F5C">
        <w:trPr>
          <w:trHeight w:val="800"/>
        </w:trPr>
        <w:tc>
          <w:tcPr>
            <w:tcW w:w="3510" w:type="dxa"/>
            <w:gridSpan w:val="2"/>
          </w:tcPr>
          <w:p w14:paraId="69209F63"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CC2A70" w14:paraId="51BBE02A" w14:textId="77777777" w:rsidTr="007B3F5C">
              <w:trPr>
                <w:cantSplit/>
                <w:trHeight w:val="1049"/>
              </w:trPr>
              <w:tc>
                <w:tcPr>
                  <w:tcW w:w="2132" w:type="dxa"/>
                  <w:textDirection w:val="tbRl"/>
                </w:tcPr>
                <w:p w14:paraId="238F8936"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Output </w:t>
                  </w:r>
                </w:p>
              </w:tc>
              <w:tc>
                <w:tcPr>
                  <w:tcW w:w="1525" w:type="dxa"/>
                  <w:textDirection w:val="tbRl"/>
                </w:tcPr>
                <w:p w14:paraId="548F93D7"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Source </w:t>
                  </w:r>
                </w:p>
              </w:tc>
              <w:tc>
                <w:tcPr>
                  <w:tcW w:w="1779" w:type="dxa"/>
                  <w:textDirection w:val="tbRl"/>
                </w:tcPr>
                <w:p w14:paraId="232773ED"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Cum. Exp up to 2019 / 20</w:t>
                  </w:r>
                </w:p>
              </w:tc>
              <w:tc>
                <w:tcPr>
                  <w:tcW w:w="635" w:type="dxa"/>
                  <w:textDirection w:val="tbRl"/>
                </w:tcPr>
                <w:p w14:paraId="3B971640"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Yr. 1 </w:t>
                  </w:r>
                </w:p>
              </w:tc>
              <w:tc>
                <w:tcPr>
                  <w:tcW w:w="635" w:type="dxa"/>
                  <w:textDirection w:val="tbRl"/>
                </w:tcPr>
                <w:p w14:paraId="2E3D7635"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2</w:t>
                  </w:r>
                </w:p>
              </w:tc>
              <w:tc>
                <w:tcPr>
                  <w:tcW w:w="635" w:type="dxa"/>
                  <w:textDirection w:val="tbRl"/>
                </w:tcPr>
                <w:p w14:paraId="06ECAABF"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3</w:t>
                  </w:r>
                </w:p>
              </w:tc>
              <w:tc>
                <w:tcPr>
                  <w:tcW w:w="635" w:type="dxa"/>
                  <w:textDirection w:val="tbRl"/>
                </w:tcPr>
                <w:p w14:paraId="405F0C8C"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 xml:space="preserve">Yr. 4 </w:t>
                  </w:r>
                </w:p>
              </w:tc>
              <w:tc>
                <w:tcPr>
                  <w:tcW w:w="610" w:type="dxa"/>
                  <w:textDirection w:val="tbRl"/>
                </w:tcPr>
                <w:p w14:paraId="19712251"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Yr. 5</w:t>
                  </w:r>
                </w:p>
              </w:tc>
              <w:tc>
                <w:tcPr>
                  <w:tcW w:w="1074" w:type="dxa"/>
                  <w:textDirection w:val="tbRl"/>
                </w:tcPr>
                <w:p w14:paraId="243E2D88"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Recurrent (%)</w:t>
                  </w:r>
                </w:p>
              </w:tc>
              <w:tc>
                <w:tcPr>
                  <w:tcW w:w="1074" w:type="dxa"/>
                  <w:textDirection w:val="tbRl"/>
                </w:tcPr>
                <w:p w14:paraId="0065856A" w14:textId="77777777" w:rsidR="002D0B9C" w:rsidRPr="00CC2A70" w:rsidRDefault="002D0B9C" w:rsidP="007B3F5C">
                  <w:pPr>
                    <w:ind w:left="113" w:right="113"/>
                    <w:rPr>
                      <w:rFonts w:ascii="Garamond" w:hAnsi="Garamond" w:cs="Times New Roman"/>
                      <w:b/>
                      <w:sz w:val="24"/>
                      <w:szCs w:val="24"/>
                    </w:rPr>
                  </w:pPr>
                  <w:r w:rsidRPr="00CC2A70">
                    <w:rPr>
                      <w:rFonts w:ascii="Garamond" w:hAnsi="Garamond" w:cs="Times New Roman"/>
                      <w:b/>
                      <w:sz w:val="24"/>
                      <w:szCs w:val="24"/>
                    </w:rPr>
                    <w:t>Capital (%)</w:t>
                  </w:r>
                </w:p>
              </w:tc>
            </w:tr>
            <w:tr w:rsidR="002D0B9C" w:rsidRPr="00CC2A70" w14:paraId="6C19558D" w14:textId="77777777" w:rsidTr="007B3F5C">
              <w:trPr>
                <w:trHeight w:val="240"/>
              </w:trPr>
              <w:tc>
                <w:tcPr>
                  <w:tcW w:w="2132" w:type="dxa"/>
                </w:tcPr>
                <w:p w14:paraId="2F938EFD" w14:textId="0BEFE204" w:rsidR="002D0B9C" w:rsidRPr="00CC2A70" w:rsidRDefault="002D0B9C" w:rsidP="007B3F5C">
                  <w:pPr>
                    <w:rPr>
                      <w:rFonts w:ascii="Garamond" w:hAnsi="Garamond" w:cs="Times New Roman"/>
                      <w:sz w:val="24"/>
                      <w:szCs w:val="24"/>
                    </w:rPr>
                  </w:pPr>
                  <w:r w:rsidRPr="00EC6176">
                    <w:rPr>
                      <w:rFonts w:ascii="Garamond" w:hAnsi="Garamond" w:cs="Times New Roman"/>
                      <w:b/>
                      <w:sz w:val="24"/>
                      <w:szCs w:val="24"/>
                    </w:rPr>
                    <w:t>Output 1</w:t>
                  </w:r>
                  <w:r w:rsidR="00EC6176" w:rsidRPr="00EC6176">
                    <w:rPr>
                      <w:rFonts w:ascii="Garamond" w:hAnsi="Garamond" w:cs="Times New Roman"/>
                      <w:b/>
                      <w:sz w:val="24"/>
                      <w:szCs w:val="24"/>
                    </w:rPr>
                    <w:t>:</w:t>
                  </w:r>
                  <w:r w:rsidR="00EC6176">
                    <w:rPr>
                      <w:rFonts w:ascii="Garamond" w:hAnsi="Garamond" w:cs="Times New Roman"/>
                      <w:sz w:val="24"/>
                      <w:szCs w:val="24"/>
                    </w:rPr>
                    <w:t xml:space="preserve"> Mayor’s Gardens Beautified</w:t>
                  </w:r>
                </w:p>
              </w:tc>
              <w:tc>
                <w:tcPr>
                  <w:tcW w:w="1525" w:type="dxa"/>
                </w:tcPr>
                <w:p w14:paraId="4AE15F12"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GOU</w:t>
                  </w:r>
                </w:p>
              </w:tc>
              <w:tc>
                <w:tcPr>
                  <w:tcW w:w="1779" w:type="dxa"/>
                </w:tcPr>
                <w:p w14:paraId="4309033D" w14:textId="771EB44C"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635" w:type="dxa"/>
                </w:tcPr>
                <w:p w14:paraId="4BCE22DC" w14:textId="7127A7F6"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635" w:type="dxa"/>
                </w:tcPr>
                <w:p w14:paraId="3E1C3ABF" w14:textId="6836D844"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635" w:type="dxa"/>
                </w:tcPr>
                <w:p w14:paraId="5C068FA5" w14:textId="3D2A76AC" w:rsidR="002D0B9C" w:rsidRPr="00CC2A70" w:rsidRDefault="00EC6176" w:rsidP="007B3F5C">
                  <w:pPr>
                    <w:rPr>
                      <w:rFonts w:ascii="Garamond" w:hAnsi="Garamond" w:cs="Times New Roman"/>
                      <w:sz w:val="24"/>
                      <w:szCs w:val="24"/>
                    </w:rPr>
                  </w:pPr>
                  <w:r>
                    <w:rPr>
                      <w:rFonts w:ascii="Garamond" w:hAnsi="Garamond" w:cs="Times New Roman"/>
                      <w:sz w:val="24"/>
                      <w:szCs w:val="24"/>
                    </w:rPr>
                    <w:t>2bn</w:t>
                  </w:r>
                </w:p>
              </w:tc>
              <w:tc>
                <w:tcPr>
                  <w:tcW w:w="635" w:type="dxa"/>
                </w:tcPr>
                <w:p w14:paraId="02C19A1E" w14:textId="1AE7EB3F"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610" w:type="dxa"/>
                </w:tcPr>
                <w:p w14:paraId="584216F6" w14:textId="4D15385B"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074" w:type="dxa"/>
                </w:tcPr>
                <w:p w14:paraId="7A77BFB2" w14:textId="77777777" w:rsidR="002D0B9C" w:rsidRPr="00CC2A70" w:rsidRDefault="002D0B9C" w:rsidP="007B3F5C">
                  <w:pPr>
                    <w:rPr>
                      <w:rFonts w:ascii="Garamond" w:hAnsi="Garamond" w:cs="Times New Roman"/>
                      <w:sz w:val="24"/>
                      <w:szCs w:val="24"/>
                    </w:rPr>
                  </w:pPr>
                </w:p>
              </w:tc>
              <w:tc>
                <w:tcPr>
                  <w:tcW w:w="1074" w:type="dxa"/>
                </w:tcPr>
                <w:p w14:paraId="5F0208D2" w14:textId="1038A78E" w:rsidR="002D0B9C" w:rsidRPr="00CC2A70" w:rsidRDefault="00EC6176" w:rsidP="007B3F5C">
                  <w:pPr>
                    <w:rPr>
                      <w:rFonts w:ascii="Garamond" w:hAnsi="Garamond" w:cs="Times New Roman"/>
                      <w:sz w:val="24"/>
                      <w:szCs w:val="24"/>
                    </w:rPr>
                  </w:pPr>
                  <w:r>
                    <w:rPr>
                      <w:rFonts w:ascii="Garamond" w:hAnsi="Garamond" w:cs="Times New Roman"/>
                      <w:sz w:val="24"/>
                      <w:szCs w:val="24"/>
                    </w:rPr>
                    <w:t>100%</w:t>
                  </w:r>
                </w:p>
              </w:tc>
            </w:tr>
          </w:tbl>
          <w:p w14:paraId="17A0F212" w14:textId="77777777" w:rsidR="002D0B9C" w:rsidRPr="00CC2A70" w:rsidRDefault="002D0B9C" w:rsidP="007B3F5C">
            <w:pPr>
              <w:rPr>
                <w:rFonts w:ascii="Garamond" w:hAnsi="Garamond" w:cs="Times New Roman"/>
                <w:sz w:val="24"/>
                <w:szCs w:val="24"/>
              </w:rPr>
            </w:pPr>
          </w:p>
        </w:tc>
      </w:tr>
      <w:tr w:rsidR="002D0B9C" w:rsidRPr="00CC2A70" w14:paraId="37A7BB90" w14:textId="77777777" w:rsidTr="007B3F5C">
        <w:tc>
          <w:tcPr>
            <w:tcW w:w="14400" w:type="dxa"/>
            <w:gridSpan w:val="3"/>
            <w:shd w:val="clear" w:color="auto" w:fill="FBE4D5" w:themeFill="accent2" w:themeFillTint="33"/>
          </w:tcPr>
          <w:p w14:paraId="277B137F"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PLANNED CUMMULATIVE IMPLIEMNTATION PERCENTAGE PROGRESSION </w:t>
            </w:r>
          </w:p>
        </w:tc>
      </w:tr>
      <w:tr w:rsidR="002D0B9C" w:rsidRPr="00CC2A70" w14:paraId="7D6C8902" w14:textId="77777777" w:rsidTr="007B3F5C">
        <w:tc>
          <w:tcPr>
            <w:tcW w:w="3510" w:type="dxa"/>
            <w:gridSpan w:val="2"/>
          </w:tcPr>
          <w:p w14:paraId="38D367A4"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CC2A70" w14:paraId="733A4950" w14:textId="77777777" w:rsidTr="007B3F5C">
              <w:trPr>
                <w:trHeight w:val="162"/>
              </w:trPr>
              <w:tc>
                <w:tcPr>
                  <w:tcW w:w="3367" w:type="dxa"/>
                </w:tcPr>
                <w:p w14:paraId="213BE0BD"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Output</w:t>
                  </w:r>
                </w:p>
              </w:tc>
              <w:tc>
                <w:tcPr>
                  <w:tcW w:w="1131" w:type="dxa"/>
                </w:tcPr>
                <w:p w14:paraId="11296431"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0</w:t>
                  </w:r>
                </w:p>
              </w:tc>
              <w:tc>
                <w:tcPr>
                  <w:tcW w:w="1383" w:type="dxa"/>
                </w:tcPr>
                <w:p w14:paraId="7BF561BF"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 xml:space="preserve">Yr. 1 </w:t>
                  </w:r>
                </w:p>
              </w:tc>
              <w:tc>
                <w:tcPr>
                  <w:tcW w:w="1257" w:type="dxa"/>
                </w:tcPr>
                <w:p w14:paraId="0FB3D433"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2</w:t>
                  </w:r>
                </w:p>
              </w:tc>
              <w:tc>
                <w:tcPr>
                  <w:tcW w:w="1257" w:type="dxa"/>
                </w:tcPr>
                <w:p w14:paraId="00E06D17"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3</w:t>
                  </w:r>
                </w:p>
              </w:tc>
              <w:tc>
                <w:tcPr>
                  <w:tcW w:w="1131" w:type="dxa"/>
                </w:tcPr>
                <w:p w14:paraId="3CC5C68D"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4</w:t>
                  </w:r>
                </w:p>
              </w:tc>
              <w:tc>
                <w:tcPr>
                  <w:tcW w:w="1187" w:type="dxa"/>
                </w:tcPr>
                <w:p w14:paraId="0A5ED5BC"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Yr. 5</w:t>
                  </w:r>
                </w:p>
              </w:tc>
            </w:tr>
            <w:tr w:rsidR="002D0B9C" w:rsidRPr="00CC2A70" w14:paraId="6488E60C" w14:textId="77777777" w:rsidTr="007B3F5C">
              <w:trPr>
                <w:trHeight w:val="162"/>
              </w:trPr>
              <w:tc>
                <w:tcPr>
                  <w:tcW w:w="3367" w:type="dxa"/>
                </w:tcPr>
                <w:p w14:paraId="1E1B6ED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lastRenderedPageBreak/>
                    <w:t>Overall Project Progress (%)</w:t>
                  </w:r>
                </w:p>
              </w:tc>
              <w:tc>
                <w:tcPr>
                  <w:tcW w:w="1131" w:type="dxa"/>
                </w:tcPr>
                <w:p w14:paraId="1D78BDDF" w14:textId="01C35C86"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383" w:type="dxa"/>
                </w:tcPr>
                <w:p w14:paraId="3C18E695" w14:textId="3BBFD2AF"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257" w:type="dxa"/>
                </w:tcPr>
                <w:p w14:paraId="2252C26A" w14:textId="79F53442"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257" w:type="dxa"/>
                </w:tcPr>
                <w:p w14:paraId="5BF91FA4" w14:textId="5652AE0A" w:rsidR="002D0B9C" w:rsidRPr="00CC2A70" w:rsidRDefault="00EC6176" w:rsidP="007B3F5C">
                  <w:pPr>
                    <w:rPr>
                      <w:rFonts w:ascii="Garamond" w:hAnsi="Garamond" w:cs="Times New Roman"/>
                      <w:sz w:val="24"/>
                      <w:szCs w:val="24"/>
                    </w:rPr>
                  </w:pPr>
                  <w:r>
                    <w:rPr>
                      <w:rFonts w:ascii="Garamond" w:hAnsi="Garamond" w:cs="Times New Roman"/>
                      <w:sz w:val="24"/>
                      <w:szCs w:val="24"/>
                    </w:rPr>
                    <w:t>50</w:t>
                  </w:r>
                </w:p>
              </w:tc>
              <w:tc>
                <w:tcPr>
                  <w:tcW w:w="1131" w:type="dxa"/>
                </w:tcPr>
                <w:p w14:paraId="7F3FCD30" w14:textId="370161FB" w:rsidR="002D0B9C" w:rsidRPr="00CC2A70" w:rsidRDefault="00EC6176" w:rsidP="007B3F5C">
                  <w:pPr>
                    <w:rPr>
                      <w:rFonts w:ascii="Garamond" w:hAnsi="Garamond" w:cs="Times New Roman"/>
                      <w:sz w:val="24"/>
                      <w:szCs w:val="24"/>
                    </w:rPr>
                  </w:pPr>
                  <w:r>
                    <w:rPr>
                      <w:rFonts w:ascii="Garamond" w:hAnsi="Garamond" w:cs="Times New Roman"/>
                      <w:sz w:val="24"/>
                      <w:szCs w:val="24"/>
                    </w:rPr>
                    <w:t>70</w:t>
                  </w:r>
                </w:p>
              </w:tc>
              <w:tc>
                <w:tcPr>
                  <w:tcW w:w="1187" w:type="dxa"/>
                </w:tcPr>
                <w:p w14:paraId="4DAF98E2" w14:textId="032EE1F6" w:rsidR="002D0B9C" w:rsidRPr="00CC2A70" w:rsidRDefault="00EC6176" w:rsidP="007B3F5C">
                  <w:pPr>
                    <w:rPr>
                      <w:rFonts w:ascii="Garamond" w:hAnsi="Garamond" w:cs="Times New Roman"/>
                      <w:sz w:val="24"/>
                      <w:szCs w:val="24"/>
                    </w:rPr>
                  </w:pPr>
                  <w:r>
                    <w:rPr>
                      <w:rFonts w:ascii="Garamond" w:hAnsi="Garamond" w:cs="Times New Roman"/>
                      <w:sz w:val="24"/>
                      <w:szCs w:val="24"/>
                    </w:rPr>
                    <w:t>100</w:t>
                  </w:r>
                </w:p>
              </w:tc>
            </w:tr>
            <w:tr w:rsidR="002D0B9C" w:rsidRPr="00CC2A70" w14:paraId="732C3279" w14:textId="77777777" w:rsidTr="007B3F5C">
              <w:trPr>
                <w:trHeight w:val="219"/>
              </w:trPr>
              <w:tc>
                <w:tcPr>
                  <w:tcW w:w="3367" w:type="dxa"/>
                </w:tcPr>
                <w:p w14:paraId="72EE534A" w14:textId="6F92EE38" w:rsidR="002D0B9C" w:rsidRPr="00CC2A70" w:rsidRDefault="002D0B9C" w:rsidP="007B3F5C">
                  <w:pPr>
                    <w:rPr>
                      <w:rFonts w:ascii="Garamond" w:hAnsi="Garamond" w:cs="Times New Roman"/>
                      <w:sz w:val="24"/>
                      <w:szCs w:val="24"/>
                    </w:rPr>
                  </w:pPr>
                  <w:r w:rsidRPr="00EC6176">
                    <w:rPr>
                      <w:rFonts w:ascii="Garamond" w:hAnsi="Garamond" w:cs="Times New Roman"/>
                      <w:b/>
                      <w:sz w:val="24"/>
                      <w:szCs w:val="24"/>
                    </w:rPr>
                    <w:t>Output1</w:t>
                  </w:r>
                  <w:r w:rsidR="00EC6176" w:rsidRPr="00EC6176">
                    <w:rPr>
                      <w:rFonts w:ascii="Garamond" w:hAnsi="Garamond" w:cs="Times New Roman"/>
                      <w:b/>
                      <w:sz w:val="24"/>
                      <w:szCs w:val="24"/>
                    </w:rPr>
                    <w:t>:</w:t>
                  </w:r>
                  <w:r w:rsidR="00EC6176">
                    <w:rPr>
                      <w:rFonts w:ascii="Garamond" w:hAnsi="Garamond" w:cs="Times New Roman"/>
                      <w:sz w:val="24"/>
                      <w:szCs w:val="24"/>
                    </w:rPr>
                    <w:t xml:space="preserve"> Mayor’s Gardens Beautified</w:t>
                  </w:r>
                </w:p>
              </w:tc>
              <w:tc>
                <w:tcPr>
                  <w:tcW w:w="1131" w:type="dxa"/>
                </w:tcPr>
                <w:p w14:paraId="3BFE4488" w14:textId="3599075F"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383" w:type="dxa"/>
                </w:tcPr>
                <w:p w14:paraId="2497D89E" w14:textId="1D8DE210"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257" w:type="dxa"/>
                </w:tcPr>
                <w:p w14:paraId="705DFC9D" w14:textId="0261CE26" w:rsidR="002D0B9C" w:rsidRPr="00CC2A70" w:rsidRDefault="00EC6176" w:rsidP="007B3F5C">
                  <w:pPr>
                    <w:rPr>
                      <w:rFonts w:ascii="Garamond" w:hAnsi="Garamond" w:cs="Times New Roman"/>
                      <w:sz w:val="24"/>
                      <w:szCs w:val="24"/>
                    </w:rPr>
                  </w:pPr>
                  <w:r>
                    <w:rPr>
                      <w:rFonts w:ascii="Garamond" w:hAnsi="Garamond" w:cs="Times New Roman"/>
                      <w:sz w:val="24"/>
                      <w:szCs w:val="24"/>
                    </w:rPr>
                    <w:t>0</w:t>
                  </w:r>
                </w:p>
              </w:tc>
              <w:tc>
                <w:tcPr>
                  <w:tcW w:w="1257" w:type="dxa"/>
                </w:tcPr>
                <w:p w14:paraId="60B0FD5B" w14:textId="4D1031D5" w:rsidR="002D0B9C" w:rsidRPr="00CC2A70" w:rsidRDefault="00EC6176" w:rsidP="007B3F5C">
                  <w:pPr>
                    <w:rPr>
                      <w:rFonts w:ascii="Garamond" w:hAnsi="Garamond" w:cs="Times New Roman"/>
                      <w:sz w:val="24"/>
                      <w:szCs w:val="24"/>
                    </w:rPr>
                  </w:pPr>
                  <w:r>
                    <w:rPr>
                      <w:rFonts w:ascii="Garamond" w:hAnsi="Garamond" w:cs="Times New Roman"/>
                      <w:sz w:val="24"/>
                      <w:szCs w:val="24"/>
                    </w:rPr>
                    <w:t>70</w:t>
                  </w:r>
                </w:p>
              </w:tc>
              <w:tc>
                <w:tcPr>
                  <w:tcW w:w="1131" w:type="dxa"/>
                </w:tcPr>
                <w:p w14:paraId="00F482AD" w14:textId="14F9E3E0" w:rsidR="002D0B9C" w:rsidRPr="00CC2A70" w:rsidRDefault="00EC6176" w:rsidP="007B3F5C">
                  <w:pPr>
                    <w:rPr>
                      <w:rFonts w:ascii="Garamond" w:hAnsi="Garamond" w:cs="Times New Roman"/>
                      <w:sz w:val="24"/>
                      <w:szCs w:val="24"/>
                    </w:rPr>
                  </w:pPr>
                  <w:r>
                    <w:rPr>
                      <w:rFonts w:ascii="Garamond" w:hAnsi="Garamond" w:cs="Times New Roman"/>
                      <w:sz w:val="24"/>
                      <w:szCs w:val="24"/>
                    </w:rPr>
                    <w:t>90</w:t>
                  </w:r>
                </w:p>
              </w:tc>
              <w:tc>
                <w:tcPr>
                  <w:tcW w:w="1187" w:type="dxa"/>
                </w:tcPr>
                <w:p w14:paraId="3F45C891" w14:textId="0CF50E00" w:rsidR="002D0B9C" w:rsidRPr="00CC2A70" w:rsidRDefault="00EC6176" w:rsidP="007B3F5C">
                  <w:pPr>
                    <w:rPr>
                      <w:rFonts w:ascii="Garamond" w:hAnsi="Garamond" w:cs="Times New Roman"/>
                      <w:sz w:val="24"/>
                      <w:szCs w:val="24"/>
                    </w:rPr>
                  </w:pPr>
                  <w:r>
                    <w:rPr>
                      <w:rFonts w:ascii="Garamond" w:hAnsi="Garamond" w:cs="Times New Roman"/>
                      <w:sz w:val="24"/>
                      <w:szCs w:val="24"/>
                    </w:rPr>
                    <w:t>100</w:t>
                  </w:r>
                </w:p>
              </w:tc>
            </w:tr>
            <w:tr w:rsidR="002D0B9C" w:rsidRPr="00CC2A70" w14:paraId="63371555" w14:textId="77777777" w:rsidTr="007B3F5C">
              <w:trPr>
                <w:trHeight w:val="219"/>
              </w:trPr>
              <w:tc>
                <w:tcPr>
                  <w:tcW w:w="3367" w:type="dxa"/>
                </w:tcPr>
                <w:p w14:paraId="77B21DBC"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etc</w:t>
                  </w:r>
                </w:p>
              </w:tc>
              <w:tc>
                <w:tcPr>
                  <w:tcW w:w="1131" w:type="dxa"/>
                </w:tcPr>
                <w:p w14:paraId="072BBD98" w14:textId="77777777" w:rsidR="002D0B9C" w:rsidRPr="00CC2A70" w:rsidRDefault="002D0B9C" w:rsidP="007B3F5C">
                  <w:pPr>
                    <w:rPr>
                      <w:rFonts w:ascii="Garamond" w:hAnsi="Garamond" w:cs="Times New Roman"/>
                      <w:sz w:val="24"/>
                      <w:szCs w:val="24"/>
                    </w:rPr>
                  </w:pPr>
                </w:p>
              </w:tc>
              <w:tc>
                <w:tcPr>
                  <w:tcW w:w="1383" w:type="dxa"/>
                </w:tcPr>
                <w:p w14:paraId="34153348" w14:textId="77777777" w:rsidR="002D0B9C" w:rsidRPr="00CC2A70" w:rsidRDefault="002D0B9C" w:rsidP="007B3F5C">
                  <w:pPr>
                    <w:rPr>
                      <w:rFonts w:ascii="Garamond" w:hAnsi="Garamond" w:cs="Times New Roman"/>
                      <w:sz w:val="24"/>
                      <w:szCs w:val="24"/>
                    </w:rPr>
                  </w:pPr>
                </w:p>
              </w:tc>
              <w:tc>
                <w:tcPr>
                  <w:tcW w:w="1257" w:type="dxa"/>
                </w:tcPr>
                <w:p w14:paraId="2C5D1A70" w14:textId="77777777" w:rsidR="002D0B9C" w:rsidRPr="00CC2A70" w:rsidRDefault="002D0B9C" w:rsidP="007B3F5C">
                  <w:pPr>
                    <w:rPr>
                      <w:rFonts w:ascii="Garamond" w:hAnsi="Garamond" w:cs="Times New Roman"/>
                      <w:sz w:val="24"/>
                      <w:szCs w:val="24"/>
                    </w:rPr>
                  </w:pPr>
                </w:p>
              </w:tc>
              <w:tc>
                <w:tcPr>
                  <w:tcW w:w="1257" w:type="dxa"/>
                </w:tcPr>
                <w:p w14:paraId="0ACC06E5" w14:textId="77777777" w:rsidR="002D0B9C" w:rsidRPr="00CC2A70" w:rsidRDefault="002D0B9C" w:rsidP="007B3F5C">
                  <w:pPr>
                    <w:rPr>
                      <w:rFonts w:ascii="Garamond" w:hAnsi="Garamond" w:cs="Times New Roman"/>
                      <w:sz w:val="24"/>
                      <w:szCs w:val="24"/>
                    </w:rPr>
                  </w:pPr>
                </w:p>
              </w:tc>
              <w:tc>
                <w:tcPr>
                  <w:tcW w:w="1131" w:type="dxa"/>
                </w:tcPr>
                <w:p w14:paraId="50312840" w14:textId="77777777" w:rsidR="002D0B9C" w:rsidRPr="00CC2A70" w:rsidRDefault="002D0B9C" w:rsidP="007B3F5C">
                  <w:pPr>
                    <w:rPr>
                      <w:rFonts w:ascii="Garamond" w:hAnsi="Garamond" w:cs="Times New Roman"/>
                      <w:sz w:val="24"/>
                      <w:szCs w:val="24"/>
                    </w:rPr>
                  </w:pPr>
                </w:p>
              </w:tc>
              <w:tc>
                <w:tcPr>
                  <w:tcW w:w="1187" w:type="dxa"/>
                </w:tcPr>
                <w:p w14:paraId="08E20DC6" w14:textId="77777777" w:rsidR="002D0B9C" w:rsidRPr="00CC2A70" w:rsidRDefault="002D0B9C" w:rsidP="007B3F5C">
                  <w:pPr>
                    <w:rPr>
                      <w:rFonts w:ascii="Garamond" w:hAnsi="Garamond" w:cs="Times New Roman"/>
                      <w:sz w:val="24"/>
                      <w:szCs w:val="24"/>
                    </w:rPr>
                  </w:pPr>
                </w:p>
              </w:tc>
            </w:tr>
          </w:tbl>
          <w:p w14:paraId="533A44C1" w14:textId="77777777" w:rsidR="002D0B9C" w:rsidRPr="00CC2A70" w:rsidRDefault="002D0B9C" w:rsidP="007B3F5C">
            <w:pPr>
              <w:rPr>
                <w:rFonts w:ascii="Garamond" w:hAnsi="Garamond" w:cs="Times New Roman"/>
                <w:sz w:val="24"/>
                <w:szCs w:val="24"/>
              </w:rPr>
            </w:pPr>
          </w:p>
        </w:tc>
      </w:tr>
      <w:tr w:rsidR="002D0B9C" w:rsidRPr="00CC2A70" w14:paraId="3C5E958D" w14:textId="77777777" w:rsidTr="007B3F5C">
        <w:tc>
          <w:tcPr>
            <w:tcW w:w="14400" w:type="dxa"/>
            <w:gridSpan w:val="3"/>
            <w:shd w:val="clear" w:color="auto" w:fill="FBE4D5" w:themeFill="accent2" w:themeFillTint="33"/>
          </w:tcPr>
          <w:p w14:paraId="47D11D51"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lastRenderedPageBreak/>
              <w:t>RESULT MATRIX</w:t>
            </w:r>
          </w:p>
        </w:tc>
      </w:tr>
      <w:tr w:rsidR="002D0B9C" w:rsidRPr="00CC2A70" w14:paraId="5FBE59D6" w14:textId="77777777" w:rsidTr="007B3F5C">
        <w:tc>
          <w:tcPr>
            <w:tcW w:w="3510" w:type="dxa"/>
            <w:gridSpan w:val="2"/>
            <w:shd w:val="clear" w:color="auto" w:fill="FFFFFF" w:themeFill="background1"/>
          </w:tcPr>
          <w:p w14:paraId="139C15FF" w14:textId="77777777" w:rsidR="002D0B9C" w:rsidRPr="00CC2A70" w:rsidRDefault="002D0B9C" w:rsidP="007B3F5C">
            <w:pPr>
              <w:rPr>
                <w:rFonts w:ascii="Garamond" w:hAnsi="Garamond" w:cs="Times New Roman"/>
                <w:sz w:val="24"/>
                <w:szCs w:val="24"/>
              </w:rPr>
            </w:pPr>
            <w:r w:rsidRPr="00CC2A70">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CC2A70" w14:paraId="7A71B3F2" w14:textId="77777777" w:rsidTr="007B3F5C">
              <w:trPr>
                <w:trHeight w:val="437"/>
              </w:trPr>
              <w:tc>
                <w:tcPr>
                  <w:tcW w:w="1804" w:type="dxa"/>
                </w:tcPr>
                <w:p w14:paraId="66048DF5"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Objective Hierarchy and Description</w:t>
                  </w:r>
                </w:p>
              </w:tc>
              <w:tc>
                <w:tcPr>
                  <w:tcW w:w="1682" w:type="dxa"/>
                </w:tcPr>
                <w:p w14:paraId="57C6E44B"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Indicators</w:t>
                  </w:r>
                </w:p>
              </w:tc>
              <w:tc>
                <w:tcPr>
                  <w:tcW w:w="1810" w:type="dxa"/>
                </w:tcPr>
                <w:p w14:paraId="0430E77E"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Means of Verification</w:t>
                  </w:r>
                </w:p>
              </w:tc>
              <w:tc>
                <w:tcPr>
                  <w:tcW w:w="1747" w:type="dxa"/>
                </w:tcPr>
                <w:p w14:paraId="632D82DF"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Baseline</w:t>
                  </w:r>
                </w:p>
              </w:tc>
              <w:tc>
                <w:tcPr>
                  <w:tcW w:w="1747" w:type="dxa"/>
                </w:tcPr>
                <w:p w14:paraId="64028465"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Target</w:t>
                  </w:r>
                </w:p>
              </w:tc>
              <w:tc>
                <w:tcPr>
                  <w:tcW w:w="1958" w:type="dxa"/>
                </w:tcPr>
                <w:p w14:paraId="4F9DF94C" w14:textId="77777777" w:rsidR="002D0B9C" w:rsidRPr="00CC2A70" w:rsidRDefault="002D0B9C" w:rsidP="007B3F5C">
                  <w:pPr>
                    <w:rPr>
                      <w:rFonts w:ascii="Garamond" w:hAnsi="Garamond" w:cs="Times New Roman"/>
                      <w:b/>
                      <w:sz w:val="24"/>
                      <w:szCs w:val="24"/>
                    </w:rPr>
                  </w:pPr>
                  <w:r w:rsidRPr="00CC2A70">
                    <w:rPr>
                      <w:rFonts w:ascii="Garamond" w:hAnsi="Garamond" w:cs="Times New Roman"/>
                      <w:b/>
                      <w:sz w:val="24"/>
                      <w:szCs w:val="24"/>
                    </w:rPr>
                    <w:t>Assumption</w:t>
                  </w:r>
                </w:p>
              </w:tc>
            </w:tr>
            <w:tr w:rsidR="00EC6176" w:rsidRPr="00CC2A70" w14:paraId="147C2D7D" w14:textId="77777777" w:rsidTr="007B3F5C">
              <w:trPr>
                <w:trHeight w:val="110"/>
              </w:trPr>
              <w:tc>
                <w:tcPr>
                  <w:tcW w:w="1804" w:type="dxa"/>
                </w:tcPr>
                <w:p w14:paraId="771134DC" w14:textId="5372072B" w:rsidR="00EC6176" w:rsidRPr="00CC2A70" w:rsidRDefault="00EC6176" w:rsidP="00EC6176">
                  <w:pPr>
                    <w:rPr>
                      <w:rFonts w:ascii="Garamond" w:hAnsi="Garamond" w:cs="Times New Roman"/>
                      <w:sz w:val="24"/>
                      <w:szCs w:val="24"/>
                    </w:rPr>
                  </w:pPr>
                  <w:r w:rsidRPr="00CC2A70">
                    <w:rPr>
                      <w:rFonts w:ascii="Garamond" w:hAnsi="Garamond" w:cs="Times New Roman"/>
                      <w:sz w:val="24"/>
                      <w:szCs w:val="24"/>
                    </w:rPr>
                    <w:t>Goal</w:t>
                  </w:r>
                  <w:r>
                    <w:rPr>
                      <w:rFonts w:ascii="Garamond" w:hAnsi="Garamond" w:cs="Times New Roman"/>
                      <w:sz w:val="24"/>
                      <w:szCs w:val="24"/>
                    </w:rPr>
                    <w:t>: Improve the Municipal beauty</w:t>
                  </w:r>
                </w:p>
              </w:tc>
              <w:tc>
                <w:tcPr>
                  <w:tcW w:w="1682" w:type="dxa"/>
                </w:tcPr>
                <w:p w14:paraId="6A25D621" w14:textId="13325B08" w:rsidR="00EC6176" w:rsidRPr="00CC2A70" w:rsidRDefault="00EC6176" w:rsidP="00EC6176">
                  <w:pPr>
                    <w:rPr>
                      <w:rFonts w:ascii="Garamond" w:hAnsi="Garamond" w:cs="Times New Roman"/>
                      <w:sz w:val="24"/>
                      <w:szCs w:val="24"/>
                    </w:rPr>
                  </w:pPr>
                  <w:r>
                    <w:rPr>
                      <w:rFonts w:ascii="Garamond" w:hAnsi="Garamond" w:cs="Times New Roman"/>
                      <w:sz w:val="24"/>
                      <w:szCs w:val="24"/>
                    </w:rPr>
                    <w:t>Public satisfaction  index</w:t>
                  </w:r>
                </w:p>
              </w:tc>
              <w:tc>
                <w:tcPr>
                  <w:tcW w:w="1810" w:type="dxa"/>
                </w:tcPr>
                <w:p w14:paraId="489493B8" w14:textId="1865EACA"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747" w:type="dxa"/>
                </w:tcPr>
                <w:p w14:paraId="06F3CA9F" w14:textId="76E9886B" w:rsidR="00EC6176" w:rsidRPr="00CC2A70" w:rsidRDefault="00184F5F" w:rsidP="00EC6176">
                  <w:pPr>
                    <w:rPr>
                      <w:rFonts w:ascii="Garamond" w:hAnsi="Garamond" w:cs="Times New Roman"/>
                      <w:sz w:val="24"/>
                      <w:szCs w:val="24"/>
                    </w:rPr>
                  </w:pPr>
                  <w:r>
                    <w:rPr>
                      <w:rFonts w:ascii="Garamond" w:hAnsi="Garamond" w:cs="Times New Roman"/>
                      <w:sz w:val="24"/>
                      <w:szCs w:val="24"/>
                    </w:rPr>
                    <w:t>N/A</w:t>
                  </w:r>
                </w:p>
              </w:tc>
              <w:tc>
                <w:tcPr>
                  <w:tcW w:w="1747" w:type="dxa"/>
                </w:tcPr>
                <w:p w14:paraId="51B0E1E5" w14:textId="58536C28"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958" w:type="dxa"/>
                </w:tcPr>
                <w:p w14:paraId="09D6E782" w14:textId="13692BF0" w:rsidR="00EC6176" w:rsidRPr="00CC2A70" w:rsidRDefault="00EC6176" w:rsidP="00EC6176">
                  <w:pPr>
                    <w:rPr>
                      <w:rFonts w:ascii="Garamond" w:hAnsi="Garamond" w:cs="Times New Roman"/>
                      <w:sz w:val="24"/>
                      <w:szCs w:val="24"/>
                    </w:rPr>
                  </w:pPr>
                  <w:r>
                    <w:rPr>
                      <w:rFonts w:ascii="Garamond" w:hAnsi="Garamond" w:cs="Times New Roman"/>
                      <w:sz w:val="24"/>
                      <w:szCs w:val="24"/>
                    </w:rPr>
                    <w:t>The Municipal prioritizes the Project on USMID-AF phase two</w:t>
                  </w:r>
                </w:p>
              </w:tc>
            </w:tr>
            <w:tr w:rsidR="00EC6176" w:rsidRPr="00CC2A70" w14:paraId="74245071" w14:textId="77777777" w:rsidTr="007B3F5C">
              <w:trPr>
                <w:trHeight w:val="104"/>
              </w:trPr>
              <w:tc>
                <w:tcPr>
                  <w:tcW w:w="1804" w:type="dxa"/>
                </w:tcPr>
                <w:p w14:paraId="7AE9BDEB" w14:textId="6BC637F5" w:rsidR="00EC6176" w:rsidRPr="00CC2A70" w:rsidRDefault="00EC6176" w:rsidP="00EC6176">
                  <w:pPr>
                    <w:rPr>
                      <w:rFonts w:ascii="Garamond" w:hAnsi="Garamond" w:cs="Times New Roman"/>
                      <w:sz w:val="24"/>
                      <w:szCs w:val="24"/>
                    </w:rPr>
                  </w:pPr>
                  <w:r w:rsidRPr="004D1DF8">
                    <w:rPr>
                      <w:rFonts w:ascii="Garamond" w:hAnsi="Garamond" w:cs="Times New Roman"/>
                      <w:b/>
                      <w:sz w:val="24"/>
                      <w:szCs w:val="24"/>
                    </w:rPr>
                    <w:t>Outcome:</w:t>
                  </w:r>
                  <w:r>
                    <w:rPr>
                      <w:rFonts w:ascii="Garamond" w:hAnsi="Garamond" w:cs="Times New Roman"/>
                      <w:sz w:val="24"/>
                      <w:szCs w:val="24"/>
                    </w:rPr>
                    <w:t xml:space="preserve"> Community perception on Municipal beauty and cleanliness</w:t>
                  </w:r>
                </w:p>
              </w:tc>
              <w:tc>
                <w:tcPr>
                  <w:tcW w:w="1682" w:type="dxa"/>
                </w:tcPr>
                <w:p w14:paraId="7427D256" w14:textId="57955090" w:rsidR="00EC6176" w:rsidRPr="00CC2A70" w:rsidRDefault="00EC6176" w:rsidP="00EC6176">
                  <w:pPr>
                    <w:rPr>
                      <w:rFonts w:ascii="Garamond" w:hAnsi="Garamond" w:cs="Times New Roman"/>
                      <w:sz w:val="24"/>
                      <w:szCs w:val="24"/>
                    </w:rPr>
                  </w:pPr>
                  <w:r>
                    <w:rPr>
                      <w:rFonts w:ascii="Garamond" w:hAnsi="Garamond" w:cs="Times New Roman"/>
                      <w:sz w:val="24"/>
                      <w:szCs w:val="24"/>
                    </w:rPr>
                    <w:t>Public satisfaction  index</w:t>
                  </w:r>
                </w:p>
              </w:tc>
              <w:tc>
                <w:tcPr>
                  <w:tcW w:w="1810" w:type="dxa"/>
                </w:tcPr>
                <w:p w14:paraId="36BD11B9" w14:textId="33304D78"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747" w:type="dxa"/>
                </w:tcPr>
                <w:p w14:paraId="0E5DB004" w14:textId="47AB064D" w:rsidR="00EC6176" w:rsidRPr="00CC2A70" w:rsidRDefault="00184F5F" w:rsidP="00EC6176">
                  <w:pPr>
                    <w:rPr>
                      <w:rFonts w:ascii="Garamond" w:hAnsi="Garamond" w:cs="Times New Roman"/>
                      <w:sz w:val="24"/>
                      <w:szCs w:val="24"/>
                    </w:rPr>
                  </w:pPr>
                  <w:r>
                    <w:rPr>
                      <w:rFonts w:ascii="Garamond" w:hAnsi="Garamond" w:cs="Times New Roman"/>
                      <w:sz w:val="24"/>
                      <w:szCs w:val="24"/>
                    </w:rPr>
                    <w:t>N/A</w:t>
                  </w:r>
                </w:p>
              </w:tc>
              <w:tc>
                <w:tcPr>
                  <w:tcW w:w="1747" w:type="dxa"/>
                </w:tcPr>
                <w:p w14:paraId="3B3639B5" w14:textId="49892C99"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958" w:type="dxa"/>
                </w:tcPr>
                <w:p w14:paraId="2A50ADB2" w14:textId="204509D4" w:rsidR="00EC6176" w:rsidRPr="00CC2A70" w:rsidRDefault="00EC6176" w:rsidP="00EC6176">
                  <w:pPr>
                    <w:rPr>
                      <w:rFonts w:ascii="Garamond" w:hAnsi="Garamond" w:cs="Times New Roman"/>
                      <w:sz w:val="24"/>
                      <w:szCs w:val="24"/>
                    </w:rPr>
                  </w:pPr>
                  <w:r>
                    <w:rPr>
                      <w:rFonts w:ascii="Garamond" w:hAnsi="Garamond" w:cs="Times New Roman"/>
                      <w:sz w:val="24"/>
                      <w:szCs w:val="24"/>
                    </w:rPr>
                    <w:t>The Municipal prioritizes the Project on USMID-AF phase two</w:t>
                  </w:r>
                </w:p>
              </w:tc>
            </w:tr>
            <w:tr w:rsidR="00EC6176" w:rsidRPr="00CC2A70" w14:paraId="5CFC4F6D" w14:textId="77777777" w:rsidTr="007B3F5C">
              <w:trPr>
                <w:trHeight w:val="110"/>
              </w:trPr>
              <w:tc>
                <w:tcPr>
                  <w:tcW w:w="1804" w:type="dxa"/>
                </w:tcPr>
                <w:p w14:paraId="302EE388" w14:textId="7CC0333B" w:rsidR="00EC6176" w:rsidRPr="00CC2A70" w:rsidRDefault="00EC6176" w:rsidP="00EC6176">
                  <w:pPr>
                    <w:rPr>
                      <w:rFonts w:ascii="Garamond" w:hAnsi="Garamond" w:cs="Times New Roman"/>
                      <w:sz w:val="24"/>
                      <w:szCs w:val="24"/>
                    </w:rPr>
                  </w:pPr>
                  <w:r w:rsidRPr="004D1DF8">
                    <w:rPr>
                      <w:rFonts w:ascii="Garamond" w:hAnsi="Garamond" w:cs="Times New Roman"/>
                      <w:b/>
                      <w:sz w:val="24"/>
                      <w:szCs w:val="24"/>
                    </w:rPr>
                    <w:t>Output</w:t>
                  </w:r>
                  <w:r>
                    <w:rPr>
                      <w:rFonts w:ascii="Garamond" w:hAnsi="Garamond" w:cs="Times New Roman"/>
                      <w:sz w:val="24"/>
                      <w:szCs w:val="24"/>
                    </w:rPr>
                    <w:t>: Mayor’s Gardens Beautified</w:t>
                  </w:r>
                </w:p>
              </w:tc>
              <w:tc>
                <w:tcPr>
                  <w:tcW w:w="1682" w:type="dxa"/>
                </w:tcPr>
                <w:p w14:paraId="11DBA237" w14:textId="55A055C7" w:rsidR="00EC6176" w:rsidRPr="00CC2A70" w:rsidRDefault="00EC6176" w:rsidP="00EC6176">
                  <w:pPr>
                    <w:rPr>
                      <w:rFonts w:ascii="Garamond" w:hAnsi="Garamond" w:cs="Times New Roman"/>
                      <w:sz w:val="24"/>
                      <w:szCs w:val="24"/>
                    </w:rPr>
                  </w:pPr>
                  <w:r>
                    <w:rPr>
                      <w:rFonts w:ascii="Garamond" w:hAnsi="Garamond" w:cs="Times New Roman"/>
                      <w:sz w:val="24"/>
                      <w:szCs w:val="24"/>
                    </w:rPr>
                    <w:t>Number of Facilities put on Mayor’s Garden</w:t>
                  </w:r>
                </w:p>
              </w:tc>
              <w:tc>
                <w:tcPr>
                  <w:tcW w:w="1810" w:type="dxa"/>
                </w:tcPr>
                <w:p w14:paraId="31EAC83C" w14:textId="1FD975C1" w:rsidR="00EC6176" w:rsidRPr="00CC2A70" w:rsidRDefault="00184F5F" w:rsidP="00EC6176">
                  <w:pPr>
                    <w:rPr>
                      <w:rFonts w:ascii="Garamond" w:hAnsi="Garamond" w:cs="Times New Roman"/>
                      <w:sz w:val="24"/>
                      <w:szCs w:val="24"/>
                    </w:rPr>
                  </w:pPr>
                  <w:r>
                    <w:rPr>
                      <w:rFonts w:ascii="Garamond" w:hAnsi="Garamond" w:cs="Times New Roman"/>
                      <w:sz w:val="24"/>
                      <w:szCs w:val="24"/>
                    </w:rPr>
                    <w:t>N/A</w:t>
                  </w:r>
                </w:p>
              </w:tc>
              <w:tc>
                <w:tcPr>
                  <w:tcW w:w="1747" w:type="dxa"/>
                </w:tcPr>
                <w:p w14:paraId="17107EBD" w14:textId="2D3FBE50"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747" w:type="dxa"/>
                </w:tcPr>
                <w:p w14:paraId="6EDAE370" w14:textId="618E79F7"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958" w:type="dxa"/>
                </w:tcPr>
                <w:p w14:paraId="5E54242A" w14:textId="6EEA1520" w:rsidR="00EC6176" w:rsidRPr="00CC2A70" w:rsidRDefault="00EC6176" w:rsidP="00EC6176">
                  <w:pPr>
                    <w:rPr>
                      <w:rFonts w:ascii="Garamond" w:hAnsi="Garamond" w:cs="Times New Roman"/>
                      <w:sz w:val="24"/>
                      <w:szCs w:val="24"/>
                    </w:rPr>
                  </w:pPr>
                  <w:r>
                    <w:rPr>
                      <w:rFonts w:ascii="Garamond" w:hAnsi="Garamond" w:cs="Times New Roman"/>
                      <w:sz w:val="24"/>
                      <w:szCs w:val="24"/>
                    </w:rPr>
                    <w:t>The Municipal prioritizes the Project on USMID-AF phase two</w:t>
                  </w:r>
                </w:p>
              </w:tc>
            </w:tr>
            <w:tr w:rsidR="00EC6176" w:rsidRPr="00CC2A70" w14:paraId="7C6FDAF9" w14:textId="77777777" w:rsidTr="007B3F5C">
              <w:trPr>
                <w:trHeight w:val="104"/>
              </w:trPr>
              <w:tc>
                <w:tcPr>
                  <w:tcW w:w="1804" w:type="dxa"/>
                </w:tcPr>
                <w:p w14:paraId="567FDF37" w14:textId="2345FB67" w:rsidR="00EC6176" w:rsidRPr="00CC2A70" w:rsidRDefault="00EC6176" w:rsidP="00EC6176">
                  <w:pPr>
                    <w:rPr>
                      <w:rFonts w:ascii="Garamond" w:hAnsi="Garamond" w:cs="Times New Roman"/>
                      <w:sz w:val="24"/>
                      <w:szCs w:val="24"/>
                    </w:rPr>
                  </w:pPr>
                  <w:r w:rsidRPr="004D1DF8">
                    <w:rPr>
                      <w:rFonts w:ascii="Garamond" w:hAnsi="Garamond" w:cs="Times New Roman"/>
                      <w:b/>
                      <w:sz w:val="24"/>
                      <w:szCs w:val="24"/>
                    </w:rPr>
                    <w:t>Activity</w:t>
                  </w:r>
                  <w:r>
                    <w:rPr>
                      <w:rFonts w:ascii="Garamond" w:hAnsi="Garamond" w:cs="Times New Roman"/>
                      <w:sz w:val="24"/>
                      <w:szCs w:val="24"/>
                    </w:rPr>
                    <w:t>: Contracting out to service provider, Supervision and Monitoring of works, Certification</w:t>
                  </w:r>
                </w:p>
              </w:tc>
              <w:tc>
                <w:tcPr>
                  <w:tcW w:w="1682" w:type="dxa"/>
                </w:tcPr>
                <w:p w14:paraId="02A319ED" w14:textId="1D57DDDF" w:rsidR="00EC6176" w:rsidRPr="00CC2A70" w:rsidRDefault="00EC6176" w:rsidP="00EC6176">
                  <w:pPr>
                    <w:rPr>
                      <w:rFonts w:ascii="Garamond" w:hAnsi="Garamond" w:cs="Times New Roman"/>
                      <w:sz w:val="24"/>
                      <w:szCs w:val="24"/>
                    </w:rPr>
                  </w:pPr>
                  <w:r>
                    <w:rPr>
                      <w:rFonts w:ascii="Garamond" w:hAnsi="Garamond" w:cs="Times New Roman"/>
                      <w:sz w:val="24"/>
                      <w:szCs w:val="24"/>
                    </w:rPr>
                    <w:t>Length in time taken to complete the works</w:t>
                  </w:r>
                </w:p>
              </w:tc>
              <w:tc>
                <w:tcPr>
                  <w:tcW w:w="1810" w:type="dxa"/>
                </w:tcPr>
                <w:p w14:paraId="46263D83" w14:textId="358D8135" w:rsidR="00EC6176" w:rsidRPr="00CC2A70" w:rsidRDefault="00EC6176" w:rsidP="00EC6176">
                  <w:pPr>
                    <w:rPr>
                      <w:rFonts w:ascii="Garamond" w:hAnsi="Garamond" w:cs="Times New Roman"/>
                      <w:sz w:val="24"/>
                      <w:szCs w:val="24"/>
                    </w:rPr>
                  </w:pPr>
                  <w:r>
                    <w:rPr>
                      <w:rFonts w:ascii="Garamond" w:hAnsi="Garamond" w:cs="Times New Roman"/>
                      <w:sz w:val="24"/>
                      <w:szCs w:val="24"/>
                    </w:rPr>
                    <w:t>Supervision reports, Sight Meetings</w:t>
                  </w:r>
                </w:p>
              </w:tc>
              <w:tc>
                <w:tcPr>
                  <w:tcW w:w="1747" w:type="dxa"/>
                </w:tcPr>
                <w:p w14:paraId="4412AF12" w14:textId="28170990"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747" w:type="dxa"/>
                </w:tcPr>
                <w:p w14:paraId="1BD32646" w14:textId="00932C93" w:rsidR="00EC6176" w:rsidRPr="00CC2A70" w:rsidRDefault="00EC6176" w:rsidP="00EC6176">
                  <w:pPr>
                    <w:rPr>
                      <w:rFonts w:ascii="Garamond" w:hAnsi="Garamond" w:cs="Times New Roman"/>
                      <w:sz w:val="24"/>
                      <w:szCs w:val="24"/>
                    </w:rPr>
                  </w:pPr>
                  <w:r>
                    <w:rPr>
                      <w:rFonts w:ascii="Garamond" w:hAnsi="Garamond" w:cs="Times New Roman"/>
                      <w:sz w:val="24"/>
                      <w:szCs w:val="24"/>
                    </w:rPr>
                    <w:t>N/A</w:t>
                  </w:r>
                </w:p>
              </w:tc>
              <w:tc>
                <w:tcPr>
                  <w:tcW w:w="1958" w:type="dxa"/>
                </w:tcPr>
                <w:p w14:paraId="0E701204" w14:textId="52AB1E17" w:rsidR="00EC6176" w:rsidRPr="00CC2A70" w:rsidRDefault="00EC6176" w:rsidP="00EC6176">
                  <w:pPr>
                    <w:rPr>
                      <w:rFonts w:ascii="Garamond" w:hAnsi="Garamond" w:cs="Times New Roman"/>
                      <w:sz w:val="24"/>
                      <w:szCs w:val="24"/>
                    </w:rPr>
                  </w:pPr>
                  <w:r>
                    <w:rPr>
                      <w:rFonts w:ascii="Garamond" w:hAnsi="Garamond" w:cs="Times New Roman"/>
                      <w:sz w:val="24"/>
                      <w:szCs w:val="24"/>
                    </w:rPr>
                    <w:t>The Municipal prioritizes the Project on USMID-AF phase two</w:t>
                  </w:r>
                </w:p>
              </w:tc>
            </w:tr>
          </w:tbl>
          <w:p w14:paraId="6A307326" w14:textId="77777777" w:rsidR="002D0B9C" w:rsidRPr="00CC2A70" w:rsidRDefault="002D0B9C" w:rsidP="007B3F5C">
            <w:pPr>
              <w:rPr>
                <w:rFonts w:ascii="Garamond" w:hAnsi="Garamond" w:cs="Times New Roman"/>
                <w:sz w:val="24"/>
                <w:szCs w:val="24"/>
              </w:rPr>
            </w:pPr>
          </w:p>
        </w:tc>
      </w:tr>
    </w:tbl>
    <w:p w14:paraId="24894933" w14:textId="77777777" w:rsidR="002D0B9C" w:rsidRPr="00CC2A70" w:rsidRDefault="002D0B9C" w:rsidP="002D0B9C">
      <w:pPr>
        <w:rPr>
          <w:rFonts w:ascii="Garamond" w:hAnsi="Garamond" w:cs="Times New Roman"/>
          <w:sz w:val="24"/>
          <w:szCs w:val="24"/>
        </w:rPr>
      </w:pPr>
    </w:p>
    <w:p w14:paraId="6E74A360" w14:textId="6699A687" w:rsidR="00506528" w:rsidRDefault="00506528" w:rsidP="00506528">
      <w:pPr>
        <w:pStyle w:val="Default"/>
        <w:rPr>
          <w:color w:val="auto"/>
        </w:rPr>
      </w:pPr>
    </w:p>
    <w:p w14:paraId="196724AB" w14:textId="3CC962B3" w:rsidR="00506528" w:rsidRDefault="00506528" w:rsidP="00506528">
      <w:pPr>
        <w:pStyle w:val="Default"/>
        <w:rPr>
          <w:color w:val="auto"/>
        </w:rPr>
      </w:pPr>
    </w:p>
    <w:p w14:paraId="14DC3C3B" w14:textId="517F7BD0" w:rsidR="006E0137" w:rsidRDefault="006E0137" w:rsidP="00506528">
      <w:pPr>
        <w:pStyle w:val="Default"/>
        <w:rPr>
          <w:color w:val="auto"/>
        </w:rPr>
      </w:pPr>
    </w:p>
    <w:p w14:paraId="22BDBDFF" w14:textId="326FCFE6" w:rsidR="006E0137" w:rsidRDefault="006E0137" w:rsidP="00506528">
      <w:pPr>
        <w:pStyle w:val="Default"/>
        <w:rPr>
          <w:color w:val="auto"/>
        </w:rPr>
      </w:pPr>
    </w:p>
    <w:p w14:paraId="06876EBE" w14:textId="601CCB56" w:rsidR="006E0137" w:rsidRDefault="006E0137" w:rsidP="00506528">
      <w:pPr>
        <w:pStyle w:val="Default"/>
        <w:rPr>
          <w:color w:val="auto"/>
        </w:rPr>
      </w:pPr>
    </w:p>
    <w:p w14:paraId="4BB1824D" w14:textId="77777777" w:rsidR="006E0137" w:rsidRDefault="006E0137" w:rsidP="00506528">
      <w:pPr>
        <w:pStyle w:val="Default"/>
        <w:rPr>
          <w:color w:val="auto"/>
        </w:rPr>
      </w:pPr>
    </w:p>
    <w:p w14:paraId="2A6A1BBF" w14:textId="099889D2" w:rsidR="00506528" w:rsidRPr="00F83397" w:rsidRDefault="00506528" w:rsidP="00506528">
      <w:pPr>
        <w:pStyle w:val="Default"/>
        <w:rPr>
          <w:rFonts w:ascii="Garamond" w:hAnsi="Garamond"/>
        </w:rPr>
      </w:pPr>
      <w:r w:rsidRPr="004A2365">
        <w:rPr>
          <w:color w:val="auto"/>
        </w:rPr>
        <w:t>A</w:t>
      </w:r>
      <w:r>
        <w:rPr>
          <w:color w:val="auto"/>
        </w:rPr>
        <w:t>nnex 3.21</w:t>
      </w:r>
      <w:r w:rsidRPr="004A2365">
        <w:rPr>
          <w:color w:val="auto"/>
        </w:rPr>
        <w:t xml:space="preserve">. </w:t>
      </w:r>
      <w:r w:rsidR="00E816EA" w:rsidRPr="00BB4205">
        <w:rPr>
          <w:rFonts w:ascii="Garamond" w:hAnsi="Garamond"/>
        </w:rPr>
        <w:t>PRIVATE SECTOR DEVELOPMENT</w:t>
      </w:r>
      <w:r w:rsidR="00E816EA">
        <w:rPr>
          <w:color w:val="auto"/>
        </w:rPr>
        <w:t xml:space="preserve"> </w:t>
      </w:r>
      <w:r>
        <w:rPr>
          <w:color w:val="auto"/>
        </w:rPr>
        <w:t>– Trade, Industry and LED Department</w:t>
      </w:r>
    </w:p>
    <w:tbl>
      <w:tblPr>
        <w:tblStyle w:val="TableGrid"/>
        <w:tblW w:w="14400" w:type="dxa"/>
        <w:tblInd w:w="-815" w:type="dxa"/>
        <w:tblLayout w:type="fixed"/>
        <w:tblLook w:val="04A0" w:firstRow="1" w:lastRow="0" w:firstColumn="1" w:lastColumn="0" w:noHBand="0" w:noVBand="1"/>
      </w:tblPr>
      <w:tblGrid>
        <w:gridCol w:w="2340"/>
        <w:gridCol w:w="1170"/>
        <w:gridCol w:w="10890"/>
      </w:tblGrid>
      <w:tr w:rsidR="002D0B9C" w:rsidRPr="005362EB" w14:paraId="33198897" w14:textId="77777777" w:rsidTr="007B3F5C">
        <w:tc>
          <w:tcPr>
            <w:tcW w:w="14400" w:type="dxa"/>
            <w:gridSpan w:val="3"/>
            <w:shd w:val="clear" w:color="auto" w:fill="FBE4D5" w:themeFill="accent2" w:themeFillTint="33"/>
          </w:tcPr>
          <w:p w14:paraId="4C63FE2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SUMMARY</w:t>
            </w:r>
          </w:p>
        </w:tc>
      </w:tr>
      <w:tr w:rsidR="002D0B9C" w:rsidRPr="005362EB" w14:paraId="78D0C646" w14:textId="77777777" w:rsidTr="007B3F5C">
        <w:tc>
          <w:tcPr>
            <w:tcW w:w="3510" w:type="dxa"/>
            <w:gridSpan w:val="2"/>
          </w:tcPr>
          <w:p w14:paraId="7599D6B4"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Title</w:t>
            </w:r>
          </w:p>
        </w:tc>
        <w:tc>
          <w:tcPr>
            <w:tcW w:w="10890" w:type="dxa"/>
          </w:tcPr>
          <w:p w14:paraId="29CEAD08" w14:textId="77777777" w:rsidR="002D0B9C" w:rsidRPr="00C66525" w:rsidRDefault="002D0B9C" w:rsidP="007B3F5C">
            <w:pPr>
              <w:rPr>
                <w:rFonts w:ascii="Garamond" w:hAnsi="Garamond" w:cs="Times New Roman"/>
                <w:i/>
                <w:sz w:val="24"/>
                <w:szCs w:val="24"/>
              </w:rPr>
            </w:pPr>
            <w:r w:rsidRPr="00C66525">
              <w:rPr>
                <w:rFonts w:ascii="Garamond" w:eastAsia="Times New Roman" w:hAnsi="Garamond" w:cs="Times New Roman"/>
                <w:sz w:val="24"/>
                <w:szCs w:val="24"/>
              </w:rPr>
              <w:t>Capacity building of local SMEs  and design communication strategy</w:t>
            </w:r>
          </w:p>
        </w:tc>
      </w:tr>
      <w:tr w:rsidR="002D0B9C" w:rsidRPr="005362EB" w14:paraId="4CFE1AFC" w14:textId="77777777" w:rsidTr="00896FBB">
        <w:trPr>
          <w:trHeight w:val="1115"/>
        </w:trPr>
        <w:tc>
          <w:tcPr>
            <w:tcW w:w="3510" w:type="dxa"/>
            <w:gridSpan w:val="2"/>
          </w:tcPr>
          <w:p w14:paraId="7C53585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NDPIII Programme Description </w:t>
            </w:r>
          </w:p>
        </w:tc>
        <w:tc>
          <w:tcPr>
            <w:tcW w:w="10890" w:type="dxa"/>
          </w:tcPr>
          <w:p w14:paraId="39B0D702" w14:textId="77777777" w:rsidR="00896FBB" w:rsidRPr="00896FBB" w:rsidRDefault="002D0B9C" w:rsidP="00896FBB">
            <w:pPr>
              <w:jc w:val="both"/>
              <w:rPr>
                <w:rFonts w:ascii="Garamond" w:hAnsi="Garamond"/>
                <w:sz w:val="24"/>
                <w:szCs w:val="24"/>
              </w:rPr>
            </w:pPr>
            <w:r w:rsidRPr="005362EB">
              <w:rPr>
                <w:rFonts w:ascii="Garamond" w:hAnsi="Garamond" w:cs="Times New Roman"/>
                <w:sz w:val="24"/>
                <w:szCs w:val="24"/>
              </w:rPr>
              <w:t>(</w:t>
            </w:r>
            <w:r w:rsidRPr="00896FBB">
              <w:rPr>
                <w:rFonts w:ascii="Garamond" w:hAnsi="Garamond" w:cs="Times New Roman"/>
                <w:b/>
                <w:i/>
                <w:sz w:val="24"/>
                <w:szCs w:val="24"/>
              </w:rPr>
              <w:t>Adapted NDP Programme)</w:t>
            </w:r>
            <w:r w:rsidR="00896FBB">
              <w:rPr>
                <w:rFonts w:ascii="Garamond" w:hAnsi="Garamond" w:cs="Times New Roman"/>
                <w:sz w:val="24"/>
                <w:szCs w:val="24"/>
              </w:rPr>
              <w:t xml:space="preserve"> </w:t>
            </w:r>
            <w:r w:rsidR="00896FBB" w:rsidRPr="00896FBB">
              <w:rPr>
                <w:rFonts w:ascii="Garamond" w:hAnsi="Garamond"/>
                <w:sz w:val="24"/>
                <w:szCs w:val="24"/>
              </w:rPr>
              <w:t>Successful businesses drive growth, create jobs and pay the taxes that finance services and investment. In particular, private sector-led industrial development plays a significant role in bringing about the much-needed structural changes that can set the economies on a path of sustained economic growth. In Uganda, the private sector generates 77 percent of formal jobs, contributes 80 percent of GDP, funds 60 percent of all investments and provides more than 80 percent of government domestic revenues</w:t>
            </w:r>
          </w:p>
          <w:p w14:paraId="247238E9" w14:textId="5ABFF04F" w:rsidR="002D0B9C" w:rsidRPr="00896FBB" w:rsidRDefault="00896FBB" w:rsidP="00896FBB">
            <w:pPr>
              <w:spacing w:after="160"/>
            </w:pPr>
            <w:r w:rsidRPr="00896FBB">
              <w:rPr>
                <w:rFonts w:ascii="Garamond" w:hAnsi="Garamond" w:cs="Times New Roman"/>
                <w:sz w:val="24"/>
                <w:szCs w:val="24"/>
              </w:rPr>
              <w:t>Generally Ugandan firms face various growth and survival constraints on a number of fronts and this undermines their development and thereby limiting their impact on the economy. With a non-homogeneous private sector, Uganda’s micro, small and medium-sized firms as well as large enterprises face similar challenges but with differences in the magnitude</w:t>
            </w:r>
            <w:r w:rsidR="002D0B9C" w:rsidRPr="005362EB">
              <w:rPr>
                <w:rFonts w:ascii="Garamond" w:hAnsi="Garamond" w:cs="Times New Roman"/>
                <w:sz w:val="24"/>
                <w:szCs w:val="24"/>
              </w:rPr>
              <w:t xml:space="preserve"> </w:t>
            </w:r>
          </w:p>
        </w:tc>
      </w:tr>
      <w:tr w:rsidR="002D0B9C" w:rsidRPr="005362EB" w14:paraId="65A265F7" w14:textId="77777777" w:rsidTr="007B3F5C">
        <w:tc>
          <w:tcPr>
            <w:tcW w:w="3510" w:type="dxa"/>
            <w:gridSpan w:val="2"/>
          </w:tcPr>
          <w:p w14:paraId="4B5E154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LGDP Programme </w:t>
            </w:r>
          </w:p>
        </w:tc>
        <w:tc>
          <w:tcPr>
            <w:tcW w:w="10890" w:type="dxa"/>
          </w:tcPr>
          <w:p w14:paraId="7364306B" w14:textId="5889896C" w:rsidR="002D0B9C" w:rsidRPr="00BB4205" w:rsidRDefault="00BB4205" w:rsidP="007B3F5C">
            <w:pPr>
              <w:rPr>
                <w:rFonts w:ascii="Garamond" w:hAnsi="Garamond" w:cs="Times New Roman"/>
                <w:sz w:val="24"/>
                <w:szCs w:val="24"/>
              </w:rPr>
            </w:pPr>
            <w:r w:rsidRPr="00BB4205">
              <w:rPr>
                <w:rFonts w:ascii="Garamond" w:hAnsi="Garamond"/>
                <w:sz w:val="24"/>
                <w:szCs w:val="24"/>
              </w:rPr>
              <w:t>PRIVATE SECTOR DEVELOPMENT</w:t>
            </w:r>
          </w:p>
        </w:tc>
      </w:tr>
      <w:tr w:rsidR="002D0B9C" w:rsidRPr="005362EB" w14:paraId="26958D45" w14:textId="77777777" w:rsidTr="007B3F5C">
        <w:tc>
          <w:tcPr>
            <w:tcW w:w="3510" w:type="dxa"/>
            <w:gridSpan w:val="2"/>
          </w:tcPr>
          <w:p w14:paraId="222EA08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w:t>
            </w:r>
          </w:p>
        </w:tc>
        <w:tc>
          <w:tcPr>
            <w:tcW w:w="10890" w:type="dxa"/>
          </w:tcPr>
          <w:p w14:paraId="71D229AC" w14:textId="3DA7DB9D" w:rsidR="002D0B9C" w:rsidRPr="005362EB" w:rsidRDefault="00A41818" w:rsidP="007B3F5C">
            <w:pPr>
              <w:rPr>
                <w:rFonts w:ascii="Garamond" w:hAnsi="Garamond" w:cs="Times New Roman"/>
                <w:sz w:val="24"/>
                <w:szCs w:val="24"/>
              </w:rPr>
            </w:pPr>
            <w:r>
              <w:rPr>
                <w:rFonts w:ascii="Garamond" w:hAnsi="Garamond" w:cs="Times New Roman"/>
                <w:sz w:val="24"/>
                <w:szCs w:val="24"/>
              </w:rPr>
              <w:t xml:space="preserve">Mubende Municipality is mandated to ensure Economic Growth and environment protection. The Exploration and extraction of the Petroleum products within the Albertine region will both negatively and positively affect the Town. Therefore, as a town we are undertaking a project to prepare the existing SMEs to tap gainfully from the oil activities. The Pipeline is going to pass through the Mubende and the working camp is going to be within the region. This is a good opportunity for a prepared community. </w:t>
            </w:r>
          </w:p>
        </w:tc>
      </w:tr>
      <w:tr w:rsidR="002D0B9C" w:rsidRPr="005362EB" w14:paraId="7A8A4D9A" w14:textId="77777777" w:rsidTr="007B3F5C">
        <w:tc>
          <w:tcPr>
            <w:tcW w:w="3510" w:type="dxa"/>
            <w:gridSpan w:val="2"/>
          </w:tcPr>
          <w:p w14:paraId="5259453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Vote function code</w:t>
            </w:r>
          </w:p>
        </w:tc>
        <w:tc>
          <w:tcPr>
            <w:tcW w:w="10890" w:type="dxa"/>
          </w:tcPr>
          <w:p w14:paraId="45C03A53" w14:textId="4E53FC48" w:rsidR="002D0B9C" w:rsidRPr="005362EB" w:rsidRDefault="00A41818" w:rsidP="007B3F5C">
            <w:pPr>
              <w:rPr>
                <w:rFonts w:ascii="Garamond" w:hAnsi="Garamond" w:cs="Times New Roman"/>
                <w:sz w:val="24"/>
                <w:szCs w:val="24"/>
              </w:rPr>
            </w:pPr>
            <w:r>
              <w:rPr>
                <w:rFonts w:ascii="Garamond" w:hAnsi="Garamond" w:cs="Times New Roman"/>
                <w:sz w:val="24"/>
                <w:szCs w:val="24"/>
              </w:rPr>
              <w:t>786/ 12</w:t>
            </w:r>
          </w:p>
        </w:tc>
      </w:tr>
      <w:tr w:rsidR="002D0B9C" w:rsidRPr="005362EB" w14:paraId="13E31060" w14:textId="77777777" w:rsidTr="007B3F5C">
        <w:tc>
          <w:tcPr>
            <w:tcW w:w="3510" w:type="dxa"/>
            <w:gridSpan w:val="2"/>
          </w:tcPr>
          <w:p w14:paraId="26D009C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Implementation agency</w:t>
            </w:r>
          </w:p>
        </w:tc>
        <w:tc>
          <w:tcPr>
            <w:tcW w:w="10890" w:type="dxa"/>
          </w:tcPr>
          <w:p w14:paraId="1613E273" w14:textId="600B1F1C" w:rsidR="002D0B9C" w:rsidRPr="005362EB" w:rsidRDefault="00A41818" w:rsidP="007B3F5C">
            <w:pPr>
              <w:rPr>
                <w:rFonts w:ascii="Garamond" w:hAnsi="Garamond" w:cs="Times New Roman"/>
                <w:sz w:val="24"/>
                <w:szCs w:val="24"/>
              </w:rPr>
            </w:pPr>
            <w:r>
              <w:rPr>
                <w:rFonts w:ascii="Garamond" w:hAnsi="Garamond" w:cs="Times New Roman"/>
                <w:sz w:val="24"/>
                <w:szCs w:val="24"/>
              </w:rPr>
              <w:t>Mubende Municipality</w:t>
            </w:r>
          </w:p>
        </w:tc>
      </w:tr>
      <w:tr w:rsidR="002D0B9C" w:rsidRPr="005362EB" w14:paraId="7EBBF521" w14:textId="77777777" w:rsidTr="007B3F5C">
        <w:tc>
          <w:tcPr>
            <w:tcW w:w="3510" w:type="dxa"/>
            <w:gridSpan w:val="2"/>
          </w:tcPr>
          <w:p w14:paraId="08F7E80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Code </w:t>
            </w:r>
          </w:p>
        </w:tc>
        <w:tc>
          <w:tcPr>
            <w:tcW w:w="10890" w:type="dxa"/>
          </w:tcPr>
          <w:p w14:paraId="298C1986" w14:textId="67186EAB" w:rsidR="002D0B9C" w:rsidRPr="005362EB" w:rsidRDefault="00A41818" w:rsidP="007B3F5C">
            <w:pPr>
              <w:rPr>
                <w:rFonts w:ascii="Garamond" w:hAnsi="Garamond" w:cs="Times New Roman"/>
                <w:sz w:val="24"/>
                <w:szCs w:val="24"/>
              </w:rPr>
            </w:pPr>
            <w:r>
              <w:rPr>
                <w:rFonts w:ascii="Garamond" w:hAnsi="Garamond" w:cs="Times New Roman"/>
                <w:sz w:val="24"/>
                <w:szCs w:val="24"/>
              </w:rPr>
              <w:t>N/A</w:t>
            </w:r>
          </w:p>
        </w:tc>
      </w:tr>
      <w:tr w:rsidR="002D0B9C" w:rsidRPr="005362EB" w14:paraId="5C01CE02" w14:textId="77777777" w:rsidTr="007B3F5C">
        <w:tc>
          <w:tcPr>
            <w:tcW w:w="3510" w:type="dxa"/>
            <w:gridSpan w:val="2"/>
          </w:tcPr>
          <w:p w14:paraId="0BB7EFD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Location</w:t>
            </w:r>
          </w:p>
        </w:tc>
        <w:tc>
          <w:tcPr>
            <w:tcW w:w="10890" w:type="dxa"/>
          </w:tcPr>
          <w:p w14:paraId="2A781672" w14:textId="718252D5" w:rsidR="002D0B9C" w:rsidRPr="005362EB" w:rsidRDefault="00A41818" w:rsidP="007B3F5C">
            <w:pPr>
              <w:rPr>
                <w:rFonts w:ascii="Garamond" w:hAnsi="Garamond" w:cs="Times New Roman"/>
                <w:sz w:val="24"/>
                <w:szCs w:val="24"/>
              </w:rPr>
            </w:pPr>
            <w:r>
              <w:rPr>
                <w:rFonts w:ascii="Garamond" w:hAnsi="Garamond" w:cs="Times New Roman"/>
                <w:sz w:val="24"/>
                <w:szCs w:val="24"/>
              </w:rPr>
              <w:t>Across the Municipality</w:t>
            </w:r>
            <w:r w:rsidR="002D0B9C" w:rsidRPr="005362EB">
              <w:rPr>
                <w:rFonts w:ascii="Garamond" w:hAnsi="Garamond" w:cs="Times New Roman"/>
                <w:sz w:val="24"/>
                <w:szCs w:val="24"/>
              </w:rPr>
              <w:t xml:space="preserve"> </w:t>
            </w:r>
          </w:p>
        </w:tc>
      </w:tr>
      <w:tr w:rsidR="002D0B9C" w:rsidRPr="005362EB" w14:paraId="5CD60151" w14:textId="77777777" w:rsidTr="007B3F5C">
        <w:tc>
          <w:tcPr>
            <w:tcW w:w="3510" w:type="dxa"/>
            <w:gridSpan w:val="2"/>
          </w:tcPr>
          <w:p w14:paraId="4C48FE3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Estimated Project Cost </w:t>
            </w:r>
          </w:p>
        </w:tc>
        <w:tc>
          <w:tcPr>
            <w:tcW w:w="10890" w:type="dxa"/>
          </w:tcPr>
          <w:p w14:paraId="274D5581" w14:textId="7B116514" w:rsidR="002D0B9C" w:rsidRPr="005362EB" w:rsidRDefault="002D0B9C" w:rsidP="007B3F5C">
            <w:pPr>
              <w:rPr>
                <w:rFonts w:ascii="Garamond" w:hAnsi="Garamond" w:cs="Times New Roman"/>
                <w:i/>
                <w:sz w:val="24"/>
                <w:szCs w:val="24"/>
              </w:rPr>
            </w:pPr>
            <w:r w:rsidRPr="005362EB">
              <w:rPr>
                <w:rFonts w:ascii="Garamond" w:hAnsi="Garamond" w:cs="Times New Roman"/>
                <w:i/>
                <w:sz w:val="24"/>
                <w:szCs w:val="24"/>
              </w:rPr>
              <w:t>Quote figures in UGX</w:t>
            </w:r>
            <w:r w:rsidR="00A41818">
              <w:rPr>
                <w:rFonts w:ascii="Garamond" w:hAnsi="Garamond" w:cs="Times New Roman"/>
                <w:i/>
                <w:sz w:val="24"/>
                <w:szCs w:val="24"/>
              </w:rPr>
              <w:t xml:space="preserve"> 500,000,000</w:t>
            </w:r>
          </w:p>
        </w:tc>
      </w:tr>
      <w:tr w:rsidR="002D0B9C" w:rsidRPr="005362EB" w14:paraId="4AC0032F" w14:textId="77777777" w:rsidTr="007B3F5C">
        <w:tc>
          <w:tcPr>
            <w:tcW w:w="3510" w:type="dxa"/>
            <w:gridSpan w:val="2"/>
          </w:tcPr>
          <w:p w14:paraId="18FD56E5"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Current stage of project Implementation at commencement of the LGDP</w:t>
            </w:r>
          </w:p>
        </w:tc>
        <w:tc>
          <w:tcPr>
            <w:tcW w:w="10890" w:type="dxa"/>
          </w:tcPr>
          <w:p w14:paraId="49FB5A32" w14:textId="41922E2E" w:rsidR="002D0B9C" w:rsidRPr="005362EB" w:rsidRDefault="00A41818" w:rsidP="007B3F5C">
            <w:pPr>
              <w:rPr>
                <w:rFonts w:ascii="Garamond" w:hAnsi="Garamond" w:cs="Times New Roman"/>
                <w:sz w:val="24"/>
                <w:szCs w:val="24"/>
              </w:rPr>
            </w:pPr>
            <w:r>
              <w:rPr>
                <w:rFonts w:ascii="Garamond" w:hAnsi="Garamond" w:cs="Times New Roman"/>
                <w:sz w:val="24"/>
                <w:szCs w:val="24"/>
              </w:rPr>
              <w:t xml:space="preserve">Currently, the entity is not holding any initiation activities save for planning. </w:t>
            </w:r>
            <w:r w:rsidR="00C12EF3">
              <w:rPr>
                <w:rFonts w:ascii="Garamond" w:hAnsi="Garamond" w:cs="Times New Roman"/>
                <w:sz w:val="24"/>
                <w:szCs w:val="24"/>
              </w:rPr>
              <w:t>However,</w:t>
            </w:r>
            <w:r>
              <w:rPr>
                <w:rFonts w:ascii="Garamond" w:hAnsi="Garamond" w:cs="Times New Roman"/>
                <w:sz w:val="24"/>
                <w:szCs w:val="24"/>
              </w:rPr>
              <w:t xml:space="preserve"> the community is anxious about the </w:t>
            </w:r>
            <w:r w:rsidR="00C12EF3">
              <w:rPr>
                <w:rFonts w:ascii="Garamond" w:hAnsi="Garamond" w:cs="Times New Roman"/>
                <w:sz w:val="24"/>
                <w:szCs w:val="24"/>
              </w:rPr>
              <w:t xml:space="preserve">existence of oil in the region and eager to participate in the Ugandan oil economy. </w:t>
            </w:r>
          </w:p>
        </w:tc>
      </w:tr>
      <w:tr w:rsidR="002D0B9C" w:rsidRPr="005362EB" w14:paraId="7270B32A" w14:textId="77777777" w:rsidTr="007B3F5C">
        <w:tc>
          <w:tcPr>
            <w:tcW w:w="3510" w:type="dxa"/>
            <w:gridSpan w:val="2"/>
          </w:tcPr>
          <w:p w14:paraId="434705C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Funding secured </w:t>
            </w:r>
          </w:p>
        </w:tc>
        <w:tc>
          <w:tcPr>
            <w:tcW w:w="10890" w:type="dxa"/>
          </w:tcPr>
          <w:p w14:paraId="16B6809D" w14:textId="37C11A6F" w:rsidR="002D0B9C" w:rsidRPr="005362EB" w:rsidRDefault="00184F5F" w:rsidP="007B3F5C">
            <w:pPr>
              <w:rPr>
                <w:rFonts w:ascii="Garamond" w:hAnsi="Garamond" w:cs="Times New Roman"/>
                <w:sz w:val="24"/>
                <w:szCs w:val="24"/>
              </w:rPr>
            </w:pPr>
            <w:r>
              <w:rPr>
                <w:rFonts w:ascii="Garamond" w:hAnsi="Garamond" w:cs="Times New Roman"/>
                <w:sz w:val="24"/>
                <w:szCs w:val="24"/>
              </w:rPr>
              <w:t>20,000,000</w:t>
            </w:r>
          </w:p>
        </w:tc>
      </w:tr>
      <w:tr w:rsidR="002D0B9C" w:rsidRPr="005362EB" w14:paraId="3ED9844A" w14:textId="77777777" w:rsidTr="007B3F5C">
        <w:tc>
          <w:tcPr>
            <w:tcW w:w="3510" w:type="dxa"/>
            <w:gridSpan w:val="2"/>
          </w:tcPr>
          <w:p w14:paraId="689651E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Total funding gap</w:t>
            </w:r>
          </w:p>
        </w:tc>
        <w:tc>
          <w:tcPr>
            <w:tcW w:w="10890" w:type="dxa"/>
          </w:tcPr>
          <w:p w14:paraId="69D22B71" w14:textId="10E253AB" w:rsidR="002D0B9C" w:rsidRPr="005362EB" w:rsidRDefault="00C12EF3" w:rsidP="007B3F5C">
            <w:pPr>
              <w:rPr>
                <w:rFonts w:ascii="Garamond" w:hAnsi="Garamond" w:cs="Times New Roman"/>
                <w:sz w:val="24"/>
                <w:szCs w:val="24"/>
              </w:rPr>
            </w:pPr>
            <w:r>
              <w:rPr>
                <w:rFonts w:ascii="Garamond" w:hAnsi="Garamond" w:cs="Times New Roman"/>
                <w:sz w:val="24"/>
                <w:szCs w:val="24"/>
              </w:rPr>
              <w:t>480,000,000</w:t>
            </w:r>
            <w:r w:rsidR="002D0B9C" w:rsidRPr="005362EB">
              <w:rPr>
                <w:rFonts w:ascii="Garamond" w:hAnsi="Garamond" w:cs="Times New Roman"/>
                <w:sz w:val="24"/>
                <w:szCs w:val="24"/>
              </w:rPr>
              <w:t xml:space="preserve"> </w:t>
            </w:r>
          </w:p>
        </w:tc>
      </w:tr>
      <w:tr w:rsidR="002D0B9C" w:rsidRPr="005362EB" w14:paraId="073DB4B1" w14:textId="77777777" w:rsidTr="007B3F5C">
        <w:tc>
          <w:tcPr>
            <w:tcW w:w="2340" w:type="dxa"/>
            <w:vMerge w:val="restart"/>
          </w:tcPr>
          <w:p w14:paraId="39B4D67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duration / life span (Financial year)</w:t>
            </w:r>
          </w:p>
        </w:tc>
        <w:tc>
          <w:tcPr>
            <w:tcW w:w="1170" w:type="dxa"/>
          </w:tcPr>
          <w:p w14:paraId="69953773"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Start Date</w:t>
            </w:r>
          </w:p>
        </w:tc>
        <w:tc>
          <w:tcPr>
            <w:tcW w:w="10890" w:type="dxa"/>
          </w:tcPr>
          <w:p w14:paraId="1C7D1FE7" w14:textId="1EF4ED61" w:rsidR="002D0B9C" w:rsidRPr="005362EB" w:rsidRDefault="00C12EF3" w:rsidP="007B3F5C">
            <w:pPr>
              <w:rPr>
                <w:rFonts w:ascii="Garamond" w:hAnsi="Garamond" w:cs="Times New Roman"/>
                <w:sz w:val="24"/>
                <w:szCs w:val="24"/>
              </w:rPr>
            </w:pPr>
            <w:r>
              <w:rPr>
                <w:rFonts w:ascii="Garamond" w:hAnsi="Garamond" w:cs="Times New Roman"/>
                <w:sz w:val="24"/>
                <w:szCs w:val="24"/>
              </w:rPr>
              <w:t>July/2020</w:t>
            </w:r>
          </w:p>
        </w:tc>
      </w:tr>
      <w:tr w:rsidR="002D0B9C" w:rsidRPr="005362EB" w14:paraId="3039B031" w14:textId="77777777" w:rsidTr="007B3F5C">
        <w:tc>
          <w:tcPr>
            <w:tcW w:w="2340" w:type="dxa"/>
            <w:vMerge/>
          </w:tcPr>
          <w:p w14:paraId="6549A09F" w14:textId="77777777" w:rsidR="002D0B9C" w:rsidRPr="005362EB" w:rsidRDefault="002D0B9C" w:rsidP="007B3F5C">
            <w:pPr>
              <w:rPr>
                <w:rFonts w:ascii="Garamond" w:hAnsi="Garamond" w:cs="Times New Roman"/>
                <w:sz w:val="24"/>
                <w:szCs w:val="24"/>
              </w:rPr>
            </w:pPr>
          </w:p>
        </w:tc>
        <w:tc>
          <w:tcPr>
            <w:tcW w:w="1170" w:type="dxa"/>
          </w:tcPr>
          <w:p w14:paraId="54A3E80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End Date</w:t>
            </w:r>
          </w:p>
        </w:tc>
        <w:tc>
          <w:tcPr>
            <w:tcW w:w="10890" w:type="dxa"/>
          </w:tcPr>
          <w:p w14:paraId="2F0A10F7" w14:textId="60096E79" w:rsidR="002D0B9C" w:rsidRPr="005362EB" w:rsidRDefault="00C12EF3" w:rsidP="007B3F5C">
            <w:pPr>
              <w:rPr>
                <w:rFonts w:ascii="Garamond" w:hAnsi="Garamond" w:cs="Times New Roman"/>
                <w:sz w:val="24"/>
                <w:szCs w:val="24"/>
              </w:rPr>
            </w:pPr>
            <w:r>
              <w:rPr>
                <w:rFonts w:ascii="Garamond" w:hAnsi="Garamond" w:cs="Times New Roman"/>
                <w:sz w:val="24"/>
                <w:szCs w:val="24"/>
              </w:rPr>
              <w:t>June/2025</w:t>
            </w:r>
          </w:p>
        </w:tc>
      </w:tr>
      <w:tr w:rsidR="002D0B9C" w:rsidRPr="005362EB" w14:paraId="31ACA68D" w14:textId="77777777" w:rsidTr="007B3F5C">
        <w:tc>
          <w:tcPr>
            <w:tcW w:w="3510" w:type="dxa"/>
            <w:gridSpan w:val="2"/>
          </w:tcPr>
          <w:p w14:paraId="3029273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Officer Responsible</w:t>
            </w:r>
          </w:p>
        </w:tc>
        <w:tc>
          <w:tcPr>
            <w:tcW w:w="10890" w:type="dxa"/>
          </w:tcPr>
          <w:p w14:paraId="35D118AE" w14:textId="2A155678" w:rsidR="002D0B9C" w:rsidRPr="005362EB" w:rsidRDefault="00C12EF3" w:rsidP="007B3F5C">
            <w:pPr>
              <w:rPr>
                <w:rFonts w:ascii="Garamond" w:hAnsi="Garamond" w:cs="Times New Roman"/>
                <w:sz w:val="24"/>
                <w:szCs w:val="24"/>
              </w:rPr>
            </w:pPr>
            <w:r>
              <w:rPr>
                <w:rFonts w:ascii="Garamond" w:hAnsi="Garamond" w:cs="Times New Roman"/>
                <w:sz w:val="24"/>
                <w:szCs w:val="24"/>
              </w:rPr>
              <w:t>Principal Commercial Officer</w:t>
            </w:r>
          </w:p>
        </w:tc>
      </w:tr>
      <w:tr w:rsidR="002D0B9C" w:rsidRPr="005362EB" w14:paraId="4F7002E5" w14:textId="77777777" w:rsidTr="007B3F5C">
        <w:tc>
          <w:tcPr>
            <w:tcW w:w="14400" w:type="dxa"/>
            <w:gridSpan w:val="3"/>
            <w:shd w:val="clear" w:color="auto" w:fill="FBE4D5" w:themeFill="accent2" w:themeFillTint="33"/>
          </w:tcPr>
          <w:p w14:paraId="477E32C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INTRODUCTION</w:t>
            </w:r>
          </w:p>
        </w:tc>
      </w:tr>
      <w:tr w:rsidR="002D0B9C" w:rsidRPr="005362EB" w14:paraId="4739882B" w14:textId="77777777" w:rsidTr="007B3F5C">
        <w:tc>
          <w:tcPr>
            <w:tcW w:w="3510" w:type="dxa"/>
            <w:gridSpan w:val="2"/>
            <w:vMerge w:val="restart"/>
          </w:tcPr>
          <w:p w14:paraId="172BE0EA"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Problem Statement (causes)</w:t>
            </w:r>
          </w:p>
        </w:tc>
        <w:tc>
          <w:tcPr>
            <w:tcW w:w="10890" w:type="dxa"/>
          </w:tcPr>
          <w:p w14:paraId="0A609D9B" w14:textId="77777777" w:rsidR="002D0B9C" w:rsidRDefault="004207ED" w:rsidP="007B3F5C">
            <w:pPr>
              <w:rPr>
                <w:rFonts w:ascii="Garamond" w:hAnsi="Garamond" w:cs="Times New Roman"/>
                <w:sz w:val="24"/>
                <w:szCs w:val="24"/>
              </w:rPr>
            </w:pPr>
            <w:r>
              <w:rPr>
                <w:rFonts w:ascii="Garamond" w:hAnsi="Garamond" w:cs="Times New Roman"/>
                <w:sz w:val="24"/>
                <w:szCs w:val="24"/>
              </w:rPr>
              <w:t xml:space="preserve">Uganda is one of the countries in the World with the youngest population where over 75% of her population is below 35years of ages. Also coupled to that, the unemployment rate stands at almost 80%. This Make the population unproductive and high poverty rates. As a result, there is high crime rates, Domestic Violence, social unrest and political instability. </w:t>
            </w:r>
          </w:p>
          <w:p w14:paraId="606368E2" w14:textId="77777777" w:rsidR="004207ED" w:rsidRDefault="004207ED" w:rsidP="007B3F5C">
            <w:pPr>
              <w:rPr>
                <w:rFonts w:ascii="Garamond" w:hAnsi="Garamond" w:cs="Times New Roman"/>
                <w:sz w:val="24"/>
                <w:szCs w:val="24"/>
              </w:rPr>
            </w:pPr>
            <w:r>
              <w:rPr>
                <w:rFonts w:ascii="Garamond" w:hAnsi="Garamond" w:cs="Times New Roman"/>
                <w:sz w:val="24"/>
                <w:szCs w:val="24"/>
              </w:rPr>
              <w:t xml:space="preserve">Mubende Municipality has a population of over 17% who are not in school and don’t have anything they are engaged in as a productive venture. This leaves the region among the poor, Development of slums, Sexual harassments, and many others vices. </w:t>
            </w:r>
          </w:p>
          <w:p w14:paraId="09601CB2" w14:textId="7DC1334A" w:rsidR="004207ED" w:rsidRPr="005362EB" w:rsidRDefault="004207ED" w:rsidP="007B3F5C">
            <w:pPr>
              <w:rPr>
                <w:rFonts w:ascii="Garamond" w:hAnsi="Garamond" w:cs="Times New Roman"/>
                <w:sz w:val="24"/>
                <w:szCs w:val="24"/>
              </w:rPr>
            </w:pPr>
            <w:r>
              <w:rPr>
                <w:rFonts w:ascii="Garamond" w:hAnsi="Garamond" w:cs="Times New Roman"/>
                <w:sz w:val="24"/>
                <w:szCs w:val="24"/>
              </w:rPr>
              <w:t>Within increasing influx of people especially fro</w:t>
            </w:r>
            <w:r w:rsidR="00422B8E">
              <w:rPr>
                <w:rFonts w:ascii="Garamond" w:hAnsi="Garamond" w:cs="Times New Roman"/>
                <w:sz w:val="24"/>
                <w:szCs w:val="24"/>
              </w:rPr>
              <w:t>m the neighborhood,</w:t>
            </w:r>
            <w:r>
              <w:rPr>
                <w:rFonts w:ascii="Garamond" w:hAnsi="Garamond" w:cs="Times New Roman"/>
                <w:sz w:val="24"/>
                <w:szCs w:val="24"/>
              </w:rPr>
              <w:t xml:space="preserve"> the unemployment rate is likely to increase. Therefore, there is a need to build SMEs and their capacity in the sector of Petroleum resource exploitation so as to meet the increasing demand of jobs. </w:t>
            </w:r>
          </w:p>
        </w:tc>
      </w:tr>
      <w:tr w:rsidR="002D0B9C" w:rsidRPr="005362EB" w14:paraId="32A87D8F" w14:textId="77777777" w:rsidTr="007B3F5C">
        <w:tc>
          <w:tcPr>
            <w:tcW w:w="3510" w:type="dxa"/>
            <w:gridSpan w:val="2"/>
            <w:vMerge/>
          </w:tcPr>
          <w:p w14:paraId="0529B99C" w14:textId="77777777" w:rsidR="002D0B9C" w:rsidRPr="005362EB" w:rsidRDefault="002D0B9C" w:rsidP="007B3F5C">
            <w:pPr>
              <w:rPr>
                <w:rFonts w:ascii="Garamond" w:hAnsi="Garamond" w:cs="Times New Roman"/>
                <w:sz w:val="24"/>
                <w:szCs w:val="24"/>
              </w:rPr>
            </w:pPr>
          </w:p>
        </w:tc>
        <w:tc>
          <w:tcPr>
            <w:tcW w:w="10890" w:type="dxa"/>
          </w:tcPr>
          <w:p w14:paraId="2CC23CF0" w14:textId="7CC6E945"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Caus</w:t>
            </w:r>
            <w:r w:rsidR="00422B8E">
              <w:rPr>
                <w:rFonts w:ascii="Garamond" w:hAnsi="Garamond" w:cs="Times New Roman"/>
                <w:sz w:val="24"/>
                <w:szCs w:val="24"/>
              </w:rPr>
              <w:t xml:space="preserve">es of the problem: the problem of unemployment is caused by basically the High population growth rate. The Municipality has a population growth rate of 4% above the National average of 3%. There is high influx of people from Rwanda, Burundi and DRC countries due to political unrest in those countries. </w:t>
            </w:r>
          </w:p>
        </w:tc>
      </w:tr>
      <w:tr w:rsidR="002D0B9C" w:rsidRPr="005362EB" w14:paraId="65B72F93" w14:textId="77777777" w:rsidTr="007B3F5C">
        <w:tc>
          <w:tcPr>
            <w:tcW w:w="3510" w:type="dxa"/>
            <w:gridSpan w:val="2"/>
            <w:vMerge w:val="restart"/>
          </w:tcPr>
          <w:p w14:paraId="04E59D8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Situational analysis</w:t>
            </w:r>
          </w:p>
        </w:tc>
        <w:tc>
          <w:tcPr>
            <w:tcW w:w="10890" w:type="dxa"/>
          </w:tcPr>
          <w:p w14:paraId="77D9484A" w14:textId="69EF3F0F"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Past achievement to address the problem (include figures to support the achievements in terms of </w:t>
            </w:r>
            <w:r w:rsidR="00422B8E">
              <w:rPr>
                <w:rFonts w:ascii="Garamond" w:hAnsi="Garamond" w:cs="Times New Roman"/>
                <w:sz w:val="24"/>
                <w:szCs w:val="24"/>
              </w:rPr>
              <w:t>outputs and budget allocations): Previously, there is no</w:t>
            </w:r>
            <w:r w:rsidR="004817A2">
              <w:rPr>
                <w:rFonts w:ascii="Garamond" w:hAnsi="Garamond" w:cs="Times New Roman"/>
                <w:sz w:val="24"/>
                <w:szCs w:val="24"/>
              </w:rPr>
              <w:t xml:space="preserve"> interventions implemented</w:t>
            </w:r>
          </w:p>
        </w:tc>
      </w:tr>
      <w:tr w:rsidR="002D0B9C" w:rsidRPr="005362EB" w14:paraId="5877CD0E" w14:textId="77777777" w:rsidTr="007B3F5C">
        <w:tc>
          <w:tcPr>
            <w:tcW w:w="3510" w:type="dxa"/>
            <w:gridSpan w:val="2"/>
            <w:vMerge/>
          </w:tcPr>
          <w:p w14:paraId="3FA8FB6F" w14:textId="77777777" w:rsidR="002D0B9C" w:rsidRPr="005362EB" w:rsidRDefault="002D0B9C" w:rsidP="007B3F5C">
            <w:pPr>
              <w:rPr>
                <w:rFonts w:ascii="Garamond" w:hAnsi="Garamond" w:cs="Times New Roman"/>
                <w:sz w:val="24"/>
                <w:szCs w:val="24"/>
              </w:rPr>
            </w:pPr>
          </w:p>
        </w:tc>
        <w:tc>
          <w:tcPr>
            <w:tcW w:w="10890" w:type="dxa"/>
          </w:tcPr>
          <w:p w14:paraId="50C2B3C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Ongoing interventions (include figures to support the achievements of outputs and budget allocations) </w:t>
            </w:r>
          </w:p>
        </w:tc>
      </w:tr>
      <w:tr w:rsidR="002D0B9C" w:rsidRPr="005362EB" w14:paraId="46A0B16C" w14:textId="77777777" w:rsidTr="007B3F5C">
        <w:tc>
          <w:tcPr>
            <w:tcW w:w="3510" w:type="dxa"/>
            <w:gridSpan w:val="2"/>
            <w:vMerge/>
          </w:tcPr>
          <w:p w14:paraId="07028448" w14:textId="77777777" w:rsidR="002D0B9C" w:rsidRPr="005362EB" w:rsidRDefault="002D0B9C" w:rsidP="007B3F5C">
            <w:pPr>
              <w:rPr>
                <w:rFonts w:ascii="Garamond" w:hAnsi="Garamond" w:cs="Times New Roman"/>
                <w:sz w:val="24"/>
                <w:szCs w:val="24"/>
              </w:rPr>
            </w:pPr>
          </w:p>
        </w:tc>
        <w:tc>
          <w:tcPr>
            <w:tcW w:w="10890" w:type="dxa"/>
          </w:tcPr>
          <w:p w14:paraId="06996ABE" w14:textId="4C6747F4" w:rsidR="002D0B9C" w:rsidRPr="005362EB" w:rsidRDefault="004817A2" w:rsidP="007B3F5C">
            <w:pPr>
              <w:rPr>
                <w:rFonts w:ascii="Garamond" w:hAnsi="Garamond" w:cs="Times New Roman"/>
                <w:sz w:val="24"/>
                <w:szCs w:val="24"/>
              </w:rPr>
            </w:pPr>
            <w:r w:rsidRPr="005362EB">
              <w:rPr>
                <w:rFonts w:ascii="Garamond" w:hAnsi="Garamond" w:cs="Times New Roman"/>
                <w:sz w:val="24"/>
                <w:szCs w:val="24"/>
              </w:rPr>
              <w:t>Challenges:</w:t>
            </w:r>
            <w:r>
              <w:rPr>
                <w:rFonts w:ascii="Garamond" w:hAnsi="Garamond" w:cs="Times New Roman"/>
                <w:sz w:val="24"/>
                <w:szCs w:val="24"/>
              </w:rPr>
              <w:t xml:space="preserve"> community mobilization and mindset factors. The community is ever expectant of capital seed money, which kill the entrepreneurship ability and potential. </w:t>
            </w:r>
          </w:p>
        </w:tc>
      </w:tr>
      <w:tr w:rsidR="002D0B9C" w:rsidRPr="005362EB" w14:paraId="13C4DC03" w14:textId="77777777" w:rsidTr="007B3F5C">
        <w:tc>
          <w:tcPr>
            <w:tcW w:w="3510" w:type="dxa"/>
            <w:gridSpan w:val="2"/>
            <w:vMerge/>
          </w:tcPr>
          <w:p w14:paraId="1DC35121" w14:textId="77777777" w:rsidR="002D0B9C" w:rsidRPr="005362EB" w:rsidRDefault="002D0B9C" w:rsidP="007B3F5C">
            <w:pPr>
              <w:rPr>
                <w:rFonts w:ascii="Garamond" w:hAnsi="Garamond" w:cs="Times New Roman"/>
                <w:sz w:val="24"/>
                <w:szCs w:val="24"/>
              </w:rPr>
            </w:pPr>
          </w:p>
        </w:tc>
        <w:tc>
          <w:tcPr>
            <w:tcW w:w="10890" w:type="dxa"/>
          </w:tcPr>
          <w:p w14:paraId="690C311C" w14:textId="410DB851" w:rsidR="002D0B9C" w:rsidRPr="005362EB" w:rsidRDefault="004817A2" w:rsidP="007B3F5C">
            <w:pPr>
              <w:rPr>
                <w:rFonts w:ascii="Garamond" w:hAnsi="Garamond" w:cs="Times New Roman"/>
                <w:sz w:val="24"/>
                <w:szCs w:val="24"/>
              </w:rPr>
            </w:pPr>
            <w:r>
              <w:rPr>
                <w:rFonts w:ascii="Garamond" w:hAnsi="Garamond" w:cs="Times New Roman"/>
                <w:sz w:val="24"/>
                <w:szCs w:val="24"/>
              </w:rPr>
              <w:t xml:space="preserve">Cross cutting aspects: There is a lot of cross cutting factors like environment factors, Social evils </w:t>
            </w:r>
          </w:p>
        </w:tc>
      </w:tr>
      <w:tr w:rsidR="002D0B9C" w:rsidRPr="005362EB" w14:paraId="07F558C7" w14:textId="77777777" w:rsidTr="007B3F5C">
        <w:tc>
          <w:tcPr>
            <w:tcW w:w="3510" w:type="dxa"/>
            <w:gridSpan w:val="2"/>
          </w:tcPr>
          <w:p w14:paraId="0239149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Relevance of the Project idea</w:t>
            </w:r>
          </w:p>
        </w:tc>
        <w:tc>
          <w:tcPr>
            <w:tcW w:w="10890" w:type="dxa"/>
          </w:tcPr>
          <w:p w14:paraId="62D7B2DB" w14:textId="6071BDBE"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Alignment to NDP, MDA strategic plans and agency plans</w:t>
            </w:r>
            <w:r w:rsidR="004817A2">
              <w:rPr>
                <w:rFonts w:ascii="Garamond" w:hAnsi="Garamond" w:cs="Times New Roman"/>
                <w:sz w:val="24"/>
                <w:szCs w:val="24"/>
              </w:rPr>
              <w:t xml:space="preserve">: </w:t>
            </w:r>
            <w:r w:rsidR="00880F98">
              <w:rPr>
                <w:rFonts w:ascii="Garamond" w:hAnsi="Garamond" w:cs="Times New Roman"/>
                <w:sz w:val="24"/>
                <w:szCs w:val="24"/>
              </w:rPr>
              <w:t xml:space="preserve">The Project is aligned to the NDPIII especially under private sector development, Community Mobilization and Mindset Change. The idea aims to strengthen the private sector for job creation and wealth creation. </w:t>
            </w:r>
          </w:p>
        </w:tc>
      </w:tr>
      <w:tr w:rsidR="002D0B9C" w:rsidRPr="005362EB" w14:paraId="269CAC27" w14:textId="77777777" w:rsidTr="007B3F5C">
        <w:tc>
          <w:tcPr>
            <w:tcW w:w="3510" w:type="dxa"/>
            <w:gridSpan w:val="2"/>
            <w:vMerge w:val="restart"/>
          </w:tcPr>
          <w:p w14:paraId="6A5B6CE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Stakeholders</w:t>
            </w:r>
          </w:p>
        </w:tc>
        <w:tc>
          <w:tcPr>
            <w:tcW w:w="10890" w:type="dxa"/>
          </w:tcPr>
          <w:p w14:paraId="506DFD56" w14:textId="7ED6EDB1" w:rsidR="002D0B9C" w:rsidRPr="005362EB" w:rsidRDefault="00880F98" w:rsidP="007B3F5C">
            <w:pPr>
              <w:rPr>
                <w:rFonts w:ascii="Garamond" w:hAnsi="Garamond" w:cs="Times New Roman"/>
                <w:sz w:val="24"/>
                <w:szCs w:val="24"/>
              </w:rPr>
            </w:pPr>
            <w:r>
              <w:rPr>
                <w:rFonts w:ascii="Garamond" w:hAnsi="Garamond" w:cs="Times New Roman"/>
                <w:sz w:val="24"/>
                <w:szCs w:val="24"/>
              </w:rPr>
              <w:t>Direct beneficiaries: SMEs</w:t>
            </w:r>
          </w:p>
        </w:tc>
      </w:tr>
      <w:tr w:rsidR="002D0B9C" w:rsidRPr="005362EB" w14:paraId="6371426F" w14:textId="77777777" w:rsidTr="007B3F5C">
        <w:tc>
          <w:tcPr>
            <w:tcW w:w="3510" w:type="dxa"/>
            <w:gridSpan w:val="2"/>
            <w:vMerge/>
          </w:tcPr>
          <w:p w14:paraId="63851AD3" w14:textId="77777777" w:rsidR="002D0B9C" w:rsidRPr="005362EB" w:rsidRDefault="002D0B9C" w:rsidP="007B3F5C">
            <w:pPr>
              <w:rPr>
                <w:rFonts w:ascii="Garamond" w:hAnsi="Garamond" w:cs="Times New Roman"/>
                <w:sz w:val="24"/>
                <w:szCs w:val="24"/>
              </w:rPr>
            </w:pPr>
          </w:p>
        </w:tc>
        <w:tc>
          <w:tcPr>
            <w:tcW w:w="10890" w:type="dxa"/>
          </w:tcPr>
          <w:p w14:paraId="0462F583" w14:textId="0D32830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Indirect beneficiaries</w:t>
            </w:r>
            <w:r w:rsidR="00880F98">
              <w:rPr>
                <w:rFonts w:ascii="Garamond" w:hAnsi="Garamond" w:cs="Times New Roman"/>
                <w:sz w:val="24"/>
                <w:szCs w:val="24"/>
              </w:rPr>
              <w:t xml:space="preserve">: Community of Mubende Municipality and the </w:t>
            </w:r>
            <w:r w:rsidR="00251213">
              <w:rPr>
                <w:rFonts w:ascii="Garamond" w:hAnsi="Garamond" w:cs="Times New Roman"/>
                <w:sz w:val="24"/>
                <w:szCs w:val="24"/>
              </w:rPr>
              <w:t xml:space="preserve">entire region. </w:t>
            </w:r>
            <w:r w:rsidRPr="005362EB">
              <w:rPr>
                <w:rFonts w:ascii="Garamond" w:hAnsi="Garamond" w:cs="Times New Roman"/>
                <w:sz w:val="24"/>
                <w:szCs w:val="24"/>
              </w:rPr>
              <w:t xml:space="preserve"> </w:t>
            </w:r>
          </w:p>
        </w:tc>
      </w:tr>
      <w:tr w:rsidR="002D0B9C" w:rsidRPr="005362EB" w14:paraId="2E8A1CCF" w14:textId="77777777" w:rsidTr="007B3F5C">
        <w:tc>
          <w:tcPr>
            <w:tcW w:w="3510" w:type="dxa"/>
            <w:gridSpan w:val="2"/>
          </w:tcPr>
          <w:p w14:paraId="0B0E7DBC" w14:textId="77777777" w:rsidR="002D0B9C" w:rsidRPr="005362EB" w:rsidRDefault="002D0B9C" w:rsidP="007B3F5C">
            <w:pPr>
              <w:rPr>
                <w:rFonts w:ascii="Garamond" w:hAnsi="Garamond" w:cs="Times New Roman"/>
                <w:sz w:val="24"/>
                <w:szCs w:val="24"/>
              </w:rPr>
            </w:pPr>
          </w:p>
        </w:tc>
        <w:tc>
          <w:tcPr>
            <w:tcW w:w="10890" w:type="dxa"/>
          </w:tcPr>
          <w:p w14:paraId="45FA4DDE" w14:textId="0BEAAF8C" w:rsidR="002D0B9C" w:rsidRPr="005362EB" w:rsidRDefault="00251213" w:rsidP="007B3F5C">
            <w:pPr>
              <w:rPr>
                <w:rFonts w:ascii="Garamond" w:hAnsi="Garamond" w:cs="Times New Roman"/>
                <w:sz w:val="24"/>
                <w:szCs w:val="24"/>
              </w:rPr>
            </w:pPr>
            <w:r>
              <w:rPr>
                <w:rFonts w:ascii="Garamond" w:hAnsi="Garamond" w:cs="Times New Roman"/>
                <w:sz w:val="24"/>
                <w:szCs w:val="24"/>
              </w:rPr>
              <w:t>Likely project affected persons: N/A</w:t>
            </w:r>
          </w:p>
        </w:tc>
      </w:tr>
      <w:tr w:rsidR="002D0B9C" w:rsidRPr="005362EB" w14:paraId="436A9770" w14:textId="77777777" w:rsidTr="007B3F5C">
        <w:tc>
          <w:tcPr>
            <w:tcW w:w="3510" w:type="dxa"/>
            <w:gridSpan w:val="2"/>
            <w:vMerge w:val="restart"/>
          </w:tcPr>
          <w:p w14:paraId="037FFEE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objective / outcome / output</w:t>
            </w:r>
          </w:p>
        </w:tc>
        <w:tc>
          <w:tcPr>
            <w:tcW w:w="10890" w:type="dxa"/>
          </w:tcPr>
          <w:p w14:paraId="6062A541" w14:textId="3ACAD6DF" w:rsidR="002D0B9C" w:rsidRPr="005362EB" w:rsidRDefault="00251213" w:rsidP="007B3F5C">
            <w:pPr>
              <w:rPr>
                <w:rFonts w:ascii="Garamond" w:hAnsi="Garamond" w:cs="Times New Roman"/>
                <w:sz w:val="24"/>
                <w:szCs w:val="24"/>
              </w:rPr>
            </w:pPr>
            <w:r>
              <w:rPr>
                <w:rFonts w:ascii="Garamond" w:hAnsi="Garamond" w:cs="Times New Roman"/>
                <w:sz w:val="24"/>
                <w:szCs w:val="24"/>
              </w:rPr>
              <w:t xml:space="preserve">Objectives: Mobilizing the Local Community to benefit and take part in the Petroleum Development value chain industry. </w:t>
            </w:r>
          </w:p>
        </w:tc>
      </w:tr>
      <w:tr w:rsidR="002D0B9C" w:rsidRPr="005362EB" w14:paraId="5D172E7E" w14:textId="77777777" w:rsidTr="007B3F5C">
        <w:tc>
          <w:tcPr>
            <w:tcW w:w="3510" w:type="dxa"/>
            <w:gridSpan w:val="2"/>
            <w:vMerge/>
          </w:tcPr>
          <w:p w14:paraId="6B4081F2" w14:textId="77777777" w:rsidR="002D0B9C" w:rsidRPr="005362EB" w:rsidRDefault="002D0B9C" w:rsidP="007B3F5C">
            <w:pPr>
              <w:rPr>
                <w:rFonts w:ascii="Garamond" w:hAnsi="Garamond" w:cs="Times New Roman"/>
                <w:sz w:val="24"/>
                <w:szCs w:val="24"/>
              </w:rPr>
            </w:pPr>
          </w:p>
        </w:tc>
        <w:tc>
          <w:tcPr>
            <w:tcW w:w="10890" w:type="dxa"/>
          </w:tcPr>
          <w:p w14:paraId="24C60E16" w14:textId="16BBB0D5"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Outcomes </w:t>
            </w:r>
            <w:r w:rsidR="00251213">
              <w:rPr>
                <w:rFonts w:ascii="Garamond" w:hAnsi="Garamond" w:cs="Times New Roman"/>
                <w:sz w:val="24"/>
                <w:szCs w:val="24"/>
              </w:rPr>
              <w:t>: Increased Household income and social wellbeing</w:t>
            </w:r>
          </w:p>
        </w:tc>
      </w:tr>
      <w:tr w:rsidR="002D0B9C" w:rsidRPr="005362EB" w14:paraId="4FDF0AAB" w14:textId="77777777" w:rsidTr="007B3F5C">
        <w:tc>
          <w:tcPr>
            <w:tcW w:w="3510" w:type="dxa"/>
            <w:gridSpan w:val="2"/>
            <w:vMerge/>
          </w:tcPr>
          <w:p w14:paraId="5D5F8312" w14:textId="77777777" w:rsidR="002D0B9C" w:rsidRPr="005362EB" w:rsidRDefault="002D0B9C" w:rsidP="007B3F5C">
            <w:pPr>
              <w:rPr>
                <w:rFonts w:ascii="Garamond" w:hAnsi="Garamond" w:cs="Times New Roman"/>
                <w:sz w:val="24"/>
                <w:szCs w:val="24"/>
              </w:rPr>
            </w:pPr>
          </w:p>
        </w:tc>
        <w:tc>
          <w:tcPr>
            <w:tcW w:w="10890" w:type="dxa"/>
          </w:tcPr>
          <w:p w14:paraId="34342793" w14:textId="76B2AD7C" w:rsidR="002D0B9C" w:rsidRPr="005362EB" w:rsidRDefault="00251213" w:rsidP="007B3F5C">
            <w:pPr>
              <w:rPr>
                <w:rFonts w:ascii="Garamond" w:hAnsi="Garamond" w:cs="Times New Roman"/>
                <w:sz w:val="24"/>
                <w:szCs w:val="24"/>
              </w:rPr>
            </w:pPr>
            <w:r>
              <w:rPr>
                <w:rFonts w:ascii="Garamond" w:hAnsi="Garamond" w:cs="Times New Roman"/>
                <w:sz w:val="24"/>
                <w:szCs w:val="24"/>
              </w:rPr>
              <w:t>Outputs: A number of Job opportunities and Business potential created along the Value chain</w:t>
            </w:r>
          </w:p>
        </w:tc>
      </w:tr>
      <w:tr w:rsidR="002D0B9C" w:rsidRPr="005362EB" w14:paraId="60F0548D" w14:textId="77777777" w:rsidTr="007B3F5C">
        <w:tc>
          <w:tcPr>
            <w:tcW w:w="3510" w:type="dxa"/>
            <w:gridSpan w:val="2"/>
            <w:vMerge w:val="restart"/>
          </w:tcPr>
          <w:p w14:paraId="3AA91AE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inputs / activities / interventions</w:t>
            </w:r>
          </w:p>
        </w:tc>
        <w:tc>
          <w:tcPr>
            <w:tcW w:w="10890" w:type="dxa"/>
          </w:tcPr>
          <w:p w14:paraId="047A3FDB" w14:textId="4D97BC5C" w:rsidR="002D0B9C" w:rsidRPr="005362EB" w:rsidRDefault="00251213" w:rsidP="007B3F5C">
            <w:pPr>
              <w:rPr>
                <w:rFonts w:ascii="Garamond" w:hAnsi="Garamond" w:cs="Times New Roman"/>
                <w:sz w:val="24"/>
                <w:szCs w:val="24"/>
              </w:rPr>
            </w:pPr>
            <w:r>
              <w:rPr>
                <w:rFonts w:ascii="Garamond" w:hAnsi="Garamond" w:cs="Times New Roman"/>
                <w:sz w:val="24"/>
                <w:szCs w:val="24"/>
              </w:rPr>
              <w:t>Inputs: Collaboration agencies, SMEs, Trainers, Seed Capital</w:t>
            </w:r>
          </w:p>
        </w:tc>
      </w:tr>
      <w:tr w:rsidR="002D0B9C" w:rsidRPr="005362EB" w14:paraId="5E0FD721" w14:textId="77777777" w:rsidTr="007B3F5C">
        <w:tc>
          <w:tcPr>
            <w:tcW w:w="3510" w:type="dxa"/>
            <w:gridSpan w:val="2"/>
            <w:vMerge/>
          </w:tcPr>
          <w:p w14:paraId="7EE89490" w14:textId="77777777" w:rsidR="002D0B9C" w:rsidRPr="005362EB" w:rsidRDefault="002D0B9C" w:rsidP="007B3F5C">
            <w:pPr>
              <w:rPr>
                <w:rFonts w:ascii="Garamond" w:hAnsi="Garamond" w:cs="Times New Roman"/>
                <w:sz w:val="24"/>
                <w:szCs w:val="24"/>
              </w:rPr>
            </w:pPr>
          </w:p>
        </w:tc>
        <w:tc>
          <w:tcPr>
            <w:tcW w:w="10890" w:type="dxa"/>
          </w:tcPr>
          <w:p w14:paraId="3B98555E" w14:textId="7F08D5CE"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Activities</w:t>
            </w:r>
            <w:r w:rsidR="00251213">
              <w:rPr>
                <w:rFonts w:ascii="Garamond" w:hAnsi="Garamond" w:cs="Times New Roman"/>
                <w:sz w:val="24"/>
                <w:szCs w:val="24"/>
              </w:rPr>
              <w:t>: SMEs Identification, Training, Monitoring and Evaluation</w:t>
            </w:r>
            <w:r w:rsidRPr="005362EB">
              <w:rPr>
                <w:rFonts w:ascii="Garamond" w:hAnsi="Garamond" w:cs="Times New Roman"/>
                <w:sz w:val="24"/>
                <w:szCs w:val="24"/>
              </w:rPr>
              <w:t xml:space="preserve"> </w:t>
            </w:r>
          </w:p>
        </w:tc>
      </w:tr>
      <w:tr w:rsidR="002D0B9C" w:rsidRPr="005362EB" w14:paraId="32BAA92B" w14:textId="77777777" w:rsidTr="007B3F5C">
        <w:tc>
          <w:tcPr>
            <w:tcW w:w="3510" w:type="dxa"/>
            <w:gridSpan w:val="2"/>
            <w:vMerge/>
          </w:tcPr>
          <w:p w14:paraId="20BD00FB" w14:textId="77777777" w:rsidR="002D0B9C" w:rsidRPr="005362EB" w:rsidRDefault="002D0B9C" w:rsidP="007B3F5C">
            <w:pPr>
              <w:rPr>
                <w:rFonts w:ascii="Garamond" w:hAnsi="Garamond" w:cs="Times New Roman"/>
                <w:sz w:val="24"/>
                <w:szCs w:val="24"/>
              </w:rPr>
            </w:pPr>
          </w:p>
        </w:tc>
        <w:tc>
          <w:tcPr>
            <w:tcW w:w="10890" w:type="dxa"/>
          </w:tcPr>
          <w:p w14:paraId="0DDB578E" w14:textId="5A3FE294"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Interventions</w:t>
            </w:r>
            <w:r w:rsidR="00251213">
              <w:rPr>
                <w:rFonts w:ascii="Garamond" w:hAnsi="Garamond" w:cs="Times New Roman"/>
                <w:sz w:val="24"/>
                <w:szCs w:val="24"/>
              </w:rPr>
              <w:t>: Mobilisation of the Existing SMEs, Formation of SMEs, capitalization of SMEs</w:t>
            </w:r>
            <w:r w:rsidRPr="005362EB">
              <w:rPr>
                <w:rFonts w:ascii="Garamond" w:hAnsi="Garamond" w:cs="Times New Roman"/>
                <w:sz w:val="24"/>
                <w:szCs w:val="24"/>
              </w:rPr>
              <w:t xml:space="preserve"> </w:t>
            </w:r>
          </w:p>
        </w:tc>
      </w:tr>
      <w:tr w:rsidR="002D0B9C" w:rsidRPr="005362EB" w14:paraId="0931A98F" w14:textId="77777777" w:rsidTr="007B3F5C">
        <w:tc>
          <w:tcPr>
            <w:tcW w:w="14400" w:type="dxa"/>
            <w:gridSpan w:val="3"/>
            <w:shd w:val="clear" w:color="auto" w:fill="FBE4D5" w:themeFill="accent2" w:themeFillTint="33"/>
          </w:tcPr>
          <w:p w14:paraId="3DF8B48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STRATEGIC OPTIONS</w:t>
            </w:r>
          </w:p>
        </w:tc>
      </w:tr>
      <w:tr w:rsidR="002D0B9C" w:rsidRPr="005362EB" w14:paraId="070946F7" w14:textId="77777777" w:rsidTr="007B3F5C">
        <w:tc>
          <w:tcPr>
            <w:tcW w:w="3510" w:type="dxa"/>
            <w:gridSpan w:val="2"/>
            <w:vMerge w:val="restart"/>
          </w:tcPr>
          <w:p w14:paraId="51428D9E"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Strategic options(Indicate the existing asset, non-asset, and new asset solutions)</w:t>
            </w:r>
          </w:p>
        </w:tc>
        <w:tc>
          <w:tcPr>
            <w:tcW w:w="10890" w:type="dxa"/>
          </w:tcPr>
          <w:p w14:paraId="013FC8D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solving the problem stating the advantage and disadvantages of each </w:t>
            </w:r>
          </w:p>
        </w:tc>
      </w:tr>
      <w:tr w:rsidR="002D0B9C" w:rsidRPr="005362EB" w14:paraId="25D2C715" w14:textId="77777777" w:rsidTr="007B3F5C">
        <w:tc>
          <w:tcPr>
            <w:tcW w:w="3510" w:type="dxa"/>
            <w:gridSpan w:val="2"/>
            <w:vMerge/>
          </w:tcPr>
          <w:p w14:paraId="09F41733" w14:textId="77777777" w:rsidR="002D0B9C" w:rsidRPr="005362EB" w:rsidRDefault="002D0B9C" w:rsidP="007B3F5C">
            <w:pPr>
              <w:rPr>
                <w:rFonts w:ascii="Garamond" w:hAnsi="Garamond" w:cs="Times New Roman"/>
                <w:sz w:val="24"/>
                <w:szCs w:val="24"/>
              </w:rPr>
            </w:pPr>
          </w:p>
        </w:tc>
        <w:tc>
          <w:tcPr>
            <w:tcW w:w="10890" w:type="dxa"/>
          </w:tcPr>
          <w:p w14:paraId="742AB79C"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Alternative means of financing stating the advantage and disadvantages of each </w:t>
            </w:r>
          </w:p>
        </w:tc>
      </w:tr>
      <w:tr w:rsidR="002D0B9C" w:rsidRPr="005362EB" w14:paraId="6C9CCBA7" w14:textId="77777777" w:rsidTr="007B3F5C">
        <w:tc>
          <w:tcPr>
            <w:tcW w:w="3510" w:type="dxa"/>
            <w:gridSpan w:val="2"/>
            <w:vMerge/>
          </w:tcPr>
          <w:p w14:paraId="222C45F9" w14:textId="77777777" w:rsidR="002D0B9C" w:rsidRPr="005362EB" w:rsidRDefault="002D0B9C" w:rsidP="007B3F5C">
            <w:pPr>
              <w:rPr>
                <w:rFonts w:ascii="Garamond" w:hAnsi="Garamond" w:cs="Times New Roman"/>
                <w:sz w:val="24"/>
                <w:szCs w:val="24"/>
              </w:rPr>
            </w:pPr>
          </w:p>
        </w:tc>
        <w:tc>
          <w:tcPr>
            <w:tcW w:w="10890" w:type="dxa"/>
          </w:tcPr>
          <w:p w14:paraId="17853707"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Comparison of the alternatives. Indicate methodologies used in the assessment </w:t>
            </w:r>
          </w:p>
        </w:tc>
      </w:tr>
      <w:tr w:rsidR="002D0B9C" w:rsidRPr="005362EB" w14:paraId="24A557B7" w14:textId="77777777" w:rsidTr="007B3F5C">
        <w:tc>
          <w:tcPr>
            <w:tcW w:w="3510" w:type="dxa"/>
            <w:gridSpan w:val="2"/>
          </w:tcPr>
          <w:p w14:paraId="563DA3C7" w14:textId="77777777" w:rsidR="002D0B9C" w:rsidRPr="005362EB" w:rsidRDefault="002D0B9C" w:rsidP="007B3F5C">
            <w:pPr>
              <w:rPr>
                <w:rFonts w:ascii="Garamond" w:hAnsi="Garamond" w:cs="Times New Roman"/>
                <w:sz w:val="24"/>
                <w:szCs w:val="24"/>
              </w:rPr>
            </w:pPr>
          </w:p>
        </w:tc>
        <w:tc>
          <w:tcPr>
            <w:tcW w:w="10890" w:type="dxa"/>
          </w:tcPr>
          <w:p w14:paraId="15C0E888"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Selected approach highlighting reasons for the superiority of the proposed approach / project. </w:t>
            </w:r>
          </w:p>
        </w:tc>
      </w:tr>
      <w:tr w:rsidR="002D0B9C" w:rsidRPr="005362EB" w14:paraId="00ACFE07" w14:textId="77777777" w:rsidTr="007B3F5C">
        <w:tc>
          <w:tcPr>
            <w:tcW w:w="3510" w:type="dxa"/>
            <w:gridSpan w:val="2"/>
          </w:tcPr>
          <w:p w14:paraId="7622C4B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Coordination with government agencies</w:t>
            </w:r>
          </w:p>
        </w:tc>
        <w:tc>
          <w:tcPr>
            <w:tcW w:w="10890" w:type="dxa"/>
          </w:tcPr>
          <w:p w14:paraId="2EE0C9DD"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Indicate the roles of other stakeholders respecting legal and policy mandates, embrace integrated planning, define the roles of each agency in project implementation. </w:t>
            </w:r>
          </w:p>
        </w:tc>
      </w:tr>
      <w:tr w:rsidR="002D0B9C" w:rsidRPr="005362EB" w14:paraId="3AB4E1B0" w14:textId="77777777" w:rsidTr="007B3F5C">
        <w:tc>
          <w:tcPr>
            <w:tcW w:w="14400" w:type="dxa"/>
            <w:gridSpan w:val="3"/>
            <w:shd w:val="clear" w:color="auto" w:fill="FBE4D5" w:themeFill="accent2" w:themeFillTint="33"/>
          </w:tcPr>
          <w:p w14:paraId="079A04C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PROJECT ANNUALIZED TARGETS (OUTPUTS)</w:t>
            </w:r>
          </w:p>
        </w:tc>
      </w:tr>
      <w:tr w:rsidR="002D0B9C" w:rsidRPr="005362EB" w14:paraId="2F104672" w14:textId="77777777" w:rsidTr="007B3F5C">
        <w:trPr>
          <w:trHeight w:val="332"/>
        </w:trPr>
        <w:tc>
          <w:tcPr>
            <w:tcW w:w="3510" w:type="dxa"/>
            <w:gridSpan w:val="2"/>
          </w:tcPr>
          <w:p w14:paraId="4842FB29"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Project annualized target</w:t>
            </w:r>
          </w:p>
        </w:tc>
        <w:tc>
          <w:tcPr>
            <w:tcW w:w="10890" w:type="dxa"/>
          </w:tcPr>
          <w:tbl>
            <w:tblPr>
              <w:tblStyle w:val="TableGrid"/>
              <w:tblW w:w="10730" w:type="dxa"/>
              <w:tblLayout w:type="fixed"/>
              <w:tblLook w:val="04A0" w:firstRow="1" w:lastRow="0" w:firstColumn="1" w:lastColumn="0" w:noHBand="0" w:noVBand="1"/>
            </w:tblPr>
            <w:tblGrid>
              <w:gridCol w:w="1576"/>
              <w:gridCol w:w="2238"/>
              <w:gridCol w:w="1628"/>
              <w:gridCol w:w="1220"/>
              <w:gridCol w:w="1220"/>
              <w:gridCol w:w="1424"/>
              <w:gridCol w:w="1424"/>
            </w:tblGrid>
            <w:tr w:rsidR="002D0B9C" w:rsidRPr="005362EB" w14:paraId="70418C49" w14:textId="77777777" w:rsidTr="007B3F5C">
              <w:trPr>
                <w:trHeight w:val="135"/>
              </w:trPr>
              <w:tc>
                <w:tcPr>
                  <w:tcW w:w="1576" w:type="dxa"/>
                </w:tcPr>
                <w:p w14:paraId="4CAA2A5D"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2238" w:type="dxa"/>
                </w:tcPr>
                <w:p w14:paraId="3727FCC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628" w:type="dxa"/>
                </w:tcPr>
                <w:p w14:paraId="1419A46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Yr.1</w:t>
                  </w:r>
                </w:p>
              </w:tc>
              <w:tc>
                <w:tcPr>
                  <w:tcW w:w="1220" w:type="dxa"/>
                </w:tcPr>
                <w:p w14:paraId="36C4E726"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Yr.2</w:t>
                  </w:r>
                </w:p>
              </w:tc>
              <w:tc>
                <w:tcPr>
                  <w:tcW w:w="1220" w:type="dxa"/>
                </w:tcPr>
                <w:p w14:paraId="3AE46D9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Yr.3</w:t>
                  </w:r>
                </w:p>
              </w:tc>
              <w:tc>
                <w:tcPr>
                  <w:tcW w:w="1424" w:type="dxa"/>
                </w:tcPr>
                <w:p w14:paraId="684C9942"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Yr.4</w:t>
                  </w:r>
                </w:p>
              </w:tc>
              <w:tc>
                <w:tcPr>
                  <w:tcW w:w="1424" w:type="dxa"/>
                </w:tcPr>
                <w:p w14:paraId="5DA078A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0EA177CE" w14:textId="77777777" w:rsidTr="007B3F5C">
              <w:trPr>
                <w:trHeight w:val="271"/>
              </w:trPr>
              <w:tc>
                <w:tcPr>
                  <w:tcW w:w="1576" w:type="dxa"/>
                </w:tcPr>
                <w:p w14:paraId="1DAFC2C2" w14:textId="6CD0730E"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r w:rsidR="00251213">
                    <w:rPr>
                      <w:rFonts w:ascii="Garamond" w:hAnsi="Garamond" w:cs="Times New Roman"/>
                      <w:sz w:val="24"/>
                      <w:szCs w:val="24"/>
                    </w:rPr>
                    <w:t>: A number of Job opportunities and Business potential created along the Value chain</w:t>
                  </w:r>
                </w:p>
              </w:tc>
              <w:tc>
                <w:tcPr>
                  <w:tcW w:w="2238" w:type="dxa"/>
                </w:tcPr>
                <w:p w14:paraId="7ACF583A" w14:textId="5B083F3D" w:rsidR="002D0B9C" w:rsidRPr="005362EB" w:rsidRDefault="00251213" w:rsidP="007B3F5C">
                  <w:pPr>
                    <w:rPr>
                      <w:rFonts w:ascii="Garamond" w:hAnsi="Garamond" w:cs="Times New Roman"/>
                      <w:sz w:val="24"/>
                      <w:szCs w:val="24"/>
                    </w:rPr>
                  </w:pPr>
                  <w:r>
                    <w:rPr>
                      <w:rFonts w:ascii="Garamond" w:hAnsi="Garamond" w:cs="Times New Roman"/>
                      <w:sz w:val="24"/>
                      <w:szCs w:val="24"/>
                    </w:rPr>
                    <w:t>0</w:t>
                  </w:r>
                </w:p>
              </w:tc>
              <w:tc>
                <w:tcPr>
                  <w:tcW w:w="1628" w:type="dxa"/>
                </w:tcPr>
                <w:p w14:paraId="7F789B68" w14:textId="199F3348" w:rsidR="002D0B9C" w:rsidRPr="005362EB" w:rsidRDefault="00251213" w:rsidP="007B3F5C">
                  <w:pPr>
                    <w:rPr>
                      <w:rFonts w:ascii="Garamond" w:hAnsi="Garamond" w:cs="Times New Roman"/>
                      <w:sz w:val="24"/>
                      <w:szCs w:val="24"/>
                    </w:rPr>
                  </w:pPr>
                  <w:r>
                    <w:rPr>
                      <w:rFonts w:ascii="Garamond" w:hAnsi="Garamond" w:cs="Times New Roman"/>
                      <w:sz w:val="24"/>
                      <w:szCs w:val="24"/>
                    </w:rPr>
                    <w:t>0</w:t>
                  </w:r>
                </w:p>
              </w:tc>
              <w:tc>
                <w:tcPr>
                  <w:tcW w:w="1220" w:type="dxa"/>
                </w:tcPr>
                <w:p w14:paraId="50EEEC2D" w14:textId="0D12AE78" w:rsidR="002D0B9C" w:rsidRPr="005362EB" w:rsidRDefault="0092224B" w:rsidP="007B3F5C">
                  <w:pPr>
                    <w:rPr>
                      <w:rFonts w:ascii="Garamond" w:hAnsi="Garamond" w:cs="Times New Roman"/>
                      <w:sz w:val="24"/>
                      <w:szCs w:val="24"/>
                    </w:rPr>
                  </w:pPr>
                  <w:r>
                    <w:rPr>
                      <w:rFonts w:ascii="Garamond" w:hAnsi="Garamond" w:cs="Times New Roman"/>
                      <w:sz w:val="24"/>
                      <w:szCs w:val="24"/>
                    </w:rPr>
                    <w:t>20</w:t>
                  </w:r>
                </w:p>
              </w:tc>
              <w:tc>
                <w:tcPr>
                  <w:tcW w:w="1220" w:type="dxa"/>
                </w:tcPr>
                <w:p w14:paraId="78E75CE0" w14:textId="75AD47BD" w:rsidR="002D0B9C" w:rsidRPr="005362EB" w:rsidRDefault="0092224B" w:rsidP="007B3F5C">
                  <w:pPr>
                    <w:rPr>
                      <w:rFonts w:ascii="Garamond" w:hAnsi="Garamond" w:cs="Times New Roman"/>
                      <w:sz w:val="24"/>
                      <w:szCs w:val="24"/>
                    </w:rPr>
                  </w:pPr>
                  <w:r>
                    <w:rPr>
                      <w:rFonts w:ascii="Garamond" w:hAnsi="Garamond" w:cs="Times New Roman"/>
                      <w:sz w:val="24"/>
                      <w:szCs w:val="24"/>
                    </w:rPr>
                    <w:t>50</w:t>
                  </w:r>
                </w:p>
              </w:tc>
              <w:tc>
                <w:tcPr>
                  <w:tcW w:w="1424" w:type="dxa"/>
                </w:tcPr>
                <w:p w14:paraId="5EE2F81B" w14:textId="18CD7F56" w:rsidR="002D0B9C" w:rsidRPr="005362EB" w:rsidRDefault="0092224B" w:rsidP="007B3F5C">
                  <w:pPr>
                    <w:rPr>
                      <w:rFonts w:ascii="Garamond" w:hAnsi="Garamond" w:cs="Times New Roman"/>
                      <w:sz w:val="24"/>
                      <w:szCs w:val="24"/>
                    </w:rPr>
                  </w:pPr>
                  <w:r>
                    <w:rPr>
                      <w:rFonts w:ascii="Garamond" w:hAnsi="Garamond" w:cs="Times New Roman"/>
                      <w:sz w:val="24"/>
                      <w:szCs w:val="24"/>
                    </w:rPr>
                    <w:t>60</w:t>
                  </w:r>
                </w:p>
              </w:tc>
              <w:tc>
                <w:tcPr>
                  <w:tcW w:w="1424" w:type="dxa"/>
                </w:tcPr>
                <w:p w14:paraId="44551207" w14:textId="559555AF" w:rsidR="002D0B9C" w:rsidRPr="005362EB" w:rsidRDefault="0092224B" w:rsidP="007B3F5C">
                  <w:pPr>
                    <w:rPr>
                      <w:rFonts w:ascii="Garamond" w:hAnsi="Garamond" w:cs="Times New Roman"/>
                      <w:sz w:val="24"/>
                      <w:szCs w:val="24"/>
                    </w:rPr>
                  </w:pPr>
                  <w:r>
                    <w:rPr>
                      <w:rFonts w:ascii="Garamond" w:hAnsi="Garamond" w:cs="Times New Roman"/>
                      <w:sz w:val="24"/>
                      <w:szCs w:val="24"/>
                    </w:rPr>
                    <w:t>100</w:t>
                  </w:r>
                </w:p>
              </w:tc>
            </w:tr>
          </w:tbl>
          <w:p w14:paraId="2F8C2911" w14:textId="77777777" w:rsidR="002D0B9C" w:rsidRPr="005362EB" w:rsidRDefault="002D0B9C" w:rsidP="007B3F5C">
            <w:pPr>
              <w:rPr>
                <w:rFonts w:ascii="Garamond" w:hAnsi="Garamond" w:cs="Times New Roman"/>
                <w:sz w:val="24"/>
                <w:szCs w:val="24"/>
              </w:rPr>
            </w:pPr>
          </w:p>
        </w:tc>
      </w:tr>
      <w:tr w:rsidR="002D0B9C" w:rsidRPr="005362EB" w14:paraId="16362BB0" w14:textId="77777777" w:rsidTr="007B3F5C">
        <w:tc>
          <w:tcPr>
            <w:tcW w:w="14400" w:type="dxa"/>
            <w:gridSpan w:val="3"/>
            <w:shd w:val="clear" w:color="auto" w:fill="FBE4D5" w:themeFill="accent2" w:themeFillTint="33"/>
          </w:tcPr>
          <w:p w14:paraId="1E6B5204"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ESTIMATED PROJECT COST AND FUNDING SOURCES </w:t>
            </w:r>
          </w:p>
        </w:tc>
      </w:tr>
      <w:tr w:rsidR="002D0B9C" w:rsidRPr="005362EB" w14:paraId="000078EA" w14:textId="77777777" w:rsidTr="007B3F5C">
        <w:trPr>
          <w:trHeight w:val="800"/>
        </w:trPr>
        <w:tc>
          <w:tcPr>
            <w:tcW w:w="3510" w:type="dxa"/>
            <w:gridSpan w:val="2"/>
          </w:tcPr>
          <w:p w14:paraId="3736B64F"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 xml:space="preserve">Project annualized cost </w:t>
            </w:r>
          </w:p>
        </w:tc>
        <w:tc>
          <w:tcPr>
            <w:tcW w:w="10890" w:type="dxa"/>
          </w:tcPr>
          <w:tbl>
            <w:tblPr>
              <w:tblStyle w:val="TableGrid"/>
              <w:tblW w:w="10734" w:type="dxa"/>
              <w:tblLayout w:type="fixed"/>
              <w:tblLook w:val="04A0" w:firstRow="1" w:lastRow="0" w:firstColumn="1" w:lastColumn="0" w:noHBand="0" w:noVBand="1"/>
            </w:tblPr>
            <w:tblGrid>
              <w:gridCol w:w="2132"/>
              <w:gridCol w:w="1525"/>
              <w:gridCol w:w="1779"/>
              <w:gridCol w:w="635"/>
              <w:gridCol w:w="635"/>
              <w:gridCol w:w="635"/>
              <w:gridCol w:w="635"/>
              <w:gridCol w:w="610"/>
              <w:gridCol w:w="1074"/>
              <w:gridCol w:w="1074"/>
            </w:tblGrid>
            <w:tr w:rsidR="002D0B9C" w:rsidRPr="005362EB" w14:paraId="3EA0824F" w14:textId="77777777" w:rsidTr="007B3F5C">
              <w:trPr>
                <w:cantSplit/>
                <w:trHeight w:val="1049"/>
              </w:trPr>
              <w:tc>
                <w:tcPr>
                  <w:tcW w:w="2132" w:type="dxa"/>
                  <w:textDirection w:val="tbRl"/>
                </w:tcPr>
                <w:p w14:paraId="48FCD774"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Output </w:t>
                  </w:r>
                </w:p>
              </w:tc>
              <w:tc>
                <w:tcPr>
                  <w:tcW w:w="1525" w:type="dxa"/>
                  <w:textDirection w:val="tbRl"/>
                </w:tcPr>
                <w:p w14:paraId="26E2666B" w14:textId="017BEDFB"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Source</w:t>
                  </w:r>
                  <w:r w:rsidR="0092224B">
                    <w:rPr>
                      <w:rFonts w:ascii="Garamond" w:hAnsi="Garamond" w:cs="Times New Roman"/>
                      <w:b/>
                      <w:sz w:val="24"/>
                      <w:szCs w:val="24"/>
                    </w:rPr>
                    <w:t xml:space="preserve"> (000,000)</w:t>
                  </w:r>
                  <w:r w:rsidRPr="005362EB">
                    <w:rPr>
                      <w:rFonts w:ascii="Garamond" w:hAnsi="Garamond" w:cs="Times New Roman"/>
                      <w:b/>
                      <w:sz w:val="24"/>
                      <w:szCs w:val="24"/>
                    </w:rPr>
                    <w:t xml:space="preserve"> </w:t>
                  </w:r>
                </w:p>
              </w:tc>
              <w:tc>
                <w:tcPr>
                  <w:tcW w:w="1779" w:type="dxa"/>
                  <w:textDirection w:val="tbRl"/>
                </w:tcPr>
                <w:p w14:paraId="567FD23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Cum. Exp up to 2019 / 20</w:t>
                  </w:r>
                </w:p>
              </w:tc>
              <w:tc>
                <w:tcPr>
                  <w:tcW w:w="635" w:type="dxa"/>
                  <w:textDirection w:val="tbRl"/>
                </w:tcPr>
                <w:p w14:paraId="00B05C6E"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1 </w:t>
                  </w:r>
                </w:p>
              </w:tc>
              <w:tc>
                <w:tcPr>
                  <w:tcW w:w="635" w:type="dxa"/>
                  <w:textDirection w:val="tbRl"/>
                </w:tcPr>
                <w:p w14:paraId="08D69047"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2</w:t>
                  </w:r>
                </w:p>
              </w:tc>
              <w:tc>
                <w:tcPr>
                  <w:tcW w:w="635" w:type="dxa"/>
                  <w:textDirection w:val="tbRl"/>
                </w:tcPr>
                <w:p w14:paraId="2A699CA2"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3</w:t>
                  </w:r>
                </w:p>
              </w:tc>
              <w:tc>
                <w:tcPr>
                  <w:tcW w:w="635" w:type="dxa"/>
                  <w:textDirection w:val="tbRl"/>
                </w:tcPr>
                <w:p w14:paraId="30AAB19B"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 xml:space="preserve">Yr. 4 </w:t>
                  </w:r>
                </w:p>
              </w:tc>
              <w:tc>
                <w:tcPr>
                  <w:tcW w:w="610" w:type="dxa"/>
                  <w:textDirection w:val="tbRl"/>
                </w:tcPr>
                <w:p w14:paraId="1F6C52BA"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Yr. 5</w:t>
                  </w:r>
                </w:p>
              </w:tc>
              <w:tc>
                <w:tcPr>
                  <w:tcW w:w="1074" w:type="dxa"/>
                  <w:textDirection w:val="tbRl"/>
                </w:tcPr>
                <w:p w14:paraId="19AE6960"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Recurrent (%)</w:t>
                  </w:r>
                </w:p>
              </w:tc>
              <w:tc>
                <w:tcPr>
                  <w:tcW w:w="1074" w:type="dxa"/>
                  <w:textDirection w:val="tbRl"/>
                </w:tcPr>
                <w:p w14:paraId="530D41C2" w14:textId="77777777" w:rsidR="002D0B9C" w:rsidRPr="005362EB" w:rsidRDefault="002D0B9C" w:rsidP="007B3F5C">
                  <w:pPr>
                    <w:ind w:left="113" w:right="113"/>
                    <w:rPr>
                      <w:rFonts w:ascii="Garamond" w:hAnsi="Garamond" w:cs="Times New Roman"/>
                      <w:b/>
                      <w:sz w:val="24"/>
                      <w:szCs w:val="24"/>
                    </w:rPr>
                  </w:pPr>
                  <w:r w:rsidRPr="005362EB">
                    <w:rPr>
                      <w:rFonts w:ascii="Garamond" w:hAnsi="Garamond" w:cs="Times New Roman"/>
                      <w:b/>
                      <w:sz w:val="24"/>
                      <w:szCs w:val="24"/>
                    </w:rPr>
                    <w:t>Capital (%)</w:t>
                  </w:r>
                </w:p>
              </w:tc>
            </w:tr>
            <w:tr w:rsidR="002D0B9C" w:rsidRPr="005362EB" w14:paraId="70165F63" w14:textId="77777777" w:rsidTr="007B3F5C">
              <w:trPr>
                <w:trHeight w:val="240"/>
              </w:trPr>
              <w:tc>
                <w:tcPr>
                  <w:tcW w:w="2132" w:type="dxa"/>
                </w:tcPr>
                <w:p w14:paraId="2EB3F627" w14:textId="15251FB8"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Output 1</w:t>
                  </w:r>
                  <w:r w:rsidR="0092224B">
                    <w:rPr>
                      <w:rFonts w:ascii="Garamond" w:hAnsi="Garamond" w:cs="Times New Roman"/>
                      <w:sz w:val="24"/>
                      <w:szCs w:val="24"/>
                    </w:rPr>
                    <w:t>: A number of Job opportunities and Business potential created along the Value chain</w:t>
                  </w:r>
                </w:p>
              </w:tc>
              <w:tc>
                <w:tcPr>
                  <w:tcW w:w="1525" w:type="dxa"/>
                </w:tcPr>
                <w:p w14:paraId="48F70DC2"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GOU</w:t>
                  </w:r>
                </w:p>
              </w:tc>
              <w:tc>
                <w:tcPr>
                  <w:tcW w:w="1779" w:type="dxa"/>
                </w:tcPr>
                <w:p w14:paraId="48D7B247" w14:textId="74D7F283" w:rsidR="002D0B9C" w:rsidRPr="005362EB" w:rsidRDefault="0092224B" w:rsidP="0092224B">
                  <w:pPr>
                    <w:rPr>
                      <w:rFonts w:ascii="Garamond" w:hAnsi="Garamond" w:cs="Times New Roman"/>
                      <w:sz w:val="24"/>
                      <w:szCs w:val="24"/>
                    </w:rPr>
                  </w:pPr>
                  <w:r>
                    <w:rPr>
                      <w:rFonts w:ascii="Garamond" w:hAnsi="Garamond" w:cs="Times New Roman"/>
                      <w:sz w:val="24"/>
                      <w:szCs w:val="24"/>
                    </w:rPr>
                    <w:t>20</w:t>
                  </w:r>
                </w:p>
              </w:tc>
              <w:tc>
                <w:tcPr>
                  <w:tcW w:w="635" w:type="dxa"/>
                </w:tcPr>
                <w:p w14:paraId="15DF2FBA" w14:textId="1D46DFDC" w:rsidR="002D0B9C" w:rsidRPr="005362EB" w:rsidRDefault="0092224B" w:rsidP="007B3F5C">
                  <w:pPr>
                    <w:rPr>
                      <w:rFonts w:ascii="Garamond" w:hAnsi="Garamond" w:cs="Times New Roman"/>
                      <w:sz w:val="24"/>
                      <w:szCs w:val="24"/>
                    </w:rPr>
                  </w:pPr>
                  <w:r>
                    <w:rPr>
                      <w:rFonts w:ascii="Garamond" w:hAnsi="Garamond" w:cs="Times New Roman"/>
                      <w:sz w:val="24"/>
                      <w:szCs w:val="24"/>
                    </w:rPr>
                    <w:t>0</w:t>
                  </w:r>
                </w:p>
              </w:tc>
              <w:tc>
                <w:tcPr>
                  <w:tcW w:w="635" w:type="dxa"/>
                </w:tcPr>
                <w:p w14:paraId="2E36B58F" w14:textId="6A79E501" w:rsidR="002D0B9C" w:rsidRPr="005362EB" w:rsidRDefault="0092224B" w:rsidP="007B3F5C">
                  <w:pPr>
                    <w:rPr>
                      <w:rFonts w:ascii="Garamond" w:hAnsi="Garamond" w:cs="Times New Roman"/>
                      <w:sz w:val="24"/>
                      <w:szCs w:val="24"/>
                    </w:rPr>
                  </w:pPr>
                  <w:r>
                    <w:rPr>
                      <w:rFonts w:ascii="Garamond" w:hAnsi="Garamond" w:cs="Times New Roman"/>
                      <w:sz w:val="24"/>
                      <w:szCs w:val="24"/>
                    </w:rPr>
                    <w:t>0</w:t>
                  </w:r>
                </w:p>
              </w:tc>
              <w:tc>
                <w:tcPr>
                  <w:tcW w:w="635" w:type="dxa"/>
                </w:tcPr>
                <w:p w14:paraId="03DFF144" w14:textId="31F12890" w:rsidR="002D0B9C" w:rsidRPr="005362EB" w:rsidRDefault="0092224B" w:rsidP="007B3F5C">
                  <w:pPr>
                    <w:rPr>
                      <w:rFonts w:ascii="Garamond" w:hAnsi="Garamond" w:cs="Times New Roman"/>
                      <w:sz w:val="24"/>
                      <w:szCs w:val="24"/>
                    </w:rPr>
                  </w:pPr>
                  <w:r>
                    <w:rPr>
                      <w:rFonts w:ascii="Garamond" w:hAnsi="Garamond" w:cs="Times New Roman"/>
                      <w:sz w:val="24"/>
                      <w:szCs w:val="24"/>
                    </w:rPr>
                    <w:t>5</w:t>
                  </w:r>
                </w:p>
              </w:tc>
              <w:tc>
                <w:tcPr>
                  <w:tcW w:w="635" w:type="dxa"/>
                </w:tcPr>
                <w:p w14:paraId="413767AA" w14:textId="3DC40202" w:rsidR="002D0B9C" w:rsidRPr="005362EB" w:rsidRDefault="0092224B" w:rsidP="007B3F5C">
                  <w:pPr>
                    <w:rPr>
                      <w:rFonts w:ascii="Garamond" w:hAnsi="Garamond" w:cs="Times New Roman"/>
                      <w:sz w:val="24"/>
                      <w:szCs w:val="24"/>
                    </w:rPr>
                  </w:pPr>
                  <w:r>
                    <w:rPr>
                      <w:rFonts w:ascii="Garamond" w:hAnsi="Garamond" w:cs="Times New Roman"/>
                      <w:sz w:val="24"/>
                      <w:szCs w:val="24"/>
                    </w:rPr>
                    <w:t>5</w:t>
                  </w:r>
                </w:p>
              </w:tc>
              <w:tc>
                <w:tcPr>
                  <w:tcW w:w="610" w:type="dxa"/>
                </w:tcPr>
                <w:p w14:paraId="0590B3D0" w14:textId="679B8DEB" w:rsidR="002D0B9C" w:rsidRPr="005362EB" w:rsidRDefault="0092224B" w:rsidP="007B3F5C">
                  <w:pPr>
                    <w:rPr>
                      <w:rFonts w:ascii="Garamond" w:hAnsi="Garamond" w:cs="Times New Roman"/>
                      <w:sz w:val="24"/>
                      <w:szCs w:val="24"/>
                    </w:rPr>
                  </w:pPr>
                  <w:r>
                    <w:rPr>
                      <w:rFonts w:ascii="Garamond" w:hAnsi="Garamond" w:cs="Times New Roman"/>
                      <w:sz w:val="24"/>
                      <w:szCs w:val="24"/>
                    </w:rPr>
                    <w:t>10</w:t>
                  </w:r>
                </w:p>
              </w:tc>
              <w:tc>
                <w:tcPr>
                  <w:tcW w:w="1074" w:type="dxa"/>
                </w:tcPr>
                <w:p w14:paraId="1B4ED7E1" w14:textId="7E9CCC2F" w:rsidR="002D0B9C" w:rsidRPr="005362EB" w:rsidRDefault="0092224B" w:rsidP="007B3F5C">
                  <w:pPr>
                    <w:rPr>
                      <w:rFonts w:ascii="Garamond" w:hAnsi="Garamond" w:cs="Times New Roman"/>
                      <w:sz w:val="24"/>
                      <w:szCs w:val="24"/>
                    </w:rPr>
                  </w:pPr>
                  <w:r>
                    <w:rPr>
                      <w:rFonts w:ascii="Garamond" w:hAnsi="Garamond" w:cs="Times New Roman"/>
                      <w:sz w:val="24"/>
                      <w:szCs w:val="24"/>
                    </w:rPr>
                    <w:t>100</w:t>
                  </w:r>
                  <w:r w:rsidR="004D1DF8">
                    <w:rPr>
                      <w:rFonts w:ascii="Garamond" w:hAnsi="Garamond" w:cs="Times New Roman"/>
                      <w:sz w:val="24"/>
                      <w:szCs w:val="24"/>
                    </w:rPr>
                    <w:t>%</w:t>
                  </w:r>
                </w:p>
              </w:tc>
              <w:tc>
                <w:tcPr>
                  <w:tcW w:w="1074" w:type="dxa"/>
                </w:tcPr>
                <w:p w14:paraId="3ABC97BF" w14:textId="77777777" w:rsidR="002D0B9C" w:rsidRPr="005362EB" w:rsidRDefault="002D0B9C" w:rsidP="007B3F5C">
                  <w:pPr>
                    <w:rPr>
                      <w:rFonts w:ascii="Garamond" w:hAnsi="Garamond" w:cs="Times New Roman"/>
                      <w:sz w:val="24"/>
                      <w:szCs w:val="24"/>
                    </w:rPr>
                  </w:pPr>
                </w:p>
              </w:tc>
            </w:tr>
          </w:tbl>
          <w:p w14:paraId="67FD6B0B" w14:textId="77777777" w:rsidR="002D0B9C" w:rsidRPr="005362EB" w:rsidRDefault="002D0B9C" w:rsidP="007B3F5C">
            <w:pPr>
              <w:rPr>
                <w:rFonts w:ascii="Garamond" w:hAnsi="Garamond" w:cs="Times New Roman"/>
                <w:sz w:val="24"/>
                <w:szCs w:val="24"/>
              </w:rPr>
            </w:pPr>
          </w:p>
        </w:tc>
      </w:tr>
      <w:tr w:rsidR="002D0B9C" w:rsidRPr="005362EB" w14:paraId="7384F2D9" w14:textId="77777777" w:rsidTr="007B3F5C">
        <w:tc>
          <w:tcPr>
            <w:tcW w:w="14400" w:type="dxa"/>
            <w:gridSpan w:val="3"/>
            <w:shd w:val="clear" w:color="auto" w:fill="FBE4D5" w:themeFill="accent2" w:themeFillTint="33"/>
          </w:tcPr>
          <w:p w14:paraId="2D2B5C6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PLANNED CUMMULATIVE IMPLIEMNTATION PERCENTAGE PROGRESSION </w:t>
            </w:r>
          </w:p>
        </w:tc>
      </w:tr>
      <w:tr w:rsidR="002D0B9C" w:rsidRPr="005362EB" w14:paraId="05416946" w14:textId="77777777" w:rsidTr="007B3F5C">
        <w:tc>
          <w:tcPr>
            <w:tcW w:w="3510" w:type="dxa"/>
            <w:gridSpan w:val="2"/>
          </w:tcPr>
          <w:p w14:paraId="4E655A21"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Percentage progress</w:t>
            </w:r>
          </w:p>
        </w:tc>
        <w:tc>
          <w:tcPr>
            <w:tcW w:w="10890" w:type="dxa"/>
          </w:tcPr>
          <w:tbl>
            <w:tblPr>
              <w:tblStyle w:val="TableGrid"/>
              <w:tblW w:w="10713" w:type="dxa"/>
              <w:tblLayout w:type="fixed"/>
              <w:tblLook w:val="04A0" w:firstRow="1" w:lastRow="0" w:firstColumn="1" w:lastColumn="0" w:noHBand="0" w:noVBand="1"/>
            </w:tblPr>
            <w:tblGrid>
              <w:gridCol w:w="3367"/>
              <w:gridCol w:w="1131"/>
              <w:gridCol w:w="1383"/>
              <w:gridCol w:w="1257"/>
              <w:gridCol w:w="1257"/>
              <w:gridCol w:w="1131"/>
              <w:gridCol w:w="1187"/>
            </w:tblGrid>
            <w:tr w:rsidR="002D0B9C" w:rsidRPr="005362EB" w14:paraId="63AE2987" w14:textId="77777777" w:rsidTr="007B3F5C">
              <w:trPr>
                <w:trHeight w:val="162"/>
              </w:trPr>
              <w:tc>
                <w:tcPr>
                  <w:tcW w:w="3367" w:type="dxa"/>
                </w:tcPr>
                <w:p w14:paraId="213F8207"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Output</w:t>
                  </w:r>
                </w:p>
              </w:tc>
              <w:tc>
                <w:tcPr>
                  <w:tcW w:w="1131" w:type="dxa"/>
                </w:tcPr>
                <w:p w14:paraId="1C6BF87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0</w:t>
                  </w:r>
                </w:p>
              </w:tc>
              <w:tc>
                <w:tcPr>
                  <w:tcW w:w="1383" w:type="dxa"/>
                </w:tcPr>
                <w:p w14:paraId="75270633"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 xml:space="preserve">Yr. 1 </w:t>
                  </w:r>
                </w:p>
              </w:tc>
              <w:tc>
                <w:tcPr>
                  <w:tcW w:w="1257" w:type="dxa"/>
                </w:tcPr>
                <w:p w14:paraId="7525DC1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2</w:t>
                  </w:r>
                </w:p>
              </w:tc>
              <w:tc>
                <w:tcPr>
                  <w:tcW w:w="1257" w:type="dxa"/>
                </w:tcPr>
                <w:p w14:paraId="4879717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3</w:t>
                  </w:r>
                </w:p>
              </w:tc>
              <w:tc>
                <w:tcPr>
                  <w:tcW w:w="1131" w:type="dxa"/>
                </w:tcPr>
                <w:p w14:paraId="7601C51A"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4</w:t>
                  </w:r>
                </w:p>
              </w:tc>
              <w:tc>
                <w:tcPr>
                  <w:tcW w:w="1187" w:type="dxa"/>
                </w:tcPr>
                <w:p w14:paraId="3CF37A78"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Yr. 5</w:t>
                  </w:r>
                </w:p>
              </w:tc>
            </w:tr>
            <w:tr w:rsidR="002D0B9C" w:rsidRPr="005362EB" w14:paraId="609A3B71" w14:textId="77777777" w:rsidTr="007B3F5C">
              <w:trPr>
                <w:trHeight w:val="162"/>
              </w:trPr>
              <w:tc>
                <w:tcPr>
                  <w:tcW w:w="3367" w:type="dxa"/>
                </w:tcPr>
                <w:p w14:paraId="2B7C1B6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Overall Project Progress (%)</w:t>
                  </w:r>
                </w:p>
              </w:tc>
              <w:tc>
                <w:tcPr>
                  <w:tcW w:w="1131" w:type="dxa"/>
                </w:tcPr>
                <w:p w14:paraId="53330AF7" w14:textId="76A1C423" w:rsidR="002D0B9C" w:rsidRPr="005362EB" w:rsidRDefault="0092224B" w:rsidP="007B3F5C">
                  <w:pPr>
                    <w:rPr>
                      <w:rFonts w:ascii="Garamond" w:hAnsi="Garamond" w:cs="Times New Roman"/>
                      <w:sz w:val="24"/>
                      <w:szCs w:val="24"/>
                    </w:rPr>
                  </w:pPr>
                  <w:r>
                    <w:rPr>
                      <w:rFonts w:ascii="Garamond" w:hAnsi="Garamond" w:cs="Times New Roman"/>
                      <w:sz w:val="24"/>
                      <w:szCs w:val="24"/>
                    </w:rPr>
                    <w:t>0</w:t>
                  </w:r>
                </w:p>
              </w:tc>
              <w:tc>
                <w:tcPr>
                  <w:tcW w:w="1383" w:type="dxa"/>
                </w:tcPr>
                <w:p w14:paraId="68387E72" w14:textId="1FF3A6CC" w:rsidR="002D0B9C" w:rsidRPr="005362EB" w:rsidRDefault="0092224B" w:rsidP="007B3F5C">
                  <w:pPr>
                    <w:rPr>
                      <w:rFonts w:ascii="Garamond" w:hAnsi="Garamond" w:cs="Times New Roman"/>
                      <w:sz w:val="24"/>
                      <w:szCs w:val="24"/>
                    </w:rPr>
                  </w:pPr>
                  <w:r>
                    <w:rPr>
                      <w:rFonts w:ascii="Garamond" w:hAnsi="Garamond" w:cs="Times New Roman"/>
                      <w:sz w:val="24"/>
                      <w:szCs w:val="24"/>
                    </w:rPr>
                    <w:t>0</w:t>
                  </w:r>
                </w:p>
              </w:tc>
              <w:tc>
                <w:tcPr>
                  <w:tcW w:w="1257" w:type="dxa"/>
                </w:tcPr>
                <w:p w14:paraId="5A57B7A6" w14:textId="57B96AFE" w:rsidR="002D0B9C" w:rsidRPr="005362EB" w:rsidRDefault="0092224B" w:rsidP="007B3F5C">
                  <w:pPr>
                    <w:rPr>
                      <w:rFonts w:ascii="Garamond" w:hAnsi="Garamond" w:cs="Times New Roman"/>
                      <w:sz w:val="24"/>
                      <w:szCs w:val="24"/>
                    </w:rPr>
                  </w:pPr>
                  <w:r>
                    <w:rPr>
                      <w:rFonts w:ascii="Garamond" w:hAnsi="Garamond" w:cs="Times New Roman"/>
                      <w:sz w:val="24"/>
                      <w:szCs w:val="24"/>
                    </w:rPr>
                    <w:t>0</w:t>
                  </w:r>
                </w:p>
              </w:tc>
              <w:tc>
                <w:tcPr>
                  <w:tcW w:w="1257" w:type="dxa"/>
                </w:tcPr>
                <w:p w14:paraId="722D4C25" w14:textId="04CD614B" w:rsidR="002D0B9C" w:rsidRPr="005362EB" w:rsidRDefault="0092224B" w:rsidP="007B3F5C">
                  <w:pPr>
                    <w:rPr>
                      <w:rFonts w:ascii="Garamond" w:hAnsi="Garamond" w:cs="Times New Roman"/>
                      <w:sz w:val="24"/>
                      <w:szCs w:val="24"/>
                    </w:rPr>
                  </w:pPr>
                  <w:r>
                    <w:rPr>
                      <w:rFonts w:ascii="Garamond" w:hAnsi="Garamond" w:cs="Times New Roman"/>
                      <w:sz w:val="24"/>
                      <w:szCs w:val="24"/>
                    </w:rPr>
                    <w:t>10</w:t>
                  </w:r>
                </w:p>
              </w:tc>
              <w:tc>
                <w:tcPr>
                  <w:tcW w:w="1131" w:type="dxa"/>
                </w:tcPr>
                <w:p w14:paraId="4ECF1669" w14:textId="71E3AFE7" w:rsidR="002D0B9C" w:rsidRPr="005362EB" w:rsidRDefault="0092224B" w:rsidP="007B3F5C">
                  <w:pPr>
                    <w:rPr>
                      <w:rFonts w:ascii="Garamond" w:hAnsi="Garamond" w:cs="Times New Roman"/>
                      <w:sz w:val="24"/>
                      <w:szCs w:val="24"/>
                    </w:rPr>
                  </w:pPr>
                  <w:r>
                    <w:rPr>
                      <w:rFonts w:ascii="Garamond" w:hAnsi="Garamond" w:cs="Times New Roman"/>
                      <w:sz w:val="24"/>
                      <w:szCs w:val="24"/>
                    </w:rPr>
                    <w:t>30</w:t>
                  </w:r>
                </w:p>
              </w:tc>
              <w:tc>
                <w:tcPr>
                  <w:tcW w:w="1187" w:type="dxa"/>
                </w:tcPr>
                <w:p w14:paraId="799B946E" w14:textId="52BCB033" w:rsidR="002D0B9C" w:rsidRPr="005362EB" w:rsidRDefault="0092224B" w:rsidP="007B3F5C">
                  <w:pPr>
                    <w:rPr>
                      <w:rFonts w:ascii="Garamond" w:hAnsi="Garamond" w:cs="Times New Roman"/>
                      <w:sz w:val="24"/>
                      <w:szCs w:val="24"/>
                    </w:rPr>
                  </w:pPr>
                  <w:r>
                    <w:rPr>
                      <w:rFonts w:ascii="Garamond" w:hAnsi="Garamond" w:cs="Times New Roman"/>
                      <w:sz w:val="24"/>
                      <w:szCs w:val="24"/>
                    </w:rPr>
                    <w:t>100</w:t>
                  </w:r>
                </w:p>
              </w:tc>
            </w:tr>
            <w:tr w:rsidR="002D0B9C" w:rsidRPr="005362EB" w14:paraId="29346B9E" w14:textId="77777777" w:rsidTr="007B3F5C">
              <w:trPr>
                <w:trHeight w:val="219"/>
              </w:trPr>
              <w:tc>
                <w:tcPr>
                  <w:tcW w:w="3367" w:type="dxa"/>
                </w:tcPr>
                <w:p w14:paraId="17E74514" w14:textId="0D016A05"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lastRenderedPageBreak/>
                    <w:t>Output1</w:t>
                  </w:r>
                  <w:r w:rsidR="0092224B">
                    <w:rPr>
                      <w:rFonts w:ascii="Garamond" w:hAnsi="Garamond" w:cs="Times New Roman"/>
                      <w:sz w:val="24"/>
                      <w:szCs w:val="24"/>
                    </w:rPr>
                    <w:t>: A number of Job opportunities and Business potential created along the Value chain</w:t>
                  </w:r>
                </w:p>
              </w:tc>
              <w:tc>
                <w:tcPr>
                  <w:tcW w:w="1131" w:type="dxa"/>
                </w:tcPr>
                <w:p w14:paraId="1E51E0BE" w14:textId="77777777" w:rsidR="002D0B9C" w:rsidRPr="005362EB" w:rsidRDefault="002D0B9C" w:rsidP="007B3F5C">
                  <w:pPr>
                    <w:rPr>
                      <w:rFonts w:ascii="Garamond" w:hAnsi="Garamond" w:cs="Times New Roman"/>
                      <w:sz w:val="24"/>
                      <w:szCs w:val="24"/>
                    </w:rPr>
                  </w:pPr>
                </w:p>
              </w:tc>
              <w:tc>
                <w:tcPr>
                  <w:tcW w:w="1383" w:type="dxa"/>
                </w:tcPr>
                <w:p w14:paraId="46278FA5" w14:textId="77777777" w:rsidR="002D0B9C" w:rsidRPr="005362EB" w:rsidRDefault="002D0B9C" w:rsidP="007B3F5C">
                  <w:pPr>
                    <w:rPr>
                      <w:rFonts w:ascii="Garamond" w:hAnsi="Garamond" w:cs="Times New Roman"/>
                      <w:sz w:val="24"/>
                      <w:szCs w:val="24"/>
                    </w:rPr>
                  </w:pPr>
                </w:p>
              </w:tc>
              <w:tc>
                <w:tcPr>
                  <w:tcW w:w="1257" w:type="dxa"/>
                </w:tcPr>
                <w:p w14:paraId="76BE96BD" w14:textId="77777777" w:rsidR="002D0B9C" w:rsidRPr="005362EB" w:rsidRDefault="002D0B9C" w:rsidP="007B3F5C">
                  <w:pPr>
                    <w:rPr>
                      <w:rFonts w:ascii="Garamond" w:hAnsi="Garamond" w:cs="Times New Roman"/>
                      <w:sz w:val="24"/>
                      <w:szCs w:val="24"/>
                    </w:rPr>
                  </w:pPr>
                </w:p>
              </w:tc>
              <w:tc>
                <w:tcPr>
                  <w:tcW w:w="1257" w:type="dxa"/>
                </w:tcPr>
                <w:p w14:paraId="08A9BCC9" w14:textId="571200FC" w:rsidR="002D0B9C" w:rsidRPr="005362EB" w:rsidRDefault="0092224B" w:rsidP="007B3F5C">
                  <w:pPr>
                    <w:rPr>
                      <w:rFonts w:ascii="Garamond" w:hAnsi="Garamond" w:cs="Times New Roman"/>
                      <w:sz w:val="24"/>
                      <w:szCs w:val="24"/>
                    </w:rPr>
                  </w:pPr>
                  <w:r>
                    <w:rPr>
                      <w:rFonts w:ascii="Garamond" w:hAnsi="Garamond" w:cs="Times New Roman"/>
                      <w:sz w:val="24"/>
                      <w:szCs w:val="24"/>
                    </w:rPr>
                    <w:t>10</w:t>
                  </w:r>
                </w:p>
              </w:tc>
              <w:tc>
                <w:tcPr>
                  <w:tcW w:w="1131" w:type="dxa"/>
                </w:tcPr>
                <w:p w14:paraId="72BC22B0" w14:textId="57C170A7" w:rsidR="002D0B9C" w:rsidRPr="005362EB" w:rsidRDefault="0092224B" w:rsidP="007B3F5C">
                  <w:pPr>
                    <w:rPr>
                      <w:rFonts w:ascii="Garamond" w:hAnsi="Garamond" w:cs="Times New Roman"/>
                      <w:sz w:val="24"/>
                      <w:szCs w:val="24"/>
                    </w:rPr>
                  </w:pPr>
                  <w:r>
                    <w:rPr>
                      <w:rFonts w:ascii="Garamond" w:hAnsi="Garamond" w:cs="Times New Roman"/>
                      <w:sz w:val="24"/>
                      <w:szCs w:val="24"/>
                    </w:rPr>
                    <w:t>30</w:t>
                  </w:r>
                </w:p>
              </w:tc>
              <w:tc>
                <w:tcPr>
                  <w:tcW w:w="1187" w:type="dxa"/>
                </w:tcPr>
                <w:p w14:paraId="368BB891" w14:textId="2F777C8A" w:rsidR="002D0B9C" w:rsidRPr="005362EB" w:rsidRDefault="0092224B" w:rsidP="007B3F5C">
                  <w:pPr>
                    <w:rPr>
                      <w:rFonts w:ascii="Garamond" w:hAnsi="Garamond" w:cs="Times New Roman"/>
                      <w:sz w:val="24"/>
                      <w:szCs w:val="24"/>
                    </w:rPr>
                  </w:pPr>
                  <w:r>
                    <w:rPr>
                      <w:rFonts w:ascii="Garamond" w:hAnsi="Garamond" w:cs="Times New Roman"/>
                      <w:sz w:val="24"/>
                      <w:szCs w:val="24"/>
                    </w:rPr>
                    <w:t>100</w:t>
                  </w:r>
                </w:p>
              </w:tc>
            </w:tr>
          </w:tbl>
          <w:p w14:paraId="2F9BC0D5" w14:textId="77777777" w:rsidR="002D0B9C" w:rsidRPr="005362EB" w:rsidRDefault="002D0B9C" w:rsidP="007B3F5C">
            <w:pPr>
              <w:rPr>
                <w:rFonts w:ascii="Garamond" w:hAnsi="Garamond" w:cs="Times New Roman"/>
                <w:sz w:val="24"/>
                <w:szCs w:val="24"/>
              </w:rPr>
            </w:pPr>
          </w:p>
        </w:tc>
      </w:tr>
      <w:tr w:rsidR="002D0B9C" w:rsidRPr="005362EB" w14:paraId="25D034A1" w14:textId="77777777" w:rsidTr="007B3F5C">
        <w:tc>
          <w:tcPr>
            <w:tcW w:w="14400" w:type="dxa"/>
            <w:gridSpan w:val="3"/>
            <w:shd w:val="clear" w:color="auto" w:fill="FBE4D5" w:themeFill="accent2" w:themeFillTint="33"/>
          </w:tcPr>
          <w:p w14:paraId="3970574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lastRenderedPageBreak/>
              <w:t>RESULT MATRIX</w:t>
            </w:r>
          </w:p>
        </w:tc>
      </w:tr>
      <w:tr w:rsidR="002D0B9C" w:rsidRPr="005362EB" w14:paraId="36333454" w14:textId="77777777" w:rsidTr="007B3F5C">
        <w:tc>
          <w:tcPr>
            <w:tcW w:w="3510" w:type="dxa"/>
            <w:gridSpan w:val="2"/>
            <w:shd w:val="clear" w:color="auto" w:fill="FFFFFF" w:themeFill="background1"/>
          </w:tcPr>
          <w:p w14:paraId="3F7FBA10" w14:textId="77777777"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Result Matrix</w:t>
            </w:r>
          </w:p>
        </w:tc>
        <w:tc>
          <w:tcPr>
            <w:tcW w:w="10890" w:type="dxa"/>
            <w:shd w:val="clear" w:color="auto" w:fill="FFFFFF" w:themeFill="background1"/>
          </w:tcPr>
          <w:tbl>
            <w:tblPr>
              <w:tblStyle w:val="TableGrid"/>
              <w:tblW w:w="10748" w:type="dxa"/>
              <w:tblLayout w:type="fixed"/>
              <w:tblLook w:val="04A0" w:firstRow="1" w:lastRow="0" w:firstColumn="1" w:lastColumn="0" w:noHBand="0" w:noVBand="1"/>
            </w:tblPr>
            <w:tblGrid>
              <w:gridCol w:w="1804"/>
              <w:gridCol w:w="1682"/>
              <w:gridCol w:w="1810"/>
              <w:gridCol w:w="1747"/>
              <w:gridCol w:w="1747"/>
              <w:gridCol w:w="1958"/>
            </w:tblGrid>
            <w:tr w:rsidR="002D0B9C" w:rsidRPr="005362EB" w14:paraId="27ACD168" w14:textId="77777777" w:rsidTr="007B3F5C">
              <w:trPr>
                <w:trHeight w:val="437"/>
              </w:trPr>
              <w:tc>
                <w:tcPr>
                  <w:tcW w:w="1804" w:type="dxa"/>
                </w:tcPr>
                <w:p w14:paraId="2211CCC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Objective Hierarchy and Description</w:t>
                  </w:r>
                </w:p>
              </w:tc>
              <w:tc>
                <w:tcPr>
                  <w:tcW w:w="1682" w:type="dxa"/>
                </w:tcPr>
                <w:p w14:paraId="1FE9EDC0"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Indicators</w:t>
                  </w:r>
                </w:p>
              </w:tc>
              <w:tc>
                <w:tcPr>
                  <w:tcW w:w="1810" w:type="dxa"/>
                </w:tcPr>
                <w:p w14:paraId="6C529119"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Means of Verification</w:t>
                  </w:r>
                </w:p>
              </w:tc>
              <w:tc>
                <w:tcPr>
                  <w:tcW w:w="1747" w:type="dxa"/>
                </w:tcPr>
                <w:p w14:paraId="36956EAF"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Baseline</w:t>
                  </w:r>
                </w:p>
              </w:tc>
              <w:tc>
                <w:tcPr>
                  <w:tcW w:w="1747" w:type="dxa"/>
                </w:tcPr>
                <w:p w14:paraId="1DC3FA2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Target</w:t>
                  </w:r>
                </w:p>
              </w:tc>
              <w:tc>
                <w:tcPr>
                  <w:tcW w:w="1958" w:type="dxa"/>
                </w:tcPr>
                <w:p w14:paraId="025F9391" w14:textId="77777777" w:rsidR="002D0B9C" w:rsidRPr="005362EB" w:rsidRDefault="002D0B9C" w:rsidP="007B3F5C">
                  <w:pPr>
                    <w:rPr>
                      <w:rFonts w:ascii="Garamond" w:hAnsi="Garamond" w:cs="Times New Roman"/>
                      <w:b/>
                      <w:sz w:val="24"/>
                      <w:szCs w:val="24"/>
                    </w:rPr>
                  </w:pPr>
                  <w:r w:rsidRPr="005362EB">
                    <w:rPr>
                      <w:rFonts w:ascii="Garamond" w:hAnsi="Garamond" w:cs="Times New Roman"/>
                      <w:b/>
                      <w:sz w:val="24"/>
                      <w:szCs w:val="24"/>
                    </w:rPr>
                    <w:t>Assumption</w:t>
                  </w:r>
                </w:p>
              </w:tc>
            </w:tr>
            <w:tr w:rsidR="002D0B9C" w:rsidRPr="005362EB" w14:paraId="6CF728BA" w14:textId="77777777" w:rsidTr="007B3F5C">
              <w:trPr>
                <w:trHeight w:val="110"/>
              </w:trPr>
              <w:tc>
                <w:tcPr>
                  <w:tcW w:w="1804" w:type="dxa"/>
                </w:tcPr>
                <w:p w14:paraId="2BEA514F" w14:textId="36F9FED6"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Goal</w:t>
                  </w:r>
                  <w:r w:rsidR="006041B8">
                    <w:rPr>
                      <w:rFonts w:ascii="Garamond" w:hAnsi="Garamond" w:cs="Times New Roman"/>
                      <w:sz w:val="24"/>
                      <w:szCs w:val="24"/>
                    </w:rPr>
                    <w:t xml:space="preserve">: Increased Social and Economic wellbeing of the Youth, Women and Business Community. </w:t>
                  </w:r>
                </w:p>
              </w:tc>
              <w:tc>
                <w:tcPr>
                  <w:tcW w:w="1682" w:type="dxa"/>
                </w:tcPr>
                <w:p w14:paraId="573E1BF7" w14:textId="103BDE3E" w:rsidR="002D0B9C" w:rsidRPr="005362EB" w:rsidRDefault="006041B8" w:rsidP="007B3F5C">
                  <w:pPr>
                    <w:rPr>
                      <w:rFonts w:ascii="Garamond" w:hAnsi="Garamond" w:cs="Times New Roman"/>
                      <w:sz w:val="24"/>
                      <w:szCs w:val="24"/>
                    </w:rPr>
                  </w:pPr>
                  <w:r>
                    <w:rPr>
                      <w:rFonts w:ascii="Garamond" w:hAnsi="Garamond" w:cs="Times New Roman"/>
                      <w:sz w:val="24"/>
                      <w:szCs w:val="24"/>
                    </w:rPr>
                    <w:t>Proportion of the Population engaged in Petroleum Development Industry Vale chain</w:t>
                  </w:r>
                </w:p>
              </w:tc>
              <w:tc>
                <w:tcPr>
                  <w:tcW w:w="1810" w:type="dxa"/>
                </w:tcPr>
                <w:p w14:paraId="04C3AB86" w14:textId="6F42892C" w:rsidR="002D0B9C" w:rsidRPr="005362EB" w:rsidRDefault="0092224B" w:rsidP="007B3F5C">
                  <w:pPr>
                    <w:rPr>
                      <w:rFonts w:ascii="Garamond" w:hAnsi="Garamond" w:cs="Times New Roman"/>
                      <w:sz w:val="24"/>
                      <w:szCs w:val="24"/>
                    </w:rPr>
                  </w:pPr>
                  <w:r>
                    <w:rPr>
                      <w:rFonts w:ascii="Garamond" w:hAnsi="Garamond" w:cs="Times New Roman"/>
                      <w:sz w:val="24"/>
                      <w:szCs w:val="24"/>
                    </w:rPr>
                    <w:t>Existence of SMEs</w:t>
                  </w:r>
                </w:p>
              </w:tc>
              <w:tc>
                <w:tcPr>
                  <w:tcW w:w="1747" w:type="dxa"/>
                </w:tcPr>
                <w:p w14:paraId="6197F085" w14:textId="7B114AF2" w:rsidR="002D0B9C" w:rsidRPr="005362EB" w:rsidRDefault="0092224B" w:rsidP="007B3F5C">
                  <w:pPr>
                    <w:rPr>
                      <w:rFonts w:ascii="Garamond" w:hAnsi="Garamond" w:cs="Times New Roman"/>
                      <w:sz w:val="24"/>
                      <w:szCs w:val="24"/>
                    </w:rPr>
                  </w:pPr>
                  <w:r>
                    <w:rPr>
                      <w:rFonts w:ascii="Garamond" w:hAnsi="Garamond" w:cs="Times New Roman"/>
                      <w:sz w:val="24"/>
                      <w:szCs w:val="24"/>
                    </w:rPr>
                    <w:t>N/A</w:t>
                  </w:r>
                </w:p>
              </w:tc>
              <w:tc>
                <w:tcPr>
                  <w:tcW w:w="1747" w:type="dxa"/>
                </w:tcPr>
                <w:p w14:paraId="1CF30B0A" w14:textId="4ED0BEEE" w:rsidR="002D0B9C" w:rsidRPr="005362EB" w:rsidRDefault="0092224B" w:rsidP="007B3F5C">
                  <w:pPr>
                    <w:rPr>
                      <w:rFonts w:ascii="Garamond" w:hAnsi="Garamond" w:cs="Times New Roman"/>
                      <w:sz w:val="24"/>
                      <w:szCs w:val="24"/>
                    </w:rPr>
                  </w:pPr>
                  <w:r>
                    <w:rPr>
                      <w:rFonts w:ascii="Garamond" w:hAnsi="Garamond" w:cs="Times New Roman"/>
                      <w:sz w:val="24"/>
                      <w:szCs w:val="24"/>
                    </w:rPr>
                    <w:t>10% of the Municipal Population are engaged in Petroleum Industry</w:t>
                  </w:r>
                </w:p>
              </w:tc>
              <w:tc>
                <w:tcPr>
                  <w:tcW w:w="1958" w:type="dxa"/>
                </w:tcPr>
                <w:p w14:paraId="32FB479D" w14:textId="12621E29" w:rsidR="002D0B9C" w:rsidRPr="005362EB" w:rsidRDefault="0092224B" w:rsidP="007B3F5C">
                  <w:pPr>
                    <w:rPr>
                      <w:rFonts w:ascii="Garamond" w:hAnsi="Garamond" w:cs="Times New Roman"/>
                      <w:sz w:val="24"/>
                      <w:szCs w:val="24"/>
                    </w:rPr>
                  </w:pPr>
                  <w:r>
                    <w:rPr>
                      <w:rFonts w:ascii="Garamond" w:hAnsi="Garamond" w:cs="Times New Roman"/>
                      <w:sz w:val="24"/>
                      <w:szCs w:val="24"/>
                    </w:rPr>
                    <w:t>Existence of SMEs, The Petroleum industry starts operations as planned</w:t>
                  </w:r>
                </w:p>
              </w:tc>
            </w:tr>
            <w:tr w:rsidR="002D0B9C" w:rsidRPr="005362EB" w14:paraId="102E8804" w14:textId="77777777" w:rsidTr="007B3F5C">
              <w:trPr>
                <w:trHeight w:val="104"/>
              </w:trPr>
              <w:tc>
                <w:tcPr>
                  <w:tcW w:w="1804" w:type="dxa"/>
                </w:tcPr>
                <w:p w14:paraId="60E2477A" w14:textId="6B4C937C" w:rsidR="002D0B9C" w:rsidRPr="005362EB" w:rsidRDefault="002D0B9C" w:rsidP="007B3F5C">
                  <w:pPr>
                    <w:rPr>
                      <w:rFonts w:ascii="Garamond" w:hAnsi="Garamond" w:cs="Times New Roman"/>
                      <w:sz w:val="24"/>
                      <w:szCs w:val="24"/>
                    </w:rPr>
                  </w:pPr>
                  <w:r w:rsidRPr="005362EB">
                    <w:rPr>
                      <w:rFonts w:ascii="Garamond" w:hAnsi="Garamond" w:cs="Times New Roman"/>
                      <w:sz w:val="24"/>
                      <w:szCs w:val="24"/>
                    </w:rPr>
                    <w:t>Outcome</w:t>
                  </w:r>
                  <w:r w:rsidR="006041B8">
                    <w:rPr>
                      <w:rFonts w:ascii="Garamond" w:hAnsi="Garamond" w:cs="Times New Roman"/>
                      <w:sz w:val="24"/>
                      <w:szCs w:val="24"/>
                    </w:rPr>
                    <w:t xml:space="preserve">: Increased Household income and social wellbeing </w:t>
                  </w:r>
                </w:p>
              </w:tc>
              <w:tc>
                <w:tcPr>
                  <w:tcW w:w="1682" w:type="dxa"/>
                </w:tcPr>
                <w:p w14:paraId="63DD0057" w14:textId="7FED5EF0" w:rsidR="002D0B9C" w:rsidRPr="005362EB" w:rsidRDefault="006041B8" w:rsidP="007B3F5C">
                  <w:pPr>
                    <w:rPr>
                      <w:rFonts w:ascii="Garamond" w:hAnsi="Garamond" w:cs="Times New Roman"/>
                      <w:sz w:val="24"/>
                      <w:szCs w:val="24"/>
                    </w:rPr>
                  </w:pPr>
                  <w:r>
                    <w:rPr>
                      <w:rFonts w:ascii="Garamond" w:hAnsi="Garamond" w:cs="Times New Roman"/>
                      <w:sz w:val="24"/>
                      <w:szCs w:val="24"/>
                    </w:rPr>
                    <w:t>Proportion of Households employed in the Petroleum industry</w:t>
                  </w:r>
                </w:p>
              </w:tc>
              <w:tc>
                <w:tcPr>
                  <w:tcW w:w="1810" w:type="dxa"/>
                </w:tcPr>
                <w:p w14:paraId="3062EE76" w14:textId="77777777" w:rsidR="002D0B9C" w:rsidRPr="005362EB" w:rsidRDefault="002D0B9C" w:rsidP="007B3F5C">
                  <w:pPr>
                    <w:rPr>
                      <w:rFonts w:ascii="Garamond" w:hAnsi="Garamond" w:cs="Times New Roman"/>
                      <w:sz w:val="24"/>
                      <w:szCs w:val="24"/>
                    </w:rPr>
                  </w:pPr>
                </w:p>
              </w:tc>
              <w:tc>
                <w:tcPr>
                  <w:tcW w:w="1747" w:type="dxa"/>
                </w:tcPr>
                <w:p w14:paraId="5E62EB13" w14:textId="4A5CED31" w:rsidR="002D0B9C" w:rsidRPr="005362EB" w:rsidRDefault="0092224B" w:rsidP="007B3F5C">
                  <w:pPr>
                    <w:rPr>
                      <w:rFonts w:ascii="Garamond" w:hAnsi="Garamond" w:cs="Times New Roman"/>
                      <w:sz w:val="24"/>
                      <w:szCs w:val="24"/>
                    </w:rPr>
                  </w:pPr>
                  <w:r>
                    <w:rPr>
                      <w:rFonts w:ascii="Garamond" w:hAnsi="Garamond" w:cs="Times New Roman"/>
                      <w:sz w:val="24"/>
                      <w:szCs w:val="24"/>
                    </w:rPr>
                    <w:t>N/A</w:t>
                  </w:r>
                </w:p>
              </w:tc>
              <w:tc>
                <w:tcPr>
                  <w:tcW w:w="1747" w:type="dxa"/>
                </w:tcPr>
                <w:p w14:paraId="13E11950" w14:textId="6C9985ED" w:rsidR="002D0B9C" w:rsidRPr="005362EB" w:rsidRDefault="0092224B" w:rsidP="007B3F5C">
                  <w:pPr>
                    <w:rPr>
                      <w:rFonts w:ascii="Garamond" w:hAnsi="Garamond" w:cs="Times New Roman"/>
                      <w:sz w:val="24"/>
                      <w:szCs w:val="24"/>
                    </w:rPr>
                  </w:pPr>
                  <w:r>
                    <w:rPr>
                      <w:rFonts w:ascii="Garamond" w:hAnsi="Garamond" w:cs="Times New Roman"/>
                      <w:sz w:val="24"/>
                      <w:szCs w:val="24"/>
                    </w:rPr>
                    <w:t>20% of households</w:t>
                  </w:r>
                </w:p>
              </w:tc>
              <w:tc>
                <w:tcPr>
                  <w:tcW w:w="1958" w:type="dxa"/>
                </w:tcPr>
                <w:p w14:paraId="3D94CAA2" w14:textId="5F809B77" w:rsidR="002D0B9C" w:rsidRPr="005362EB" w:rsidRDefault="0092224B" w:rsidP="007B3F5C">
                  <w:pPr>
                    <w:rPr>
                      <w:rFonts w:ascii="Garamond" w:hAnsi="Garamond" w:cs="Times New Roman"/>
                      <w:sz w:val="24"/>
                      <w:szCs w:val="24"/>
                    </w:rPr>
                  </w:pPr>
                  <w:r>
                    <w:rPr>
                      <w:rFonts w:ascii="Garamond" w:hAnsi="Garamond" w:cs="Times New Roman"/>
                      <w:sz w:val="24"/>
                      <w:szCs w:val="24"/>
                    </w:rPr>
                    <w:t>Existence of SMEs, The Petroleum industry starts operations as planned</w:t>
                  </w:r>
                </w:p>
              </w:tc>
            </w:tr>
            <w:tr w:rsidR="002D0B9C" w:rsidRPr="005362EB" w14:paraId="7C81348E" w14:textId="77777777" w:rsidTr="007B3F5C">
              <w:trPr>
                <w:trHeight w:val="110"/>
              </w:trPr>
              <w:tc>
                <w:tcPr>
                  <w:tcW w:w="1804" w:type="dxa"/>
                </w:tcPr>
                <w:p w14:paraId="6424A8CA" w14:textId="6D279C0F" w:rsidR="002D0B9C" w:rsidRPr="005362EB" w:rsidRDefault="006041B8" w:rsidP="007B3F5C">
                  <w:pPr>
                    <w:rPr>
                      <w:rFonts w:ascii="Garamond" w:hAnsi="Garamond" w:cs="Times New Roman"/>
                      <w:sz w:val="24"/>
                      <w:szCs w:val="24"/>
                    </w:rPr>
                  </w:pPr>
                  <w:r w:rsidRPr="005362EB">
                    <w:rPr>
                      <w:rFonts w:ascii="Garamond" w:hAnsi="Garamond" w:cs="Times New Roman"/>
                      <w:sz w:val="24"/>
                      <w:szCs w:val="24"/>
                    </w:rPr>
                    <w:t>O</w:t>
                  </w:r>
                  <w:r w:rsidR="002D0B9C" w:rsidRPr="005362EB">
                    <w:rPr>
                      <w:rFonts w:ascii="Garamond" w:hAnsi="Garamond" w:cs="Times New Roman"/>
                      <w:sz w:val="24"/>
                      <w:szCs w:val="24"/>
                    </w:rPr>
                    <w:t>utput</w:t>
                  </w:r>
                  <w:r>
                    <w:rPr>
                      <w:rFonts w:ascii="Garamond" w:hAnsi="Garamond" w:cs="Times New Roman"/>
                      <w:sz w:val="24"/>
                      <w:szCs w:val="24"/>
                    </w:rPr>
                    <w:t xml:space="preserve">: A number of Job opportunities and Business potential created along the Value chain </w:t>
                  </w:r>
                </w:p>
              </w:tc>
              <w:tc>
                <w:tcPr>
                  <w:tcW w:w="1682" w:type="dxa"/>
                </w:tcPr>
                <w:p w14:paraId="6D6C3515" w14:textId="7A4810AB" w:rsidR="002D0B9C" w:rsidRPr="005362EB" w:rsidRDefault="006041B8" w:rsidP="007B3F5C">
                  <w:pPr>
                    <w:rPr>
                      <w:rFonts w:ascii="Garamond" w:hAnsi="Garamond" w:cs="Times New Roman"/>
                      <w:sz w:val="24"/>
                      <w:szCs w:val="24"/>
                    </w:rPr>
                  </w:pPr>
                  <w:r>
                    <w:rPr>
                      <w:rFonts w:ascii="Garamond" w:hAnsi="Garamond" w:cs="Times New Roman"/>
                      <w:sz w:val="24"/>
                      <w:szCs w:val="24"/>
                    </w:rPr>
                    <w:t xml:space="preserve">Number of Employments created in the Petroleum value chain industry. </w:t>
                  </w:r>
                </w:p>
              </w:tc>
              <w:tc>
                <w:tcPr>
                  <w:tcW w:w="1810" w:type="dxa"/>
                </w:tcPr>
                <w:p w14:paraId="6B3D4F74" w14:textId="59A48C8E" w:rsidR="002D0B9C" w:rsidRPr="005362EB" w:rsidRDefault="00B03356" w:rsidP="007B3F5C">
                  <w:pPr>
                    <w:rPr>
                      <w:rFonts w:ascii="Garamond" w:hAnsi="Garamond" w:cs="Times New Roman"/>
                      <w:sz w:val="24"/>
                      <w:szCs w:val="24"/>
                    </w:rPr>
                  </w:pPr>
                  <w:r>
                    <w:rPr>
                      <w:rFonts w:ascii="Garamond" w:hAnsi="Garamond" w:cs="Times New Roman"/>
                      <w:sz w:val="24"/>
                      <w:szCs w:val="24"/>
                    </w:rPr>
                    <w:t xml:space="preserve">Number of SMEs employing the youth in the petroleum Development value chain industry. </w:t>
                  </w:r>
                </w:p>
              </w:tc>
              <w:tc>
                <w:tcPr>
                  <w:tcW w:w="1747" w:type="dxa"/>
                </w:tcPr>
                <w:p w14:paraId="2A1DF37A" w14:textId="77028C0E" w:rsidR="002D0B9C" w:rsidRPr="005362EB" w:rsidRDefault="0092224B" w:rsidP="007B3F5C">
                  <w:pPr>
                    <w:rPr>
                      <w:rFonts w:ascii="Garamond" w:hAnsi="Garamond" w:cs="Times New Roman"/>
                      <w:sz w:val="24"/>
                      <w:szCs w:val="24"/>
                    </w:rPr>
                  </w:pPr>
                  <w:r>
                    <w:rPr>
                      <w:rFonts w:ascii="Garamond" w:hAnsi="Garamond" w:cs="Times New Roman"/>
                      <w:sz w:val="24"/>
                      <w:szCs w:val="24"/>
                    </w:rPr>
                    <w:t>N/A</w:t>
                  </w:r>
                </w:p>
              </w:tc>
              <w:tc>
                <w:tcPr>
                  <w:tcW w:w="1747" w:type="dxa"/>
                </w:tcPr>
                <w:p w14:paraId="5A125D2B" w14:textId="7D369AFE" w:rsidR="002D0B9C" w:rsidRPr="005362EB" w:rsidRDefault="0092224B" w:rsidP="007B3F5C">
                  <w:pPr>
                    <w:rPr>
                      <w:rFonts w:ascii="Garamond" w:hAnsi="Garamond" w:cs="Times New Roman"/>
                      <w:sz w:val="24"/>
                      <w:szCs w:val="24"/>
                    </w:rPr>
                  </w:pPr>
                  <w:r>
                    <w:rPr>
                      <w:rFonts w:ascii="Garamond" w:hAnsi="Garamond" w:cs="Times New Roman"/>
                      <w:sz w:val="24"/>
                      <w:szCs w:val="24"/>
                    </w:rPr>
                    <w:t>2000 Households</w:t>
                  </w:r>
                </w:p>
              </w:tc>
              <w:tc>
                <w:tcPr>
                  <w:tcW w:w="1958" w:type="dxa"/>
                </w:tcPr>
                <w:p w14:paraId="0D8D3043" w14:textId="275B3792" w:rsidR="002D0B9C" w:rsidRPr="005362EB" w:rsidRDefault="0092224B" w:rsidP="007B3F5C">
                  <w:pPr>
                    <w:rPr>
                      <w:rFonts w:ascii="Garamond" w:hAnsi="Garamond" w:cs="Times New Roman"/>
                      <w:sz w:val="24"/>
                      <w:szCs w:val="24"/>
                    </w:rPr>
                  </w:pPr>
                  <w:r>
                    <w:rPr>
                      <w:rFonts w:ascii="Garamond" w:hAnsi="Garamond" w:cs="Times New Roman"/>
                      <w:sz w:val="24"/>
                      <w:szCs w:val="24"/>
                    </w:rPr>
                    <w:t>Existence of SMEs, The Petroleum industry starts operations as planned</w:t>
                  </w:r>
                </w:p>
              </w:tc>
            </w:tr>
            <w:tr w:rsidR="002D0B9C" w:rsidRPr="005362EB" w14:paraId="3947DA09" w14:textId="77777777" w:rsidTr="007B3F5C">
              <w:trPr>
                <w:trHeight w:val="104"/>
              </w:trPr>
              <w:tc>
                <w:tcPr>
                  <w:tcW w:w="1804" w:type="dxa"/>
                </w:tcPr>
                <w:p w14:paraId="5C84D878" w14:textId="0656529D" w:rsidR="002D0B9C" w:rsidRDefault="006041B8" w:rsidP="007B3F5C">
                  <w:pPr>
                    <w:rPr>
                      <w:rFonts w:ascii="Garamond" w:hAnsi="Garamond" w:cs="Times New Roman"/>
                      <w:sz w:val="24"/>
                      <w:szCs w:val="24"/>
                    </w:rPr>
                  </w:pPr>
                  <w:r w:rsidRPr="005362EB">
                    <w:rPr>
                      <w:rFonts w:ascii="Garamond" w:hAnsi="Garamond" w:cs="Times New Roman"/>
                      <w:sz w:val="24"/>
                      <w:szCs w:val="24"/>
                    </w:rPr>
                    <w:t>A</w:t>
                  </w:r>
                  <w:r w:rsidR="002D0B9C" w:rsidRPr="005362EB">
                    <w:rPr>
                      <w:rFonts w:ascii="Garamond" w:hAnsi="Garamond" w:cs="Times New Roman"/>
                      <w:sz w:val="24"/>
                      <w:szCs w:val="24"/>
                    </w:rPr>
                    <w:t>ctivity</w:t>
                  </w:r>
                </w:p>
                <w:p w14:paraId="03CA30F6" w14:textId="087C96AE" w:rsidR="006041B8" w:rsidRPr="005362EB" w:rsidRDefault="006041B8" w:rsidP="007B3F5C">
                  <w:pPr>
                    <w:rPr>
                      <w:rFonts w:ascii="Garamond" w:hAnsi="Garamond" w:cs="Times New Roman"/>
                      <w:sz w:val="24"/>
                      <w:szCs w:val="24"/>
                    </w:rPr>
                  </w:pPr>
                  <w:r>
                    <w:rPr>
                      <w:rFonts w:ascii="Garamond" w:hAnsi="Garamond" w:cs="Times New Roman"/>
                      <w:sz w:val="24"/>
                      <w:szCs w:val="24"/>
                    </w:rPr>
                    <w:t xml:space="preserve">Mobilizing Traders and Business Community into Formation of </w:t>
                  </w:r>
                  <w:r>
                    <w:rPr>
                      <w:rFonts w:ascii="Garamond" w:hAnsi="Garamond" w:cs="Times New Roman"/>
                      <w:sz w:val="24"/>
                      <w:szCs w:val="24"/>
                    </w:rPr>
                    <w:lastRenderedPageBreak/>
                    <w:t xml:space="preserve">SMEs, Identification and Legalizing the Existing SMEs, Training of SMEs on the Management and Business opportunities within the Petroleum Industry Value chain. </w:t>
                  </w:r>
                </w:p>
              </w:tc>
              <w:tc>
                <w:tcPr>
                  <w:tcW w:w="1682" w:type="dxa"/>
                </w:tcPr>
                <w:p w14:paraId="7EC50D21" w14:textId="4E1A3A21" w:rsidR="002D0B9C" w:rsidRPr="005362EB" w:rsidRDefault="006041B8" w:rsidP="007B3F5C">
                  <w:pPr>
                    <w:rPr>
                      <w:rFonts w:ascii="Garamond" w:hAnsi="Garamond" w:cs="Times New Roman"/>
                      <w:sz w:val="24"/>
                      <w:szCs w:val="24"/>
                    </w:rPr>
                  </w:pPr>
                  <w:r>
                    <w:rPr>
                      <w:rFonts w:ascii="Garamond" w:hAnsi="Garamond" w:cs="Times New Roman"/>
                      <w:sz w:val="24"/>
                      <w:szCs w:val="24"/>
                    </w:rPr>
                    <w:lastRenderedPageBreak/>
                    <w:t xml:space="preserve">Number of EMEs </w:t>
                  </w:r>
                </w:p>
              </w:tc>
              <w:tc>
                <w:tcPr>
                  <w:tcW w:w="1810" w:type="dxa"/>
                </w:tcPr>
                <w:p w14:paraId="68959AEE" w14:textId="3F84CE81" w:rsidR="002D0B9C" w:rsidRPr="005362EB" w:rsidRDefault="006041B8" w:rsidP="007B3F5C">
                  <w:pPr>
                    <w:rPr>
                      <w:rFonts w:ascii="Garamond" w:hAnsi="Garamond" w:cs="Times New Roman"/>
                      <w:sz w:val="24"/>
                      <w:szCs w:val="24"/>
                    </w:rPr>
                  </w:pPr>
                  <w:r>
                    <w:rPr>
                      <w:rFonts w:ascii="Garamond" w:hAnsi="Garamond" w:cs="Times New Roman"/>
                      <w:sz w:val="24"/>
                      <w:szCs w:val="24"/>
                    </w:rPr>
                    <w:t>Register of SMEs</w:t>
                  </w:r>
                </w:p>
              </w:tc>
              <w:tc>
                <w:tcPr>
                  <w:tcW w:w="1747" w:type="dxa"/>
                </w:tcPr>
                <w:p w14:paraId="4E6584B0" w14:textId="06FEEB1A" w:rsidR="002D0B9C" w:rsidRPr="005362EB" w:rsidRDefault="006041B8" w:rsidP="007B3F5C">
                  <w:pPr>
                    <w:rPr>
                      <w:rFonts w:ascii="Garamond" w:hAnsi="Garamond" w:cs="Times New Roman"/>
                      <w:sz w:val="24"/>
                      <w:szCs w:val="24"/>
                    </w:rPr>
                  </w:pPr>
                  <w:r>
                    <w:rPr>
                      <w:rFonts w:ascii="Garamond" w:hAnsi="Garamond" w:cs="Times New Roman"/>
                      <w:sz w:val="24"/>
                      <w:szCs w:val="24"/>
                    </w:rPr>
                    <w:t>N/A</w:t>
                  </w:r>
                </w:p>
              </w:tc>
              <w:tc>
                <w:tcPr>
                  <w:tcW w:w="1747" w:type="dxa"/>
                </w:tcPr>
                <w:p w14:paraId="27A020D1" w14:textId="57EF4511" w:rsidR="002D0B9C" w:rsidRPr="005362EB" w:rsidRDefault="006041B8" w:rsidP="007B3F5C">
                  <w:pPr>
                    <w:rPr>
                      <w:rFonts w:ascii="Garamond" w:hAnsi="Garamond" w:cs="Times New Roman"/>
                      <w:sz w:val="24"/>
                      <w:szCs w:val="24"/>
                    </w:rPr>
                  </w:pPr>
                  <w:r>
                    <w:rPr>
                      <w:rFonts w:ascii="Garamond" w:hAnsi="Garamond" w:cs="Times New Roman"/>
                      <w:sz w:val="24"/>
                      <w:szCs w:val="24"/>
                    </w:rPr>
                    <w:t>500</w:t>
                  </w:r>
                </w:p>
              </w:tc>
              <w:tc>
                <w:tcPr>
                  <w:tcW w:w="1958" w:type="dxa"/>
                </w:tcPr>
                <w:p w14:paraId="077F47E4" w14:textId="02D59218" w:rsidR="002D0B9C" w:rsidRDefault="006041B8" w:rsidP="007B3F5C">
                  <w:pPr>
                    <w:rPr>
                      <w:rFonts w:ascii="Garamond" w:hAnsi="Garamond" w:cs="Times New Roman"/>
                      <w:sz w:val="24"/>
                      <w:szCs w:val="24"/>
                    </w:rPr>
                  </w:pPr>
                  <w:r>
                    <w:rPr>
                      <w:rFonts w:ascii="Garamond" w:hAnsi="Garamond" w:cs="Times New Roman"/>
                      <w:sz w:val="24"/>
                      <w:szCs w:val="24"/>
                    </w:rPr>
                    <w:t>There is high entrepreneur potential among the youth, Women and the Business Community</w:t>
                  </w:r>
                </w:p>
                <w:p w14:paraId="4517B357" w14:textId="53EF85C7" w:rsidR="006041B8" w:rsidRPr="005362EB" w:rsidRDefault="006041B8" w:rsidP="007B3F5C">
                  <w:pPr>
                    <w:rPr>
                      <w:rFonts w:ascii="Garamond" w:hAnsi="Garamond" w:cs="Times New Roman"/>
                      <w:sz w:val="24"/>
                      <w:szCs w:val="24"/>
                    </w:rPr>
                  </w:pPr>
                  <w:r>
                    <w:rPr>
                      <w:rFonts w:ascii="Garamond" w:hAnsi="Garamond" w:cs="Times New Roman"/>
                      <w:sz w:val="24"/>
                      <w:szCs w:val="24"/>
                    </w:rPr>
                    <w:lastRenderedPageBreak/>
                    <w:t>The Municipality is able to identify Partners and funders to work with in this project</w:t>
                  </w:r>
                </w:p>
              </w:tc>
            </w:tr>
          </w:tbl>
          <w:p w14:paraId="14846569" w14:textId="77777777" w:rsidR="002D0B9C" w:rsidRPr="005362EB" w:rsidRDefault="002D0B9C" w:rsidP="007B3F5C">
            <w:pPr>
              <w:rPr>
                <w:rFonts w:ascii="Garamond" w:hAnsi="Garamond" w:cs="Times New Roman"/>
                <w:sz w:val="24"/>
                <w:szCs w:val="24"/>
              </w:rPr>
            </w:pPr>
          </w:p>
        </w:tc>
      </w:tr>
    </w:tbl>
    <w:p w14:paraId="7BE45147" w14:textId="117108F7" w:rsidR="002D0B9C" w:rsidRPr="00B9370B" w:rsidRDefault="002D0B9C" w:rsidP="0045611D">
      <w:pPr>
        <w:jc w:val="both"/>
        <w:rPr>
          <w:rFonts w:ascii="Times New Roman" w:hAnsi="Times New Roman" w:cs="Times New Roman"/>
          <w:sz w:val="24"/>
          <w:szCs w:val="24"/>
        </w:rPr>
      </w:pPr>
    </w:p>
    <w:sectPr w:rsidR="002D0B9C" w:rsidRPr="00B9370B" w:rsidSect="009D17BA">
      <w:pgSz w:w="15840" w:h="12240" w:orient="landscape"/>
      <w:pgMar w:top="126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DFA31" w14:textId="77777777" w:rsidR="00E55FC4" w:rsidRDefault="00E55FC4" w:rsidP="00B8284D">
      <w:pPr>
        <w:spacing w:after="0" w:line="240" w:lineRule="auto"/>
      </w:pPr>
      <w:r>
        <w:separator/>
      </w:r>
    </w:p>
  </w:endnote>
  <w:endnote w:type="continuationSeparator" w:id="0">
    <w:p w14:paraId="622593FD" w14:textId="77777777" w:rsidR="00E55FC4" w:rsidRDefault="00E55FC4" w:rsidP="00B82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G Times">
    <w:charset w:val="00"/>
    <w:family w:val="roman"/>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venir LT Std">
    <w:charset w:val="00"/>
    <w:family w:val="swiss"/>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dobe Garamond">
    <w:altName w:val="Cambria"/>
    <w:panose1 w:val="00000000000000000000"/>
    <w:charset w:val="00"/>
    <w:family w:val="roman"/>
    <w:notTrueType/>
    <w:pitch w:val="default"/>
    <w:sig w:usb0="00000003" w:usb1="00000000" w:usb2="00000000" w:usb3="00000000" w:csb0="00000001"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ira Sans">
    <w:altName w:val="Fira Sans"/>
    <w:panose1 w:val="00000000000000000000"/>
    <w:charset w:val="00"/>
    <w:family w:val="swiss"/>
    <w:notTrueType/>
    <w:pitch w:val="default"/>
    <w:sig w:usb0="00000003" w:usb1="00000000" w:usb2="00000000" w:usb3="00000000" w:csb0="00000001" w:csb1="00000000"/>
  </w:font>
  <w:font w:name="Avenir">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834305"/>
      <w:docPartObj>
        <w:docPartGallery w:val="Page Numbers (Bottom of Page)"/>
        <w:docPartUnique/>
      </w:docPartObj>
    </w:sdtPr>
    <w:sdtEndPr>
      <w:rPr>
        <w:noProof/>
      </w:rPr>
    </w:sdtEndPr>
    <w:sdtContent>
      <w:p w14:paraId="11838E8C" w14:textId="68B56A97" w:rsidR="0049645E" w:rsidRDefault="0049645E">
        <w:pPr>
          <w:pStyle w:val="Footer"/>
          <w:jc w:val="center"/>
        </w:pPr>
        <w:r>
          <w:fldChar w:fldCharType="begin"/>
        </w:r>
        <w:r>
          <w:instrText xml:space="preserve"> PAGE   \* MERGEFORMAT </w:instrText>
        </w:r>
        <w:r>
          <w:fldChar w:fldCharType="separate"/>
        </w:r>
        <w:r w:rsidR="002A3AA4">
          <w:rPr>
            <w:noProof/>
          </w:rPr>
          <w:t>1</w:t>
        </w:r>
        <w:r>
          <w:rPr>
            <w:noProof/>
          </w:rPr>
          <w:fldChar w:fldCharType="end"/>
        </w:r>
      </w:p>
    </w:sdtContent>
  </w:sdt>
  <w:p w14:paraId="7F004BF9" w14:textId="77777777" w:rsidR="0049645E" w:rsidRDefault="00496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36719"/>
      <w:docPartObj>
        <w:docPartGallery w:val="Page Numbers (Bottom of Page)"/>
        <w:docPartUnique/>
      </w:docPartObj>
    </w:sdtPr>
    <w:sdtEndPr>
      <w:rPr>
        <w:noProof/>
      </w:rPr>
    </w:sdtEndPr>
    <w:sdtContent>
      <w:p w14:paraId="67C7DDE3" w14:textId="6046D1C0" w:rsidR="0049645E" w:rsidRDefault="0049645E">
        <w:pPr>
          <w:pStyle w:val="Footer"/>
          <w:jc w:val="center"/>
        </w:pPr>
        <w:r>
          <w:fldChar w:fldCharType="begin"/>
        </w:r>
        <w:r>
          <w:instrText xml:space="preserve"> PAGE   \* MERGEFORMAT </w:instrText>
        </w:r>
        <w:r>
          <w:fldChar w:fldCharType="separate"/>
        </w:r>
        <w:r w:rsidR="00C012A3">
          <w:rPr>
            <w:noProof/>
          </w:rPr>
          <w:t>211</w:t>
        </w:r>
        <w:r>
          <w:rPr>
            <w:noProof/>
          </w:rPr>
          <w:fldChar w:fldCharType="end"/>
        </w:r>
      </w:p>
    </w:sdtContent>
  </w:sdt>
  <w:p w14:paraId="79983B28" w14:textId="77777777" w:rsidR="0049645E" w:rsidRDefault="00496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A191B" w14:textId="77777777" w:rsidR="00E55FC4" w:rsidRDefault="00E55FC4" w:rsidP="00B8284D">
      <w:pPr>
        <w:spacing w:after="0" w:line="240" w:lineRule="auto"/>
      </w:pPr>
      <w:r>
        <w:separator/>
      </w:r>
    </w:p>
  </w:footnote>
  <w:footnote w:type="continuationSeparator" w:id="0">
    <w:p w14:paraId="2080D3D0" w14:textId="77777777" w:rsidR="00E55FC4" w:rsidRDefault="00E55FC4" w:rsidP="00B8284D">
      <w:pPr>
        <w:spacing w:after="0" w:line="240" w:lineRule="auto"/>
      </w:pPr>
      <w:r>
        <w:continuationSeparator/>
      </w:r>
    </w:p>
  </w:footnote>
  <w:footnote w:id="1">
    <w:p w14:paraId="0861A52E" w14:textId="77777777" w:rsidR="0049645E" w:rsidRDefault="0049645E" w:rsidP="0045611D">
      <w:pPr>
        <w:pStyle w:val="FootnoteText"/>
      </w:pPr>
      <w:r>
        <w:rPr>
          <w:rStyle w:val="FootnoteReference"/>
        </w:rPr>
        <w:footnoteRef/>
      </w:r>
      <w:r w:rsidRPr="00556E54">
        <w:rPr>
          <w:sz w:val="14"/>
          <w:szCs w:val="14"/>
        </w:rPr>
        <w:t>Basic Requirements and Minimum Standards (BRMS)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B9BD5" w:themeColor="accent1"/>
        <w:sz w:val="16"/>
        <w:szCs w:val="16"/>
      </w:rPr>
      <w:alias w:val="Author"/>
      <w:tag w:val=""/>
      <w:id w:val="-952397527"/>
      <w:placeholder>
        <w:docPart w:val="608A38B5B71E40018AE3F61726F98115"/>
      </w:placeholder>
      <w:dataBinding w:prefixMappings="xmlns:ns0='http://purl.org/dc/elements/1.1/' xmlns:ns1='http://schemas.openxmlformats.org/package/2006/metadata/core-properties' " w:xpath="/ns1:coreProperties[1]/ns0:creator[1]" w:storeItemID="{6C3C8BC8-F283-45AE-878A-BAB7291924A1}"/>
      <w:text/>
    </w:sdtPr>
    <w:sdtContent>
      <w:p w14:paraId="58D7EC5A" w14:textId="77777777" w:rsidR="0049645E" w:rsidRPr="00905396" w:rsidRDefault="0049645E">
        <w:pPr>
          <w:pStyle w:val="Header"/>
          <w:jc w:val="center"/>
          <w:rPr>
            <w:color w:val="5B9BD5" w:themeColor="accent1"/>
            <w:sz w:val="16"/>
            <w:szCs w:val="16"/>
          </w:rPr>
        </w:pPr>
        <w:r w:rsidRPr="00905396">
          <w:rPr>
            <w:color w:val="5B9BD5" w:themeColor="accent1"/>
            <w:sz w:val="16"/>
            <w:szCs w:val="16"/>
          </w:rPr>
          <w:t>MUBENDE MC</w:t>
        </w:r>
      </w:p>
    </w:sdtContent>
  </w:sdt>
  <w:p w14:paraId="6E932F74" w14:textId="77777777" w:rsidR="0049645E" w:rsidRDefault="00000000">
    <w:pPr>
      <w:pStyle w:val="Header"/>
      <w:jc w:val="center"/>
      <w:rPr>
        <w:caps/>
        <w:color w:val="5B9BD5" w:themeColor="accent1"/>
      </w:rPr>
    </w:pPr>
    <w:sdt>
      <w:sdtPr>
        <w:rPr>
          <w:caps/>
          <w:color w:val="5B9BD5" w:themeColor="accent1"/>
          <w:sz w:val="16"/>
          <w:szCs w:val="16"/>
        </w:rPr>
        <w:alias w:val="Title"/>
        <w:tag w:val=""/>
        <w:id w:val="-1954942076"/>
        <w:dataBinding w:prefixMappings="xmlns:ns0='http://purl.org/dc/elements/1.1/' xmlns:ns1='http://schemas.openxmlformats.org/package/2006/metadata/core-properties' " w:xpath="/ns1:coreProperties[1]/ns0:title[1]" w:storeItemID="{6C3C8BC8-F283-45AE-878A-BAB7291924A1}"/>
        <w:text/>
      </w:sdtPr>
      <w:sdtContent>
        <w:r w:rsidR="0049645E" w:rsidRPr="00905396">
          <w:rPr>
            <w:caps/>
            <w:color w:val="5B9BD5" w:themeColor="accent1"/>
            <w:sz w:val="16"/>
            <w:szCs w:val="16"/>
          </w:rPr>
          <w:t>FIVE YEAR DEVELOPMENT PLAN 2020/21-2024/25</w:t>
        </w:r>
      </w:sdtContent>
    </w:sdt>
  </w:p>
  <w:p w14:paraId="1F907186" w14:textId="31FBAC0F" w:rsidR="0049645E" w:rsidRDefault="004964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828C" w14:textId="0E810251" w:rsidR="0049645E" w:rsidRDefault="004964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2466" w14:textId="06428FDB" w:rsidR="0049645E" w:rsidRDefault="004964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9C38" w14:textId="1F04997D" w:rsidR="0049645E" w:rsidRDefault="00496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5E2B9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1.4pt;height:11.4pt" o:bullet="t">
        <v:imagedata r:id="rId1" o:title="msoE4E4"/>
      </v:shape>
    </w:pict>
  </w:numPicBullet>
  <w:abstractNum w:abstractNumId="0" w15:restartNumberingAfterBreak="0">
    <w:nsid w:val="03446DF7"/>
    <w:multiLevelType w:val="hybridMultilevel"/>
    <w:tmpl w:val="1440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B3677"/>
    <w:multiLevelType w:val="hybridMultilevel"/>
    <w:tmpl w:val="13DEA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1BFE"/>
    <w:multiLevelType w:val="multilevel"/>
    <w:tmpl w:val="FD44AD46"/>
    <w:styleLink w:val="Style151"/>
    <w:lvl w:ilvl="0">
      <w:start w:val="1"/>
      <w:numFmt w:val="decimal"/>
      <w:lvlText w:val="%1)"/>
      <w:lvlJc w:val="left"/>
      <w:pPr>
        <w:ind w:left="0" w:firstLine="0"/>
      </w:pPr>
      <w:rPr>
        <w:rFonts w:ascii="Times New Roman" w:hAnsi="Times New Roman" w:hint="default"/>
        <w:sz w:val="24"/>
      </w:rPr>
    </w:lvl>
    <w:lvl w:ilvl="1">
      <w:start w:val="1"/>
      <w:numFmt w:val="decimal"/>
      <w:lvlText w:val="%2)"/>
      <w:lvlJc w:val="left"/>
      <w:pPr>
        <w:ind w:left="576" w:hanging="504"/>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4E742B3"/>
    <w:multiLevelType w:val="hybridMultilevel"/>
    <w:tmpl w:val="1BCE2C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E6430"/>
    <w:multiLevelType w:val="multilevel"/>
    <w:tmpl w:val="210AE6EA"/>
    <w:lvl w:ilvl="0">
      <w:start w:val="1"/>
      <w:numFmt w:val="decimal"/>
      <w:lvlText w:val="%1."/>
      <w:lvlJc w:val="left"/>
      <w:pPr>
        <w:ind w:left="720" w:hanging="360"/>
      </w:pPr>
      <w:rPr>
        <w:rFonts w:hint="default"/>
      </w:rPr>
    </w:lvl>
    <w:lvl w:ilvl="1">
      <w:start w:val="3"/>
      <w:numFmt w:val="decimal"/>
      <w:isLgl/>
      <w:lvlText w:val="%1.%2."/>
      <w:lvlJc w:val="left"/>
      <w:pPr>
        <w:ind w:left="910" w:hanging="55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7516411"/>
    <w:multiLevelType w:val="hybridMultilevel"/>
    <w:tmpl w:val="6D966C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1A6609"/>
    <w:multiLevelType w:val="multilevel"/>
    <w:tmpl w:val="15886242"/>
    <w:styleLink w:val="Style1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asciiTheme="minorHAnsi" w:hAnsiTheme="minorHAnsi" w:cstheme="minorBidi" w:hint="default"/>
        <w:sz w:val="22"/>
      </w:rPr>
    </w:lvl>
    <w:lvl w:ilvl="2">
      <w:start w:val="1"/>
      <w:numFmt w:val="decimal"/>
      <w:isLgl/>
      <w:lvlText w:val="%1.%2.%3"/>
      <w:lvlJc w:val="left"/>
      <w:pPr>
        <w:ind w:left="1080" w:hanging="720"/>
      </w:pPr>
      <w:rPr>
        <w:rFonts w:asciiTheme="minorHAnsi" w:hAnsiTheme="minorHAnsi" w:cstheme="minorBidi" w:hint="default"/>
        <w:sz w:val="22"/>
      </w:rPr>
    </w:lvl>
    <w:lvl w:ilvl="3">
      <w:start w:val="1"/>
      <w:numFmt w:val="decimal"/>
      <w:isLgl/>
      <w:lvlText w:val="%1.%2.%3.%4"/>
      <w:lvlJc w:val="left"/>
      <w:pPr>
        <w:ind w:left="1080" w:hanging="720"/>
      </w:pPr>
      <w:rPr>
        <w:rFonts w:asciiTheme="minorHAnsi" w:hAnsiTheme="minorHAnsi" w:cstheme="minorBidi" w:hint="default"/>
        <w:sz w:val="22"/>
      </w:rPr>
    </w:lvl>
    <w:lvl w:ilvl="4">
      <w:start w:val="1"/>
      <w:numFmt w:val="decimal"/>
      <w:isLgl/>
      <w:lvlText w:val="%1.%2.%3.%4.%5"/>
      <w:lvlJc w:val="left"/>
      <w:pPr>
        <w:ind w:left="1440" w:hanging="1080"/>
      </w:pPr>
      <w:rPr>
        <w:rFonts w:asciiTheme="minorHAnsi" w:hAnsiTheme="minorHAnsi" w:cstheme="minorBidi" w:hint="default"/>
        <w:sz w:val="22"/>
      </w:rPr>
    </w:lvl>
    <w:lvl w:ilvl="5">
      <w:start w:val="1"/>
      <w:numFmt w:val="decimal"/>
      <w:isLgl/>
      <w:lvlText w:val="%1.%2.%3.%4.%5.%6"/>
      <w:lvlJc w:val="left"/>
      <w:pPr>
        <w:ind w:left="1440" w:hanging="1080"/>
      </w:pPr>
      <w:rPr>
        <w:rFonts w:asciiTheme="minorHAnsi" w:hAnsiTheme="minorHAnsi" w:cstheme="minorBidi" w:hint="default"/>
        <w:sz w:val="22"/>
      </w:rPr>
    </w:lvl>
    <w:lvl w:ilvl="6">
      <w:start w:val="1"/>
      <w:numFmt w:val="decimal"/>
      <w:isLgl/>
      <w:lvlText w:val="%1.%2.%3.%4.%5.%6.%7"/>
      <w:lvlJc w:val="left"/>
      <w:pPr>
        <w:ind w:left="1800" w:hanging="1440"/>
      </w:pPr>
      <w:rPr>
        <w:rFonts w:asciiTheme="minorHAnsi" w:hAnsiTheme="minorHAnsi" w:cstheme="minorBidi" w:hint="default"/>
        <w:sz w:val="22"/>
      </w:rPr>
    </w:lvl>
    <w:lvl w:ilvl="7">
      <w:start w:val="1"/>
      <w:numFmt w:val="decimal"/>
      <w:isLgl/>
      <w:lvlText w:val="%1.%2.%3.%4.%5.%6.%7.%8"/>
      <w:lvlJc w:val="left"/>
      <w:pPr>
        <w:ind w:left="1800" w:hanging="1440"/>
      </w:pPr>
      <w:rPr>
        <w:rFonts w:asciiTheme="minorHAnsi" w:hAnsiTheme="minorHAnsi" w:cstheme="minorBidi" w:hint="default"/>
        <w:sz w:val="22"/>
      </w:rPr>
    </w:lvl>
    <w:lvl w:ilvl="8">
      <w:start w:val="1"/>
      <w:numFmt w:val="decimal"/>
      <w:isLgl/>
      <w:lvlText w:val="%1.%2.%3.%4.%5.%6.%7.%8.%9"/>
      <w:lvlJc w:val="left"/>
      <w:pPr>
        <w:ind w:left="2160" w:hanging="1800"/>
      </w:pPr>
      <w:rPr>
        <w:rFonts w:asciiTheme="minorHAnsi" w:hAnsiTheme="minorHAnsi" w:cstheme="minorBidi" w:hint="default"/>
        <w:sz w:val="22"/>
      </w:rPr>
    </w:lvl>
  </w:abstractNum>
  <w:abstractNum w:abstractNumId="7" w15:restartNumberingAfterBreak="0">
    <w:nsid w:val="09565DD6"/>
    <w:multiLevelType w:val="hybridMultilevel"/>
    <w:tmpl w:val="8F3C9D20"/>
    <w:lvl w:ilvl="0" w:tplc="343AEFC8">
      <w:start w:val="1"/>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86EDB"/>
    <w:multiLevelType w:val="hybridMultilevel"/>
    <w:tmpl w:val="50E6DE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F0F0D"/>
    <w:multiLevelType w:val="hybridMultilevel"/>
    <w:tmpl w:val="333A92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D564FC3"/>
    <w:multiLevelType w:val="hybridMultilevel"/>
    <w:tmpl w:val="BDDE9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D2042"/>
    <w:multiLevelType w:val="multilevel"/>
    <w:tmpl w:val="0B0C2AAC"/>
    <w:lvl w:ilvl="0">
      <w:start w:val="1"/>
      <w:numFmt w:val="decimal"/>
      <w:lvlText w:val="%1."/>
      <w:lvlJc w:val="left"/>
      <w:pPr>
        <w:ind w:left="360" w:hanging="360"/>
      </w:pPr>
    </w:lvl>
    <w:lvl w:ilvl="1">
      <w:start w:val="1"/>
      <w:numFmt w:val="decimal"/>
      <w:pStyle w:val="Titre2"/>
      <w:lvlText w:val="%1.%2."/>
      <w:lvlJc w:val="left"/>
      <w:pPr>
        <w:ind w:left="792" w:hanging="432"/>
      </w:pPr>
      <w:rPr>
        <w:color w:val="auto"/>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96755B"/>
    <w:multiLevelType w:val="hybridMultilevel"/>
    <w:tmpl w:val="C5D070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D41674"/>
    <w:multiLevelType w:val="hybridMultilevel"/>
    <w:tmpl w:val="383CD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4572BB"/>
    <w:multiLevelType w:val="hybridMultilevel"/>
    <w:tmpl w:val="8EC8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525E4B"/>
    <w:multiLevelType w:val="multilevel"/>
    <w:tmpl w:val="A4141364"/>
    <w:lvl w:ilvl="0">
      <w:start w:val="1"/>
      <w:numFmt w:val="decimal"/>
      <w:lvlText w:val="%1."/>
      <w:lvlJc w:val="left"/>
      <w:pPr>
        <w:ind w:left="360" w:hanging="360"/>
      </w:pPr>
      <w:rPr>
        <w:rFonts w:hint="default"/>
      </w:rPr>
    </w:lvl>
    <w:lvl w:ilvl="1">
      <w:start w:val="3"/>
      <w:numFmt w:val="decimal"/>
      <w:isLgl/>
      <w:lvlText w:val="%1.%2."/>
      <w:lvlJc w:val="left"/>
      <w:pPr>
        <w:ind w:left="550" w:hanging="550"/>
      </w:pPr>
      <w:rPr>
        <w:rFonts w:hint="default"/>
      </w:rPr>
    </w:lvl>
    <w:lvl w:ilvl="2">
      <w:start w:val="1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100121F5"/>
    <w:multiLevelType w:val="hybridMultilevel"/>
    <w:tmpl w:val="B456D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74B28"/>
    <w:multiLevelType w:val="hybridMultilevel"/>
    <w:tmpl w:val="D6C01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4B4747"/>
    <w:multiLevelType w:val="hybridMultilevel"/>
    <w:tmpl w:val="5A8E7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F40088"/>
    <w:multiLevelType w:val="hybridMultilevel"/>
    <w:tmpl w:val="1938B8AC"/>
    <w:lvl w:ilvl="0" w:tplc="3C8E9D3E">
      <w:numFmt w:val="bullet"/>
      <w:lvlText w:val="-"/>
      <w:lvlJc w:val="left"/>
      <w:pPr>
        <w:ind w:left="360" w:hanging="360"/>
      </w:pPr>
      <w:rPr>
        <w:rFonts w:ascii="Calibri" w:eastAsia="Times New Roman"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585341E"/>
    <w:multiLevelType w:val="hybridMultilevel"/>
    <w:tmpl w:val="5B1EE1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BB4A2B"/>
    <w:multiLevelType w:val="multilevel"/>
    <w:tmpl w:val="5846D876"/>
    <w:lvl w:ilvl="0">
      <w:start w:val="1"/>
      <w:numFmt w:val="decimal"/>
      <w:lvlText w:val="%1."/>
      <w:lvlJc w:val="left"/>
      <w:pPr>
        <w:ind w:left="360" w:hanging="360"/>
      </w:pPr>
      <w:rPr>
        <w:rFonts w:hint="default"/>
      </w:rPr>
    </w:lvl>
    <w:lvl w:ilvl="1">
      <w:start w:val="4"/>
      <w:numFmt w:val="decimal"/>
      <w:isLgl/>
      <w:lvlText w:val="%1.%2."/>
      <w:lvlJc w:val="left"/>
      <w:pPr>
        <w:ind w:left="405" w:hanging="405"/>
      </w:pPr>
      <w:rPr>
        <w:rFonts w:hint="default"/>
        <w:b w:val="0"/>
        <w:sz w:val="24"/>
      </w:rPr>
    </w:lvl>
    <w:lvl w:ilvl="2">
      <w:start w:val="1"/>
      <w:numFmt w:val="decimal"/>
      <w:isLgl/>
      <w:lvlText w:val="%1.%2.%3."/>
      <w:lvlJc w:val="left"/>
      <w:pPr>
        <w:ind w:left="720" w:hanging="720"/>
      </w:pPr>
      <w:rPr>
        <w:rFonts w:hint="default"/>
        <w:b w:val="0"/>
        <w:sz w:val="24"/>
      </w:rPr>
    </w:lvl>
    <w:lvl w:ilvl="3">
      <w:start w:val="1"/>
      <w:numFmt w:val="decimal"/>
      <w:isLgl/>
      <w:lvlText w:val="%1.%2.%3.%4."/>
      <w:lvlJc w:val="left"/>
      <w:pPr>
        <w:ind w:left="720" w:hanging="720"/>
      </w:pPr>
      <w:rPr>
        <w:rFonts w:hint="default"/>
        <w:b w:val="0"/>
        <w:sz w:val="24"/>
      </w:rPr>
    </w:lvl>
    <w:lvl w:ilvl="4">
      <w:start w:val="1"/>
      <w:numFmt w:val="decimal"/>
      <w:isLgl/>
      <w:lvlText w:val="%1.%2.%3.%4.%5."/>
      <w:lvlJc w:val="left"/>
      <w:pPr>
        <w:ind w:left="1080" w:hanging="1080"/>
      </w:pPr>
      <w:rPr>
        <w:rFonts w:hint="default"/>
        <w:b w:val="0"/>
        <w:sz w:val="24"/>
      </w:rPr>
    </w:lvl>
    <w:lvl w:ilvl="5">
      <w:start w:val="1"/>
      <w:numFmt w:val="decimal"/>
      <w:isLgl/>
      <w:lvlText w:val="%1.%2.%3.%4.%5.%6."/>
      <w:lvlJc w:val="left"/>
      <w:pPr>
        <w:ind w:left="1080" w:hanging="1080"/>
      </w:pPr>
      <w:rPr>
        <w:rFonts w:hint="default"/>
        <w:b w:val="0"/>
        <w:sz w:val="24"/>
      </w:rPr>
    </w:lvl>
    <w:lvl w:ilvl="6">
      <w:start w:val="1"/>
      <w:numFmt w:val="decimal"/>
      <w:isLgl/>
      <w:lvlText w:val="%1.%2.%3.%4.%5.%6.%7."/>
      <w:lvlJc w:val="left"/>
      <w:pPr>
        <w:ind w:left="1440" w:hanging="1440"/>
      </w:pPr>
      <w:rPr>
        <w:rFonts w:hint="default"/>
        <w:b w:val="0"/>
        <w:sz w:val="24"/>
      </w:rPr>
    </w:lvl>
    <w:lvl w:ilvl="7">
      <w:start w:val="1"/>
      <w:numFmt w:val="decimal"/>
      <w:isLgl/>
      <w:lvlText w:val="%1.%2.%3.%4.%5.%6.%7.%8."/>
      <w:lvlJc w:val="left"/>
      <w:pPr>
        <w:ind w:left="1440" w:hanging="1440"/>
      </w:pPr>
      <w:rPr>
        <w:rFonts w:hint="default"/>
        <w:b w:val="0"/>
        <w:sz w:val="24"/>
      </w:rPr>
    </w:lvl>
    <w:lvl w:ilvl="8">
      <w:start w:val="1"/>
      <w:numFmt w:val="decimal"/>
      <w:isLgl/>
      <w:lvlText w:val="%1.%2.%3.%4.%5.%6.%7.%8.%9."/>
      <w:lvlJc w:val="left"/>
      <w:pPr>
        <w:ind w:left="1800" w:hanging="1800"/>
      </w:pPr>
      <w:rPr>
        <w:rFonts w:hint="default"/>
        <w:b w:val="0"/>
        <w:sz w:val="24"/>
      </w:rPr>
    </w:lvl>
  </w:abstractNum>
  <w:abstractNum w:abstractNumId="22" w15:restartNumberingAfterBreak="0">
    <w:nsid w:val="15F579E6"/>
    <w:multiLevelType w:val="multilevel"/>
    <w:tmpl w:val="94CCD252"/>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16323F5A"/>
    <w:multiLevelType w:val="hybridMultilevel"/>
    <w:tmpl w:val="3CC4A6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393936"/>
    <w:multiLevelType w:val="hybridMultilevel"/>
    <w:tmpl w:val="06CC2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4335D7"/>
    <w:multiLevelType w:val="hybridMultilevel"/>
    <w:tmpl w:val="9232F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B87338"/>
    <w:multiLevelType w:val="hybridMultilevel"/>
    <w:tmpl w:val="DDB62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227346"/>
    <w:multiLevelType w:val="hybridMultilevel"/>
    <w:tmpl w:val="06D6883A"/>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2C53FB"/>
    <w:multiLevelType w:val="hybridMultilevel"/>
    <w:tmpl w:val="01683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BE148A"/>
    <w:multiLevelType w:val="hybridMultilevel"/>
    <w:tmpl w:val="536A80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C76BF2"/>
    <w:multiLevelType w:val="hybridMultilevel"/>
    <w:tmpl w:val="D7E277F2"/>
    <w:lvl w:ilvl="0" w:tplc="3C8E9D3E">
      <w:numFmt w:val="bullet"/>
      <w:lvlText w:val="-"/>
      <w:lvlJc w:val="left"/>
      <w:pPr>
        <w:ind w:left="720" w:hanging="360"/>
      </w:pPr>
      <w:rPr>
        <w:rFonts w:ascii="Calibri" w:eastAsia="Times New Roman"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56A64"/>
    <w:multiLevelType w:val="hybridMultilevel"/>
    <w:tmpl w:val="7F4A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5578E6"/>
    <w:multiLevelType w:val="multilevel"/>
    <w:tmpl w:val="DDE43662"/>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3" w15:restartNumberingAfterBreak="0">
    <w:nsid w:val="1D783E1F"/>
    <w:multiLevelType w:val="multilevel"/>
    <w:tmpl w:val="A9CC674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1E597E64"/>
    <w:multiLevelType w:val="hybridMultilevel"/>
    <w:tmpl w:val="19B20630"/>
    <w:lvl w:ilvl="0" w:tplc="83E0B66C">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26601B"/>
    <w:multiLevelType w:val="hybridMultilevel"/>
    <w:tmpl w:val="E29E8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2026FA3"/>
    <w:multiLevelType w:val="hybridMultilevel"/>
    <w:tmpl w:val="32B493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321E33"/>
    <w:multiLevelType w:val="hybridMultilevel"/>
    <w:tmpl w:val="826CD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011EDD"/>
    <w:multiLevelType w:val="hybridMultilevel"/>
    <w:tmpl w:val="635E9E92"/>
    <w:lvl w:ilvl="0" w:tplc="83E0B66C">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EF4EA2"/>
    <w:multiLevelType w:val="multilevel"/>
    <w:tmpl w:val="B2B66062"/>
    <w:styleLink w:val="Style121"/>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598757D"/>
    <w:multiLevelType w:val="hybridMultilevel"/>
    <w:tmpl w:val="02A61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524D0A"/>
    <w:multiLevelType w:val="singleLevel"/>
    <w:tmpl w:val="96525D1E"/>
    <w:styleLink w:val="1111111"/>
    <w:lvl w:ilvl="0">
      <w:start w:val="1"/>
      <w:numFmt w:val="lowerLetter"/>
      <w:lvlText w:val="(%1)"/>
      <w:lvlJc w:val="left"/>
      <w:pPr>
        <w:tabs>
          <w:tab w:val="num" w:pos="450"/>
        </w:tabs>
        <w:ind w:left="450" w:hanging="450"/>
      </w:pPr>
      <w:rPr>
        <w:rFonts w:cs="Times New Roman" w:hint="default"/>
      </w:rPr>
    </w:lvl>
  </w:abstractNum>
  <w:abstractNum w:abstractNumId="42" w15:restartNumberingAfterBreak="0">
    <w:nsid w:val="28A574ED"/>
    <w:multiLevelType w:val="hybridMultilevel"/>
    <w:tmpl w:val="7A3606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D95E72"/>
    <w:multiLevelType w:val="hybridMultilevel"/>
    <w:tmpl w:val="2402E4D6"/>
    <w:lvl w:ilvl="0" w:tplc="3C8E9D3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1F0613"/>
    <w:multiLevelType w:val="hybridMultilevel"/>
    <w:tmpl w:val="4F8E9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1A0A08"/>
    <w:multiLevelType w:val="hybridMultilevel"/>
    <w:tmpl w:val="9E0473CE"/>
    <w:lvl w:ilvl="0" w:tplc="465EF4A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624E5B"/>
    <w:multiLevelType w:val="multilevel"/>
    <w:tmpl w:val="0809001F"/>
    <w:styleLink w:val="Style14"/>
    <w:lvl w:ilvl="0">
      <w:start w:val="3"/>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50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47" w15:restartNumberingAfterBreak="0">
    <w:nsid w:val="323A1C89"/>
    <w:multiLevelType w:val="hybridMultilevel"/>
    <w:tmpl w:val="E68AFD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4500F5"/>
    <w:multiLevelType w:val="multilevel"/>
    <w:tmpl w:val="AB72E0C2"/>
    <w:lvl w:ilvl="0">
      <w:start w:val="1"/>
      <w:numFmt w:val="decimal"/>
      <w:lvlText w:val="%1."/>
      <w:lvlJc w:val="left"/>
      <w:pPr>
        <w:ind w:left="607" w:hanging="360"/>
      </w:pPr>
      <w:rPr>
        <w:rFonts w:hint="default"/>
      </w:rPr>
    </w:lvl>
    <w:lvl w:ilvl="1">
      <w:start w:val="1"/>
      <w:numFmt w:val="decimal"/>
      <w:isLgl/>
      <w:lvlText w:val="%1.%2."/>
      <w:lvlJc w:val="left"/>
      <w:pPr>
        <w:ind w:left="2250" w:hanging="540"/>
      </w:pPr>
      <w:rPr>
        <w:rFonts w:eastAsiaTheme="minorHAnsi" w:hint="default"/>
        <w:b w:val="0"/>
        <w:i w:val="0"/>
        <w:sz w:val="22"/>
      </w:rPr>
    </w:lvl>
    <w:lvl w:ilvl="2">
      <w:start w:val="1"/>
      <w:numFmt w:val="decimal"/>
      <w:isLgl/>
      <w:lvlText w:val="%1.%2.%3."/>
      <w:lvlJc w:val="left"/>
      <w:pPr>
        <w:ind w:left="967" w:hanging="720"/>
      </w:pPr>
      <w:rPr>
        <w:rFonts w:eastAsiaTheme="minorHAnsi" w:hint="default"/>
        <w:b w:val="0"/>
        <w:i w:val="0"/>
        <w:sz w:val="22"/>
      </w:rPr>
    </w:lvl>
    <w:lvl w:ilvl="3">
      <w:start w:val="1"/>
      <w:numFmt w:val="decimal"/>
      <w:isLgl/>
      <w:lvlText w:val="%1.%2.%3.%4."/>
      <w:lvlJc w:val="left"/>
      <w:pPr>
        <w:ind w:left="967" w:hanging="720"/>
      </w:pPr>
      <w:rPr>
        <w:rFonts w:eastAsiaTheme="minorHAnsi" w:hint="default"/>
        <w:b w:val="0"/>
        <w:i w:val="0"/>
        <w:sz w:val="22"/>
      </w:rPr>
    </w:lvl>
    <w:lvl w:ilvl="4">
      <w:start w:val="1"/>
      <w:numFmt w:val="decimal"/>
      <w:isLgl/>
      <w:lvlText w:val="%1.%2.%3.%4.%5."/>
      <w:lvlJc w:val="left"/>
      <w:pPr>
        <w:ind w:left="1327" w:hanging="1080"/>
      </w:pPr>
      <w:rPr>
        <w:rFonts w:eastAsiaTheme="minorHAnsi" w:hint="default"/>
        <w:b w:val="0"/>
        <w:i w:val="0"/>
        <w:sz w:val="22"/>
      </w:rPr>
    </w:lvl>
    <w:lvl w:ilvl="5">
      <w:start w:val="1"/>
      <w:numFmt w:val="decimal"/>
      <w:isLgl/>
      <w:lvlText w:val="%1.%2.%3.%4.%5.%6."/>
      <w:lvlJc w:val="left"/>
      <w:pPr>
        <w:ind w:left="1327" w:hanging="1080"/>
      </w:pPr>
      <w:rPr>
        <w:rFonts w:eastAsiaTheme="minorHAnsi" w:hint="default"/>
        <w:b w:val="0"/>
        <w:i w:val="0"/>
        <w:sz w:val="22"/>
      </w:rPr>
    </w:lvl>
    <w:lvl w:ilvl="6">
      <w:start w:val="1"/>
      <w:numFmt w:val="decimal"/>
      <w:isLgl/>
      <w:lvlText w:val="%1.%2.%3.%4.%5.%6.%7."/>
      <w:lvlJc w:val="left"/>
      <w:pPr>
        <w:ind w:left="1687" w:hanging="1440"/>
      </w:pPr>
      <w:rPr>
        <w:rFonts w:eastAsiaTheme="minorHAnsi" w:hint="default"/>
        <w:b w:val="0"/>
        <w:i w:val="0"/>
        <w:sz w:val="22"/>
      </w:rPr>
    </w:lvl>
    <w:lvl w:ilvl="7">
      <w:start w:val="1"/>
      <w:numFmt w:val="decimal"/>
      <w:isLgl/>
      <w:lvlText w:val="%1.%2.%3.%4.%5.%6.%7.%8."/>
      <w:lvlJc w:val="left"/>
      <w:pPr>
        <w:ind w:left="1687" w:hanging="1440"/>
      </w:pPr>
      <w:rPr>
        <w:rFonts w:eastAsiaTheme="minorHAnsi" w:hint="default"/>
        <w:b w:val="0"/>
        <w:i w:val="0"/>
        <w:sz w:val="22"/>
      </w:rPr>
    </w:lvl>
    <w:lvl w:ilvl="8">
      <w:start w:val="1"/>
      <w:numFmt w:val="decimal"/>
      <w:isLgl/>
      <w:lvlText w:val="%1.%2.%3.%4.%5.%6.%7.%8.%9."/>
      <w:lvlJc w:val="left"/>
      <w:pPr>
        <w:ind w:left="2047" w:hanging="1800"/>
      </w:pPr>
      <w:rPr>
        <w:rFonts w:eastAsiaTheme="minorHAnsi" w:hint="default"/>
        <w:b w:val="0"/>
        <w:i w:val="0"/>
        <w:sz w:val="22"/>
      </w:rPr>
    </w:lvl>
  </w:abstractNum>
  <w:abstractNum w:abstractNumId="49" w15:restartNumberingAfterBreak="0">
    <w:nsid w:val="34BA712E"/>
    <w:multiLevelType w:val="hybridMultilevel"/>
    <w:tmpl w:val="01428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4E870CE"/>
    <w:multiLevelType w:val="hybridMultilevel"/>
    <w:tmpl w:val="BFE44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B036ED"/>
    <w:multiLevelType w:val="hybridMultilevel"/>
    <w:tmpl w:val="D8CCB9B6"/>
    <w:styleLink w:val="Style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CA4B99"/>
    <w:multiLevelType w:val="hybridMultilevel"/>
    <w:tmpl w:val="CDA01A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257C51"/>
    <w:multiLevelType w:val="hybridMultilevel"/>
    <w:tmpl w:val="F4FE3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7A288E"/>
    <w:multiLevelType w:val="hybridMultilevel"/>
    <w:tmpl w:val="27566244"/>
    <w:lvl w:ilvl="0" w:tplc="3C8E9D3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DF4CCC"/>
    <w:multiLevelType w:val="hybridMultilevel"/>
    <w:tmpl w:val="E3945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74127A"/>
    <w:multiLevelType w:val="hybridMultilevel"/>
    <w:tmpl w:val="0150AE1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4C6F3D"/>
    <w:multiLevelType w:val="hybridMultilevel"/>
    <w:tmpl w:val="74625D9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3C83308B"/>
    <w:multiLevelType w:val="multilevel"/>
    <w:tmpl w:val="F4B45582"/>
    <w:lvl w:ilvl="0">
      <w:start w:val="1"/>
      <w:numFmt w:val="decimal"/>
      <w:lvlText w:val="%1."/>
      <w:lvlJc w:val="left"/>
      <w:pPr>
        <w:ind w:left="450" w:hanging="360"/>
      </w:pPr>
      <w:rPr>
        <w:rFonts w:hint="default"/>
      </w:rPr>
    </w:lvl>
    <w:lvl w:ilv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59" w15:restartNumberingAfterBreak="0">
    <w:nsid w:val="3C8874D6"/>
    <w:multiLevelType w:val="hybridMultilevel"/>
    <w:tmpl w:val="1EE0B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D053760"/>
    <w:multiLevelType w:val="hybridMultilevel"/>
    <w:tmpl w:val="2CAC2D8C"/>
    <w:lvl w:ilvl="0" w:tplc="5BAC31C0">
      <w:start w:val="1"/>
      <w:numFmt w:val="lowerLetter"/>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D7448A2"/>
    <w:multiLevelType w:val="hybridMultilevel"/>
    <w:tmpl w:val="82D0D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9E1CFF"/>
    <w:multiLevelType w:val="hybridMultilevel"/>
    <w:tmpl w:val="47AAB6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E15758D"/>
    <w:multiLevelType w:val="hybridMultilevel"/>
    <w:tmpl w:val="C1D211B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E561AEE"/>
    <w:multiLevelType w:val="multilevel"/>
    <w:tmpl w:val="F38AB7FC"/>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15:restartNumberingAfterBreak="0">
    <w:nsid w:val="3FEE5570"/>
    <w:multiLevelType w:val="hybridMultilevel"/>
    <w:tmpl w:val="3532244A"/>
    <w:lvl w:ilvl="0" w:tplc="55BC9DD4">
      <w:start w:val="1"/>
      <w:numFmt w:val="decimal"/>
      <w:lvlText w:val="%1."/>
      <w:lvlJc w:val="left"/>
      <w:pPr>
        <w:ind w:left="720" w:hanging="360"/>
      </w:pPr>
      <w:rPr>
        <w:rFonts w:eastAsia="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356743"/>
    <w:multiLevelType w:val="hybridMultilevel"/>
    <w:tmpl w:val="6628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720AA4"/>
    <w:multiLevelType w:val="hybridMultilevel"/>
    <w:tmpl w:val="C50A9FF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451147"/>
    <w:multiLevelType w:val="hybridMultilevel"/>
    <w:tmpl w:val="58A89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9B6B11"/>
    <w:multiLevelType w:val="hybridMultilevel"/>
    <w:tmpl w:val="FCACD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706BEB"/>
    <w:multiLevelType w:val="hybridMultilevel"/>
    <w:tmpl w:val="CFAA603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4F51D0E"/>
    <w:multiLevelType w:val="hybridMultilevel"/>
    <w:tmpl w:val="CF544F5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561685C"/>
    <w:multiLevelType w:val="multilevel"/>
    <w:tmpl w:val="D93EA8F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7D61F48"/>
    <w:multiLevelType w:val="hybridMultilevel"/>
    <w:tmpl w:val="04520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A264C8C"/>
    <w:multiLevelType w:val="hybridMultilevel"/>
    <w:tmpl w:val="9528C5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5C66A2"/>
    <w:multiLevelType w:val="hybridMultilevel"/>
    <w:tmpl w:val="148A491A"/>
    <w:lvl w:ilvl="0" w:tplc="C5A26E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8303C3"/>
    <w:multiLevelType w:val="hybridMultilevel"/>
    <w:tmpl w:val="D25837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F506C3E"/>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F860EED"/>
    <w:multiLevelType w:val="multilevel"/>
    <w:tmpl w:val="09DA37FA"/>
    <w:styleLink w:val="Style1"/>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FDB5480"/>
    <w:multiLevelType w:val="hybridMultilevel"/>
    <w:tmpl w:val="03B45C3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8B3051"/>
    <w:multiLevelType w:val="hybridMultilevel"/>
    <w:tmpl w:val="B82E6308"/>
    <w:lvl w:ilvl="0" w:tplc="ADB0A984">
      <w:start w:val="1"/>
      <w:numFmt w:val="decimal"/>
      <w:lvlText w:val="%1."/>
      <w:lvlJc w:val="left"/>
      <w:pPr>
        <w:ind w:left="720" w:hanging="360"/>
      </w:pPr>
      <w:rPr>
        <w:rFonts w:eastAsiaTheme="minorHAns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17E0CB7"/>
    <w:multiLevelType w:val="hybridMultilevel"/>
    <w:tmpl w:val="9E9AE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1E0582"/>
    <w:multiLevelType w:val="hybridMultilevel"/>
    <w:tmpl w:val="034A742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2768AE"/>
    <w:multiLevelType w:val="hybridMultilevel"/>
    <w:tmpl w:val="6ADE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0E74D6"/>
    <w:multiLevelType w:val="hybridMultilevel"/>
    <w:tmpl w:val="FBDE40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5C0C1D"/>
    <w:multiLevelType w:val="hybridMultilevel"/>
    <w:tmpl w:val="5C3E1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50A2C0C"/>
    <w:multiLevelType w:val="hybridMultilevel"/>
    <w:tmpl w:val="815AE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590412E"/>
    <w:multiLevelType w:val="hybridMultilevel"/>
    <w:tmpl w:val="62C6ADE0"/>
    <w:lvl w:ilvl="0" w:tplc="DC9CDF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3C6F2E"/>
    <w:multiLevelType w:val="hybridMultilevel"/>
    <w:tmpl w:val="75C23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DE3344"/>
    <w:multiLevelType w:val="hybridMultilevel"/>
    <w:tmpl w:val="CF22E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9CC283E"/>
    <w:multiLevelType w:val="hybridMultilevel"/>
    <w:tmpl w:val="FA261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9D4632A"/>
    <w:multiLevelType w:val="multilevel"/>
    <w:tmpl w:val="6CE4BE80"/>
    <w:lvl w:ilvl="0">
      <w:start w:val="1"/>
      <w:numFmt w:val="decimal"/>
      <w:lvlText w:val="%1."/>
      <w:lvlJc w:val="left"/>
      <w:pPr>
        <w:ind w:left="720" w:hanging="360"/>
      </w:pPr>
      <w:rPr>
        <w:rFonts w:hint="default"/>
      </w:rPr>
    </w:lvl>
    <w:lvl w:ilvl="1">
      <w:start w:val="3"/>
      <w:numFmt w:val="decimal"/>
      <w:isLgl/>
      <w:lvlText w:val="%1.%2."/>
      <w:lvlJc w:val="left"/>
      <w:pPr>
        <w:ind w:left="910" w:hanging="55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15:restartNumberingAfterBreak="0">
    <w:nsid w:val="5AFF38A4"/>
    <w:multiLevelType w:val="hybridMultilevel"/>
    <w:tmpl w:val="052A7E68"/>
    <w:lvl w:ilvl="0" w:tplc="B686E80E">
      <w:start w:val="1"/>
      <w:numFmt w:val="decimal"/>
      <w:lvlText w:val="%1."/>
      <w:lvlJc w:val="left"/>
      <w:pPr>
        <w:ind w:left="607"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93" w15:restartNumberingAfterBreak="0">
    <w:nsid w:val="5D7516D6"/>
    <w:multiLevelType w:val="hybridMultilevel"/>
    <w:tmpl w:val="936E57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E245FE2"/>
    <w:multiLevelType w:val="multilevel"/>
    <w:tmpl w:val="1C1227BA"/>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5F1B6136"/>
    <w:multiLevelType w:val="hybridMultilevel"/>
    <w:tmpl w:val="6330C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D8100D"/>
    <w:multiLevelType w:val="hybridMultilevel"/>
    <w:tmpl w:val="0454875A"/>
    <w:lvl w:ilvl="0" w:tplc="0010E5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F72056"/>
    <w:multiLevelType w:val="hybridMultilevel"/>
    <w:tmpl w:val="92007152"/>
    <w:lvl w:ilvl="0" w:tplc="3C8E9D3E">
      <w:numFmt w:val="bullet"/>
      <w:lvlText w:val="-"/>
      <w:lvlJc w:val="left"/>
      <w:pPr>
        <w:ind w:left="360" w:hanging="360"/>
      </w:pPr>
      <w:rPr>
        <w:rFonts w:ascii="Calibri" w:eastAsia="Times New Roman" w:hAnsi="Calibri"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2BA5011"/>
    <w:multiLevelType w:val="multilevel"/>
    <w:tmpl w:val="B9626946"/>
    <w:lvl w:ilvl="0">
      <w:start w:val="1"/>
      <w:numFmt w:val="decimal"/>
      <w:pStyle w:val="1"/>
      <w:lvlText w:val="%1."/>
      <w:lvlJc w:val="left"/>
      <w:pPr>
        <w:tabs>
          <w:tab w:val="num" w:pos="1080"/>
        </w:tabs>
        <w:ind w:left="1080" w:hanging="1080"/>
      </w:pPr>
      <w:rPr>
        <w:b/>
        <w:bCs/>
        <w:sz w:val="24"/>
        <w:szCs w:val="24"/>
      </w:rPr>
    </w:lvl>
    <w:lvl w:ilvl="1">
      <w:start w:val="1"/>
      <w:numFmt w:val="decimal"/>
      <w:pStyle w:val="2"/>
      <w:lvlText w:val="S.%2"/>
      <w:lvlJc w:val="left"/>
      <w:pPr>
        <w:tabs>
          <w:tab w:val="num" w:pos="1080"/>
        </w:tabs>
        <w:ind w:left="1080" w:hanging="1080"/>
      </w:pPr>
    </w:lvl>
    <w:lvl w:ilvl="2">
      <w:start w:val="1"/>
      <w:numFmt w:val="decimal"/>
      <w:pStyle w:val="3"/>
      <w:lvlText w:val="%1.%2.%3"/>
      <w:lvlJc w:val="left"/>
      <w:pPr>
        <w:tabs>
          <w:tab w:val="num" w:pos="1080"/>
        </w:tabs>
        <w:ind w:left="1080" w:hanging="1080"/>
      </w:pPr>
    </w:lvl>
    <w:lvl w:ilvl="3">
      <w:start w:val="1"/>
      <w:numFmt w:val="decimal"/>
      <w:pStyle w:val="4"/>
      <w:lvlText w:val="%1.%2.%3.%4"/>
      <w:lvlJc w:val="left"/>
      <w:pPr>
        <w:tabs>
          <w:tab w:val="num" w:pos="1080"/>
        </w:tabs>
        <w:ind w:left="1080" w:hanging="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6510666F"/>
    <w:multiLevelType w:val="hybridMultilevel"/>
    <w:tmpl w:val="DEFC29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8C76C2"/>
    <w:multiLevelType w:val="multilevel"/>
    <w:tmpl w:val="F92EF3D4"/>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66116BAB"/>
    <w:multiLevelType w:val="hybridMultilevel"/>
    <w:tmpl w:val="D410ED0A"/>
    <w:lvl w:ilvl="0" w:tplc="AFDE545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3E7874"/>
    <w:multiLevelType w:val="hybridMultilevel"/>
    <w:tmpl w:val="592E9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79C1A13"/>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C000F9C"/>
    <w:multiLevelType w:val="hybridMultilevel"/>
    <w:tmpl w:val="210AF8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C007BFE"/>
    <w:multiLevelType w:val="multilevel"/>
    <w:tmpl w:val="0409001F"/>
    <w:styleLink w:val="111111"/>
    <w:lvl w:ilvl="0">
      <w:start w:val="1"/>
      <w:numFmt w:val="decimal"/>
      <w:lvlText w:val="%1."/>
      <w:lvlJc w:val="left"/>
      <w:pPr>
        <w:tabs>
          <w:tab w:val="num" w:pos="360"/>
        </w:tabs>
        <w:ind w:left="360" w:hanging="360"/>
      </w:pPr>
      <w:rPr>
        <w:rFonts w:cs="Times New Roman"/>
        <w:sz w:val="20"/>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6" w15:restartNumberingAfterBreak="0">
    <w:nsid w:val="6C164F0A"/>
    <w:multiLevelType w:val="hybridMultilevel"/>
    <w:tmpl w:val="DD163E20"/>
    <w:lvl w:ilvl="0" w:tplc="3C8E9D3E">
      <w:numFmt w:val="bullet"/>
      <w:lvlText w:val="-"/>
      <w:lvlJc w:val="left"/>
      <w:pPr>
        <w:ind w:left="720" w:hanging="360"/>
      </w:pPr>
      <w:rPr>
        <w:rFonts w:ascii="Calibri" w:eastAsia="Times New Roman" w:hAnsi="Calibri" w:cs="Arial" w:hint="default"/>
      </w:rPr>
    </w:lvl>
    <w:lvl w:ilvl="1" w:tplc="3C8E9D3E">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E4213A"/>
    <w:multiLevelType w:val="hybridMultilevel"/>
    <w:tmpl w:val="D618DDD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E643161"/>
    <w:multiLevelType w:val="hybridMultilevel"/>
    <w:tmpl w:val="F00A3962"/>
    <w:lvl w:ilvl="0" w:tplc="61989306">
      <w:start w:val="1"/>
      <w:numFmt w:val="decimal"/>
      <w:lvlText w:val="%1."/>
      <w:lvlJc w:val="left"/>
      <w:pPr>
        <w:ind w:left="720" w:hanging="360"/>
      </w:pPr>
      <w:rPr>
        <w:rFonts w:eastAsia="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42572C"/>
    <w:multiLevelType w:val="hybridMultilevel"/>
    <w:tmpl w:val="0CCC55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3A65E5"/>
    <w:multiLevelType w:val="multilevel"/>
    <w:tmpl w:val="0AA25828"/>
    <w:styleLink w:val="CurrentList1"/>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7"/>
      <w:numFmt w:val="none"/>
      <w:lvlText w:val="1.3.1"/>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15:restartNumberingAfterBreak="0">
    <w:nsid w:val="7403788E"/>
    <w:multiLevelType w:val="hybridMultilevel"/>
    <w:tmpl w:val="625CD2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52C719B"/>
    <w:multiLevelType w:val="multilevel"/>
    <w:tmpl w:val="4F524E4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5790743"/>
    <w:multiLevelType w:val="hybridMultilevel"/>
    <w:tmpl w:val="E02EF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61566DC"/>
    <w:multiLevelType w:val="multilevel"/>
    <w:tmpl w:val="BE624D1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6986F16"/>
    <w:multiLevelType w:val="multilevel"/>
    <w:tmpl w:val="639E0D8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15:restartNumberingAfterBreak="0">
    <w:nsid w:val="769A53A9"/>
    <w:multiLevelType w:val="singleLevel"/>
    <w:tmpl w:val="9ED02790"/>
    <w:styleLink w:val="CurrentList11"/>
    <w:lvl w:ilvl="0">
      <w:start w:val="1"/>
      <w:numFmt w:val="lowerLetter"/>
      <w:lvlText w:val="(%1)"/>
      <w:lvlJc w:val="left"/>
      <w:pPr>
        <w:tabs>
          <w:tab w:val="num" w:pos="450"/>
        </w:tabs>
        <w:ind w:left="450" w:hanging="450"/>
      </w:pPr>
      <w:rPr>
        <w:rFonts w:cs="Times New Roman" w:hint="default"/>
      </w:rPr>
    </w:lvl>
  </w:abstractNum>
  <w:abstractNum w:abstractNumId="117" w15:restartNumberingAfterBreak="0">
    <w:nsid w:val="78CD0FDE"/>
    <w:multiLevelType w:val="hybridMultilevel"/>
    <w:tmpl w:val="EAFC52E6"/>
    <w:lvl w:ilvl="0" w:tplc="83E0B66C">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EC137C"/>
    <w:multiLevelType w:val="multilevel"/>
    <w:tmpl w:val="87124B9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7B693FF6"/>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6B1AFA"/>
    <w:multiLevelType w:val="hybridMultilevel"/>
    <w:tmpl w:val="41BC4086"/>
    <w:styleLink w:val="Style122"/>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1" w15:restartNumberingAfterBreak="0">
    <w:nsid w:val="7FBA5717"/>
    <w:multiLevelType w:val="hybridMultilevel"/>
    <w:tmpl w:val="94E6E3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276704">
    <w:abstractNumId w:val="6"/>
  </w:num>
  <w:num w:numId="2" w16cid:durableId="1219323409">
    <w:abstractNumId w:val="78"/>
  </w:num>
  <w:num w:numId="3" w16cid:durableId="41250841">
    <w:abstractNumId w:val="77"/>
  </w:num>
  <w:num w:numId="4" w16cid:durableId="1652171289">
    <w:abstractNumId w:val="39"/>
  </w:num>
  <w:num w:numId="5" w16cid:durableId="936905739">
    <w:abstractNumId w:val="51"/>
  </w:num>
  <w:num w:numId="6" w16cid:durableId="1484544268">
    <w:abstractNumId w:val="58"/>
  </w:num>
  <w:num w:numId="7" w16cid:durableId="1670644072">
    <w:abstractNumId w:val="120"/>
  </w:num>
  <w:num w:numId="8" w16cid:durableId="983319074">
    <w:abstractNumId w:val="11"/>
  </w:num>
  <w:num w:numId="9" w16cid:durableId="558587857">
    <w:abstractNumId w:val="46"/>
  </w:num>
  <w:num w:numId="10" w16cid:durableId="1548878466">
    <w:abstractNumId w:val="60"/>
  </w:num>
  <w:num w:numId="11" w16cid:durableId="93428808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5035286">
    <w:abstractNumId w:val="9"/>
  </w:num>
  <w:num w:numId="13" w16cid:durableId="2029987648">
    <w:abstractNumId w:val="13"/>
  </w:num>
  <w:num w:numId="14" w16cid:durableId="166024511">
    <w:abstractNumId w:val="69"/>
  </w:num>
  <w:num w:numId="15" w16cid:durableId="1929731191">
    <w:abstractNumId w:val="35"/>
  </w:num>
  <w:num w:numId="16" w16cid:durableId="697203269">
    <w:abstractNumId w:val="19"/>
  </w:num>
  <w:num w:numId="17" w16cid:durableId="1764374057">
    <w:abstractNumId w:val="97"/>
  </w:num>
  <w:num w:numId="18" w16cid:durableId="1187986214">
    <w:abstractNumId w:val="43"/>
  </w:num>
  <w:num w:numId="19" w16cid:durableId="667057837">
    <w:abstractNumId w:val="106"/>
  </w:num>
  <w:num w:numId="20" w16cid:durableId="1570118607">
    <w:abstractNumId w:val="54"/>
  </w:num>
  <w:num w:numId="21" w16cid:durableId="232008769">
    <w:abstractNumId w:val="30"/>
  </w:num>
  <w:num w:numId="22" w16cid:durableId="1994605559">
    <w:abstractNumId w:val="75"/>
  </w:num>
  <w:num w:numId="23" w16cid:durableId="389546947">
    <w:abstractNumId w:val="34"/>
  </w:num>
  <w:num w:numId="24" w16cid:durableId="1488475920">
    <w:abstractNumId w:val="94"/>
  </w:num>
  <w:num w:numId="25" w16cid:durableId="1541089009">
    <w:abstractNumId w:val="117"/>
  </w:num>
  <w:num w:numId="26" w16cid:durableId="1232084425">
    <w:abstractNumId w:val="38"/>
  </w:num>
  <w:num w:numId="27" w16cid:durableId="386075385">
    <w:abstractNumId w:val="0"/>
  </w:num>
  <w:num w:numId="28" w16cid:durableId="2041585447">
    <w:abstractNumId w:val="116"/>
  </w:num>
  <w:num w:numId="29" w16cid:durableId="892618558">
    <w:abstractNumId w:val="41"/>
  </w:num>
  <w:num w:numId="30" w16cid:durableId="82456339">
    <w:abstractNumId w:val="110"/>
  </w:num>
  <w:num w:numId="31" w16cid:durableId="400717659">
    <w:abstractNumId w:val="105"/>
  </w:num>
  <w:num w:numId="32" w16cid:durableId="1765760796">
    <w:abstractNumId w:val="55"/>
  </w:num>
  <w:num w:numId="33" w16cid:durableId="1902330331">
    <w:abstractNumId w:val="44"/>
  </w:num>
  <w:num w:numId="34" w16cid:durableId="2033216053">
    <w:abstractNumId w:val="114"/>
  </w:num>
  <w:num w:numId="35" w16cid:durableId="958948022">
    <w:abstractNumId w:val="100"/>
  </w:num>
  <w:num w:numId="36" w16cid:durableId="374701834">
    <w:abstractNumId w:val="90"/>
  </w:num>
  <w:num w:numId="37" w16cid:durableId="882863285">
    <w:abstractNumId w:val="72"/>
  </w:num>
  <w:num w:numId="38" w16cid:durableId="784808950">
    <w:abstractNumId w:val="45"/>
  </w:num>
  <w:num w:numId="39" w16cid:durableId="727873265">
    <w:abstractNumId w:val="25"/>
  </w:num>
  <w:num w:numId="40" w16cid:durableId="774324435">
    <w:abstractNumId w:val="87"/>
  </w:num>
  <w:num w:numId="41" w16cid:durableId="507058739">
    <w:abstractNumId w:val="40"/>
  </w:num>
  <w:num w:numId="42" w16cid:durableId="1976327168">
    <w:abstractNumId w:val="93"/>
  </w:num>
  <w:num w:numId="43" w16cid:durableId="1277912515">
    <w:abstractNumId w:val="26"/>
  </w:num>
  <w:num w:numId="44" w16cid:durableId="1582788142">
    <w:abstractNumId w:val="96"/>
  </w:num>
  <w:num w:numId="45" w16cid:durableId="628245401">
    <w:abstractNumId w:val="18"/>
  </w:num>
  <w:num w:numId="46" w16cid:durableId="1696540447">
    <w:abstractNumId w:val="83"/>
  </w:num>
  <w:num w:numId="47" w16cid:durableId="1473675123">
    <w:abstractNumId w:val="2"/>
  </w:num>
  <w:num w:numId="48" w16cid:durableId="845091703">
    <w:abstractNumId w:val="103"/>
  </w:num>
  <w:num w:numId="49" w16cid:durableId="508299556">
    <w:abstractNumId w:val="88"/>
  </w:num>
  <w:num w:numId="50" w16cid:durableId="649485313">
    <w:abstractNumId w:val="80"/>
  </w:num>
  <w:num w:numId="51" w16cid:durableId="1395354644">
    <w:abstractNumId w:val="85"/>
  </w:num>
  <w:num w:numId="52" w16cid:durableId="1019891935">
    <w:abstractNumId w:val="14"/>
  </w:num>
  <w:num w:numId="53" w16cid:durableId="1563171318">
    <w:abstractNumId w:val="81"/>
  </w:num>
  <w:num w:numId="54" w16cid:durableId="1406950355">
    <w:abstractNumId w:val="59"/>
  </w:num>
  <w:num w:numId="55" w16cid:durableId="1769110070">
    <w:abstractNumId w:val="76"/>
  </w:num>
  <w:num w:numId="56" w16cid:durableId="2100976549">
    <w:abstractNumId w:val="7"/>
  </w:num>
  <w:num w:numId="57" w16cid:durableId="2027361085">
    <w:abstractNumId w:val="27"/>
  </w:num>
  <w:num w:numId="58" w16cid:durableId="130370331">
    <w:abstractNumId w:val="37"/>
  </w:num>
  <w:num w:numId="59" w16cid:durableId="1156800724">
    <w:abstractNumId w:val="92"/>
  </w:num>
  <w:num w:numId="60" w16cid:durableId="1361197599">
    <w:abstractNumId w:val="17"/>
  </w:num>
  <w:num w:numId="61" w16cid:durableId="926504218">
    <w:abstractNumId w:val="48"/>
  </w:num>
  <w:num w:numId="62" w16cid:durableId="1412656378">
    <w:abstractNumId w:val="113"/>
  </w:num>
  <w:num w:numId="63" w16cid:durableId="1878660701">
    <w:abstractNumId w:val="91"/>
  </w:num>
  <w:num w:numId="64" w16cid:durableId="1964266690">
    <w:abstractNumId w:val="4"/>
  </w:num>
  <w:num w:numId="65" w16cid:durableId="480776823">
    <w:abstractNumId w:val="86"/>
  </w:num>
  <w:num w:numId="66" w16cid:durableId="592132561">
    <w:abstractNumId w:val="65"/>
  </w:num>
  <w:num w:numId="67" w16cid:durableId="168376498">
    <w:abstractNumId w:val="1"/>
  </w:num>
  <w:num w:numId="68" w16cid:durableId="2007975111">
    <w:abstractNumId w:val="64"/>
  </w:num>
  <w:num w:numId="69" w16cid:durableId="501774824">
    <w:abstractNumId w:val="21"/>
  </w:num>
  <w:num w:numId="70" w16cid:durableId="1359699693">
    <w:abstractNumId w:val="73"/>
  </w:num>
  <w:num w:numId="71" w16cid:durableId="1943758897">
    <w:abstractNumId w:val="49"/>
  </w:num>
  <w:num w:numId="72" w16cid:durableId="520321167">
    <w:abstractNumId w:val="62"/>
  </w:num>
  <w:num w:numId="73" w16cid:durableId="2072576676">
    <w:abstractNumId w:val="15"/>
  </w:num>
  <w:num w:numId="74" w16cid:durableId="2092043235">
    <w:abstractNumId w:val="102"/>
  </w:num>
  <w:num w:numId="75" w16cid:durableId="651178854">
    <w:abstractNumId w:val="115"/>
  </w:num>
  <w:num w:numId="76" w16cid:durableId="978725059">
    <w:abstractNumId w:val="118"/>
  </w:num>
  <w:num w:numId="77" w16cid:durableId="484971919">
    <w:abstractNumId w:val="16"/>
  </w:num>
  <w:num w:numId="78" w16cid:durableId="1141271642">
    <w:abstractNumId w:val="31"/>
  </w:num>
  <w:num w:numId="79" w16cid:durableId="2029217537">
    <w:abstractNumId w:val="28"/>
  </w:num>
  <w:num w:numId="80" w16cid:durableId="528760722">
    <w:abstractNumId w:val="61"/>
  </w:num>
  <w:num w:numId="81" w16cid:durableId="1841576456">
    <w:abstractNumId w:val="24"/>
  </w:num>
  <w:num w:numId="82" w16cid:durableId="614602618">
    <w:abstractNumId w:val="99"/>
  </w:num>
  <w:num w:numId="83" w16cid:durableId="642007251">
    <w:abstractNumId w:val="66"/>
  </w:num>
  <w:num w:numId="84" w16cid:durableId="1731421532">
    <w:abstractNumId w:val="71"/>
  </w:num>
  <w:num w:numId="85" w16cid:durableId="915364488">
    <w:abstractNumId w:val="107"/>
  </w:num>
  <w:num w:numId="86" w16cid:durableId="1710689509">
    <w:abstractNumId w:val="57"/>
  </w:num>
  <w:num w:numId="87" w16cid:durableId="1459254342">
    <w:abstractNumId w:val="23"/>
  </w:num>
  <w:num w:numId="88" w16cid:durableId="668798378">
    <w:abstractNumId w:val="42"/>
  </w:num>
  <w:num w:numId="89" w16cid:durableId="1599410815">
    <w:abstractNumId w:val="8"/>
  </w:num>
  <w:num w:numId="90" w16cid:durableId="49378384">
    <w:abstractNumId w:val="63"/>
  </w:num>
  <w:num w:numId="91" w16cid:durableId="1809126576">
    <w:abstractNumId w:val="56"/>
  </w:num>
  <w:num w:numId="92" w16cid:durableId="547228072">
    <w:abstractNumId w:val="29"/>
  </w:num>
  <w:num w:numId="93" w16cid:durableId="1315647795">
    <w:abstractNumId w:val="5"/>
  </w:num>
  <w:num w:numId="94" w16cid:durableId="1004239837">
    <w:abstractNumId w:val="70"/>
  </w:num>
  <w:num w:numId="95" w16cid:durableId="567111035">
    <w:abstractNumId w:val="111"/>
  </w:num>
  <w:num w:numId="96" w16cid:durableId="1324358398">
    <w:abstractNumId w:val="67"/>
  </w:num>
  <w:num w:numId="97" w16cid:durableId="727461555">
    <w:abstractNumId w:val="112"/>
  </w:num>
  <w:num w:numId="98" w16cid:durableId="378357726">
    <w:abstractNumId w:val="10"/>
  </w:num>
  <w:num w:numId="99" w16cid:durableId="119887005">
    <w:abstractNumId w:val="53"/>
  </w:num>
  <w:num w:numId="100" w16cid:durableId="260260498">
    <w:abstractNumId w:val="50"/>
  </w:num>
  <w:num w:numId="101" w16cid:durableId="1881167927">
    <w:abstractNumId w:val="95"/>
  </w:num>
  <w:num w:numId="102" w16cid:durableId="1042942211">
    <w:abstractNumId w:val="22"/>
  </w:num>
  <w:num w:numId="103" w16cid:durableId="386342764">
    <w:abstractNumId w:val="108"/>
  </w:num>
  <w:num w:numId="104" w16cid:durableId="912394785">
    <w:abstractNumId w:val="68"/>
  </w:num>
  <w:num w:numId="105" w16cid:durableId="729036346">
    <w:abstractNumId w:val="33"/>
  </w:num>
  <w:num w:numId="106" w16cid:durableId="871916784">
    <w:abstractNumId w:val="101"/>
  </w:num>
  <w:num w:numId="107" w16cid:durableId="526021813">
    <w:abstractNumId w:val="89"/>
  </w:num>
  <w:num w:numId="108" w16cid:durableId="231277922">
    <w:abstractNumId w:val="47"/>
  </w:num>
  <w:num w:numId="109" w16cid:durableId="1442606728">
    <w:abstractNumId w:val="3"/>
  </w:num>
  <w:num w:numId="110" w16cid:durableId="267740907">
    <w:abstractNumId w:val="20"/>
  </w:num>
  <w:num w:numId="111" w16cid:durableId="1256941385">
    <w:abstractNumId w:val="84"/>
  </w:num>
  <w:num w:numId="112" w16cid:durableId="1280647441">
    <w:abstractNumId w:val="79"/>
  </w:num>
  <w:num w:numId="113" w16cid:durableId="1064065482">
    <w:abstractNumId w:val="32"/>
  </w:num>
  <w:num w:numId="114" w16cid:durableId="1653486559">
    <w:abstractNumId w:val="12"/>
  </w:num>
  <w:num w:numId="115" w16cid:durableId="373776304">
    <w:abstractNumId w:val="109"/>
  </w:num>
  <w:num w:numId="116" w16cid:durableId="1606500939">
    <w:abstractNumId w:val="104"/>
  </w:num>
  <w:num w:numId="117" w16cid:durableId="797530976">
    <w:abstractNumId w:val="74"/>
  </w:num>
  <w:num w:numId="118" w16cid:durableId="693531388">
    <w:abstractNumId w:val="121"/>
  </w:num>
  <w:num w:numId="119" w16cid:durableId="1875380410">
    <w:abstractNumId w:val="36"/>
  </w:num>
  <w:num w:numId="120" w16cid:durableId="200441058">
    <w:abstractNumId w:val="52"/>
  </w:num>
  <w:num w:numId="121" w16cid:durableId="1043941840">
    <w:abstractNumId w:val="119"/>
  </w:num>
  <w:num w:numId="122" w16cid:durableId="363409870">
    <w:abstractNumId w:val="8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1EE"/>
    <w:rsid w:val="0000068F"/>
    <w:rsid w:val="0000419C"/>
    <w:rsid w:val="000156EF"/>
    <w:rsid w:val="00016233"/>
    <w:rsid w:val="0001726A"/>
    <w:rsid w:val="00020610"/>
    <w:rsid w:val="00021B0F"/>
    <w:rsid w:val="00023FBA"/>
    <w:rsid w:val="000276F3"/>
    <w:rsid w:val="000367F1"/>
    <w:rsid w:val="00047564"/>
    <w:rsid w:val="00050C76"/>
    <w:rsid w:val="0005161F"/>
    <w:rsid w:val="00051DAB"/>
    <w:rsid w:val="00052BAB"/>
    <w:rsid w:val="00053C59"/>
    <w:rsid w:val="00057CE6"/>
    <w:rsid w:val="00057DAB"/>
    <w:rsid w:val="00060775"/>
    <w:rsid w:val="00061591"/>
    <w:rsid w:val="0006778B"/>
    <w:rsid w:val="00073C51"/>
    <w:rsid w:val="00073EF1"/>
    <w:rsid w:val="00077C27"/>
    <w:rsid w:val="000827BB"/>
    <w:rsid w:val="000842E8"/>
    <w:rsid w:val="00085870"/>
    <w:rsid w:val="000878FD"/>
    <w:rsid w:val="00091A38"/>
    <w:rsid w:val="00091E5D"/>
    <w:rsid w:val="000932BD"/>
    <w:rsid w:val="00094BB6"/>
    <w:rsid w:val="00095CA8"/>
    <w:rsid w:val="000A370F"/>
    <w:rsid w:val="000A3C41"/>
    <w:rsid w:val="000A78CC"/>
    <w:rsid w:val="000B1BA9"/>
    <w:rsid w:val="000B37EE"/>
    <w:rsid w:val="000B3D4C"/>
    <w:rsid w:val="000B47D8"/>
    <w:rsid w:val="000B5872"/>
    <w:rsid w:val="000C4E37"/>
    <w:rsid w:val="000D2DC7"/>
    <w:rsid w:val="000D3EAD"/>
    <w:rsid w:val="000D55D0"/>
    <w:rsid w:val="000E674E"/>
    <w:rsid w:val="000E6F1F"/>
    <w:rsid w:val="000E7F06"/>
    <w:rsid w:val="000F197D"/>
    <w:rsid w:val="000F3B6D"/>
    <w:rsid w:val="000F3C66"/>
    <w:rsid w:val="000F4D63"/>
    <w:rsid w:val="000F5D88"/>
    <w:rsid w:val="00104790"/>
    <w:rsid w:val="00106FDC"/>
    <w:rsid w:val="001079E9"/>
    <w:rsid w:val="00111147"/>
    <w:rsid w:val="001112F7"/>
    <w:rsid w:val="00111F4C"/>
    <w:rsid w:val="00113B37"/>
    <w:rsid w:val="00113CF8"/>
    <w:rsid w:val="001150D4"/>
    <w:rsid w:val="00117C8D"/>
    <w:rsid w:val="00117D27"/>
    <w:rsid w:val="001214DF"/>
    <w:rsid w:val="00121F37"/>
    <w:rsid w:val="00123C38"/>
    <w:rsid w:val="00127ED9"/>
    <w:rsid w:val="00132068"/>
    <w:rsid w:val="001326B3"/>
    <w:rsid w:val="0013382B"/>
    <w:rsid w:val="00135AFE"/>
    <w:rsid w:val="0013617A"/>
    <w:rsid w:val="001367A9"/>
    <w:rsid w:val="001369A2"/>
    <w:rsid w:val="00136EE3"/>
    <w:rsid w:val="00140462"/>
    <w:rsid w:val="001415B4"/>
    <w:rsid w:val="0014431B"/>
    <w:rsid w:val="001445B8"/>
    <w:rsid w:val="00151E16"/>
    <w:rsid w:val="0015204E"/>
    <w:rsid w:val="00152260"/>
    <w:rsid w:val="001532BB"/>
    <w:rsid w:val="00155BD3"/>
    <w:rsid w:val="001567ED"/>
    <w:rsid w:val="00160074"/>
    <w:rsid w:val="00160EF9"/>
    <w:rsid w:val="00162204"/>
    <w:rsid w:val="00162575"/>
    <w:rsid w:val="00166485"/>
    <w:rsid w:val="00172057"/>
    <w:rsid w:val="00174723"/>
    <w:rsid w:val="0017726C"/>
    <w:rsid w:val="00177C58"/>
    <w:rsid w:val="001808E9"/>
    <w:rsid w:val="00182A5F"/>
    <w:rsid w:val="00184F5F"/>
    <w:rsid w:val="001918FA"/>
    <w:rsid w:val="0019486C"/>
    <w:rsid w:val="001952AB"/>
    <w:rsid w:val="00195EE3"/>
    <w:rsid w:val="001A1C8F"/>
    <w:rsid w:val="001A7505"/>
    <w:rsid w:val="001B00B9"/>
    <w:rsid w:val="001B2563"/>
    <w:rsid w:val="001B2657"/>
    <w:rsid w:val="001B4501"/>
    <w:rsid w:val="001B7E6E"/>
    <w:rsid w:val="001C05FC"/>
    <w:rsid w:val="001C4311"/>
    <w:rsid w:val="001C46BB"/>
    <w:rsid w:val="001C46D7"/>
    <w:rsid w:val="001C4EE8"/>
    <w:rsid w:val="001C56D0"/>
    <w:rsid w:val="001C7381"/>
    <w:rsid w:val="001C74BD"/>
    <w:rsid w:val="001D048E"/>
    <w:rsid w:val="001D564A"/>
    <w:rsid w:val="001D59F2"/>
    <w:rsid w:val="001D5EFC"/>
    <w:rsid w:val="001E1126"/>
    <w:rsid w:val="001E1B9E"/>
    <w:rsid w:val="001E29E1"/>
    <w:rsid w:val="001E7E4C"/>
    <w:rsid w:val="001E7FC5"/>
    <w:rsid w:val="001F0FB4"/>
    <w:rsid w:val="001F3103"/>
    <w:rsid w:val="002007D7"/>
    <w:rsid w:val="002077B4"/>
    <w:rsid w:val="002133E3"/>
    <w:rsid w:val="0021349F"/>
    <w:rsid w:val="002144A5"/>
    <w:rsid w:val="00214F60"/>
    <w:rsid w:val="00216FD8"/>
    <w:rsid w:val="00217EEB"/>
    <w:rsid w:val="002212DD"/>
    <w:rsid w:val="002312F8"/>
    <w:rsid w:val="0023225F"/>
    <w:rsid w:val="00233398"/>
    <w:rsid w:val="00241F29"/>
    <w:rsid w:val="00250DC7"/>
    <w:rsid w:val="00251213"/>
    <w:rsid w:val="00253939"/>
    <w:rsid w:val="0025434C"/>
    <w:rsid w:val="00255142"/>
    <w:rsid w:val="00255F9C"/>
    <w:rsid w:val="00260387"/>
    <w:rsid w:val="002612E4"/>
    <w:rsid w:val="00263B7A"/>
    <w:rsid w:val="002645F5"/>
    <w:rsid w:val="002648FE"/>
    <w:rsid w:val="00266575"/>
    <w:rsid w:val="002665BE"/>
    <w:rsid w:val="0027176F"/>
    <w:rsid w:val="00272BD7"/>
    <w:rsid w:val="00273215"/>
    <w:rsid w:val="00273778"/>
    <w:rsid w:val="00277087"/>
    <w:rsid w:val="002803B2"/>
    <w:rsid w:val="00286082"/>
    <w:rsid w:val="00291466"/>
    <w:rsid w:val="0029370F"/>
    <w:rsid w:val="00297965"/>
    <w:rsid w:val="002A17C6"/>
    <w:rsid w:val="002A1AEC"/>
    <w:rsid w:val="002A3190"/>
    <w:rsid w:val="002A3AA4"/>
    <w:rsid w:val="002A6F46"/>
    <w:rsid w:val="002A7B89"/>
    <w:rsid w:val="002A7CE6"/>
    <w:rsid w:val="002D0B9C"/>
    <w:rsid w:val="002D0C19"/>
    <w:rsid w:val="002D0E99"/>
    <w:rsid w:val="002D2A5C"/>
    <w:rsid w:val="002D306E"/>
    <w:rsid w:val="002D38D9"/>
    <w:rsid w:val="002D6412"/>
    <w:rsid w:val="002D6D2C"/>
    <w:rsid w:val="002E002C"/>
    <w:rsid w:val="002E0E63"/>
    <w:rsid w:val="002E2266"/>
    <w:rsid w:val="002E2819"/>
    <w:rsid w:val="002E2F98"/>
    <w:rsid w:val="002E7C8F"/>
    <w:rsid w:val="002E7DA6"/>
    <w:rsid w:val="002F0E11"/>
    <w:rsid w:val="002F3AD5"/>
    <w:rsid w:val="002F3C87"/>
    <w:rsid w:val="002F559C"/>
    <w:rsid w:val="00302CDD"/>
    <w:rsid w:val="00304A5D"/>
    <w:rsid w:val="00305F75"/>
    <w:rsid w:val="00306515"/>
    <w:rsid w:val="00306544"/>
    <w:rsid w:val="00307C7A"/>
    <w:rsid w:val="0031184B"/>
    <w:rsid w:val="00314D45"/>
    <w:rsid w:val="00317965"/>
    <w:rsid w:val="00325113"/>
    <w:rsid w:val="00325F32"/>
    <w:rsid w:val="00327C1F"/>
    <w:rsid w:val="003322EA"/>
    <w:rsid w:val="003326BF"/>
    <w:rsid w:val="003332DD"/>
    <w:rsid w:val="00334060"/>
    <w:rsid w:val="0033524E"/>
    <w:rsid w:val="003366BE"/>
    <w:rsid w:val="00337ECE"/>
    <w:rsid w:val="003430DB"/>
    <w:rsid w:val="00344054"/>
    <w:rsid w:val="0034463B"/>
    <w:rsid w:val="00345E0F"/>
    <w:rsid w:val="00347B2A"/>
    <w:rsid w:val="00352134"/>
    <w:rsid w:val="003531A6"/>
    <w:rsid w:val="0035332B"/>
    <w:rsid w:val="003601AD"/>
    <w:rsid w:val="00361B05"/>
    <w:rsid w:val="00362092"/>
    <w:rsid w:val="003678D9"/>
    <w:rsid w:val="003713E7"/>
    <w:rsid w:val="00371692"/>
    <w:rsid w:val="00373C9B"/>
    <w:rsid w:val="00374F9B"/>
    <w:rsid w:val="00377935"/>
    <w:rsid w:val="00381868"/>
    <w:rsid w:val="00382BEC"/>
    <w:rsid w:val="0038526F"/>
    <w:rsid w:val="00385BD7"/>
    <w:rsid w:val="003918C6"/>
    <w:rsid w:val="00392EC7"/>
    <w:rsid w:val="003953B1"/>
    <w:rsid w:val="003972E8"/>
    <w:rsid w:val="003A3786"/>
    <w:rsid w:val="003A4255"/>
    <w:rsid w:val="003A44C8"/>
    <w:rsid w:val="003A490A"/>
    <w:rsid w:val="003A4B0E"/>
    <w:rsid w:val="003A5F18"/>
    <w:rsid w:val="003A7DD9"/>
    <w:rsid w:val="003B1A08"/>
    <w:rsid w:val="003B30B0"/>
    <w:rsid w:val="003B548A"/>
    <w:rsid w:val="003B6E28"/>
    <w:rsid w:val="003B6F3B"/>
    <w:rsid w:val="003C0989"/>
    <w:rsid w:val="003C122B"/>
    <w:rsid w:val="003C2AB5"/>
    <w:rsid w:val="003C2AF4"/>
    <w:rsid w:val="003C335A"/>
    <w:rsid w:val="003C4D35"/>
    <w:rsid w:val="003C6B11"/>
    <w:rsid w:val="003D05CF"/>
    <w:rsid w:val="003D1BB7"/>
    <w:rsid w:val="003D1F83"/>
    <w:rsid w:val="003D5104"/>
    <w:rsid w:val="003D5F24"/>
    <w:rsid w:val="003E1B1B"/>
    <w:rsid w:val="003E2EF7"/>
    <w:rsid w:val="003E38B8"/>
    <w:rsid w:val="003E4CFB"/>
    <w:rsid w:val="003F5D8C"/>
    <w:rsid w:val="003F7BF5"/>
    <w:rsid w:val="00400DCD"/>
    <w:rsid w:val="00401903"/>
    <w:rsid w:val="00404574"/>
    <w:rsid w:val="00405C41"/>
    <w:rsid w:val="00416BA6"/>
    <w:rsid w:val="004207ED"/>
    <w:rsid w:val="00422187"/>
    <w:rsid w:val="00422298"/>
    <w:rsid w:val="00422563"/>
    <w:rsid w:val="00422AB6"/>
    <w:rsid w:val="00422B8E"/>
    <w:rsid w:val="00423676"/>
    <w:rsid w:val="0042474B"/>
    <w:rsid w:val="00424E5C"/>
    <w:rsid w:val="004254BD"/>
    <w:rsid w:val="00427589"/>
    <w:rsid w:val="00427FF5"/>
    <w:rsid w:val="004304C9"/>
    <w:rsid w:val="00430732"/>
    <w:rsid w:val="00432272"/>
    <w:rsid w:val="00432EDB"/>
    <w:rsid w:val="00437936"/>
    <w:rsid w:val="00441829"/>
    <w:rsid w:val="004438E6"/>
    <w:rsid w:val="004440F6"/>
    <w:rsid w:val="00447081"/>
    <w:rsid w:val="0044762E"/>
    <w:rsid w:val="004509CF"/>
    <w:rsid w:val="00450D3E"/>
    <w:rsid w:val="00452D11"/>
    <w:rsid w:val="00455818"/>
    <w:rsid w:val="0045611D"/>
    <w:rsid w:val="0045693C"/>
    <w:rsid w:val="00457BC8"/>
    <w:rsid w:val="004632BD"/>
    <w:rsid w:val="00464963"/>
    <w:rsid w:val="004655C9"/>
    <w:rsid w:val="00465E83"/>
    <w:rsid w:val="00467EEA"/>
    <w:rsid w:val="004709E9"/>
    <w:rsid w:val="004734D4"/>
    <w:rsid w:val="004802E2"/>
    <w:rsid w:val="004811EF"/>
    <w:rsid w:val="004817A2"/>
    <w:rsid w:val="00481936"/>
    <w:rsid w:val="00484E1A"/>
    <w:rsid w:val="00486EF7"/>
    <w:rsid w:val="00490434"/>
    <w:rsid w:val="00494DCE"/>
    <w:rsid w:val="004954EF"/>
    <w:rsid w:val="0049645E"/>
    <w:rsid w:val="00496C74"/>
    <w:rsid w:val="00497179"/>
    <w:rsid w:val="0049747D"/>
    <w:rsid w:val="004A2365"/>
    <w:rsid w:val="004A394A"/>
    <w:rsid w:val="004A41CD"/>
    <w:rsid w:val="004A435D"/>
    <w:rsid w:val="004B0926"/>
    <w:rsid w:val="004B28C5"/>
    <w:rsid w:val="004B3AFA"/>
    <w:rsid w:val="004B507E"/>
    <w:rsid w:val="004B6FA9"/>
    <w:rsid w:val="004C04E4"/>
    <w:rsid w:val="004C1369"/>
    <w:rsid w:val="004C1DCA"/>
    <w:rsid w:val="004C67F8"/>
    <w:rsid w:val="004C6CDB"/>
    <w:rsid w:val="004D1DF8"/>
    <w:rsid w:val="004D35F5"/>
    <w:rsid w:val="004D4ECA"/>
    <w:rsid w:val="004D520B"/>
    <w:rsid w:val="004D57DD"/>
    <w:rsid w:val="004D769F"/>
    <w:rsid w:val="004E09AE"/>
    <w:rsid w:val="004E3861"/>
    <w:rsid w:val="004E644C"/>
    <w:rsid w:val="004E6FF8"/>
    <w:rsid w:val="004F1EAC"/>
    <w:rsid w:val="004F2662"/>
    <w:rsid w:val="004F4264"/>
    <w:rsid w:val="004F5413"/>
    <w:rsid w:val="004F561A"/>
    <w:rsid w:val="004F7882"/>
    <w:rsid w:val="004F7BDA"/>
    <w:rsid w:val="005036A0"/>
    <w:rsid w:val="00503E2A"/>
    <w:rsid w:val="00504996"/>
    <w:rsid w:val="00504EB4"/>
    <w:rsid w:val="00506528"/>
    <w:rsid w:val="005073CA"/>
    <w:rsid w:val="00510665"/>
    <w:rsid w:val="0051211C"/>
    <w:rsid w:val="00515760"/>
    <w:rsid w:val="0051671D"/>
    <w:rsid w:val="00520870"/>
    <w:rsid w:val="00523AAC"/>
    <w:rsid w:val="00525D5B"/>
    <w:rsid w:val="00525F6A"/>
    <w:rsid w:val="005305B0"/>
    <w:rsid w:val="00535848"/>
    <w:rsid w:val="005405FE"/>
    <w:rsid w:val="00545400"/>
    <w:rsid w:val="00546726"/>
    <w:rsid w:val="00550B31"/>
    <w:rsid w:val="00551ED8"/>
    <w:rsid w:val="00554DFA"/>
    <w:rsid w:val="00556594"/>
    <w:rsid w:val="005601EE"/>
    <w:rsid w:val="00561595"/>
    <w:rsid w:val="00563EC8"/>
    <w:rsid w:val="00565D1D"/>
    <w:rsid w:val="005679A3"/>
    <w:rsid w:val="00567ABE"/>
    <w:rsid w:val="0057082A"/>
    <w:rsid w:val="00572B3A"/>
    <w:rsid w:val="00577AF9"/>
    <w:rsid w:val="00583387"/>
    <w:rsid w:val="00590BD1"/>
    <w:rsid w:val="00590C5B"/>
    <w:rsid w:val="00592239"/>
    <w:rsid w:val="005A0634"/>
    <w:rsid w:val="005A129B"/>
    <w:rsid w:val="005A7FB6"/>
    <w:rsid w:val="005B167E"/>
    <w:rsid w:val="005B1A63"/>
    <w:rsid w:val="005B20A3"/>
    <w:rsid w:val="005B4017"/>
    <w:rsid w:val="005B488C"/>
    <w:rsid w:val="005B5261"/>
    <w:rsid w:val="005B668C"/>
    <w:rsid w:val="005B6B10"/>
    <w:rsid w:val="005C20F3"/>
    <w:rsid w:val="005C226C"/>
    <w:rsid w:val="005C4A1C"/>
    <w:rsid w:val="005C4B8A"/>
    <w:rsid w:val="005C5BB2"/>
    <w:rsid w:val="005D19D0"/>
    <w:rsid w:val="005E60FE"/>
    <w:rsid w:val="005F4653"/>
    <w:rsid w:val="005F5ACE"/>
    <w:rsid w:val="005F65A3"/>
    <w:rsid w:val="0060014F"/>
    <w:rsid w:val="00601633"/>
    <w:rsid w:val="0060262A"/>
    <w:rsid w:val="006027EF"/>
    <w:rsid w:val="00602F64"/>
    <w:rsid w:val="006036C1"/>
    <w:rsid w:val="006041B8"/>
    <w:rsid w:val="00606861"/>
    <w:rsid w:val="0060792C"/>
    <w:rsid w:val="006216E9"/>
    <w:rsid w:val="00623987"/>
    <w:rsid w:val="006240FE"/>
    <w:rsid w:val="00624D36"/>
    <w:rsid w:val="006264D1"/>
    <w:rsid w:val="00627492"/>
    <w:rsid w:val="006323DE"/>
    <w:rsid w:val="0063267D"/>
    <w:rsid w:val="00636F51"/>
    <w:rsid w:val="00637481"/>
    <w:rsid w:val="00637D05"/>
    <w:rsid w:val="00640479"/>
    <w:rsid w:val="006415BE"/>
    <w:rsid w:val="00642A7C"/>
    <w:rsid w:val="00645399"/>
    <w:rsid w:val="006454EA"/>
    <w:rsid w:val="0064606E"/>
    <w:rsid w:val="00651AEC"/>
    <w:rsid w:val="00652D84"/>
    <w:rsid w:val="00660575"/>
    <w:rsid w:val="0066269B"/>
    <w:rsid w:val="00662E49"/>
    <w:rsid w:val="00663E5E"/>
    <w:rsid w:val="00670A13"/>
    <w:rsid w:val="00670D5A"/>
    <w:rsid w:val="00672439"/>
    <w:rsid w:val="0067321E"/>
    <w:rsid w:val="00674669"/>
    <w:rsid w:val="00674B4E"/>
    <w:rsid w:val="00675A3E"/>
    <w:rsid w:val="00676A94"/>
    <w:rsid w:val="00681B6E"/>
    <w:rsid w:val="00684045"/>
    <w:rsid w:val="006905E2"/>
    <w:rsid w:val="0069202E"/>
    <w:rsid w:val="006975F2"/>
    <w:rsid w:val="006A2ECB"/>
    <w:rsid w:val="006A3FB1"/>
    <w:rsid w:val="006A4FDA"/>
    <w:rsid w:val="006A5258"/>
    <w:rsid w:val="006A598A"/>
    <w:rsid w:val="006A7BBD"/>
    <w:rsid w:val="006B05ED"/>
    <w:rsid w:val="006B0FA8"/>
    <w:rsid w:val="006B3465"/>
    <w:rsid w:val="006B4136"/>
    <w:rsid w:val="006C02D0"/>
    <w:rsid w:val="006C0E3D"/>
    <w:rsid w:val="006C74EB"/>
    <w:rsid w:val="006D0545"/>
    <w:rsid w:val="006D4D89"/>
    <w:rsid w:val="006D501C"/>
    <w:rsid w:val="006D7278"/>
    <w:rsid w:val="006E0137"/>
    <w:rsid w:val="006E10CC"/>
    <w:rsid w:val="006E25FA"/>
    <w:rsid w:val="006E2C06"/>
    <w:rsid w:val="006E2E93"/>
    <w:rsid w:val="006E3290"/>
    <w:rsid w:val="006E47BB"/>
    <w:rsid w:val="006E4BC7"/>
    <w:rsid w:val="006E550E"/>
    <w:rsid w:val="006E7FCF"/>
    <w:rsid w:val="006F09EF"/>
    <w:rsid w:val="006F1189"/>
    <w:rsid w:val="006F13B9"/>
    <w:rsid w:val="006F1576"/>
    <w:rsid w:val="006F62B5"/>
    <w:rsid w:val="006F78FD"/>
    <w:rsid w:val="00704DB7"/>
    <w:rsid w:val="00706998"/>
    <w:rsid w:val="007116C8"/>
    <w:rsid w:val="00712588"/>
    <w:rsid w:val="00712A6B"/>
    <w:rsid w:val="007166FC"/>
    <w:rsid w:val="007206D4"/>
    <w:rsid w:val="00721D8C"/>
    <w:rsid w:val="00721FAB"/>
    <w:rsid w:val="00722AEF"/>
    <w:rsid w:val="0072434C"/>
    <w:rsid w:val="0072435F"/>
    <w:rsid w:val="00724740"/>
    <w:rsid w:val="007258D1"/>
    <w:rsid w:val="00725E11"/>
    <w:rsid w:val="00726E30"/>
    <w:rsid w:val="00727356"/>
    <w:rsid w:val="00727755"/>
    <w:rsid w:val="007334D4"/>
    <w:rsid w:val="007457D0"/>
    <w:rsid w:val="00750F05"/>
    <w:rsid w:val="00750F49"/>
    <w:rsid w:val="00751095"/>
    <w:rsid w:val="00751644"/>
    <w:rsid w:val="00751AB3"/>
    <w:rsid w:val="00752B5C"/>
    <w:rsid w:val="00753A6F"/>
    <w:rsid w:val="00754666"/>
    <w:rsid w:val="00755CED"/>
    <w:rsid w:val="007607E5"/>
    <w:rsid w:val="00762762"/>
    <w:rsid w:val="00762D9A"/>
    <w:rsid w:val="007637DF"/>
    <w:rsid w:val="007711CA"/>
    <w:rsid w:val="007715F1"/>
    <w:rsid w:val="007719B4"/>
    <w:rsid w:val="007734C3"/>
    <w:rsid w:val="00774DFE"/>
    <w:rsid w:val="007835E2"/>
    <w:rsid w:val="0078479E"/>
    <w:rsid w:val="00786196"/>
    <w:rsid w:val="00790C63"/>
    <w:rsid w:val="007945D6"/>
    <w:rsid w:val="00797797"/>
    <w:rsid w:val="007A05AB"/>
    <w:rsid w:val="007A245E"/>
    <w:rsid w:val="007A2C22"/>
    <w:rsid w:val="007A33F0"/>
    <w:rsid w:val="007A3619"/>
    <w:rsid w:val="007A649D"/>
    <w:rsid w:val="007B33F3"/>
    <w:rsid w:val="007B3F5C"/>
    <w:rsid w:val="007B5A82"/>
    <w:rsid w:val="007C084B"/>
    <w:rsid w:val="007C09A0"/>
    <w:rsid w:val="007C0A87"/>
    <w:rsid w:val="007C6256"/>
    <w:rsid w:val="007C626F"/>
    <w:rsid w:val="007D4B01"/>
    <w:rsid w:val="007E19FF"/>
    <w:rsid w:val="007E4D7A"/>
    <w:rsid w:val="007E651B"/>
    <w:rsid w:val="007F240E"/>
    <w:rsid w:val="007F4CAF"/>
    <w:rsid w:val="007F5A3D"/>
    <w:rsid w:val="007F68D7"/>
    <w:rsid w:val="00800CF4"/>
    <w:rsid w:val="008060EF"/>
    <w:rsid w:val="00806775"/>
    <w:rsid w:val="00807032"/>
    <w:rsid w:val="008079A1"/>
    <w:rsid w:val="00812AD5"/>
    <w:rsid w:val="00812BC7"/>
    <w:rsid w:val="00812DAF"/>
    <w:rsid w:val="00816C46"/>
    <w:rsid w:val="0082242A"/>
    <w:rsid w:val="008237F7"/>
    <w:rsid w:val="008246E9"/>
    <w:rsid w:val="00825995"/>
    <w:rsid w:val="0082775C"/>
    <w:rsid w:val="008308B9"/>
    <w:rsid w:val="00830A2A"/>
    <w:rsid w:val="00831BA3"/>
    <w:rsid w:val="0083324F"/>
    <w:rsid w:val="00835244"/>
    <w:rsid w:val="008360B2"/>
    <w:rsid w:val="00836536"/>
    <w:rsid w:val="0083755F"/>
    <w:rsid w:val="008458FB"/>
    <w:rsid w:val="008470C0"/>
    <w:rsid w:val="00851E6D"/>
    <w:rsid w:val="0085446F"/>
    <w:rsid w:val="0085581B"/>
    <w:rsid w:val="00856E9D"/>
    <w:rsid w:val="00857C18"/>
    <w:rsid w:val="00860225"/>
    <w:rsid w:val="00864800"/>
    <w:rsid w:val="00870A10"/>
    <w:rsid w:val="00872CAC"/>
    <w:rsid w:val="00874560"/>
    <w:rsid w:val="0087476B"/>
    <w:rsid w:val="00874AB2"/>
    <w:rsid w:val="00874B3E"/>
    <w:rsid w:val="00875186"/>
    <w:rsid w:val="00880F98"/>
    <w:rsid w:val="0088223B"/>
    <w:rsid w:val="00883D60"/>
    <w:rsid w:val="0088764F"/>
    <w:rsid w:val="008878AC"/>
    <w:rsid w:val="0088798B"/>
    <w:rsid w:val="00887F14"/>
    <w:rsid w:val="00894ACA"/>
    <w:rsid w:val="00894B68"/>
    <w:rsid w:val="0089522B"/>
    <w:rsid w:val="00896FBB"/>
    <w:rsid w:val="008975F7"/>
    <w:rsid w:val="008A07F0"/>
    <w:rsid w:val="008A0B4A"/>
    <w:rsid w:val="008A2EFF"/>
    <w:rsid w:val="008A45D7"/>
    <w:rsid w:val="008A492E"/>
    <w:rsid w:val="008A6920"/>
    <w:rsid w:val="008A757B"/>
    <w:rsid w:val="008B0097"/>
    <w:rsid w:val="008B08A9"/>
    <w:rsid w:val="008B1CAC"/>
    <w:rsid w:val="008B2920"/>
    <w:rsid w:val="008B3DF3"/>
    <w:rsid w:val="008B4483"/>
    <w:rsid w:val="008B5211"/>
    <w:rsid w:val="008C2C42"/>
    <w:rsid w:val="008D0E16"/>
    <w:rsid w:val="008D13A6"/>
    <w:rsid w:val="008D37E2"/>
    <w:rsid w:val="008D3B87"/>
    <w:rsid w:val="008D513A"/>
    <w:rsid w:val="008D70AD"/>
    <w:rsid w:val="008E1888"/>
    <w:rsid w:val="008E309A"/>
    <w:rsid w:val="008F1385"/>
    <w:rsid w:val="008F2864"/>
    <w:rsid w:val="008F4290"/>
    <w:rsid w:val="008F5EA7"/>
    <w:rsid w:val="00902720"/>
    <w:rsid w:val="00902AC7"/>
    <w:rsid w:val="00902BE6"/>
    <w:rsid w:val="009046F1"/>
    <w:rsid w:val="00905396"/>
    <w:rsid w:val="00906D87"/>
    <w:rsid w:val="009072BD"/>
    <w:rsid w:val="00913FAC"/>
    <w:rsid w:val="0091545C"/>
    <w:rsid w:val="00920521"/>
    <w:rsid w:val="009219F1"/>
    <w:rsid w:val="0092224B"/>
    <w:rsid w:val="00923E60"/>
    <w:rsid w:val="00934D92"/>
    <w:rsid w:val="00941857"/>
    <w:rsid w:val="00944099"/>
    <w:rsid w:val="00946600"/>
    <w:rsid w:val="00951757"/>
    <w:rsid w:val="0095240B"/>
    <w:rsid w:val="0095340C"/>
    <w:rsid w:val="00954F66"/>
    <w:rsid w:val="009559A4"/>
    <w:rsid w:val="00957B21"/>
    <w:rsid w:val="00963688"/>
    <w:rsid w:val="0096454C"/>
    <w:rsid w:val="009650E2"/>
    <w:rsid w:val="009654EE"/>
    <w:rsid w:val="00965736"/>
    <w:rsid w:val="00967485"/>
    <w:rsid w:val="0097057C"/>
    <w:rsid w:val="00971033"/>
    <w:rsid w:val="00971035"/>
    <w:rsid w:val="00975C6E"/>
    <w:rsid w:val="00980892"/>
    <w:rsid w:val="0098637D"/>
    <w:rsid w:val="00986D4A"/>
    <w:rsid w:val="009872E7"/>
    <w:rsid w:val="009920AC"/>
    <w:rsid w:val="009948C0"/>
    <w:rsid w:val="009A263D"/>
    <w:rsid w:val="009A5E19"/>
    <w:rsid w:val="009B09DB"/>
    <w:rsid w:val="009B3547"/>
    <w:rsid w:val="009B412F"/>
    <w:rsid w:val="009C5074"/>
    <w:rsid w:val="009C596F"/>
    <w:rsid w:val="009C6257"/>
    <w:rsid w:val="009C6F48"/>
    <w:rsid w:val="009C787F"/>
    <w:rsid w:val="009D17BA"/>
    <w:rsid w:val="009D1CA4"/>
    <w:rsid w:val="009D384C"/>
    <w:rsid w:val="009D3EE5"/>
    <w:rsid w:val="009D6780"/>
    <w:rsid w:val="009D67F6"/>
    <w:rsid w:val="009D79B9"/>
    <w:rsid w:val="009E2F5A"/>
    <w:rsid w:val="009E7B73"/>
    <w:rsid w:val="009F5168"/>
    <w:rsid w:val="009F6C9B"/>
    <w:rsid w:val="00A035F2"/>
    <w:rsid w:val="00A04F9B"/>
    <w:rsid w:val="00A06A45"/>
    <w:rsid w:val="00A07AED"/>
    <w:rsid w:val="00A1128C"/>
    <w:rsid w:val="00A1560C"/>
    <w:rsid w:val="00A24E22"/>
    <w:rsid w:val="00A30EDE"/>
    <w:rsid w:val="00A3399B"/>
    <w:rsid w:val="00A367CB"/>
    <w:rsid w:val="00A36C46"/>
    <w:rsid w:val="00A40533"/>
    <w:rsid w:val="00A41818"/>
    <w:rsid w:val="00A42132"/>
    <w:rsid w:val="00A438D7"/>
    <w:rsid w:val="00A50796"/>
    <w:rsid w:val="00A510FA"/>
    <w:rsid w:val="00A51A35"/>
    <w:rsid w:val="00A5284B"/>
    <w:rsid w:val="00A52C62"/>
    <w:rsid w:val="00A54B53"/>
    <w:rsid w:val="00A554DA"/>
    <w:rsid w:val="00A613A9"/>
    <w:rsid w:val="00A61DFD"/>
    <w:rsid w:val="00A6369F"/>
    <w:rsid w:val="00A72B10"/>
    <w:rsid w:val="00A73902"/>
    <w:rsid w:val="00A73CC9"/>
    <w:rsid w:val="00A75109"/>
    <w:rsid w:val="00A76BEB"/>
    <w:rsid w:val="00A77C98"/>
    <w:rsid w:val="00A82DF5"/>
    <w:rsid w:val="00A85313"/>
    <w:rsid w:val="00A92408"/>
    <w:rsid w:val="00A97EC6"/>
    <w:rsid w:val="00AA69E3"/>
    <w:rsid w:val="00AB12C5"/>
    <w:rsid w:val="00AB4A61"/>
    <w:rsid w:val="00AB5C15"/>
    <w:rsid w:val="00AC0197"/>
    <w:rsid w:val="00AC1984"/>
    <w:rsid w:val="00AC2210"/>
    <w:rsid w:val="00AC29FA"/>
    <w:rsid w:val="00AD1C73"/>
    <w:rsid w:val="00AE037F"/>
    <w:rsid w:val="00AE3DED"/>
    <w:rsid w:val="00AE4145"/>
    <w:rsid w:val="00AF00EA"/>
    <w:rsid w:val="00AF1A3D"/>
    <w:rsid w:val="00AF2392"/>
    <w:rsid w:val="00AF54A1"/>
    <w:rsid w:val="00AF5779"/>
    <w:rsid w:val="00AF782E"/>
    <w:rsid w:val="00B02109"/>
    <w:rsid w:val="00B03356"/>
    <w:rsid w:val="00B07079"/>
    <w:rsid w:val="00B1419B"/>
    <w:rsid w:val="00B1435D"/>
    <w:rsid w:val="00B145E3"/>
    <w:rsid w:val="00B14808"/>
    <w:rsid w:val="00B20DDC"/>
    <w:rsid w:val="00B25969"/>
    <w:rsid w:val="00B30EF5"/>
    <w:rsid w:val="00B33BDB"/>
    <w:rsid w:val="00B353DB"/>
    <w:rsid w:val="00B41466"/>
    <w:rsid w:val="00B43173"/>
    <w:rsid w:val="00B46119"/>
    <w:rsid w:val="00B50B8B"/>
    <w:rsid w:val="00B52268"/>
    <w:rsid w:val="00B53E7C"/>
    <w:rsid w:val="00B56B7E"/>
    <w:rsid w:val="00B57292"/>
    <w:rsid w:val="00B60F01"/>
    <w:rsid w:val="00B61E2E"/>
    <w:rsid w:val="00B62BB7"/>
    <w:rsid w:val="00B63ECB"/>
    <w:rsid w:val="00B64AE0"/>
    <w:rsid w:val="00B67A98"/>
    <w:rsid w:val="00B70FBD"/>
    <w:rsid w:val="00B72C6B"/>
    <w:rsid w:val="00B72DE1"/>
    <w:rsid w:val="00B73BDD"/>
    <w:rsid w:val="00B73CC2"/>
    <w:rsid w:val="00B7430F"/>
    <w:rsid w:val="00B75800"/>
    <w:rsid w:val="00B8284D"/>
    <w:rsid w:val="00B82B7E"/>
    <w:rsid w:val="00B83D0D"/>
    <w:rsid w:val="00B904EA"/>
    <w:rsid w:val="00B91BA5"/>
    <w:rsid w:val="00B923C3"/>
    <w:rsid w:val="00B9370B"/>
    <w:rsid w:val="00B968AD"/>
    <w:rsid w:val="00B971EE"/>
    <w:rsid w:val="00BA2E3C"/>
    <w:rsid w:val="00BA38EF"/>
    <w:rsid w:val="00BA3958"/>
    <w:rsid w:val="00BA6D5F"/>
    <w:rsid w:val="00BB1907"/>
    <w:rsid w:val="00BB1F1C"/>
    <w:rsid w:val="00BB2DE5"/>
    <w:rsid w:val="00BB4205"/>
    <w:rsid w:val="00BB734B"/>
    <w:rsid w:val="00BC04B6"/>
    <w:rsid w:val="00BC0687"/>
    <w:rsid w:val="00BC07E7"/>
    <w:rsid w:val="00BC13D6"/>
    <w:rsid w:val="00BC1BD8"/>
    <w:rsid w:val="00BC1C29"/>
    <w:rsid w:val="00BC25AA"/>
    <w:rsid w:val="00BC423A"/>
    <w:rsid w:val="00BC4614"/>
    <w:rsid w:val="00BC6836"/>
    <w:rsid w:val="00BD364B"/>
    <w:rsid w:val="00BD3BB3"/>
    <w:rsid w:val="00BD69DC"/>
    <w:rsid w:val="00BE194B"/>
    <w:rsid w:val="00BE1DBD"/>
    <w:rsid w:val="00BE57FC"/>
    <w:rsid w:val="00BE6C4A"/>
    <w:rsid w:val="00BE6DCE"/>
    <w:rsid w:val="00BF5332"/>
    <w:rsid w:val="00BF5CCD"/>
    <w:rsid w:val="00BF6EB2"/>
    <w:rsid w:val="00C012A3"/>
    <w:rsid w:val="00C016FD"/>
    <w:rsid w:val="00C01A57"/>
    <w:rsid w:val="00C021CD"/>
    <w:rsid w:val="00C05F4D"/>
    <w:rsid w:val="00C0649E"/>
    <w:rsid w:val="00C12EF3"/>
    <w:rsid w:val="00C1434E"/>
    <w:rsid w:val="00C14546"/>
    <w:rsid w:val="00C14A91"/>
    <w:rsid w:val="00C23588"/>
    <w:rsid w:val="00C253B1"/>
    <w:rsid w:val="00C278BE"/>
    <w:rsid w:val="00C33050"/>
    <w:rsid w:val="00C3532E"/>
    <w:rsid w:val="00C4097A"/>
    <w:rsid w:val="00C4351B"/>
    <w:rsid w:val="00C511B3"/>
    <w:rsid w:val="00C51B55"/>
    <w:rsid w:val="00C51D0B"/>
    <w:rsid w:val="00C530DF"/>
    <w:rsid w:val="00C60A53"/>
    <w:rsid w:val="00C62D82"/>
    <w:rsid w:val="00C643F9"/>
    <w:rsid w:val="00C667C5"/>
    <w:rsid w:val="00C67CDE"/>
    <w:rsid w:val="00C708D9"/>
    <w:rsid w:val="00C70F47"/>
    <w:rsid w:val="00C74911"/>
    <w:rsid w:val="00C76B18"/>
    <w:rsid w:val="00C77226"/>
    <w:rsid w:val="00C80C45"/>
    <w:rsid w:val="00C826A3"/>
    <w:rsid w:val="00C84635"/>
    <w:rsid w:val="00C85E36"/>
    <w:rsid w:val="00C86837"/>
    <w:rsid w:val="00C92BDB"/>
    <w:rsid w:val="00C948E1"/>
    <w:rsid w:val="00CA0EE1"/>
    <w:rsid w:val="00CA42A2"/>
    <w:rsid w:val="00CB1254"/>
    <w:rsid w:val="00CB31FA"/>
    <w:rsid w:val="00CC02C6"/>
    <w:rsid w:val="00CC0BC6"/>
    <w:rsid w:val="00CC513E"/>
    <w:rsid w:val="00CC6133"/>
    <w:rsid w:val="00CC7C5D"/>
    <w:rsid w:val="00CD0227"/>
    <w:rsid w:val="00CD15EC"/>
    <w:rsid w:val="00CE0674"/>
    <w:rsid w:val="00CE352C"/>
    <w:rsid w:val="00CE64FC"/>
    <w:rsid w:val="00CF0A7E"/>
    <w:rsid w:val="00CF0F15"/>
    <w:rsid w:val="00CF0F6D"/>
    <w:rsid w:val="00CF1D64"/>
    <w:rsid w:val="00CF2451"/>
    <w:rsid w:val="00CF5B53"/>
    <w:rsid w:val="00CF5FDE"/>
    <w:rsid w:val="00D02637"/>
    <w:rsid w:val="00D03730"/>
    <w:rsid w:val="00D062A4"/>
    <w:rsid w:val="00D07E81"/>
    <w:rsid w:val="00D103C8"/>
    <w:rsid w:val="00D10EEA"/>
    <w:rsid w:val="00D136BB"/>
    <w:rsid w:val="00D15970"/>
    <w:rsid w:val="00D16A44"/>
    <w:rsid w:val="00D2007E"/>
    <w:rsid w:val="00D20ED2"/>
    <w:rsid w:val="00D222D4"/>
    <w:rsid w:val="00D2260A"/>
    <w:rsid w:val="00D24079"/>
    <w:rsid w:val="00D31067"/>
    <w:rsid w:val="00D32790"/>
    <w:rsid w:val="00D331D0"/>
    <w:rsid w:val="00D36C7F"/>
    <w:rsid w:val="00D3700A"/>
    <w:rsid w:val="00D402C4"/>
    <w:rsid w:val="00D4075F"/>
    <w:rsid w:val="00D407FF"/>
    <w:rsid w:val="00D40E82"/>
    <w:rsid w:val="00D43F96"/>
    <w:rsid w:val="00D51A6C"/>
    <w:rsid w:val="00D600F5"/>
    <w:rsid w:val="00D70712"/>
    <w:rsid w:val="00D71DE0"/>
    <w:rsid w:val="00D75B19"/>
    <w:rsid w:val="00D75D0F"/>
    <w:rsid w:val="00D76E1B"/>
    <w:rsid w:val="00D770B9"/>
    <w:rsid w:val="00D80856"/>
    <w:rsid w:val="00D81A0A"/>
    <w:rsid w:val="00D865D0"/>
    <w:rsid w:val="00D90C4A"/>
    <w:rsid w:val="00D93207"/>
    <w:rsid w:val="00D96722"/>
    <w:rsid w:val="00DA48CE"/>
    <w:rsid w:val="00DA6028"/>
    <w:rsid w:val="00DA6528"/>
    <w:rsid w:val="00DA7659"/>
    <w:rsid w:val="00DB0926"/>
    <w:rsid w:val="00DB1ABE"/>
    <w:rsid w:val="00DB2B45"/>
    <w:rsid w:val="00DB3642"/>
    <w:rsid w:val="00DB3BF2"/>
    <w:rsid w:val="00DB3F5E"/>
    <w:rsid w:val="00DB3F87"/>
    <w:rsid w:val="00DB4439"/>
    <w:rsid w:val="00DB471F"/>
    <w:rsid w:val="00DB72B6"/>
    <w:rsid w:val="00DC086F"/>
    <w:rsid w:val="00DC17FF"/>
    <w:rsid w:val="00DC1CA5"/>
    <w:rsid w:val="00DC7F61"/>
    <w:rsid w:val="00DD437B"/>
    <w:rsid w:val="00DD59B1"/>
    <w:rsid w:val="00DD7B7C"/>
    <w:rsid w:val="00DE095A"/>
    <w:rsid w:val="00DE27E2"/>
    <w:rsid w:val="00DE6B16"/>
    <w:rsid w:val="00DF0E96"/>
    <w:rsid w:val="00DF4C85"/>
    <w:rsid w:val="00DF66C8"/>
    <w:rsid w:val="00E001C8"/>
    <w:rsid w:val="00E041D2"/>
    <w:rsid w:val="00E04B0C"/>
    <w:rsid w:val="00E04F08"/>
    <w:rsid w:val="00E051F4"/>
    <w:rsid w:val="00E07AA5"/>
    <w:rsid w:val="00E10538"/>
    <w:rsid w:val="00E11797"/>
    <w:rsid w:val="00E12622"/>
    <w:rsid w:val="00E126B4"/>
    <w:rsid w:val="00E12884"/>
    <w:rsid w:val="00E14AF9"/>
    <w:rsid w:val="00E17C24"/>
    <w:rsid w:val="00E20E1F"/>
    <w:rsid w:val="00E23F0E"/>
    <w:rsid w:val="00E243CB"/>
    <w:rsid w:val="00E3325A"/>
    <w:rsid w:val="00E33AA0"/>
    <w:rsid w:val="00E33D63"/>
    <w:rsid w:val="00E33D66"/>
    <w:rsid w:val="00E34737"/>
    <w:rsid w:val="00E37CA5"/>
    <w:rsid w:val="00E41233"/>
    <w:rsid w:val="00E4187D"/>
    <w:rsid w:val="00E424ED"/>
    <w:rsid w:val="00E43BD0"/>
    <w:rsid w:val="00E45F23"/>
    <w:rsid w:val="00E4657E"/>
    <w:rsid w:val="00E46823"/>
    <w:rsid w:val="00E46D1E"/>
    <w:rsid w:val="00E470D4"/>
    <w:rsid w:val="00E55EA0"/>
    <w:rsid w:val="00E55FC4"/>
    <w:rsid w:val="00E57794"/>
    <w:rsid w:val="00E57B78"/>
    <w:rsid w:val="00E60C20"/>
    <w:rsid w:val="00E61234"/>
    <w:rsid w:val="00E61CA7"/>
    <w:rsid w:val="00E61E53"/>
    <w:rsid w:val="00E63414"/>
    <w:rsid w:val="00E63641"/>
    <w:rsid w:val="00E63937"/>
    <w:rsid w:val="00E6566D"/>
    <w:rsid w:val="00E66F7E"/>
    <w:rsid w:val="00E67EAE"/>
    <w:rsid w:val="00E67F42"/>
    <w:rsid w:val="00E7037A"/>
    <w:rsid w:val="00E719D9"/>
    <w:rsid w:val="00E7223B"/>
    <w:rsid w:val="00E73601"/>
    <w:rsid w:val="00E81016"/>
    <w:rsid w:val="00E816EA"/>
    <w:rsid w:val="00E84C32"/>
    <w:rsid w:val="00E84DFB"/>
    <w:rsid w:val="00E907CF"/>
    <w:rsid w:val="00E92914"/>
    <w:rsid w:val="00E933E4"/>
    <w:rsid w:val="00E96587"/>
    <w:rsid w:val="00E97E3B"/>
    <w:rsid w:val="00EA11D8"/>
    <w:rsid w:val="00EA373D"/>
    <w:rsid w:val="00EA3B16"/>
    <w:rsid w:val="00EA5107"/>
    <w:rsid w:val="00EA58DF"/>
    <w:rsid w:val="00EA64FD"/>
    <w:rsid w:val="00EA6AEB"/>
    <w:rsid w:val="00EA7969"/>
    <w:rsid w:val="00EB0C44"/>
    <w:rsid w:val="00EB1ACE"/>
    <w:rsid w:val="00EB5470"/>
    <w:rsid w:val="00EC0BFE"/>
    <w:rsid w:val="00EC29B2"/>
    <w:rsid w:val="00EC2A29"/>
    <w:rsid w:val="00EC448D"/>
    <w:rsid w:val="00EC6176"/>
    <w:rsid w:val="00EC6F59"/>
    <w:rsid w:val="00ED04C8"/>
    <w:rsid w:val="00ED380F"/>
    <w:rsid w:val="00ED50CF"/>
    <w:rsid w:val="00EE1A19"/>
    <w:rsid w:val="00EE38F3"/>
    <w:rsid w:val="00EE5685"/>
    <w:rsid w:val="00EE5CCD"/>
    <w:rsid w:val="00EE703B"/>
    <w:rsid w:val="00EE7099"/>
    <w:rsid w:val="00EE798F"/>
    <w:rsid w:val="00EF0645"/>
    <w:rsid w:val="00EF23C2"/>
    <w:rsid w:val="00EF427C"/>
    <w:rsid w:val="00EF751E"/>
    <w:rsid w:val="00F0401B"/>
    <w:rsid w:val="00F06E07"/>
    <w:rsid w:val="00F125EA"/>
    <w:rsid w:val="00F131AC"/>
    <w:rsid w:val="00F13BB0"/>
    <w:rsid w:val="00F156F8"/>
    <w:rsid w:val="00F1771B"/>
    <w:rsid w:val="00F21076"/>
    <w:rsid w:val="00F21C36"/>
    <w:rsid w:val="00F27321"/>
    <w:rsid w:val="00F31CF8"/>
    <w:rsid w:val="00F3261C"/>
    <w:rsid w:val="00F35D15"/>
    <w:rsid w:val="00F42240"/>
    <w:rsid w:val="00F422DD"/>
    <w:rsid w:val="00F42A81"/>
    <w:rsid w:val="00F42D85"/>
    <w:rsid w:val="00F431FC"/>
    <w:rsid w:val="00F43864"/>
    <w:rsid w:val="00F44FCD"/>
    <w:rsid w:val="00F45B5F"/>
    <w:rsid w:val="00F47064"/>
    <w:rsid w:val="00F47C34"/>
    <w:rsid w:val="00F51777"/>
    <w:rsid w:val="00F52F3E"/>
    <w:rsid w:val="00F54FF1"/>
    <w:rsid w:val="00F56AEA"/>
    <w:rsid w:val="00F57E7C"/>
    <w:rsid w:val="00F6009C"/>
    <w:rsid w:val="00F615FD"/>
    <w:rsid w:val="00F61936"/>
    <w:rsid w:val="00F6338F"/>
    <w:rsid w:val="00F65454"/>
    <w:rsid w:val="00F6551C"/>
    <w:rsid w:val="00F66A83"/>
    <w:rsid w:val="00F678BB"/>
    <w:rsid w:val="00F7087B"/>
    <w:rsid w:val="00F709CB"/>
    <w:rsid w:val="00F74151"/>
    <w:rsid w:val="00F74741"/>
    <w:rsid w:val="00F7570D"/>
    <w:rsid w:val="00F763AF"/>
    <w:rsid w:val="00F8062C"/>
    <w:rsid w:val="00F830C2"/>
    <w:rsid w:val="00F83397"/>
    <w:rsid w:val="00F83B8C"/>
    <w:rsid w:val="00F84B4C"/>
    <w:rsid w:val="00F90714"/>
    <w:rsid w:val="00F941E6"/>
    <w:rsid w:val="00F96894"/>
    <w:rsid w:val="00FA0E72"/>
    <w:rsid w:val="00FA30F2"/>
    <w:rsid w:val="00FA7499"/>
    <w:rsid w:val="00FA77CF"/>
    <w:rsid w:val="00FB2B56"/>
    <w:rsid w:val="00FB425A"/>
    <w:rsid w:val="00FB4A8A"/>
    <w:rsid w:val="00FB4DFD"/>
    <w:rsid w:val="00FB51DD"/>
    <w:rsid w:val="00FB5521"/>
    <w:rsid w:val="00FC0955"/>
    <w:rsid w:val="00FC1FD5"/>
    <w:rsid w:val="00FC3BA2"/>
    <w:rsid w:val="00FC5FEB"/>
    <w:rsid w:val="00FD5A5F"/>
    <w:rsid w:val="00FD6500"/>
    <w:rsid w:val="00FD6C3E"/>
    <w:rsid w:val="00FE0CA1"/>
    <w:rsid w:val="00FE2418"/>
    <w:rsid w:val="00FE2BCD"/>
    <w:rsid w:val="00FE2DF6"/>
    <w:rsid w:val="00FE52A3"/>
    <w:rsid w:val="00FE75AB"/>
    <w:rsid w:val="00FF0726"/>
    <w:rsid w:val="00FF426C"/>
    <w:rsid w:val="00FF4AE1"/>
    <w:rsid w:val="00FF53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B98B6"/>
  <w15:docId w15:val="{D26B7F67-16CB-4A38-92EE-CF61EF01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75F"/>
  </w:style>
  <w:style w:type="paragraph" w:styleId="Heading1">
    <w:name w:val="heading 1"/>
    <w:aliases w:val="h1,b1,Section Heading,CHAPTER1"/>
    <w:basedOn w:val="Normal"/>
    <w:next w:val="Normal"/>
    <w:link w:val="Heading1Char"/>
    <w:uiPriority w:val="99"/>
    <w:qFormat/>
    <w:rsid w:val="0045611D"/>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aliases w:val="Paranum"/>
    <w:basedOn w:val="Normal"/>
    <w:next w:val="Normal"/>
    <w:link w:val="Heading2Char"/>
    <w:uiPriority w:val="99"/>
    <w:unhideWhenUsed/>
    <w:qFormat/>
    <w:rsid w:val="000367F1"/>
    <w:pPr>
      <w:keepNext/>
      <w:spacing w:before="240" w:after="60" w:line="276" w:lineRule="auto"/>
      <w:outlineLvl w:val="1"/>
    </w:pPr>
    <w:rPr>
      <w:rFonts w:ascii="Calibri Light" w:eastAsia="Times New Roman" w:hAnsi="Calibri Light" w:cs="Times New Roman"/>
      <w:b/>
      <w:bCs/>
      <w:i/>
      <w:iCs/>
      <w:sz w:val="28"/>
      <w:szCs w:val="28"/>
    </w:rPr>
  </w:style>
  <w:style w:type="paragraph" w:styleId="Heading3">
    <w:name w:val="heading 3"/>
    <w:aliases w:val="Centered,Heading 1 + 12 pt,Not Italic,Left:  0&quot;,First line:  0&quot;"/>
    <w:basedOn w:val="Normal"/>
    <w:next w:val="Normal"/>
    <w:link w:val="Heading3Char"/>
    <w:uiPriority w:val="99"/>
    <w:unhideWhenUsed/>
    <w:qFormat/>
    <w:rsid w:val="004561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Centred"/>
    <w:basedOn w:val="Normal"/>
    <w:next w:val="Normal"/>
    <w:link w:val="Heading4Char"/>
    <w:uiPriority w:val="99"/>
    <w:qFormat/>
    <w:rsid w:val="0045611D"/>
    <w:pPr>
      <w:keepNext/>
      <w:keepLines/>
      <w:spacing w:before="40" w:after="0"/>
      <w:outlineLvl w:val="3"/>
    </w:pPr>
    <w:rPr>
      <w:rFonts w:ascii="Calibri Light" w:eastAsia="Times New Roman" w:hAnsi="Calibri Light" w:cs="Times New Roman"/>
      <w:i/>
      <w:iCs/>
      <w:color w:val="2E74B5"/>
      <w:sz w:val="20"/>
      <w:szCs w:val="20"/>
    </w:rPr>
  </w:style>
  <w:style w:type="paragraph" w:styleId="Heading5">
    <w:name w:val="heading 5"/>
    <w:aliases w:val="Side"/>
    <w:basedOn w:val="Normal"/>
    <w:next w:val="Normal"/>
    <w:link w:val="Heading5Char"/>
    <w:uiPriority w:val="99"/>
    <w:unhideWhenUsed/>
    <w:qFormat/>
    <w:rsid w:val="0045611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9"/>
    <w:qFormat/>
    <w:rsid w:val="0045611D"/>
    <w:pPr>
      <w:keepNext/>
      <w:keepLines/>
      <w:spacing w:before="200" w:after="0" w:line="276" w:lineRule="auto"/>
      <w:outlineLvl w:val="5"/>
    </w:pPr>
    <w:rPr>
      <w:rFonts w:ascii="Calibri Light" w:eastAsia="Times New Roman" w:hAnsi="Calibri Light" w:cs="Times New Roman"/>
      <w:i/>
      <w:iCs/>
      <w:color w:val="1F4D78"/>
      <w:sz w:val="20"/>
      <w:szCs w:val="20"/>
      <w:lang w:val="en-GB" w:eastAsia="en-GB"/>
    </w:rPr>
  </w:style>
  <w:style w:type="paragraph" w:styleId="Heading7">
    <w:name w:val="heading 7"/>
    <w:basedOn w:val="Normal"/>
    <w:next w:val="Normal"/>
    <w:link w:val="Heading7Char"/>
    <w:uiPriority w:val="99"/>
    <w:qFormat/>
    <w:rsid w:val="0045611D"/>
    <w:pPr>
      <w:spacing w:before="240" w:after="60" w:line="276" w:lineRule="auto"/>
      <w:ind w:left="1296" w:hanging="1296"/>
      <w:outlineLvl w:val="6"/>
    </w:pPr>
    <w:rPr>
      <w:rFonts w:ascii="Calibri" w:eastAsia="Times New Roman" w:hAnsi="Calibri" w:cs="Times New Roman"/>
      <w:sz w:val="24"/>
      <w:szCs w:val="24"/>
      <w:lang w:val="en-GB"/>
    </w:rPr>
  </w:style>
  <w:style w:type="paragraph" w:styleId="Heading8">
    <w:name w:val="heading 8"/>
    <w:basedOn w:val="Normal"/>
    <w:next w:val="Normal"/>
    <w:link w:val="Heading8Char"/>
    <w:uiPriority w:val="99"/>
    <w:qFormat/>
    <w:rsid w:val="0045611D"/>
    <w:pPr>
      <w:spacing w:before="240" w:after="60" w:line="276" w:lineRule="auto"/>
      <w:ind w:left="1440" w:hanging="1440"/>
      <w:outlineLvl w:val="7"/>
    </w:pPr>
    <w:rPr>
      <w:rFonts w:ascii="Calibri" w:eastAsia="Times New Roman" w:hAnsi="Calibri" w:cs="Times New Roman"/>
      <w:i/>
      <w:iCs/>
      <w:sz w:val="24"/>
      <w:szCs w:val="24"/>
      <w:lang w:val="en-GB"/>
    </w:rPr>
  </w:style>
  <w:style w:type="paragraph" w:styleId="Heading9">
    <w:name w:val="heading 9"/>
    <w:basedOn w:val="Normal"/>
    <w:next w:val="Normal"/>
    <w:link w:val="Heading9Char"/>
    <w:uiPriority w:val="99"/>
    <w:qFormat/>
    <w:rsid w:val="0045611D"/>
    <w:pPr>
      <w:spacing w:before="240" w:after="60" w:line="276" w:lineRule="auto"/>
      <w:ind w:left="1584" w:hanging="1584"/>
      <w:outlineLvl w:val="8"/>
    </w:pPr>
    <w:rPr>
      <w:rFonts w:ascii="Cambria" w:eastAsia="Times New Roman" w:hAnsi="Cambria"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3,Bullets,List Paragraph (numbered (a)),MCHIP_list paragraph,List Paragraph1,Recommendation,Bullet List,FooterText,Numbered List Paragraph,LIST OF TABLES.,Paragraphe de liste PBLH,NUMBERED PARAGRAPH,Ha,Indent Paragraph,References"/>
    <w:basedOn w:val="Normal"/>
    <w:link w:val="ListParagraphChar"/>
    <w:uiPriority w:val="34"/>
    <w:qFormat/>
    <w:rsid w:val="002D0C19"/>
    <w:pPr>
      <w:ind w:left="720"/>
      <w:contextualSpacing/>
    </w:pPr>
  </w:style>
  <w:style w:type="character" w:customStyle="1" w:styleId="Heading2Char">
    <w:name w:val="Heading 2 Char"/>
    <w:aliases w:val="Paranum Char"/>
    <w:basedOn w:val="DefaultParagraphFont"/>
    <w:link w:val="Heading2"/>
    <w:uiPriority w:val="99"/>
    <w:rsid w:val="000367F1"/>
    <w:rPr>
      <w:rFonts w:ascii="Calibri Light" w:eastAsia="Times New Roman" w:hAnsi="Calibri Light" w:cs="Times New Roman"/>
      <w:b/>
      <w:bCs/>
      <w:i/>
      <w:iCs/>
      <w:sz w:val="28"/>
      <w:szCs w:val="28"/>
    </w:rPr>
  </w:style>
  <w:style w:type="paragraph" w:styleId="NoSpacing">
    <w:name w:val="No Spacing"/>
    <w:link w:val="NoSpacingChar"/>
    <w:uiPriority w:val="99"/>
    <w:qFormat/>
    <w:rsid w:val="000367F1"/>
    <w:pPr>
      <w:spacing w:after="0" w:line="240" w:lineRule="auto"/>
    </w:pPr>
    <w:rPr>
      <w:rFonts w:ascii="Calibri" w:eastAsia="Calibri" w:hAnsi="Calibri" w:cs="Times New Roman"/>
    </w:rPr>
  </w:style>
  <w:style w:type="character" w:customStyle="1" w:styleId="ListParagraphChar">
    <w:name w:val="List Paragraph Char"/>
    <w:aliases w:val="Heading3 Char,Bullets Char,List Paragraph (numbered (a)) Char,MCHIP_list paragraph Char,List Paragraph1 Char,Recommendation Char,Bullet List Char,FooterText Char,Numbered List Paragraph Char,LIST OF TABLES. Char,Ha Char"/>
    <w:link w:val="ListParagraph"/>
    <w:uiPriority w:val="34"/>
    <w:qFormat/>
    <w:locked/>
    <w:rsid w:val="000367F1"/>
  </w:style>
  <w:style w:type="paragraph" w:styleId="Caption">
    <w:name w:val="caption"/>
    <w:aliases w:val="(Table Title),Caption Table,Table/Figure Heading,Caption- Figure,Caption- Figure1,Caption- Figure2, Char,Caption Char Char Char,Caption Char Char,Carácter Carácter,Table F2.,AGT ESIA,Caption Char Char Char Char Char Char Char,Figure Headings Cha"/>
    <w:basedOn w:val="Normal"/>
    <w:next w:val="Normal"/>
    <w:link w:val="CaptionChar"/>
    <w:uiPriority w:val="35"/>
    <w:unhideWhenUsed/>
    <w:qFormat/>
    <w:rsid w:val="000367F1"/>
    <w:pPr>
      <w:spacing w:after="200" w:line="240" w:lineRule="auto"/>
    </w:pPr>
    <w:rPr>
      <w:rFonts w:ascii="Times New Roman" w:eastAsia="Times New Roman" w:hAnsi="Times New Roman" w:cs="Times New Roman"/>
      <w:b/>
      <w:bCs/>
      <w:color w:val="4F81BD"/>
      <w:sz w:val="18"/>
      <w:szCs w:val="18"/>
      <w:lang w:val="en-GB"/>
    </w:rPr>
  </w:style>
  <w:style w:type="character" w:customStyle="1" w:styleId="NoSpacingChar">
    <w:name w:val="No Spacing Char"/>
    <w:link w:val="NoSpacing"/>
    <w:uiPriority w:val="1"/>
    <w:qFormat/>
    <w:locked/>
    <w:rsid w:val="000367F1"/>
    <w:rPr>
      <w:rFonts w:ascii="Calibri" w:eastAsia="Calibri" w:hAnsi="Calibri" w:cs="Times New Roman"/>
    </w:rPr>
  </w:style>
  <w:style w:type="character" w:customStyle="1" w:styleId="CaptionChar">
    <w:name w:val="Caption Char"/>
    <w:aliases w:val="(Table Title) Char,Caption Table Char,Table/Figure Heading Char,Caption- Figure Char,Caption- Figure1 Char,Caption- Figure2 Char, Char Char,Caption Char Char Char Char,Caption Char Char Char1,Carácter Carácter Char,Table F2. Char"/>
    <w:link w:val="Caption"/>
    <w:uiPriority w:val="35"/>
    <w:locked/>
    <w:rsid w:val="000367F1"/>
    <w:rPr>
      <w:rFonts w:ascii="Times New Roman" w:eastAsia="Times New Roman" w:hAnsi="Times New Roman" w:cs="Times New Roman"/>
      <w:b/>
      <w:bCs/>
      <w:color w:val="4F81BD"/>
      <w:sz w:val="18"/>
      <w:szCs w:val="18"/>
      <w:lang w:val="en-GB"/>
    </w:rPr>
  </w:style>
  <w:style w:type="character" w:styleId="CommentReference">
    <w:name w:val="annotation reference"/>
    <w:uiPriority w:val="99"/>
    <w:unhideWhenUsed/>
    <w:qFormat/>
    <w:rsid w:val="000367F1"/>
    <w:rPr>
      <w:sz w:val="16"/>
      <w:szCs w:val="16"/>
    </w:rPr>
  </w:style>
  <w:style w:type="paragraph" w:styleId="CommentText">
    <w:name w:val="annotation text"/>
    <w:aliases w:val="Char"/>
    <w:basedOn w:val="Normal"/>
    <w:link w:val="CommentTextChar"/>
    <w:uiPriority w:val="99"/>
    <w:unhideWhenUsed/>
    <w:qFormat/>
    <w:rsid w:val="000367F1"/>
    <w:pPr>
      <w:spacing w:after="200" w:line="276" w:lineRule="auto"/>
    </w:pPr>
    <w:rPr>
      <w:rFonts w:ascii="Calibri" w:eastAsia="Times New Roman" w:hAnsi="Calibri" w:cs="Times New Roman"/>
      <w:sz w:val="20"/>
      <w:szCs w:val="20"/>
    </w:rPr>
  </w:style>
  <w:style w:type="character" w:customStyle="1" w:styleId="CommentTextChar">
    <w:name w:val="Comment Text Char"/>
    <w:aliases w:val="Char Char"/>
    <w:basedOn w:val="DefaultParagraphFont"/>
    <w:link w:val="CommentText"/>
    <w:uiPriority w:val="99"/>
    <w:qFormat/>
    <w:rsid w:val="000367F1"/>
    <w:rPr>
      <w:rFonts w:ascii="Calibri" w:eastAsia="Times New Roman" w:hAnsi="Calibri" w:cs="Times New Roman"/>
      <w:sz w:val="20"/>
      <w:szCs w:val="20"/>
    </w:rPr>
  </w:style>
  <w:style w:type="paragraph" w:customStyle="1" w:styleId="Default">
    <w:name w:val="Default"/>
    <w:link w:val="DefaultChar"/>
    <w:qFormat/>
    <w:rsid w:val="000367F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har">
    <w:name w:val="Default Char"/>
    <w:link w:val="Default"/>
    <w:rsid w:val="000367F1"/>
    <w:rPr>
      <w:rFonts w:ascii="Times New Roman" w:eastAsia="Calibri" w:hAnsi="Times New Roman" w:cs="Times New Roman"/>
      <w:color w:val="000000"/>
      <w:sz w:val="24"/>
      <w:szCs w:val="24"/>
    </w:rPr>
  </w:style>
  <w:style w:type="paragraph" w:styleId="BalloonText">
    <w:name w:val="Balloon Text"/>
    <w:basedOn w:val="Normal"/>
    <w:link w:val="BalloonTextChar"/>
    <w:uiPriority w:val="99"/>
    <w:unhideWhenUsed/>
    <w:rsid w:val="000367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367F1"/>
    <w:rPr>
      <w:rFonts w:ascii="Segoe UI" w:hAnsi="Segoe UI" w:cs="Segoe UI"/>
      <w:sz w:val="18"/>
      <w:szCs w:val="18"/>
    </w:rPr>
  </w:style>
  <w:style w:type="paragraph" w:styleId="Header">
    <w:name w:val="header"/>
    <w:basedOn w:val="Normal"/>
    <w:link w:val="HeaderChar"/>
    <w:uiPriority w:val="99"/>
    <w:unhideWhenUsed/>
    <w:qFormat/>
    <w:rsid w:val="00B82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84D"/>
  </w:style>
  <w:style w:type="paragraph" w:styleId="Footer">
    <w:name w:val="footer"/>
    <w:basedOn w:val="Normal"/>
    <w:link w:val="FooterChar"/>
    <w:uiPriority w:val="99"/>
    <w:unhideWhenUsed/>
    <w:rsid w:val="00B8284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8284D"/>
  </w:style>
  <w:style w:type="character" w:customStyle="1" w:styleId="Heading3Char">
    <w:name w:val="Heading 3 Char"/>
    <w:aliases w:val="Centered Char,Heading 1 + 12 pt Char,Not Italic Char,Left:  0&quot; Char,First line:  0&quot; Char"/>
    <w:basedOn w:val="DefaultParagraphFont"/>
    <w:link w:val="Heading3"/>
    <w:uiPriority w:val="99"/>
    <w:rsid w:val="0045611D"/>
    <w:rPr>
      <w:rFonts w:asciiTheme="majorHAnsi" w:eastAsiaTheme="majorEastAsia" w:hAnsiTheme="majorHAnsi" w:cstheme="majorBidi"/>
      <w:color w:val="1F4D78" w:themeColor="accent1" w:themeShade="7F"/>
      <w:sz w:val="24"/>
      <w:szCs w:val="24"/>
    </w:rPr>
  </w:style>
  <w:style w:type="character" w:customStyle="1" w:styleId="Heading5Char">
    <w:name w:val="Heading 5 Char"/>
    <w:aliases w:val="Side Char"/>
    <w:basedOn w:val="DefaultParagraphFont"/>
    <w:link w:val="Heading5"/>
    <w:uiPriority w:val="99"/>
    <w:rsid w:val="0045611D"/>
    <w:rPr>
      <w:rFonts w:asciiTheme="majorHAnsi" w:eastAsiaTheme="majorEastAsia" w:hAnsiTheme="majorHAnsi" w:cstheme="majorBidi"/>
      <w:color w:val="2E74B5" w:themeColor="accent1" w:themeShade="BF"/>
    </w:rPr>
  </w:style>
  <w:style w:type="character" w:customStyle="1" w:styleId="Heading1Char">
    <w:name w:val="Heading 1 Char"/>
    <w:aliases w:val="h1 Char,b1 Char,Section Heading Char,CHAPTER1 Char"/>
    <w:basedOn w:val="DefaultParagraphFont"/>
    <w:link w:val="Heading1"/>
    <w:rsid w:val="0045611D"/>
    <w:rPr>
      <w:rFonts w:ascii="Calibri Light" w:eastAsia="Times New Roman" w:hAnsi="Calibri Light" w:cs="Times New Roman"/>
      <w:b/>
      <w:bCs/>
      <w:kern w:val="32"/>
      <w:sz w:val="32"/>
      <w:szCs w:val="32"/>
    </w:rPr>
  </w:style>
  <w:style w:type="character" w:customStyle="1" w:styleId="Heading4Char">
    <w:name w:val="Heading 4 Char"/>
    <w:aliases w:val="Centred Char"/>
    <w:basedOn w:val="DefaultParagraphFont"/>
    <w:link w:val="Heading4"/>
    <w:uiPriority w:val="99"/>
    <w:rsid w:val="0045611D"/>
    <w:rPr>
      <w:rFonts w:ascii="Calibri Light" w:eastAsia="Times New Roman" w:hAnsi="Calibri Light" w:cs="Times New Roman"/>
      <w:i/>
      <w:iCs/>
      <w:color w:val="2E74B5"/>
      <w:sz w:val="20"/>
      <w:szCs w:val="20"/>
    </w:rPr>
  </w:style>
  <w:style w:type="character" w:customStyle="1" w:styleId="Heading6Char">
    <w:name w:val="Heading 6 Char"/>
    <w:basedOn w:val="DefaultParagraphFont"/>
    <w:link w:val="Heading6"/>
    <w:uiPriority w:val="99"/>
    <w:rsid w:val="0045611D"/>
    <w:rPr>
      <w:rFonts w:ascii="Calibri Light" w:eastAsia="Times New Roman" w:hAnsi="Calibri Light" w:cs="Times New Roman"/>
      <w:i/>
      <w:iCs/>
      <w:color w:val="1F4D78"/>
      <w:sz w:val="20"/>
      <w:szCs w:val="20"/>
      <w:lang w:val="en-GB" w:eastAsia="en-GB"/>
    </w:rPr>
  </w:style>
  <w:style w:type="character" w:customStyle="1" w:styleId="Heading7Char">
    <w:name w:val="Heading 7 Char"/>
    <w:basedOn w:val="DefaultParagraphFont"/>
    <w:link w:val="Heading7"/>
    <w:uiPriority w:val="99"/>
    <w:rsid w:val="0045611D"/>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9"/>
    <w:rsid w:val="0045611D"/>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9"/>
    <w:rsid w:val="0045611D"/>
    <w:rPr>
      <w:rFonts w:ascii="Cambria" w:eastAsia="Times New Roman" w:hAnsi="Cambria" w:cs="Times New Roman"/>
      <w:sz w:val="20"/>
      <w:szCs w:val="20"/>
      <w:lang w:val="en-GB"/>
    </w:rPr>
  </w:style>
  <w:style w:type="character" w:styleId="FootnoteReference">
    <w:name w:val="footnote reference"/>
    <w:aliases w:val="ftref,BVI fnr,Знак сноски 1,16 Point,Superscript 6 Point,Normal + Font:9 Point,Superscript 3 Point Times, BVI fnr,Footnote,fr,Footnote Reference Number,Footnote Reference_LVL6,Footnote Reference_LVL61,Footnote Reference_LVL62"/>
    <w:link w:val="BVIfnrCharCharCharChar1"/>
    <w:uiPriority w:val="99"/>
    <w:unhideWhenUsed/>
    <w:qFormat/>
    <w:rsid w:val="0045611D"/>
    <w:rPr>
      <w:vertAlign w:val="superscript"/>
    </w:rPr>
  </w:style>
  <w:style w:type="paragraph" w:styleId="FootnoteText">
    <w:name w:val="footnote text"/>
    <w:aliases w:val="single space,f,fn,Footnote Text Char1,Footnote Text Char2 Char,Footnote Text Char1 Char Char,Footnote Text Char2 Char Char Char,Footnote Text Char1 Char Char Char Char,Footnote Text Char2 Char Char Char Char Char,Footnote Text Char1 Char,F"/>
    <w:basedOn w:val="Normal"/>
    <w:link w:val="FootnoteTextChar"/>
    <w:uiPriority w:val="99"/>
    <w:unhideWhenUsed/>
    <w:qFormat/>
    <w:rsid w:val="0045611D"/>
    <w:pPr>
      <w:spacing w:after="0" w:line="240" w:lineRule="auto"/>
    </w:pPr>
    <w:rPr>
      <w:rFonts w:ascii="Calibri" w:eastAsia="Calibri" w:hAnsi="Calibri" w:cs="Times New Roman"/>
      <w:sz w:val="20"/>
      <w:szCs w:val="20"/>
      <w:lang w:val="en-GB"/>
    </w:rPr>
  </w:style>
  <w:style w:type="character" w:customStyle="1" w:styleId="FootnoteTextChar">
    <w:name w:val="Footnote Text Char"/>
    <w:aliases w:val="single space Char,f Char,fn Char,Footnote Text Char1 Char1,Footnote Text Char2 Char Char,Footnote Text Char1 Char Char Char,Footnote Text Char2 Char Char Char Char,Footnote Text Char1 Char Char Char Char Char,F Char"/>
    <w:basedOn w:val="DefaultParagraphFont"/>
    <w:link w:val="FootnoteText"/>
    <w:uiPriority w:val="99"/>
    <w:rsid w:val="0045611D"/>
    <w:rPr>
      <w:rFonts w:ascii="Calibri" w:eastAsia="Calibri" w:hAnsi="Calibri" w:cs="Times New Roman"/>
      <w:sz w:val="20"/>
      <w:szCs w:val="20"/>
      <w:lang w:val="en-GB"/>
    </w:rPr>
  </w:style>
  <w:style w:type="paragraph" w:styleId="TOCHeading">
    <w:name w:val="TOC Heading"/>
    <w:basedOn w:val="Heading1"/>
    <w:next w:val="Normal"/>
    <w:uiPriority w:val="39"/>
    <w:unhideWhenUsed/>
    <w:qFormat/>
    <w:rsid w:val="0045611D"/>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qFormat/>
    <w:rsid w:val="0045611D"/>
    <w:pPr>
      <w:spacing w:after="200" w:line="276" w:lineRule="auto"/>
      <w:ind w:left="220"/>
    </w:pPr>
    <w:rPr>
      <w:rFonts w:ascii="Calibri" w:eastAsia="Times New Roman" w:hAnsi="Calibri" w:cs="Times New Roman"/>
    </w:rPr>
  </w:style>
  <w:style w:type="character" w:styleId="Hyperlink">
    <w:name w:val="Hyperlink"/>
    <w:uiPriority w:val="99"/>
    <w:unhideWhenUsed/>
    <w:rsid w:val="0045611D"/>
    <w:rPr>
      <w:color w:val="0563C1"/>
      <w:u w:val="single"/>
    </w:rPr>
  </w:style>
  <w:style w:type="paragraph" w:styleId="CommentSubject">
    <w:name w:val="annotation subject"/>
    <w:basedOn w:val="CommentText"/>
    <w:next w:val="CommentText"/>
    <w:link w:val="CommentSubjectChar"/>
    <w:uiPriority w:val="99"/>
    <w:unhideWhenUsed/>
    <w:rsid w:val="0045611D"/>
    <w:rPr>
      <w:b/>
      <w:bCs/>
    </w:rPr>
  </w:style>
  <w:style w:type="character" w:customStyle="1" w:styleId="CommentSubjectChar">
    <w:name w:val="Comment Subject Char"/>
    <w:basedOn w:val="CommentTextChar"/>
    <w:link w:val="CommentSubject"/>
    <w:uiPriority w:val="99"/>
    <w:rsid w:val="0045611D"/>
    <w:rPr>
      <w:rFonts w:ascii="Calibri" w:eastAsia="Times New Roman" w:hAnsi="Calibri" w:cs="Times New Roman"/>
      <w:b/>
      <w:bCs/>
      <w:sz w:val="20"/>
      <w:szCs w:val="20"/>
    </w:rPr>
  </w:style>
  <w:style w:type="paragraph" w:customStyle="1" w:styleId="DeltaBodytext">
    <w:name w:val="Delta Body text"/>
    <w:basedOn w:val="Normal"/>
    <w:qFormat/>
    <w:rsid w:val="0045611D"/>
    <w:pPr>
      <w:spacing w:after="240" w:line="276" w:lineRule="auto"/>
      <w:jc w:val="both"/>
    </w:pPr>
    <w:rPr>
      <w:rFonts w:ascii="Calibri" w:eastAsia="Calibri" w:hAnsi="Calibri" w:cs="Times New Roman"/>
      <w:lang w:val="en-GB" w:eastAsia="en-GB"/>
    </w:rPr>
  </w:style>
  <w:style w:type="paragraph" w:customStyle="1" w:styleId="Titre2">
    <w:name w:val="Titre2"/>
    <w:basedOn w:val="Normal"/>
    <w:rsid w:val="0045611D"/>
    <w:pPr>
      <w:numPr>
        <w:ilvl w:val="1"/>
        <w:numId w:val="8"/>
      </w:numPr>
      <w:spacing w:after="0" w:line="240" w:lineRule="auto"/>
      <w:jc w:val="both"/>
    </w:pPr>
    <w:rPr>
      <w:rFonts w:ascii="Arial" w:eastAsia="Times New Roman" w:hAnsi="Arial" w:cs="Arial"/>
      <w:b/>
      <w:caps/>
      <w:sz w:val="20"/>
      <w:szCs w:val="20"/>
      <w:lang w:val="en-GB" w:eastAsia="fr-FR"/>
    </w:rPr>
  </w:style>
  <w:style w:type="paragraph" w:customStyle="1" w:styleId="Titre3">
    <w:name w:val="Titre3"/>
    <w:basedOn w:val="Normal"/>
    <w:rsid w:val="0045611D"/>
    <w:pPr>
      <w:numPr>
        <w:ilvl w:val="2"/>
        <w:numId w:val="8"/>
      </w:numPr>
      <w:spacing w:after="0" w:line="240" w:lineRule="auto"/>
      <w:jc w:val="both"/>
    </w:pPr>
    <w:rPr>
      <w:rFonts w:ascii="Arial" w:eastAsia="Times New Roman" w:hAnsi="Arial" w:cs="Arial"/>
      <w:caps/>
      <w:sz w:val="20"/>
      <w:szCs w:val="20"/>
      <w:lang w:val="en-GB" w:eastAsia="fr-FR"/>
    </w:rPr>
  </w:style>
  <w:style w:type="paragraph" w:styleId="TOC1">
    <w:name w:val="toc 1"/>
    <w:basedOn w:val="Normal"/>
    <w:next w:val="Normal"/>
    <w:autoRedefine/>
    <w:uiPriority w:val="39"/>
    <w:unhideWhenUsed/>
    <w:qFormat/>
    <w:rsid w:val="0045611D"/>
    <w:pPr>
      <w:tabs>
        <w:tab w:val="right" w:leader="dot" w:pos="9749"/>
      </w:tabs>
      <w:spacing w:after="0"/>
    </w:pPr>
    <w:rPr>
      <w:rFonts w:ascii="Times New Roman" w:eastAsia="Arial Unicode MS" w:hAnsi="Times New Roman" w:cs="Times New Roman"/>
      <w:b/>
      <w:bCs/>
      <w:caps/>
      <w:noProof/>
      <w:sz w:val="20"/>
      <w:szCs w:val="20"/>
    </w:rPr>
  </w:style>
  <w:style w:type="paragraph" w:styleId="TOC3">
    <w:name w:val="toc 3"/>
    <w:basedOn w:val="Normal"/>
    <w:next w:val="Normal"/>
    <w:autoRedefine/>
    <w:uiPriority w:val="39"/>
    <w:unhideWhenUsed/>
    <w:qFormat/>
    <w:rsid w:val="004F4264"/>
    <w:pPr>
      <w:tabs>
        <w:tab w:val="left" w:pos="1100"/>
        <w:tab w:val="right" w:leader="dot" w:pos="9749"/>
      </w:tabs>
      <w:spacing w:after="0"/>
      <w:ind w:left="440"/>
    </w:pPr>
    <w:rPr>
      <w:rFonts w:ascii="Times New Roman" w:eastAsia="Calibri" w:hAnsi="Times New Roman" w:cs="Times New Roman"/>
      <w:i/>
      <w:iCs/>
      <w:noProof/>
    </w:rPr>
  </w:style>
  <w:style w:type="paragraph" w:styleId="TOC4">
    <w:name w:val="toc 4"/>
    <w:basedOn w:val="Normal"/>
    <w:next w:val="Normal"/>
    <w:autoRedefine/>
    <w:uiPriority w:val="39"/>
    <w:unhideWhenUsed/>
    <w:rsid w:val="0045611D"/>
    <w:pPr>
      <w:spacing w:after="0"/>
      <w:ind w:left="660"/>
    </w:pPr>
    <w:rPr>
      <w:rFonts w:ascii="Calibri" w:eastAsia="Calibri" w:hAnsi="Calibri" w:cs="Calibri"/>
      <w:sz w:val="18"/>
      <w:szCs w:val="18"/>
    </w:rPr>
  </w:style>
  <w:style w:type="paragraph" w:styleId="TOC5">
    <w:name w:val="toc 5"/>
    <w:basedOn w:val="Normal"/>
    <w:next w:val="Normal"/>
    <w:autoRedefine/>
    <w:uiPriority w:val="39"/>
    <w:unhideWhenUsed/>
    <w:rsid w:val="0045611D"/>
    <w:pPr>
      <w:spacing w:after="0"/>
      <w:ind w:left="880"/>
    </w:pPr>
    <w:rPr>
      <w:rFonts w:ascii="Calibri" w:eastAsia="Calibri" w:hAnsi="Calibri" w:cs="Calibri"/>
      <w:sz w:val="18"/>
      <w:szCs w:val="18"/>
    </w:rPr>
  </w:style>
  <w:style w:type="paragraph" w:styleId="TOC6">
    <w:name w:val="toc 6"/>
    <w:basedOn w:val="Normal"/>
    <w:next w:val="Normal"/>
    <w:autoRedefine/>
    <w:uiPriority w:val="39"/>
    <w:unhideWhenUsed/>
    <w:rsid w:val="0045611D"/>
    <w:pPr>
      <w:spacing w:after="0"/>
      <w:ind w:left="1100"/>
    </w:pPr>
    <w:rPr>
      <w:rFonts w:ascii="Calibri" w:eastAsia="Calibri" w:hAnsi="Calibri" w:cs="Calibri"/>
      <w:sz w:val="18"/>
      <w:szCs w:val="18"/>
    </w:rPr>
  </w:style>
  <w:style w:type="paragraph" w:styleId="TOC7">
    <w:name w:val="toc 7"/>
    <w:basedOn w:val="Normal"/>
    <w:next w:val="Normal"/>
    <w:autoRedefine/>
    <w:uiPriority w:val="39"/>
    <w:unhideWhenUsed/>
    <w:rsid w:val="0045611D"/>
    <w:pPr>
      <w:spacing w:after="0"/>
      <w:ind w:left="1320"/>
    </w:pPr>
    <w:rPr>
      <w:rFonts w:ascii="Calibri" w:eastAsia="Calibri" w:hAnsi="Calibri" w:cs="Calibri"/>
      <w:sz w:val="18"/>
      <w:szCs w:val="18"/>
    </w:rPr>
  </w:style>
  <w:style w:type="paragraph" w:styleId="TOC8">
    <w:name w:val="toc 8"/>
    <w:basedOn w:val="Normal"/>
    <w:next w:val="Normal"/>
    <w:autoRedefine/>
    <w:uiPriority w:val="39"/>
    <w:unhideWhenUsed/>
    <w:rsid w:val="0045611D"/>
    <w:pPr>
      <w:spacing w:after="0"/>
      <w:ind w:left="1540"/>
    </w:pPr>
    <w:rPr>
      <w:rFonts w:ascii="Calibri" w:eastAsia="Calibri" w:hAnsi="Calibri" w:cs="Calibri"/>
      <w:sz w:val="18"/>
      <w:szCs w:val="18"/>
    </w:rPr>
  </w:style>
  <w:style w:type="paragraph" w:styleId="TOC9">
    <w:name w:val="toc 9"/>
    <w:basedOn w:val="Normal"/>
    <w:next w:val="Normal"/>
    <w:autoRedefine/>
    <w:uiPriority w:val="39"/>
    <w:unhideWhenUsed/>
    <w:rsid w:val="0045611D"/>
    <w:pPr>
      <w:spacing w:after="0"/>
      <w:ind w:left="1760"/>
    </w:pPr>
    <w:rPr>
      <w:rFonts w:ascii="Calibri" w:eastAsia="Calibri" w:hAnsi="Calibri" w:cs="Calibri"/>
      <w:sz w:val="18"/>
      <w:szCs w:val="18"/>
    </w:rPr>
  </w:style>
  <w:style w:type="paragraph" w:styleId="NormalWeb">
    <w:name w:val="Normal (Web)"/>
    <w:basedOn w:val="Normal"/>
    <w:uiPriority w:val="99"/>
    <w:unhideWhenUsed/>
    <w:rsid w:val="0045611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611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eastAsia="en-GB"/>
    </w:rPr>
  </w:style>
  <w:style w:type="character" w:customStyle="1" w:styleId="TitleChar">
    <w:name w:val="Title Char"/>
    <w:basedOn w:val="DefaultParagraphFont"/>
    <w:link w:val="Title"/>
    <w:uiPriority w:val="10"/>
    <w:rsid w:val="0045611D"/>
    <w:rPr>
      <w:rFonts w:ascii="Cambria" w:eastAsia="Times New Roman" w:hAnsi="Cambria" w:cs="Times New Roman"/>
      <w:color w:val="17365D"/>
      <w:spacing w:val="5"/>
      <w:kern w:val="28"/>
      <w:sz w:val="52"/>
      <w:szCs w:val="52"/>
      <w:lang w:val="en-GB" w:eastAsia="en-GB"/>
    </w:rPr>
  </w:style>
  <w:style w:type="paragraph" w:styleId="TableofFigures">
    <w:name w:val="table of figures"/>
    <w:basedOn w:val="Normal"/>
    <w:next w:val="Normal"/>
    <w:uiPriority w:val="99"/>
    <w:unhideWhenUsed/>
    <w:rsid w:val="0045611D"/>
    <w:pPr>
      <w:spacing w:after="0" w:line="276" w:lineRule="auto"/>
    </w:pPr>
    <w:rPr>
      <w:rFonts w:ascii="Calibri" w:eastAsia="Times New Roman" w:hAnsi="Calibri" w:cs="Times New Roman"/>
      <w:i/>
      <w:iCs/>
      <w:sz w:val="20"/>
      <w:szCs w:val="20"/>
    </w:rPr>
  </w:style>
  <w:style w:type="table" w:customStyle="1" w:styleId="LightGrid-Accent12">
    <w:name w:val="Light Grid - Accent 12"/>
    <w:basedOn w:val="TableNormal"/>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
    <w:name w:val="Style1"/>
    <w:uiPriority w:val="99"/>
    <w:rsid w:val="0045611D"/>
    <w:pPr>
      <w:numPr>
        <w:numId w:val="2"/>
      </w:numPr>
    </w:pPr>
  </w:style>
  <w:style w:type="character" w:styleId="Strong">
    <w:name w:val="Strong"/>
    <w:uiPriority w:val="99"/>
    <w:qFormat/>
    <w:rsid w:val="0045611D"/>
    <w:rPr>
      <w:b/>
      <w:bCs/>
    </w:rPr>
  </w:style>
  <w:style w:type="paragraph" w:customStyle="1" w:styleId="Body1">
    <w:name w:val="Body 1"/>
    <w:rsid w:val="0045611D"/>
    <w:pPr>
      <w:spacing w:after="200" w:line="276" w:lineRule="auto"/>
      <w:outlineLvl w:val="0"/>
    </w:pPr>
    <w:rPr>
      <w:rFonts w:ascii="Helvetica" w:eastAsia="Arial Unicode MS" w:hAnsi="Helvetica" w:cs="Times New Roman"/>
      <w:color w:val="000000"/>
      <w:szCs w:val="20"/>
      <w:u w:color="000000"/>
    </w:rPr>
  </w:style>
  <w:style w:type="paragraph" w:customStyle="1" w:styleId="List310">
    <w:name w:val="List 310"/>
    <w:basedOn w:val="Normal"/>
    <w:semiHidden/>
    <w:rsid w:val="0045611D"/>
    <w:pPr>
      <w:spacing w:after="0" w:line="240" w:lineRule="auto"/>
      <w:ind w:left="360" w:hanging="360"/>
    </w:pPr>
    <w:rPr>
      <w:rFonts w:ascii="Times New Roman" w:eastAsia="Times New Roman" w:hAnsi="Times New Roman" w:cs="Times New Roman"/>
      <w:sz w:val="20"/>
      <w:szCs w:val="20"/>
    </w:rPr>
  </w:style>
  <w:style w:type="character" w:styleId="Emphasis">
    <w:name w:val="Emphasis"/>
    <w:qFormat/>
    <w:rsid w:val="0045611D"/>
    <w:rPr>
      <w:i/>
      <w:iCs/>
    </w:rPr>
  </w:style>
  <w:style w:type="table" w:customStyle="1" w:styleId="TableGrid2">
    <w:name w:val="Table Grid2"/>
    <w:basedOn w:val="TableNormal"/>
    <w:next w:val="TableGrid"/>
    <w:uiPriority w:val="3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45611D"/>
  </w:style>
  <w:style w:type="character" w:customStyle="1" w:styleId="HeaderChar1">
    <w:name w:val="Header Char1"/>
    <w:uiPriority w:val="99"/>
    <w:semiHidden/>
    <w:rsid w:val="0045611D"/>
  </w:style>
  <w:style w:type="paragraph" w:styleId="BodyTextIndent">
    <w:name w:val="Body Text Indent"/>
    <w:basedOn w:val="Normal"/>
    <w:link w:val="BodyTextIndentChar"/>
    <w:uiPriority w:val="99"/>
    <w:unhideWhenUsed/>
    <w:rsid w:val="0045611D"/>
    <w:pPr>
      <w:spacing w:after="120" w:line="276" w:lineRule="auto"/>
      <w:ind w:left="360"/>
    </w:pPr>
    <w:rPr>
      <w:rFonts w:ascii="Calibri" w:eastAsia="Times New Roman" w:hAnsi="Calibri" w:cs="Times New Roman"/>
      <w:sz w:val="20"/>
      <w:szCs w:val="20"/>
      <w:lang w:val="en-GB"/>
    </w:rPr>
  </w:style>
  <w:style w:type="character" w:customStyle="1" w:styleId="BodyTextIndentChar">
    <w:name w:val="Body Text Indent Char"/>
    <w:basedOn w:val="DefaultParagraphFont"/>
    <w:link w:val="BodyTextIndent"/>
    <w:uiPriority w:val="99"/>
    <w:rsid w:val="0045611D"/>
    <w:rPr>
      <w:rFonts w:ascii="Calibri" w:eastAsia="Times New Roman" w:hAnsi="Calibri" w:cs="Times New Roman"/>
      <w:sz w:val="20"/>
      <w:szCs w:val="20"/>
      <w:lang w:val="en-GB"/>
    </w:rPr>
  </w:style>
  <w:style w:type="numbering" w:customStyle="1" w:styleId="NoList1">
    <w:name w:val="No List1"/>
    <w:next w:val="NoList"/>
    <w:uiPriority w:val="99"/>
    <w:semiHidden/>
    <w:unhideWhenUsed/>
    <w:rsid w:val="0045611D"/>
  </w:style>
  <w:style w:type="table" w:customStyle="1" w:styleId="TableGrid3">
    <w:name w:val="Table Grid3"/>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45611D"/>
    <w:pPr>
      <w:autoSpaceDE w:val="0"/>
      <w:autoSpaceDN w:val="0"/>
      <w:adjustRightInd w:val="0"/>
      <w:spacing w:after="0" w:line="231" w:lineRule="atLeast"/>
    </w:pPr>
    <w:rPr>
      <w:rFonts w:ascii="Calibri" w:eastAsia="Calibri" w:hAnsi="Calibri" w:cs="Times New Roman"/>
      <w:sz w:val="24"/>
      <w:szCs w:val="24"/>
    </w:rPr>
  </w:style>
  <w:style w:type="paragraph" w:customStyle="1" w:styleId="Pa2">
    <w:name w:val="Pa2"/>
    <w:basedOn w:val="Normal"/>
    <w:next w:val="Normal"/>
    <w:uiPriority w:val="99"/>
    <w:rsid w:val="0045611D"/>
    <w:pPr>
      <w:autoSpaceDE w:val="0"/>
      <w:autoSpaceDN w:val="0"/>
      <w:adjustRightInd w:val="0"/>
      <w:spacing w:after="0" w:line="201" w:lineRule="atLeast"/>
    </w:pPr>
    <w:rPr>
      <w:rFonts w:ascii="Calibri" w:eastAsia="Calibri" w:hAnsi="Calibri" w:cs="Times New Roman"/>
      <w:sz w:val="24"/>
      <w:szCs w:val="24"/>
    </w:rPr>
  </w:style>
  <w:style w:type="paragraph" w:customStyle="1" w:styleId="Pa15">
    <w:name w:val="Pa15"/>
    <w:basedOn w:val="Normal"/>
    <w:next w:val="Normal"/>
    <w:uiPriority w:val="99"/>
    <w:rsid w:val="0045611D"/>
    <w:pPr>
      <w:autoSpaceDE w:val="0"/>
      <w:autoSpaceDN w:val="0"/>
      <w:adjustRightInd w:val="0"/>
      <w:spacing w:after="0" w:line="201" w:lineRule="atLeast"/>
    </w:pPr>
    <w:rPr>
      <w:rFonts w:ascii="Myriad Pro" w:eastAsia="Calibri" w:hAnsi="Myriad Pro" w:cs="Times New Roman"/>
      <w:sz w:val="24"/>
      <w:szCs w:val="24"/>
    </w:rPr>
  </w:style>
  <w:style w:type="character" w:customStyle="1" w:styleId="A10">
    <w:name w:val="A10"/>
    <w:uiPriority w:val="99"/>
    <w:rsid w:val="0045611D"/>
    <w:rPr>
      <w:rFonts w:cs="Myriad Pro"/>
      <w:color w:val="000000"/>
      <w:sz w:val="20"/>
      <w:szCs w:val="20"/>
    </w:rPr>
  </w:style>
  <w:style w:type="table" w:customStyle="1" w:styleId="TableGrid11">
    <w:name w:val="Table Grid1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w:basedOn w:val="Normal"/>
    <w:link w:val="BodyTextChar"/>
    <w:uiPriority w:val="99"/>
    <w:unhideWhenUsed/>
    <w:rsid w:val="0045611D"/>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Body Text Char Char Char"/>
    <w:basedOn w:val="DefaultParagraphFont"/>
    <w:link w:val="BodyText"/>
    <w:uiPriority w:val="99"/>
    <w:rsid w:val="0045611D"/>
    <w:rPr>
      <w:rFonts w:ascii="Times New Roman" w:eastAsia="Times New Roman" w:hAnsi="Times New Roman" w:cs="Times New Roman"/>
      <w:sz w:val="24"/>
      <w:szCs w:val="24"/>
    </w:rPr>
  </w:style>
  <w:style w:type="table" w:styleId="LightGrid-Accent4">
    <w:name w:val="Light Grid Accent 4"/>
    <w:basedOn w:val="TableNormal"/>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Interventions">
    <w:name w:val="Interventions"/>
    <w:basedOn w:val="Normal"/>
    <w:link w:val="InterventionsChar"/>
    <w:rsid w:val="0045611D"/>
    <w:pPr>
      <w:spacing w:after="0" w:line="240" w:lineRule="auto"/>
      <w:ind w:left="540"/>
      <w:jc w:val="both"/>
    </w:pPr>
    <w:rPr>
      <w:rFonts w:ascii="Times New Roman" w:eastAsia="Times New Roman" w:hAnsi="Times New Roman" w:cs="Times New Roman"/>
      <w:color w:val="000000"/>
      <w:sz w:val="24"/>
      <w:szCs w:val="20"/>
      <w:u w:val="single"/>
    </w:rPr>
  </w:style>
  <w:style w:type="character" w:customStyle="1" w:styleId="InterventionsChar">
    <w:name w:val="Interventions Char"/>
    <w:link w:val="Interventions"/>
    <w:rsid w:val="0045611D"/>
    <w:rPr>
      <w:rFonts w:ascii="Times New Roman" w:eastAsia="Times New Roman" w:hAnsi="Times New Roman" w:cs="Times New Roman"/>
      <w:color w:val="000000"/>
      <w:sz w:val="24"/>
      <w:szCs w:val="20"/>
      <w:u w:val="single"/>
    </w:rPr>
  </w:style>
  <w:style w:type="numbering" w:customStyle="1" w:styleId="NoList11">
    <w:name w:val="No List11"/>
    <w:next w:val="NoList"/>
    <w:uiPriority w:val="99"/>
    <w:semiHidden/>
    <w:unhideWhenUsed/>
    <w:rsid w:val="0045611D"/>
  </w:style>
  <w:style w:type="paragraph" w:customStyle="1" w:styleId="ColorfulList-Accent11">
    <w:name w:val="Colorful List - Accent 11"/>
    <w:basedOn w:val="Normal"/>
    <w:uiPriority w:val="34"/>
    <w:qFormat/>
    <w:rsid w:val="0045611D"/>
    <w:pPr>
      <w:spacing w:after="200" w:line="276" w:lineRule="auto"/>
      <w:ind w:left="720"/>
      <w:contextualSpacing/>
    </w:pPr>
    <w:rPr>
      <w:rFonts w:ascii="Calibri" w:eastAsia="Calibri" w:hAnsi="Calibri" w:cs="Times New Roman"/>
      <w:lang w:val="en-GB"/>
    </w:rPr>
  </w:style>
  <w:style w:type="paragraph" w:styleId="ListContinue">
    <w:name w:val="List Continue"/>
    <w:basedOn w:val="ListNumber"/>
    <w:unhideWhenUsed/>
    <w:rsid w:val="0045611D"/>
    <w:pPr>
      <w:numPr>
        <w:numId w:val="0"/>
      </w:numPr>
      <w:tabs>
        <w:tab w:val="num" w:pos="851"/>
      </w:tabs>
      <w:spacing w:after="270" w:line="270" w:lineRule="atLeast"/>
      <w:ind w:left="425"/>
      <w:contextualSpacing w:val="0"/>
    </w:pPr>
    <w:rPr>
      <w:rFonts w:ascii="Times New Roman" w:eastAsia="Times New Roman" w:hAnsi="Times New Roman"/>
      <w:sz w:val="23"/>
      <w:szCs w:val="20"/>
      <w:lang w:val="en-GB" w:eastAsia="da-DK"/>
    </w:rPr>
  </w:style>
  <w:style w:type="paragraph" w:styleId="ListNumber">
    <w:name w:val="List Number"/>
    <w:basedOn w:val="Normal"/>
    <w:uiPriority w:val="99"/>
    <w:semiHidden/>
    <w:unhideWhenUsed/>
    <w:rsid w:val="0045611D"/>
    <w:pPr>
      <w:numPr>
        <w:numId w:val="10"/>
      </w:numPr>
      <w:spacing w:after="200" w:line="276" w:lineRule="auto"/>
      <w:contextualSpacing/>
    </w:pPr>
    <w:rPr>
      <w:rFonts w:ascii="Calibri" w:eastAsia="MS Mincho" w:hAnsi="Calibri" w:cs="Times New Roman"/>
    </w:rPr>
  </w:style>
  <w:style w:type="paragraph" w:styleId="Revision">
    <w:name w:val="Revision"/>
    <w:hidden/>
    <w:uiPriority w:val="99"/>
    <w:semiHidden/>
    <w:rsid w:val="0045611D"/>
    <w:pPr>
      <w:spacing w:after="0" w:line="240" w:lineRule="auto"/>
    </w:pPr>
    <w:rPr>
      <w:rFonts w:ascii="Calibri" w:eastAsia="MS Mincho" w:hAnsi="Calibri" w:cs="Times New Roman"/>
    </w:rPr>
  </w:style>
  <w:style w:type="paragraph" w:customStyle="1" w:styleId="Heading21">
    <w:name w:val="Heading 21"/>
    <w:basedOn w:val="Normal"/>
    <w:next w:val="Normal"/>
    <w:uiPriority w:val="9"/>
    <w:semiHidden/>
    <w:unhideWhenUsed/>
    <w:qFormat/>
    <w:rsid w:val="0045611D"/>
    <w:pPr>
      <w:keepNext/>
      <w:keepLines/>
      <w:spacing w:before="200" w:after="0" w:line="276" w:lineRule="auto"/>
      <w:outlineLvl w:val="1"/>
    </w:pPr>
    <w:rPr>
      <w:rFonts w:ascii="Calibri" w:eastAsia="MS Gothic" w:hAnsi="Calibri" w:cs="Times New Roman"/>
      <w:b/>
      <w:bCs/>
      <w:color w:val="4F81BD"/>
      <w:sz w:val="26"/>
      <w:szCs w:val="26"/>
    </w:rPr>
  </w:style>
  <w:style w:type="numbering" w:customStyle="1" w:styleId="NoList2">
    <w:name w:val="No List2"/>
    <w:next w:val="NoList"/>
    <w:uiPriority w:val="99"/>
    <w:semiHidden/>
    <w:unhideWhenUsed/>
    <w:rsid w:val="0045611D"/>
  </w:style>
  <w:style w:type="numbering" w:customStyle="1" w:styleId="NoList111">
    <w:name w:val="No List111"/>
    <w:next w:val="NoList"/>
    <w:uiPriority w:val="99"/>
    <w:semiHidden/>
    <w:unhideWhenUsed/>
    <w:rsid w:val="0045611D"/>
  </w:style>
  <w:style w:type="character" w:customStyle="1" w:styleId="Heading2Char1">
    <w:name w:val="Heading 2 Char1"/>
    <w:uiPriority w:val="9"/>
    <w:semiHidden/>
    <w:rsid w:val="0045611D"/>
    <w:rPr>
      <w:rFonts w:ascii="Cambria" w:eastAsia="MS Gothic" w:hAnsi="Cambria" w:cs="Times New Roman"/>
      <w:b/>
      <w:bCs/>
      <w:color w:val="4F81BD"/>
      <w:sz w:val="26"/>
      <w:szCs w:val="26"/>
    </w:rPr>
  </w:style>
  <w:style w:type="paragraph" w:customStyle="1" w:styleId="TOC41">
    <w:name w:val="TOC 41"/>
    <w:basedOn w:val="Normal"/>
    <w:next w:val="Normal"/>
    <w:autoRedefine/>
    <w:uiPriority w:val="39"/>
    <w:unhideWhenUsed/>
    <w:rsid w:val="0045611D"/>
    <w:pPr>
      <w:spacing w:after="0" w:line="276" w:lineRule="auto"/>
      <w:ind w:left="660"/>
    </w:pPr>
    <w:rPr>
      <w:rFonts w:ascii="Calibri" w:eastAsia="Calibri" w:hAnsi="Calibri" w:cs="Times New Roman"/>
      <w:sz w:val="18"/>
      <w:szCs w:val="18"/>
      <w:lang w:val="en-GB"/>
    </w:rPr>
  </w:style>
  <w:style w:type="paragraph" w:customStyle="1" w:styleId="TOC51">
    <w:name w:val="TOC 51"/>
    <w:basedOn w:val="Normal"/>
    <w:next w:val="Normal"/>
    <w:autoRedefine/>
    <w:uiPriority w:val="39"/>
    <w:unhideWhenUsed/>
    <w:rsid w:val="0045611D"/>
    <w:pPr>
      <w:spacing w:after="0" w:line="276" w:lineRule="auto"/>
      <w:ind w:left="880"/>
    </w:pPr>
    <w:rPr>
      <w:rFonts w:ascii="Calibri" w:eastAsia="Calibri" w:hAnsi="Calibri" w:cs="Times New Roman"/>
      <w:sz w:val="18"/>
      <w:szCs w:val="18"/>
      <w:lang w:val="en-GB"/>
    </w:rPr>
  </w:style>
  <w:style w:type="paragraph" w:customStyle="1" w:styleId="TOC61">
    <w:name w:val="TOC 61"/>
    <w:basedOn w:val="Normal"/>
    <w:next w:val="Normal"/>
    <w:autoRedefine/>
    <w:uiPriority w:val="39"/>
    <w:unhideWhenUsed/>
    <w:rsid w:val="0045611D"/>
    <w:pPr>
      <w:spacing w:after="0" w:line="276" w:lineRule="auto"/>
      <w:ind w:left="1100"/>
    </w:pPr>
    <w:rPr>
      <w:rFonts w:ascii="Calibri" w:eastAsia="Calibri" w:hAnsi="Calibri" w:cs="Times New Roman"/>
      <w:sz w:val="18"/>
      <w:szCs w:val="18"/>
      <w:lang w:val="en-GB"/>
    </w:rPr>
  </w:style>
  <w:style w:type="paragraph" w:customStyle="1" w:styleId="TOC71">
    <w:name w:val="TOC 71"/>
    <w:basedOn w:val="Normal"/>
    <w:next w:val="Normal"/>
    <w:autoRedefine/>
    <w:uiPriority w:val="39"/>
    <w:unhideWhenUsed/>
    <w:rsid w:val="0045611D"/>
    <w:pPr>
      <w:spacing w:after="0" w:line="276" w:lineRule="auto"/>
      <w:ind w:left="1320"/>
    </w:pPr>
    <w:rPr>
      <w:rFonts w:ascii="Calibri" w:eastAsia="Calibri" w:hAnsi="Calibri" w:cs="Times New Roman"/>
      <w:sz w:val="18"/>
      <w:szCs w:val="18"/>
      <w:lang w:val="en-GB"/>
    </w:rPr>
  </w:style>
  <w:style w:type="paragraph" w:customStyle="1" w:styleId="TOC81">
    <w:name w:val="TOC 81"/>
    <w:basedOn w:val="Normal"/>
    <w:next w:val="Normal"/>
    <w:autoRedefine/>
    <w:uiPriority w:val="39"/>
    <w:unhideWhenUsed/>
    <w:rsid w:val="0045611D"/>
    <w:pPr>
      <w:spacing w:after="0" w:line="276" w:lineRule="auto"/>
      <w:ind w:left="1540"/>
    </w:pPr>
    <w:rPr>
      <w:rFonts w:ascii="Calibri" w:eastAsia="Calibri" w:hAnsi="Calibri" w:cs="Times New Roman"/>
      <w:sz w:val="18"/>
      <w:szCs w:val="18"/>
      <w:lang w:val="en-GB"/>
    </w:rPr>
  </w:style>
  <w:style w:type="paragraph" w:customStyle="1" w:styleId="TOC91">
    <w:name w:val="TOC 91"/>
    <w:basedOn w:val="Normal"/>
    <w:next w:val="Normal"/>
    <w:autoRedefine/>
    <w:uiPriority w:val="39"/>
    <w:unhideWhenUsed/>
    <w:rsid w:val="0045611D"/>
    <w:pPr>
      <w:spacing w:after="0" w:line="276" w:lineRule="auto"/>
      <w:ind w:left="1760"/>
    </w:pPr>
    <w:rPr>
      <w:rFonts w:ascii="Calibri" w:eastAsia="Calibri" w:hAnsi="Calibri" w:cs="Times New Roman"/>
      <w:sz w:val="18"/>
      <w:szCs w:val="18"/>
      <w:lang w:val="en-GB"/>
    </w:rPr>
  </w:style>
  <w:style w:type="numbering" w:customStyle="1" w:styleId="NoList3">
    <w:name w:val="No List3"/>
    <w:next w:val="NoList"/>
    <w:uiPriority w:val="99"/>
    <w:semiHidden/>
    <w:unhideWhenUsed/>
    <w:rsid w:val="0045611D"/>
  </w:style>
  <w:style w:type="table" w:customStyle="1" w:styleId="TableGrid4">
    <w:name w:val="Table Grid4"/>
    <w:basedOn w:val="TableNormal"/>
    <w:next w:val="TableGrid"/>
    <w:uiPriority w:val="59"/>
    <w:rsid w:val="0045611D"/>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5611D"/>
    <w:pPr>
      <w:spacing w:after="0" w:line="240" w:lineRule="auto"/>
    </w:pPr>
    <w:rPr>
      <w:rFonts w:ascii="Calibri" w:eastAsia="Calibri" w:hAnsi="Calibri" w:cs="Times New Roman"/>
      <w:sz w:val="24"/>
      <w:szCs w:val="24"/>
      <w:lang w:val="en-GB"/>
    </w:rPr>
  </w:style>
  <w:style w:type="character" w:customStyle="1" w:styleId="EndnoteTextChar">
    <w:name w:val="Endnote Text Char"/>
    <w:basedOn w:val="DefaultParagraphFont"/>
    <w:link w:val="EndnoteText"/>
    <w:uiPriority w:val="99"/>
    <w:rsid w:val="0045611D"/>
    <w:rPr>
      <w:rFonts w:ascii="Calibri" w:eastAsia="Calibri" w:hAnsi="Calibri" w:cs="Times New Roman"/>
      <w:sz w:val="24"/>
      <w:szCs w:val="24"/>
      <w:lang w:val="en-GB"/>
    </w:rPr>
  </w:style>
  <w:style w:type="character" w:styleId="EndnoteReference">
    <w:name w:val="endnote reference"/>
    <w:uiPriority w:val="99"/>
    <w:unhideWhenUsed/>
    <w:rsid w:val="0045611D"/>
    <w:rPr>
      <w:vertAlign w:val="superscript"/>
    </w:rPr>
  </w:style>
  <w:style w:type="table" w:customStyle="1" w:styleId="LightGrid-Accent31">
    <w:name w:val="Light Grid - Accent 31"/>
    <w:basedOn w:val="TableNormal"/>
    <w:next w:val="LightGrid-Accent3"/>
    <w:uiPriority w:val="62"/>
    <w:rsid w:val="0045611D"/>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MS Gothic"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MS Gothic"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itle1">
    <w:name w:val="Title1"/>
    <w:basedOn w:val="Normal"/>
    <w:next w:val="Normal"/>
    <w:uiPriority w:val="10"/>
    <w:qFormat/>
    <w:rsid w:val="0045611D"/>
    <w:pPr>
      <w:pBdr>
        <w:bottom w:val="single" w:sz="8" w:space="4" w:color="4F81BD"/>
      </w:pBdr>
      <w:spacing w:after="300" w:line="240" w:lineRule="auto"/>
      <w:contextualSpacing/>
    </w:pPr>
    <w:rPr>
      <w:rFonts w:ascii="Cambria" w:eastAsia="MS Gothic" w:hAnsi="Cambria" w:cs="Times New Roman"/>
      <w:color w:val="17365D"/>
      <w:spacing w:val="5"/>
      <w:kern w:val="28"/>
      <w:sz w:val="52"/>
      <w:szCs w:val="52"/>
    </w:rPr>
  </w:style>
  <w:style w:type="paragraph" w:customStyle="1" w:styleId="Subtitle1">
    <w:name w:val="Subtitle1"/>
    <w:basedOn w:val="Normal"/>
    <w:next w:val="Normal"/>
    <w:uiPriority w:val="11"/>
    <w:qFormat/>
    <w:rsid w:val="0045611D"/>
    <w:pPr>
      <w:numPr>
        <w:ilvl w:val="1"/>
      </w:numPr>
      <w:spacing w:after="200" w:line="276" w:lineRule="auto"/>
    </w:pPr>
    <w:rPr>
      <w:rFonts w:ascii="Cambria" w:eastAsia="MS Gothic" w:hAnsi="Cambria" w:cs="Times New Roman"/>
      <w:i/>
      <w:iCs/>
      <w:color w:val="4F81BD"/>
      <w:spacing w:val="15"/>
      <w:sz w:val="24"/>
      <w:szCs w:val="24"/>
    </w:rPr>
  </w:style>
  <w:style w:type="character" w:customStyle="1" w:styleId="SubtitleChar">
    <w:name w:val="Subtitle Char"/>
    <w:link w:val="Subtitle"/>
    <w:uiPriority w:val="11"/>
    <w:rsid w:val="0045611D"/>
    <w:rPr>
      <w:rFonts w:ascii="Cambria" w:eastAsia="MS Gothic" w:hAnsi="Cambria"/>
      <w:i/>
      <w:iCs/>
      <w:color w:val="4F81BD"/>
      <w:spacing w:val="15"/>
      <w:sz w:val="24"/>
      <w:szCs w:val="24"/>
    </w:rPr>
  </w:style>
  <w:style w:type="paragraph" w:customStyle="1" w:styleId="BodyText1">
    <w:name w:val="Body Text1"/>
    <w:basedOn w:val="Normal"/>
    <w:uiPriority w:val="99"/>
    <w:rsid w:val="0045611D"/>
    <w:pPr>
      <w:overflowPunct w:val="0"/>
      <w:autoSpaceDE w:val="0"/>
      <w:autoSpaceDN w:val="0"/>
      <w:adjustRightInd w:val="0"/>
      <w:spacing w:line="288" w:lineRule="auto"/>
      <w:jc w:val="both"/>
      <w:textAlignment w:val="baseline"/>
    </w:pPr>
    <w:rPr>
      <w:rFonts w:ascii="Arial" w:eastAsia="Times New Roman" w:hAnsi="Arial" w:cs="Arial"/>
      <w:lang w:val="en-GB"/>
    </w:rPr>
  </w:style>
  <w:style w:type="paragraph" w:customStyle="1" w:styleId="List1">
    <w:name w:val="List 1"/>
    <w:basedOn w:val="BodyText1"/>
    <w:uiPriority w:val="99"/>
    <w:rsid w:val="0045611D"/>
  </w:style>
  <w:style w:type="character" w:customStyle="1" w:styleId="Heading6Char1">
    <w:name w:val="Heading 6 Char1"/>
    <w:uiPriority w:val="9"/>
    <w:semiHidden/>
    <w:rsid w:val="0045611D"/>
    <w:rPr>
      <w:rFonts w:ascii="Cambria" w:eastAsia="MS Gothic" w:hAnsi="Cambria" w:cs="Times New Roman"/>
      <w:i/>
      <w:iCs/>
      <w:color w:val="243F60"/>
    </w:rPr>
  </w:style>
  <w:style w:type="paragraph" w:styleId="PlainText">
    <w:name w:val="Plain Text"/>
    <w:basedOn w:val="Normal"/>
    <w:link w:val="PlainTextChar"/>
    <w:uiPriority w:val="99"/>
    <w:rsid w:val="0045611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45611D"/>
    <w:rPr>
      <w:rFonts w:ascii="Courier New" w:eastAsia="Times New Roman" w:hAnsi="Courier New" w:cs="Times New Roman"/>
      <w:sz w:val="20"/>
      <w:szCs w:val="20"/>
    </w:rPr>
  </w:style>
  <w:style w:type="table" w:customStyle="1" w:styleId="MediumShading2-Accent31">
    <w:name w:val="Medium Shading 2 - Accent 31"/>
    <w:basedOn w:val="TableNormal"/>
    <w:next w:val="MediumShading2-Accent3"/>
    <w:uiPriority w:val="64"/>
    <w:rsid w:val="0045611D"/>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3">
    <w:name w:val="Body Text 3"/>
    <w:basedOn w:val="Normal"/>
    <w:link w:val="BodyText3Char"/>
    <w:uiPriority w:val="99"/>
    <w:rsid w:val="004561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45611D"/>
    <w:rPr>
      <w:rFonts w:ascii="Times New Roman" w:eastAsia="Times New Roman" w:hAnsi="Times New Roman" w:cs="Times New Roman"/>
      <w:sz w:val="16"/>
      <w:szCs w:val="16"/>
    </w:rPr>
  </w:style>
  <w:style w:type="table" w:styleId="LightGrid-Accent3">
    <w:name w:val="Light Grid Accent 3"/>
    <w:basedOn w:val="TableNormal"/>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TitleChar1">
    <w:name w:val="Title Char1"/>
    <w:uiPriority w:val="10"/>
    <w:rsid w:val="0045611D"/>
    <w:rPr>
      <w:rFonts w:ascii="Calibri Light" w:eastAsia="Times New Roman" w:hAnsi="Calibri Light" w:cs="Times New Roman"/>
      <w:color w:val="323E4F"/>
      <w:spacing w:val="5"/>
      <w:kern w:val="28"/>
      <w:sz w:val="52"/>
      <w:szCs w:val="52"/>
    </w:rPr>
  </w:style>
  <w:style w:type="paragraph" w:styleId="Subtitle">
    <w:name w:val="Subtitle"/>
    <w:basedOn w:val="Normal"/>
    <w:next w:val="Normal"/>
    <w:link w:val="SubtitleChar"/>
    <w:uiPriority w:val="11"/>
    <w:qFormat/>
    <w:rsid w:val="0045611D"/>
    <w:pPr>
      <w:numPr>
        <w:ilvl w:val="1"/>
      </w:numPr>
      <w:spacing w:after="200" w:line="276" w:lineRule="auto"/>
    </w:pPr>
    <w:rPr>
      <w:rFonts w:ascii="Cambria" w:eastAsia="MS Gothic" w:hAnsi="Cambria"/>
      <w:i/>
      <w:iCs/>
      <w:color w:val="4F81BD"/>
      <w:spacing w:val="15"/>
      <w:sz w:val="24"/>
      <w:szCs w:val="24"/>
    </w:rPr>
  </w:style>
  <w:style w:type="character" w:customStyle="1" w:styleId="SubtitleChar1">
    <w:name w:val="Subtitle Char1"/>
    <w:basedOn w:val="DefaultParagraphFont"/>
    <w:uiPriority w:val="11"/>
    <w:rsid w:val="0045611D"/>
    <w:rPr>
      <w:rFonts w:eastAsiaTheme="minorEastAsia"/>
      <w:color w:val="5A5A5A" w:themeColor="text1" w:themeTint="A5"/>
      <w:spacing w:val="15"/>
    </w:rPr>
  </w:style>
  <w:style w:type="table" w:styleId="MediumShading2-Accent3">
    <w:name w:val="Medium Shading 2 Accent 3"/>
    <w:basedOn w:val="TableNormal"/>
    <w:uiPriority w:val="64"/>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45611D"/>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2">
    <w:name w:val="Light Shading Accent 2"/>
    <w:basedOn w:val="TableNormal"/>
    <w:uiPriority w:val="60"/>
    <w:rsid w:val="0045611D"/>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Style">
    <w:name w:val="Style"/>
    <w:basedOn w:val="Normal"/>
    <w:rsid w:val="0045611D"/>
    <w:pPr>
      <w:widowControl w:val="0"/>
      <w:adjustRightInd w:val="0"/>
      <w:spacing w:after="0" w:line="360" w:lineRule="atLeast"/>
      <w:ind w:left="720" w:hanging="720"/>
      <w:jc w:val="both"/>
      <w:textAlignment w:val="baseline"/>
    </w:pPr>
    <w:rPr>
      <w:rFonts w:ascii="CG Times" w:eastAsia="Times New Roman" w:hAnsi="CG Times" w:cs="Times New Roman"/>
      <w:sz w:val="24"/>
      <w:szCs w:val="20"/>
    </w:rPr>
  </w:style>
  <w:style w:type="character" w:customStyle="1" w:styleId="Hyperlink1">
    <w:name w:val="Hyperlink1"/>
    <w:uiPriority w:val="99"/>
    <w:semiHidden/>
    <w:unhideWhenUsed/>
    <w:rsid w:val="0045611D"/>
    <w:rPr>
      <w:color w:val="0000FF"/>
      <w:u w:val="single"/>
    </w:rPr>
  </w:style>
  <w:style w:type="paragraph" w:customStyle="1" w:styleId="FootnoteTextChar1Char2">
    <w:name w:val="Footnote Text Char1 Char2"/>
    <w:basedOn w:val="Normal"/>
    <w:next w:val="FootnoteText"/>
    <w:uiPriority w:val="99"/>
    <w:semiHidden/>
    <w:unhideWhenUsed/>
    <w:rsid w:val="0045611D"/>
    <w:pPr>
      <w:spacing w:after="0" w:line="240" w:lineRule="auto"/>
    </w:pPr>
    <w:rPr>
      <w:rFonts w:ascii="Arial" w:eastAsia="Calibri" w:hAnsi="Arial" w:cs="Arial"/>
      <w:sz w:val="20"/>
      <w:szCs w:val="20"/>
    </w:rPr>
  </w:style>
  <w:style w:type="paragraph" w:customStyle="1" w:styleId="CM34">
    <w:name w:val="CM34"/>
    <w:basedOn w:val="Default"/>
    <w:next w:val="Default"/>
    <w:uiPriority w:val="99"/>
    <w:rsid w:val="0045611D"/>
    <w:pPr>
      <w:widowControl w:val="0"/>
      <w:spacing w:after="265"/>
    </w:pPr>
    <w:rPr>
      <w:rFonts w:ascii="Cambria" w:eastAsia="Times New Roman" w:hAnsi="Cambria"/>
      <w:color w:val="auto"/>
    </w:rPr>
  </w:style>
  <w:style w:type="paragraph" w:customStyle="1" w:styleId="1">
    <w:name w:val="1"/>
    <w:basedOn w:val="Normal"/>
    <w:rsid w:val="0045611D"/>
    <w:pPr>
      <w:numPr>
        <w:numId w:val="11"/>
      </w:numPr>
      <w:spacing w:before="240" w:after="120" w:line="300" w:lineRule="exact"/>
      <w:jc w:val="lowKashida"/>
    </w:pPr>
    <w:rPr>
      <w:rFonts w:ascii="Times New Roman" w:eastAsia="Times New Roman" w:hAnsi="Times New Roman" w:cs="Simplified Arabic"/>
      <w:b/>
      <w:bCs/>
      <w:sz w:val="24"/>
      <w:szCs w:val="24"/>
      <w:lang w:bidi="ar-EG"/>
    </w:rPr>
  </w:style>
  <w:style w:type="paragraph" w:customStyle="1" w:styleId="2">
    <w:name w:val="2"/>
    <w:basedOn w:val="Normal"/>
    <w:rsid w:val="0045611D"/>
    <w:pPr>
      <w:numPr>
        <w:ilvl w:val="1"/>
        <w:numId w:val="11"/>
      </w:numPr>
      <w:spacing w:before="240" w:after="120" w:line="300" w:lineRule="exact"/>
      <w:jc w:val="lowKashida"/>
    </w:pPr>
    <w:rPr>
      <w:rFonts w:ascii="Times New Roman" w:eastAsia="Times New Roman" w:hAnsi="Times New Roman" w:cs="Simplified Arabic"/>
      <w:b/>
      <w:bCs/>
      <w:color w:val="0000FF"/>
      <w:sz w:val="24"/>
      <w:szCs w:val="24"/>
      <w:lang w:bidi="ar-EG"/>
    </w:rPr>
  </w:style>
  <w:style w:type="paragraph" w:customStyle="1" w:styleId="3">
    <w:name w:val="3"/>
    <w:basedOn w:val="Normal"/>
    <w:rsid w:val="0045611D"/>
    <w:pPr>
      <w:numPr>
        <w:ilvl w:val="2"/>
        <w:numId w:val="11"/>
      </w:numPr>
      <w:spacing w:before="240" w:after="120" w:line="300" w:lineRule="exact"/>
      <w:jc w:val="lowKashida"/>
    </w:pPr>
    <w:rPr>
      <w:rFonts w:ascii="Times New Roman" w:eastAsia="Times New Roman" w:hAnsi="Times New Roman" w:cs="Simplified Arabic"/>
      <w:b/>
      <w:bCs/>
      <w:sz w:val="24"/>
      <w:szCs w:val="24"/>
      <w:lang w:bidi="ar-EG"/>
    </w:rPr>
  </w:style>
  <w:style w:type="paragraph" w:customStyle="1" w:styleId="4">
    <w:name w:val="4"/>
    <w:basedOn w:val="Normal"/>
    <w:rsid w:val="0045611D"/>
    <w:pPr>
      <w:numPr>
        <w:ilvl w:val="3"/>
        <w:numId w:val="11"/>
      </w:numPr>
      <w:spacing w:before="240" w:after="120" w:line="300" w:lineRule="exact"/>
      <w:jc w:val="lowKashida"/>
    </w:pPr>
    <w:rPr>
      <w:rFonts w:ascii="Times New Roman" w:eastAsia="Times New Roman" w:hAnsi="Times New Roman" w:cs="Simplified Arabic"/>
      <w:b/>
      <w:bCs/>
      <w:sz w:val="24"/>
      <w:szCs w:val="24"/>
      <w:lang w:bidi="ar-EG"/>
    </w:rPr>
  </w:style>
  <w:style w:type="table" w:customStyle="1" w:styleId="TableGrid5">
    <w:name w:val="Table Grid5"/>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0">
    <w:name w:val="Style 1"/>
    <w:basedOn w:val="Normal"/>
    <w:uiPriority w:val="99"/>
    <w:rsid w:val="0045611D"/>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style>
  <w:style w:type="character" w:customStyle="1" w:styleId="CharacterStyle2">
    <w:name w:val="Character Style 2"/>
    <w:uiPriority w:val="99"/>
    <w:rsid w:val="0045611D"/>
    <w:rPr>
      <w:sz w:val="20"/>
      <w:szCs w:val="20"/>
    </w:rPr>
  </w:style>
  <w:style w:type="character" w:customStyle="1" w:styleId="CharacterStyle4">
    <w:name w:val="Character Style 4"/>
    <w:uiPriority w:val="99"/>
    <w:rsid w:val="0045611D"/>
    <w:rPr>
      <w:rFonts w:ascii="Arial" w:hAnsi="Arial" w:cs="Arial"/>
      <w:sz w:val="21"/>
      <w:szCs w:val="21"/>
    </w:rPr>
  </w:style>
  <w:style w:type="paragraph" w:customStyle="1" w:styleId="Pa40">
    <w:name w:val="Pa40"/>
    <w:basedOn w:val="Normal"/>
    <w:next w:val="Normal"/>
    <w:rsid w:val="0045611D"/>
    <w:pPr>
      <w:autoSpaceDE w:val="0"/>
      <w:autoSpaceDN w:val="0"/>
      <w:adjustRightInd w:val="0"/>
      <w:spacing w:before="200" w:after="20" w:line="241" w:lineRule="atLeast"/>
    </w:pPr>
    <w:rPr>
      <w:rFonts w:ascii="Avenir LT Std" w:eastAsia="Times New Roman" w:hAnsi="Avenir LT Std" w:cs="Times New Roman"/>
      <w:sz w:val="24"/>
      <w:szCs w:val="24"/>
    </w:rPr>
  </w:style>
  <w:style w:type="paragraph" w:customStyle="1" w:styleId="Normal1">
    <w:name w:val="Normal1"/>
    <w:rsid w:val="0045611D"/>
    <w:pPr>
      <w:spacing w:after="200" w:line="276" w:lineRule="auto"/>
    </w:pPr>
    <w:rPr>
      <w:rFonts w:ascii="Calibri" w:eastAsia="Calibri" w:hAnsi="Calibri" w:cs="Calibri"/>
      <w:color w:val="000000"/>
      <w:szCs w:val="20"/>
      <w:lang w:val="en-GB" w:eastAsia="en-GB"/>
    </w:rPr>
  </w:style>
  <w:style w:type="numbering" w:customStyle="1" w:styleId="NoList4">
    <w:name w:val="No List4"/>
    <w:next w:val="NoList"/>
    <w:uiPriority w:val="99"/>
    <w:semiHidden/>
    <w:unhideWhenUsed/>
    <w:rsid w:val="0045611D"/>
  </w:style>
  <w:style w:type="table" w:customStyle="1" w:styleId="TableGrid6">
    <w:name w:val="Table Grid6"/>
    <w:basedOn w:val="TableNormal"/>
    <w:next w:val="TableGrid"/>
    <w:uiPriority w:val="3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
    <w:name w:val="Style12"/>
    <w:uiPriority w:val="99"/>
    <w:rsid w:val="0045611D"/>
    <w:pPr>
      <w:numPr>
        <w:numId w:val="1"/>
      </w:numPr>
    </w:pPr>
  </w:style>
  <w:style w:type="table" w:customStyle="1" w:styleId="TableGrid21">
    <w:name w:val="Table Grid21"/>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45611D"/>
  </w:style>
  <w:style w:type="numbering" w:customStyle="1" w:styleId="NoList12">
    <w:name w:val="No List12"/>
    <w:next w:val="NoList"/>
    <w:uiPriority w:val="99"/>
    <w:semiHidden/>
    <w:unhideWhenUsed/>
    <w:rsid w:val="0045611D"/>
  </w:style>
  <w:style w:type="table" w:customStyle="1" w:styleId="TableGrid31">
    <w:name w:val="Table Grid3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
    <w:name w:val="Light Grid - Accent 42"/>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
    <w:name w:val="No List112"/>
    <w:next w:val="NoList"/>
    <w:uiPriority w:val="99"/>
    <w:semiHidden/>
    <w:unhideWhenUsed/>
    <w:rsid w:val="0045611D"/>
  </w:style>
  <w:style w:type="numbering" w:customStyle="1" w:styleId="NoList21">
    <w:name w:val="No List21"/>
    <w:next w:val="NoList"/>
    <w:uiPriority w:val="99"/>
    <w:semiHidden/>
    <w:unhideWhenUsed/>
    <w:rsid w:val="0045611D"/>
  </w:style>
  <w:style w:type="numbering" w:customStyle="1" w:styleId="NoList1111">
    <w:name w:val="No List1111"/>
    <w:next w:val="NoList"/>
    <w:uiPriority w:val="99"/>
    <w:semiHidden/>
    <w:unhideWhenUsed/>
    <w:rsid w:val="0045611D"/>
  </w:style>
  <w:style w:type="numbering" w:customStyle="1" w:styleId="NoList31">
    <w:name w:val="No List31"/>
    <w:next w:val="NoList"/>
    <w:uiPriority w:val="99"/>
    <w:semiHidden/>
    <w:unhideWhenUsed/>
    <w:rsid w:val="0045611D"/>
  </w:style>
  <w:style w:type="table" w:customStyle="1" w:styleId="TableGrid41">
    <w:name w:val="Table Grid41"/>
    <w:basedOn w:val="TableNormal"/>
    <w:next w:val="TableGrid"/>
    <w:uiPriority w:val="59"/>
    <w:rsid w:val="0045611D"/>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
    <w:name w:val="Light Grid - Accent 311"/>
    <w:basedOn w:val="TableNormal"/>
    <w:next w:val="LightGrid-Accent3"/>
    <w:uiPriority w:val="62"/>
    <w:rsid w:val="0045611D"/>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MS Gothic"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MS Gothic"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
    <w:name w:val="Medium Shading 2 - Accent 311"/>
    <w:basedOn w:val="TableNormal"/>
    <w:next w:val="MediumShading2-Accent3"/>
    <w:uiPriority w:val="64"/>
    <w:rsid w:val="0045611D"/>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next w:val="LightGrid-Accent3"/>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
    <w:name w:val="Medium Shading 2 - Accent 32"/>
    <w:basedOn w:val="TableNormal"/>
    <w:next w:val="MediumShading2-Accent3"/>
    <w:uiPriority w:val="64"/>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
    <w:name w:val="Light Shading - Accent 31"/>
    <w:basedOn w:val="TableNormal"/>
    <w:next w:val="LightShading-Accent3"/>
    <w:uiPriority w:val="60"/>
    <w:rsid w:val="0045611D"/>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
    <w:name w:val="Light Shading - Accent 21"/>
    <w:basedOn w:val="TableNormal"/>
    <w:next w:val="LightShading-Accent2"/>
    <w:uiPriority w:val="60"/>
    <w:rsid w:val="0045611D"/>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
    <w:name w:val="Table Grid5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
    <w:name w:val="Light Grid - Accent 411"/>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TableSmall">
    <w:name w:val="TableSmall"/>
    <w:basedOn w:val="Normal"/>
    <w:qFormat/>
    <w:rsid w:val="0045611D"/>
    <w:pPr>
      <w:spacing w:after="0" w:line="180" w:lineRule="atLeast"/>
    </w:pPr>
    <w:rPr>
      <w:rFonts w:ascii="Franklin Gothic Book" w:eastAsia="Times New Roman" w:hAnsi="Franklin Gothic Book" w:cs="Times New Roman"/>
      <w:bCs/>
      <w:sz w:val="15"/>
      <w:lang w:val="en-GB"/>
    </w:rPr>
  </w:style>
  <w:style w:type="character" w:styleId="PageNumber">
    <w:name w:val="page number"/>
    <w:basedOn w:val="DefaultParagraphFont"/>
    <w:uiPriority w:val="99"/>
    <w:rsid w:val="0045611D"/>
  </w:style>
  <w:style w:type="paragraph" w:customStyle="1" w:styleId="xl40">
    <w:name w:val="xl40"/>
    <w:basedOn w:val="Normal"/>
    <w:uiPriority w:val="99"/>
    <w:rsid w:val="0045611D"/>
    <w:pPr>
      <w:pBdr>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993300"/>
      <w:sz w:val="18"/>
      <w:szCs w:val="18"/>
      <w:lang w:val="en-GB"/>
    </w:rPr>
  </w:style>
  <w:style w:type="table" w:customStyle="1" w:styleId="TableStyle1">
    <w:name w:val="Table Style1"/>
    <w:basedOn w:val="TableNormal"/>
    <w:rsid w:val="0045611D"/>
    <w:pPr>
      <w:spacing w:after="0" w:line="240" w:lineRule="auto"/>
    </w:pPr>
    <w:rPr>
      <w:rFonts w:ascii="Times New Roman" w:eastAsia="Times New Roman" w:hAnsi="Times New Roman" w:cs="Times New Roman"/>
      <w:sz w:val="20"/>
      <w:szCs w:val="20"/>
    </w:rPr>
    <w:tblPr/>
  </w:style>
  <w:style w:type="paragraph" w:styleId="BodyText2">
    <w:name w:val="Body Text 2"/>
    <w:basedOn w:val="Normal"/>
    <w:link w:val="BodyText2Char"/>
    <w:uiPriority w:val="99"/>
    <w:qFormat/>
    <w:rsid w:val="0045611D"/>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qFormat/>
    <w:rsid w:val="0045611D"/>
    <w:rPr>
      <w:rFonts w:ascii="Times New Roman" w:eastAsia="Times New Roman" w:hAnsi="Times New Roman" w:cs="Times New Roman"/>
      <w:sz w:val="24"/>
      <w:szCs w:val="24"/>
      <w:lang w:val="en-GB"/>
    </w:rPr>
  </w:style>
  <w:style w:type="paragraph" w:customStyle="1" w:styleId="BodyText2Justified">
    <w:name w:val="Body Text 2 + Justified"/>
    <w:aliases w:val="Line Body text + justified"/>
    <w:basedOn w:val="BodyText2"/>
    <w:rsid w:val="0045611D"/>
    <w:pPr>
      <w:spacing w:line="240" w:lineRule="auto"/>
      <w:jc w:val="both"/>
    </w:pPr>
  </w:style>
  <w:style w:type="paragraph" w:styleId="BodyTextIndent2">
    <w:name w:val="Body Text Indent 2"/>
    <w:basedOn w:val="Normal"/>
    <w:link w:val="BodyTextIndent2Char"/>
    <w:uiPriority w:val="99"/>
    <w:rsid w:val="0045611D"/>
    <w:pPr>
      <w:spacing w:after="120" w:line="480" w:lineRule="auto"/>
      <w:ind w:left="360"/>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rsid w:val="0045611D"/>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rsid w:val="0045611D"/>
    <w:pPr>
      <w:tabs>
        <w:tab w:val="left" w:pos="720"/>
      </w:tabs>
      <w:spacing w:after="0" w:line="240" w:lineRule="auto"/>
      <w:ind w:left="720"/>
    </w:pPr>
    <w:rPr>
      <w:rFonts w:ascii="Arial" w:eastAsia="Times New Roman" w:hAnsi="Arial" w:cs="Times New Roman"/>
      <w:sz w:val="24"/>
      <w:szCs w:val="20"/>
      <w:lang w:val="en-GB"/>
    </w:rPr>
  </w:style>
  <w:style w:type="character" w:customStyle="1" w:styleId="BodyTextIndent3Char">
    <w:name w:val="Body Text Indent 3 Char"/>
    <w:basedOn w:val="DefaultParagraphFont"/>
    <w:link w:val="BodyTextIndent3"/>
    <w:uiPriority w:val="99"/>
    <w:rsid w:val="0045611D"/>
    <w:rPr>
      <w:rFonts w:ascii="Arial" w:eastAsia="Times New Roman" w:hAnsi="Arial" w:cs="Times New Roman"/>
      <w:sz w:val="24"/>
      <w:szCs w:val="20"/>
      <w:lang w:val="en-GB"/>
    </w:rPr>
  </w:style>
  <w:style w:type="character" w:customStyle="1" w:styleId="CharChar1">
    <w:name w:val="Char Char1"/>
    <w:rsid w:val="0045611D"/>
    <w:rPr>
      <w:rFonts w:ascii="Arial" w:eastAsia="Times New Roman" w:hAnsi="Arial" w:cs="Arial"/>
      <w:b/>
      <w:bCs/>
      <w:i/>
      <w:iCs/>
      <w:sz w:val="28"/>
      <w:szCs w:val="28"/>
      <w:lang w:val="en-GB"/>
    </w:rPr>
  </w:style>
  <w:style w:type="paragraph" w:customStyle="1" w:styleId="Heading81">
    <w:name w:val="Heading 81"/>
    <w:basedOn w:val="Normal"/>
    <w:next w:val="BodyText"/>
    <w:rsid w:val="0045611D"/>
    <w:pPr>
      <w:keepNext/>
      <w:keepLines/>
      <w:widowControl w:val="0"/>
      <w:tabs>
        <w:tab w:val="num" w:pos="1440"/>
      </w:tabs>
      <w:suppressAutoHyphens/>
      <w:spacing w:after="0" w:line="240" w:lineRule="atLeast"/>
      <w:ind w:firstLine="360"/>
      <w:outlineLvl w:val="7"/>
    </w:pPr>
    <w:rPr>
      <w:rFonts w:ascii="Times New Roman" w:eastAsia="Times New Roman" w:hAnsi="Times New Roman" w:cs="Times New Roman"/>
      <w:i/>
      <w:iCs/>
      <w:spacing w:val="5"/>
      <w:kern w:val="1"/>
      <w:sz w:val="24"/>
      <w:szCs w:val="24"/>
      <w:lang w:val="en-GB" w:eastAsia="ar-SA"/>
    </w:rPr>
  </w:style>
  <w:style w:type="paragraph" w:customStyle="1" w:styleId="msolistparagraph0">
    <w:name w:val="msolistparagraph"/>
    <w:basedOn w:val="Normal"/>
    <w:rsid w:val="0045611D"/>
    <w:pPr>
      <w:spacing w:after="200" w:line="276" w:lineRule="auto"/>
      <w:ind w:left="720"/>
      <w:contextualSpacing/>
    </w:pPr>
    <w:rPr>
      <w:rFonts w:ascii="Calibri" w:eastAsia="Times New Roman" w:hAnsi="Calibri" w:cs="Times New Roman"/>
    </w:rPr>
  </w:style>
  <w:style w:type="numbering" w:customStyle="1" w:styleId="NoList5">
    <w:name w:val="No List5"/>
    <w:next w:val="NoList"/>
    <w:uiPriority w:val="99"/>
    <w:semiHidden/>
    <w:unhideWhenUsed/>
    <w:rsid w:val="0045611D"/>
  </w:style>
  <w:style w:type="table" w:customStyle="1" w:styleId="TableGrid7">
    <w:name w:val="Table Grid7"/>
    <w:basedOn w:val="TableNormal"/>
    <w:next w:val="TableGrid"/>
    <w:uiPriority w:val="59"/>
    <w:rsid w:val="00456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5611D"/>
  </w:style>
  <w:style w:type="table" w:customStyle="1" w:styleId="TableGrid13">
    <w:name w:val="Table Grid13"/>
    <w:basedOn w:val="TableNormal"/>
    <w:next w:val="TableGrid"/>
    <w:uiPriority w:val="59"/>
    <w:rsid w:val="0045611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561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next w:val="Normal"/>
    <w:rsid w:val="0045611D"/>
    <w:pPr>
      <w:spacing w:line="240" w:lineRule="exact"/>
    </w:pPr>
    <w:rPr>
      <w:rFonts w:ascii="Tahoma" w:eastAsia="Times New Roman" w:hAnsi="Tahoma" w:cs="Tahoma"/>
      <w:sz w:val="24"/>
      <w:szCs w:val="24"/>
    </w:rPr>
  </w:style>
  <w:style w:type="paragraph" w:customStyle="1" w:styleId="Standaardpersonnel">
    <w:name w:val="Standaard.personnel"/>
    <w:rsid w:val="0045611D"/>
    <w:pPr>
      <w:widowControl w:val="0"/>
      <w:autoSpaceDE w:val="0"/>
      <w:autoSpaceDN w:val="0"/>
      <w:adjustRightInd w:val="0"/>
      <w:spacing w:after="0" w:line="240" w:lineRule="auto"/>
    </w:pPr>
    <w:rPr>
      <w:rFonts w:ascii="Arial" w:eastAsia="Calibri" w:hAnsi="Arial" w:cs="Arial"/>
      <w:lang w:val="nl-NL" w:eastAsia="de-DE"/>
    </w:rPr>
  </w:style>
  <w:style w:type="character" w:customStyle="1" w:styleId="apple-converted-space">
    <w:name w:val="apple-converted-space"/>
    <w:basedOn w:val="DefaultParagraphFont"/>
    <w:rsid w:val="0045611D"/>
  </w:style>
  <w:style w:type="numbering" w:customStyle="1" w:styleId="NoList6">
    <w:name w:val="No List6"/>
    <w:next w:val="NoList"/>
    <w:uiPriority w:val="99"/>
    <w:semiHidden/>
    <w:unhideWhenUsed/>
    <w:rsid w:val="0045611D"/>
  </w:style>
  <w:style w:type="table" w:customStyle="1" w:styleId="TableGrid8">
    <w:name w:val="Table Grid8"/>
    <w:basedOn w:val="TableNormal"/>
    <w:next w:val="TableGrid"/>
    <w:uiPriority w:val="59"/>
    <w:rsid w:val="00456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45611D"/>
    <w:rPr>
      <w:color w:val="800080"/>
      <w:u w:val="single"/>
    </w:rPr>
  </w:style>
  <w:style w:type="numbering" w:customStyle="1" w:styleId="NoList7">
    <w:name w:val="No List7"/>
    <w:next w:val="NoList"/>
    <w:uiPriority w:val="99"/>
    <w:semiHidden/>
    <w:unhideWhenUsed/>
    <w:rsid w:val="0045611D"/>
  </w:style>
  <w:style w:type="numbering" w:customStyle="1" w:styleId="NoList14">
    <w:name w:val="No List14"/>
    <w:next w:val="NoList"/>
    <w:uiPriority w:val="99"/>
    <w:semiHidden/>
    <w:unhideWhenUsed/>
    <w:rsid w:val="0045611D"/>
  </w:style>
  <w:style w:type="table" w:customStyle="1" w:styleId="TableGrid9">
    <w:name w:val="Table Grid9"/>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next w:val="LightGrid-Accent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3">
    <w:name w:val="Style13"/>
    <w:uiPriority w:val="99"/>
    <w:rsid w:val="0045611D"/>
    <w:pPr>
      <w:numPr>
        <w:numId w:val="5"/>
      </w:numPr>
    </w:pPr>
  </w:style>
  <w:style w:type="table" w:customStyle="1" w:styleId="TableGrid23">
    <w:name w:val="Table Grid23"/>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uiPriority w:val="99"/>
    <w:rsid w:val="0045611D"/>
  </w:style>
  <w:style w:type="numbering" w:customStyle="1" w:styleId="NoList113">
    <w:name w:val="No List113"/>
    <w:next w:val="NoList"/>
    <w:uiPriority w:val="99"/>
    <w:semiHidden/>
    <w:unhideWhenUsed/>
    <w:rsid w:val="0045611D"/>
  </w:style>
  <w:style w:type="table" w:customStyle="1" w:styleId="TableGrid32">
    <w:name w:val="Table Grid32"/>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Times New Roma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Times New Roma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2">
    <w:name w:val="No List1112"/>
    <w:next w:val="NoList"/>
    <w:uiPriority w:val="99"/>
    <w:semiHidden/>
    <w:unhideWhenUsed/>
    <w:rsid w:val="0045611D"/>
  </w:style>
  <w:style w:type="numbering" w:customStyle="1" w:styleId="NoList22">
    <w:name w:val="No List22"/>
    <w:next w:val="NoList"/>
    <w:uiPriority w:val="99"/>
    <w:semiHidden/>
    <w:unhideWhenUsed/>
    <w:rsid w:val="0045611D"/>
  </w:style>
  <w:style w:type="numbering" w:customStyle="1" w:styleId="NoList11111">
    <w:name w:val="No List11111"/>
    <w:next w:val="NoList"/>
    <w:uiPriority w:val="99"/>
    <w:semiHidden/>
    <w:unhideWhenUsed/>
    <w:rsid w:val="0045611D"/>
  </w:style>
  <w:style w:type="numbering" w:customStyle="1" w:styleId="NoList32">
    <w:name w:val="No List32"/>
    <w:next w:val="NoList"/>
    <w:uiPriority w:val="99"/>
    <w:semiHidden/>
    <w:unhideWhenUsed/>
    <w:rsid w:val="0045611D"/>
  </w:style>
  <w:style w:type="table" w:customStyle="1" w:styleId="TableGrid42">
    <w:name w:val="Table Grid42"/>
    <w:basedOn w:val="TableNormal"/>
    <w:next w:val="TableGrid"/>
    <w:uiPriority w:val="59"/>
    <w:rsid w:val="0045611D"/>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2">
    <w:name w:val="Light Grid - Accent 312"/>
    <w:basedOn w:val="TableNormal"/>
    <w:next w:val="LightGrid-Accent3"/>
    <w:uiPriority w:val="62"/>
    <w:rsid w:val="0045611D"/>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MS Gothic"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MS Gothic"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2">
    <w:name w:val="Medium Shading 2 - Accent 312"/>
    <w:basedOn w:val="TableNormal"/>
    <w:next w:val="MediumShading2-Accent3"/>
    <w:uiPriority w:val="64"/>
    <w:rsid w:val="0045611D"/>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3">
    <w:name w:val="Light Grid - Accent 33"/>
    <w:basedOn w:val="TableNormal"/>
    <w:next w:val="LightGrid-Accent3"/>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3">
    <w:name w:val="Medium Shading 2 - Accent 33"/>
    <w:basedOn w:val="TableNormal"/>
    <w:next w:val="MediumShading2-Accent3"/>
    <w:uiPriority w:val="64"/>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2">
    <w:name w:val="Light Shading - Accent 32"/>
    <w:basedOn w:val="TableNormal"/>
    <w:next w:val="LightShading-Accent3"/>
    <w:uiPriority w:val="60"/>
    <w:rsid w:val="0045611D"/>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2">
    <w:name w:val="Light Shading - Accent 22"/>
    <w:basedOn w:val="TableNormal"/>
    <w:next w:val="LightShading-Accent2"/>
    <w:uiPriority w:val="60"/>
    <w:rsid w:val="0045611D"/>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2">
    <w:name w:val="Table Grid52"/>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1">
    <w:name w:val="No List41"/>
    <w:next w:val="NoList"/>
    <w:uiPriority w:val="99"/>
    <w:semiHidden/>
    <w:unhideWhenUsed/>
    <w:rsid w:val="0045611D"/>
  </w:style>
  <w:style w:type="table" w:customStyle="1" w:styleId="TableGrid61">
    <w:name w:val="Table Grid61"/>
    <w:basedOn w:val="TableNormal"/>
    <w:next w:val="TableGrid"/>
    <w:uiPriority w:val="3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next w:val="LightGrid-Accent1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next w:val="LightGrid-Accent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1">
    <w:name w:val="Style121"/>
    <w:uiPriority w:val="99"/>
    <w:rsid w:val="0045611D"/>
    <w:pPr>
      <w:numPr>
        <w:numId w:val="4"/>
      </w:numPr>
    </w:pPr>
  </w:style>
  <w:style w:type="table" w:customStyle="1" w:styleId="TableGrid211">
    <w:name w:val="Table Grid211"/>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uiPriority w:val="99"/>
    <w:rsid w:val="0045611D"/>
  </w:style>
  <w:style w:type="numbering" w:customStyle="1" w:styleId="NoList121">
    <w:name w:val="No List121"/>
    <w:next w:val="NoList"/>
    <w:uiPriority w:val="99"/>
    <w:semiHidden/>
    <w:unhideWhenUsed/>
    <w:rsid w:val="0045611D"/>
  </w:style>
  <w:style w:type="table" w:customStyle="1" w:styleId="TableGrid311">
    <w:name w:val="Table Grid31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Times New Roma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Times New Roma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1">
    <w:name w:val="No List1121"/>
    <w:next w:val="NoList"/>
    <w:uiPriority w:val="99"/>
    <w:semiHidden/>
    <w:unhideWhenUsed/>
    <w:rsid w:val="0045611D"/>
  </w:style>
  <w:style w:type="numbering" w:customStyle="1" w:styleId="NoList211">
    <w:name w:val="No List211"/>
    <w:next w:val="NoList"/>
    <w:uiPriority w:val="99"/>
    <w:semiHidden/>
    <w:unhideWhenUsed/>
    <w:rsid w:val="0045611D"/>
  </w:style>
  <w:style w:type="numbering" w:customStyle="1" w:styleId="NoList111111">
    <w:name w:val="No List111111"/>
    <w:next w:val="NoList"/>
    <w:uiPriority w:val="99"/>
    <w:semiHidden/>
    <w:unhideWhenUsed/>
    <w:rsid w:val="0045611D"/>
  </w:style>
  <w:style w:type="numbering" w:customStyle="1" w:styleId="NoList311">
    <w:name w:val="No List311"/>
    <w:next w:val="NoList"/>
    <w:uiPriority w:val="99"/>
    <w:semiHidden/>
    <w:unhideWhenUsed/>
    <w:rsid w:val="0045611D"/>
  </w:style>
  <w:style w:type="table" w:customStyle="1" w:styleId="TableGrid411">
    <w:name w:val="Table Grid411"/>
    <w:basedOn w:val="TableNormal"/>
    <w:next w:val="TableGrid"/>
    <w:uiPriority w:val="59"/>
    <w:rsid w:val="0045611D"/>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1">
    <w:name w:val="Light Grid - Accent 3111"/>
    <w:basedOn w:val="TableNormal"/>
    <w:next w:val="LightGrid-Accent3"/>
    <w:uiPriority w:val="62"/>
    <w:rsid w:val="0045611D"/>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MS Gothic"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MS Gothic"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1">
    <w:name w:val="Medium Shading 2 - Accent 3111"/>
    <w:basedOn w:val="TableNormal"/>
    <w:next w:val="MediumShading2-Accent3"/>
    <w:uiPriority w:val="64"/>
    <w:rsid w:val="0045611D"/>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1">
    <w:name w:val="Light Grid - Accent 321"/>
    <w:basedOn w:val="TableNormal"/>
    <w:next w:val="LightGrid-Accent3"/>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1">
    <w:name w:val="Medium Shading 2 - Accent 321"/>
    <w:basedOn w:val="TableNormal"/>
    <w:next w:val="MediumShading2-Accent3"/>
    <w:uiPriority w:val="64"/>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1">
    <w:name w:val="Light Shading - Accent 311"/>
    <w:basedOn w:val="TableNormal"/>
    <w:next w:val="LightShading-Accent3"/>
    <w:uiPriority w:val="60"/>
    <w:rsid w:val="0045611D"/>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1">
    <w:name w:val="Light Shading - Accent 211"/>
    <w:basedOn w:val="TableNormal"/>
    <w:next w:val="LightShading-Accent2"/>
    <w:uiPriority w:val="60"/>
    <w:rsid w:val="0045611D"/>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1">
    <w:name w:val="Table Grid511"/>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1">
    <w:name w:val="Light Grid - Accent 4111"/>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1">
    <w:name w:val="Table Style11"/>
    <w:basedOn w:val="TableNormal"/>
    <w:rsid w:val="0045611D"/>
    <w:pPr>
      <w:spacing w:after="0" w:line="240" w:lineRule="auto"/>
    </w:pPr>
    <w:rPr>
      <w:rFonts w:ascii="Times New Roman" w:eastAsia="Times New Roman" w:hAnsi="Times New Roman" w:cs="Times New Roman"/>
      <w:sz w:val="20"/>
      <w:szCs w:val="20"/>
    </w:rPr>
    <w:tblPr/>
  </w:style>
  <w:style w:type="numbering" w:customStyle="1" w:styleId="NoList51">
    <w:name w:val="No List51"/>
    <w:next w:val="NoList"/>
    <w:uiPriority w:val="99"/>
    <w:semiHidden/>
    <w:unhideWhenUsed/>
    <w:rsid w:val="0045611D"/>
  </w:style>
  <w:style w:type="table" w:customStyle="1" w:styleId="TableGrid71">
    <w:name w:val="Table Grid71"/>
    <w:basedOn w:val="TableNormal"/>
    <w:next w:val="TableGrid"/>
    <w:uiPriority w:val="59"/>
    <w:rsid w:val="00456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45611D"/>
  </w:style>
  <w:style w:type="table" w:customStyle="1" w:styleId="TableGrid131">
    <w:name w:val="Table Grid131"/>
    <w:basedOn w:val="TableNormal"/>
    <w:next w:val="TableGrid"/>
    <w:uiPriority w:val="59"/>
    <w:rsid w:val="0045611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561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45611D"/>
  </w:style>
  <w:style w:type="table" w:customStyle="1" w:styleId="TableGrid81">
    <w:name w:val="Table Grid81"/>
    <w:basedOn w:val="TableNormal"/>
    <w:next w:val="TableGrid"/>
    <w:uiPriority w:val="59"/>
    <w:rsid w:val="00456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5611D"/>
  </w:style>
  <w:style w:type="numbering" w:customStyle="1" w:styleId="NoList15">
    <w:name w:val="No List15"/>
    <w:next w:val="NoList"/>
    <w:uiPriority w:val="99"/>
    <w:semiHidden/>
    <w:unhideWhenUsed/>
    <w:rsid w:val="0045611D"/>
  </w:style>
  <w:style w:type="table" w:customStyle="1" w:styleId="TableGrid10">
    <w:name w:val="Table Grid10"/>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next w:val="LightGrid-Accent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4">
    <w:name w:val="Style14"/>
    <w:uiPriority w:val="99"/>
    <w:rsid w:val="0045611D"/>
    <w:pPr>
      <w:numPr>
        <w:numId w:val="9"/>
      </w:numPr>
    </w:pPr>
  </w:style>
  <w:style w:type="table" w:customStyle="1" w:styleId="TableGrid24">
    <w:name w:val="Table Grid24"/>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45611D"/>
  </w:style>
  <w:style w:type="numbering" w:customStyle="1" w:styleId="NoList114">
    <w:name w:val="No List114"/>
    <w:next w:val="NoList"/>
    <w:uiPriority w:val="99"/>
    <w:semiHidden/>
    <w:unhideWhenUsed/>
    <w:rsid w:val="0045611D"/>
  </w:style>
  <w:style w:type="table" w:customStyle="1" w:styleId="TableGrid33">
    <w:name w:val="Table Grid33"/>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4">
    <w:name w:val="Light Grid - Accent 44"/>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Times New Roma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Times New Roma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3">
    <w:name w:val="No List1113"/>
    <w:next w:val="NoList"/>
    <w:uiPriority w:val="99"/>
    <w:semiHidden/>
    <w:unhideWhenUsed/>
    <w:rsid w:val="0045611D"/>
  </w:style>
  <w:style w:type="numbering" w:customStyle="1" w:styleId="NoList23">
    <w:name w:val="No List23"/>
    <w:next w:val="NoList"/>
    <w:uiPriority w:val="99"/>
    <w:semiHidden/>
    <w:unhideWhenUsed/>
    <w:rsid w:val="0045611D"/>
  </w:style>
  <w:style w:type="numbering" w:customStyle="1" w:styleId="NoList11112">
    <w:name w:val="No List11112"/>
    <w:next w:val="NoList"/>
    <w:uiPriority w:val="99"/>
    <w:semiHidden/>
    <w:unhideWhenUsed/>
    <w:rsid w:val="0045611D"/>
  </w:style>
  <w:style w:type="numbering" w:customStyle="1" w:styleId="NoList33">
    <w:name w:val="No List33"/>
    <w:next w:val="NoList"/>
    <w:uiPriority w:val="99"/>
    <w:semiHidden/>
    <w:unhideWhenUsed/>
    <w:rsid w:val="0045611D"/>
  </w:style>
  <w:style w:type="table" w:customStyle="1" w:styleId="TableGrid43">
    <w:name w:val="Table Grid43"/>
    <w:basedOn w:val="TableNormal"/>
    <w:next w:val="TableGrid"/>
    <w:uiPriority w:val="59"/>
    <w:rsid w:val="0045611D"/>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3">
    <w:name w:val="Light Grid - Accent 313"/>
    <w:basedOn w:val="TableNormal"/>
    <w:next w:val="LightGrid-Accent3"/>
    <w:uiPriority w:val="62"/>
    <w:rsid w:val="0045611D"/>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MS Gothic"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MS Gothic"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3">
    <w:name w:val="Medium Shading 2 - Accent 313"/>
    <w:basedOn w:val="TableNormal"/>
    <w:next w:val="MediumShading2-Accent3"/>
    <w:uiPriority w:val="64"/>
    <w:rsid w:val="0045611D"/>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next w:val="LightGrid-Accent3"/>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4">
    <w:name w:val="Medium Shading 2 - Accent 34"/>
    <w:basedOn w:val="TableNormal"/>
    <w:next w:val="MediumShading2-Accent3"/>
    <w:uiPriority w:val="64"/>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3">
    <w:name w:val="Light Shading - Accent 33"/>
    <w:basedOn w:val="TableNormal"/>
    <w:next w:val="LightShading-Accent3"/>
    <w:uiPriority w:val="60"/>
    <w:rsid w:val="0045611D"/>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3">
    <w:name w:val="Light Shading - Accent 23"/>
    <w:basedOn w:val="TableNormal"/>
    <w:next w:val="LightShading-Accent2"/>
    <w:uiPriority w:val="60"/>
    <w:rsid w:val="0045611D"/>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3">
    <w:name w:val="Table Grid53"/>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3">
    <w:name w:val="Light Grid - Accent 413"/>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2">
    <w:name w:val="No List42"/>
    <w:next w:val="NoList"/>
    <w:uiPriority w:val="99"/>
    <w:semiHidden/>
    <w:unhideWhenUsed/>
    <w:rsid w:val="0045611D"/>
  </w:style>
  <w:style w:type="table" w:customStyle="1" w:styleId="TableGrid62">
    <w:name w:val="Table Grid62"/>
    <w:basedOn w:val="TableNormal"/>
    <w:next w:val="TableGrid"/>
    <w:uiPriority w:val="3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next w:val="LightGrid-Accent2"/>
    <w:uiPriority w:val="62"/>
    <w:rsid w:val="0045611D"/>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2">
    <w:name w:val="Style122"/>
    <w:uiPriority w:val="99"/>
    <w:rsid w:val="0045611D"/>
    <w:pPr>
      <w:numPr>
        <w:numId w:val="7"/>
      </w:numPr>
    </w:pPr>
  </w:style>
  <w:style w:type="table" w:customStyle="1" w:styleId="TableGrid212">
    <w:name w:val="Table Grid212"/>
    <w:basedOn w:val="TableNormal"/>
    <w:next w:val="TableGrid"/>
    <w:uiPriority w:val="59"/>
    <w:rsid w:val="0045611D"/>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2">
    <w:name w:val="Style1112"/>
    <w:uiPriority w:val="99"/>
    <w:rsid w:val="0045611D"/>
  </w:style>
  <w:style w:type="numbering" w:customStyle="1" w:styleId="NoList122">
    <w:name w:val="No List122"/>
    <w:next w:val="NoList"/>
    <w:uiPriority w:val="99"/>
    <w:semiHidden/>
    <w:unhideWhenUsed/>
    <w:rsid w:val="0045611D"/>
  </w:style>
  <w:style w:type="table" w:customStyle="1" w:styleId="TableGrid312">
    <w:name w:val="Table Grid312"/>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2">
    <w:name w:val="Light Grid - Accent 422"/>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Times New Roma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Times New Roma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2">
    <w:name w:val="No List1122"/>
    <w:next w:val="NoList"/>
    <w:uiPriority w:val="99"/>
    <w:semiHidden/>
    <w:unhideWhenUsed/>
    <w:rsid w:val="0045611D"/>
  </w:style>
  <w:style w:type="numbering" w:customStyle="1" w:styleId="NoList212">
    <w:name w:val="No List212"/>
    <w:next w:val="NoList"/>
    <w:uiPriority w:val="99"/>
    <w:semiHidden/>
    <w:unhideWhenUsed/>
    <w:rsid w:val="0045611D"/>
  </w:style>
  <w:style w:type="numbering" w:customStyle="1" w:styleId="NoList111112">
    <w:name w:val="No List111112"/>
    <w:next w:val="NoList"/>
    <w:uiPriority w:val="99"/>
    <w:semiHidden/>
    <w:unhideWhenUsed/>
    <w:rsid w:val="0045611D"/>
  </w:style>
  <w:style w:type="numbering" w:customStyle="1" w:styleId="NoList312">
    <w:name w:val="No List312"/>
    <w:next w:val="NoList"/>
    <w:uiPriority w:val="99"/>
    <w:semiHidden/>
    <w:unhideWhenUsed/>
    <w:rsid w:val="0045611D"/>
  </w:style>
  <w:style w:type="table" w:customStyle="1" w:styleId="TableGrid412">
    <w:name w:val="Table Grid412"/>
    <w:basedOn w:val="TableNormal"/>
    <w:next w:val="TableGrid"/>
    <w:uiPriority w:val="59"/>
    <w:rsid w:val="0045611D"/>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2">
    <w:name w:val="Light Grid - Accent 3112"/>
    <w:basedOn w:val="TableNormal"/>
    <w:next w:val="LightGrid-Accent3"/>
    <w:uiPriority w:val="62"/>
    <w:rsid w:val="0045611D"/>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MS Gothic"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MS Gothic"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2">
    <w:name w:val="Medium Shading 2 - Accent 3112"/>
    <w:basedOn w:val="TableNormal"/>
    <w:next w:val="MediumShading2-Accent3"/>
    <w:uiPriority w:val="64"/>
    <w:rsid w:val="0045611D"/>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2">
    <w:name w:val="Light Grid - Accent 322"/>
    <w:basedOn w:val="TableNormal"/>
    <w:next w:val="LightGrid-Accent3"/>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2">
    <w:name w:val="Medium Shading 2 - Accent 322"/>
    <w:basedOn w:val="TableNormal"/>
    <w:next w:val="MediumShading2-Accent3"/>
    <w:uiPriority w:val="64"/>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2">
    <w:name w:val="Light Shading - Accent 312"/>
    <w:basedOn w:val="TableNormal"/>
    <w:next w:val="LightShading-Accent3"/>
    <w:uiPriority w:val="60"/>
    <w:rsid w:val="0045611D"/>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2">
    <w:name w:val="Light Shading - Accent 212"/>
    <w:basedOn w:val="TableNormal"/>
    <w:next w:val="LightShading-Accent2"/>
    <w:uiPriority w:val="60"/>
    <w:rsid w:val="0045611D"/>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2">
    <w:name w:val="Table Grid512"/>
    <w:basedOn w:val="TableNormal"/>
    <w:next w:val="TableGrid"/>
    <w:uiPriority w:val="59"/>
    <w:rsid w:val="0045611D"/>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2">
    <w:name w:val="Light Grid - Accent 4112"/>
    <w:basedOn w:val="TableNormal"/>
    <w:next w:val="LightGrid-Accent4"/>
    <w:uiPriority w:val="62"/>
    <w:rsid w:val="0045611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2">
    <w:name w:val="Table Style12"/>
    <w:basedOn w:val="TableNormal"/>
    <w:rsid w:val="0045611D"/>
    <w:pPr>
      <w:spacing w:after="0" w:line="240" w:lineRule="auto"/>
    </w:pPr>
    <w:rPr>
      <w:rFonts w:ascii="Times New Roman" w:eastAsia="Times New Roman" w:hAnsi="Times New Roman" w:cs="Times New Roman"/>
      <w:sz w:val="20"/>
      <w:szCs w:val="20"/>
    </w:rPr>
    <w:tblPr/>
  </w:style>
  <w:style w:type="numbering" w:customStyle="1" w:styleId="NoList52">
    <w:name w:val="No List52"/>
    <w:next w:val="NoList"/>
    <w:uiPriority w:val="99"/>
    <w:semiHidden/>
    <w:unhideWhenUsed/>
    <w:rsid w:val="0045611D"/>
  </w:style>
  <w:style w:type="table" w:customStyle="1" w:styleId="TableGrid72">
    <w:name w:val="Table Grid72"/>
    <w:basedOn w:val="TableNormal"/>
    <w:next w:val="TableGrid"/>
    <w:uiPriority w:val="59"/>
    <w:rsid w:val="00456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45611D"/>
  </w:style>
  <w:style w:type="table" w:customStyle="1" w:styleId="TableGrid132">
    <w:name w:val="Table Grid132"/>
    <w:basedOn w:val="TableNormal"/>
    <w:next w:val="TableGrid"/>
    <w:uiPriority w:val="59"/>
    <w:rsid w:val="0045611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4561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45611D"/>
  </w:style>
  <w:style w:type="table" w:customStyle="1" w:styleId="TableGrid82">
    <w:name w:val="Table Grid82"/>
    <w:basedOn w:val="TableNormal"/>
    <w:next w:val="TableGrid"/>
    <w:uiPriority w:val="59"/>
    <w:rsid w:val="00456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5611D"/>
  </w:style>
  <w:style w:type="table" w:customStyle="1" w:styleId="TableGrid0">
    <w:name w:val="TableGrid"/>
    <w:rsid w:val="0045611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6">
    <w:name w:val="No List16"/>
    <w:next w:val="NoList"/>
    <w:uiPriority w:val="99"/>
    <w:semiHidden/>
    <w:unhideWhenUsed/>
    <w:rsid w:val="0045611D"/>
  </w:style>
  <w:style w:type="numbering" w:customStyle="1" w:styleId="NoList24">
    <w:name w:val="No List24"/>
    <w:next w:val="NoList"/>
    <w:uiPriority w:val="99"/>
    <w:semiHidden/>
    <w:unhideWhenUsed/>
    <w:rsid w:val="0045611D"/>
  </w:style>
  <w:style w:type="numbering" w:customStyle="1" w:styleId="NoList34">
    <w:name w:val="No List34"/>
    <w:next w:val="NoList"/>
    <w:uiPriority w:val="99"/>
    <w:semiHidden/>
    <w:unhideWhenUsed/>
    <w:rsid w:val="0045611D"/>
  </w:style>
  <w:style w:type="table" w:customStyle="1" w:styleId="TableGrid16">
    <w:name w:val="Table Grid16"/>
    <w:basedOn w:val="TableNormal"/>
    <w:next w:val="TableGrid"/>
    <w:uiPriority w:val="59"/>
    <w:rsid w:val="0045611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45611D"/>
  </w:style>
  <w:style w:type="table" w:customStyle="1" w:styleId="TableGrid17">
    <w:name w:val="Table Grid17"/>
    <w:basedOn w:val="TableNormal"/>
    <w:next w:val="TableGrid"/>
    <w:uiPriority w:val="59"/>
    <w:rsid w:val="0045611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iPriority w:val="99"/>
    <w:semiHidden/>
    <w:unhideWhenUsed/>
    <w:rsid w:val="0045611D"/>
  </w:style>
  <w:style w:type="table" w:customStyle="1" w:styleId="TableGrid25">
    <w:name w:val="Table Grid25"/>
    <w:basedOn w:val="TableNormal"/>
    <w:next w:val="TableGrid"/>
    <w:uiPriority w:val="59"/>
    <w:rsid w:val="0045611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45611D"/>
  </w:style>
  <w:style w:type="numbering" w:customStyle="1" w:styleId="NoList71">
    <w:name w:val="No List71"/>
    <w:next w:val="NoList"/>
    <w:uiPriority w:val="99"/>
    <w:semiHidden/>
    <w:unhideWhenUsed/>
    <w:rsid w:val="0045611D"/>
  </w:style>
  <w:style w:type="numbering" w:customStyle="1" w:styleId="NoList10">
    <w:name w:val="No List10"/>
    <w:next w:val="NoList"/>
    <w:uiPriority w:val="99"/>
    <w:semiHidden/>
    <w:unhideWhenUsed/>
    <w:rsid w:val="0045611D"/>
  </w:style>
  <w:style w:type="table" w:customStyle="1" w:styleId="TableGrid18">
    <w:name w:val="TableGrid1"/>
    <w:rsid w:val="0045611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7">
    <w:name w:val="No List17"/>
    <w:next w:val="NoList"/>
    <w:uiPriority w:val="99"/>
    <w:semiHidden/>
    <w:unhideWhenUsed/>
    <w:rsid w:val="0045611D"/>
  </w:style>
  <w:style w:type="table" w:customStyle="1" w:styleId="TableGrid20">
    <w:name w:val="TableGrid2"/>
    <w:rsid w:val="0045611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0">
    <w:name w:val="TableGrid3"/>
    <w:rsid w:val="0045611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8">
    <w:name w:val="No List18"/>
    <w:next w:val="NoList"/>
    <w:uiPriority w:val="99"/>
    <w:semiHidden/>
    <w:unhideWhenUsed/>
    <w:rsid w:val="0045611D"/>
  </w:style>
  <w:style w:type="paragraph" w:customStyle="1" w:styleId="Figures">
    <w:name w:val="Figures"/>
    <w:basedOn w:val="Caption"/>
    <w:qFormat/>
    <w:rsid w:val="0045611D"/>
    <w:pPr>
      <w:keepNext/>
      <w:spacing w:after="0" w:line="360" w:lineRule="auto"/>
      <w:jc w:val="both"/>
    </w:pPr>
    <w:rPr>
      <w:color w:val="auto"/>
      <w:sz w:val="24"/>
      <w:szCs w:val="24"/>
    </w:rPr>
  </w:style>
  <w:style w:type="paragraph" w:customStyle="1" w:styleId="ColorfulGrid-Accent11">
    <w:name w:val="Colorful Grid - Accent 11"/>
    <w:basedOn w:val="Normal"/>
    <w:next w:val="Normal"/>
    <w:link w:val="ColorfulGrid-Accent1Char"/>
    <w:uiPriority w:val="29"/>
    <w:qFormat/>
    <w:rsid w:val="0045611D"/>
    <w:pPr>
      <w:spacing w:after="0" w:line="240" w:lineRule="auto"/>
      <w:jc w:val="both"/>
    </w:pPr>
    <w:rPr>
      <w:rFonts w:ascii="Calibri" w:eastAsia="Times New Roman" w:hAnsi="Calibri" w:cs="Times New Roman"/>
      <w:i/>
      <w:iCs/>
      <w:color w:val="000000"/>
      <w:sz w:val="20"/>
      <w:szCs w:val="20"/>
    </w:rPr>
  </w:style>
  <w:style w:type="character" w:customStyle="1" w:styleId="ColorfulGrid-Accent1Char">
    <w:name w:val="Colorful Grid - Accent 1 Char"/>
    <w:link w:val="ColorfulGrid-Accent11"/>
    <w:uiPriority w:val="29"/>
    <w:rsid w:val="0045611D"/>
    <w:rPr>
      <w:rFonts w:ascii="Calibri" w:eastAsia="Times New Roman" w:hAnsi="Calibri" w:cs="Times New Roman"/>
      <w:i/>
      <w:iCs/>
      <w:color w:val="000000"/>
      <w:sz w:val="20"/>
      <w:szCs w:val="20"/>
    </w:rPr>
  </w:style>
  <w:style w:type="character" w:customStyle="1" w:styleId="UnresolvedMention1">
    <w:name w:val="Unresolved Mention1"/>
    <w:uiPriority w:val="99"/>
    <w:semiHidden/>
    <w:unhideWhenUsed/>
    <w:rsid w:val="0045611D"/>
    <w:rPr>
      <w:color w:val="605E5C"/>
      <w:shd w:val="clear" w:color="auto" w:fill="E1DFDD"/>
    </w:rPr>
  </w:style>
  <w:style w:type="paragraph" w:styleId="DocumentMap">
    <w:name w:val="Document Map"/>
    <w:basedOn w:val="Normal"/>
    <w:link w:val="DocumentMapChar"/>
    <w:uiPriority w:val="99"/>
    <w:semiHidden/>
    <w:unhideWhenUsed/>
    <w:rsid w:val="0045611D"/>
    <w:pPr>
      <w:spacing w:after="200" w:line="276"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45611D"/>
    <w:rPr>
      <w:rFonts w:ascii="Tahoma" w:eastAsia="Times New Roman" w:hAnsi="Tahoma" w:cs="Tahoma"/>
      <w:sz w:val="16"/>
      <w:szCs w:val="16"/>
    </w:rPr>
  </w:style>
  <w:style w:type="paragraph" w:customStyle="1" w:styleId="BVIfnrCharCharCharChar1">
    <w:name w:val="BVI fnr Char Char Char Char1"/>
    <w:aliases w:val="BVI fnr Car Car Char Char Char Char,BVI fnr Char Char Char Char,BVI fnr Car Car Char Char Char Char1,BVI fnr Char Char Char Char11"/>
    <w:basedOn w:val="Normal"/>
    <w:link w:val="FootnoteReference"/>
    <w:uiPriority w:val="99"/>
    <w:rsid w:val="0045611D"/>
    <w:pPr>
      <w:spacing w:before="120" w:line="240" w:lineRule="exact"/>
      <w:jc w:val="both"/>
    </w:pPr>
    <w:rPr>
      <w:vertAlign w:val="superscript"/>
    </w:rPr>
  </w:style>
  <w:style w:type="paragraph" w:customStyle="1" w:styleId="Pa1">
    <w:name w:val="Pa1"/>
    <w:basedOn w:val="Normal"/>
    <w:next w:val="Normal"/>
    <w:uiPriority w:val="99"/>
    <w:rsid w:val="00727356"/>
    <w:pPr>
      <w:autoSpaceDE w:val="0"/>
      <w:autoSpaceDN w:val="0"/>
      <w:adjustRightInd w:val="0"/>
      <w:spacing w:after="0" w:line="241" w:lineRule="atLeast"/>
    </w:pPr>
    <w:rPr>
      <w:rFonts w:ascii="Adobe Garamond" w:eastAsia="Calibri" w:hAnsi="Adobe Garamond" w:cs="Times New Roman"/>
      <w:sz w:val="24"/>
      <w:szCs w:val="24"/>
    </w:rPr>
  </w:style>
  <w:style w:type="character" w:customStyle="1" w:styleId="A2">
    <w:name w:val="A2"/>
    <w:uiPriority w:val="99"/>
    <w:rsid w:val="00727356"/>
    <w:rPr>
      <w:rFonts w:cs="Adobe Garamond"/>
      <w:color w:val="000000"/>
      <w:sz w:val="26"/>
      <w:szCs w:val="26"/>
    </w:rPr>
  </w:style>
  <w:style w:type="character" w:customStyle="1" w:styleId="A15">
    <w:name w:val="A15"/>
    <w:uiPriority w:val="99"/>
    <w:rsid w:val="00CD0227"/>
    <w:rPr>
      <w:i/>
      <w:iCs/>
      <w:color w:val="000000"/>
    </w:rPr>
  </w:style>
  <w:style w:type="paragraph" w:customStyle="1" w:styleId="h">
    <w:name w:val="h"/>
    <w:basedOn w:val="Normal"/>
    <w:rsid w:val="00FB5521"/>
    <w:pPr>
      <w:spacing w:after="0" w:line="240" w:lineRule="auto"/>
    </w:pPr>
    <w:rPr>
      <w:rFonts w:ascii="Cambria" w:eastAsia="Times New Roman" w:hAnsi="Cambria" w:cs="Times New Roman"/>
      <w:sz w:val="24"/>
      <w:szCs w:val="24"/>
      <w:lang w:val="en-GB"/>
    </w:rPr>
  </w:style>
  <w:style w:type="character" w:customStyle="1" w:styleId="A21">
    <w:name w:val="A2+1"/>
    <w:uiPriority w:val="99"/>
    <w:rsid w:val="00FB5521"/>
    <w:rPr>
      <w:rFonts w:cs="HelveticaNeueLT Pro 55 Roman"/>
      <w:color w:val="000000"/>
    </w:rPr>
  </w:style>
  <w:style w:type="paragraph" w:customStyle="1" w:styleId="NoSpacing1">
    <w:name w:val="No Spacing1"/>
    <w:qFormat/>
    <w:rsid w:val="00FB5521"/>
    <w:rPr>
      <w:rFonts w:ascii="Calibri" w:eastAsia="Calibri" w:hAnsi="Calibri" w:cs="Times New Roman"/>
    </w:rPr>
  </w:style>
  <w:style w:type="paragraph" w:customStyle="1" w:styleId="Pa21">
    <w:name w:val="Pa2+1"/>
    <w:basedOn w:val="Normal"/>
    <w:next w:val="Normal"/>
    <w:uiPriority w:val="99"/>
    <w:rsid w:val="00FB5521"/>
    <w:pPr>
      <w:autoSpaceDE w:val="0"/>
      <w:autoSpaceDN w:val="0"/>
      <w:adjustRightInd w:val="0"/>
      <w:spacing w:after="0" w:line="241" w:lineRule="atLeast"/>
    </w:pPr>
    <w:rPr>
      <w:rFonts w:ascii="Adobe Garamond" w:eastAsia="Calibri" w:hAnsi="Adobe Garamond" w:cs="Times New Roman"/>
      <w:sz w:val="24"/>
      <w:szCs w:val="24"/>
    </w:rPr>
  </w:style>
  <w:style w:type="paragraph" w:customStyle="1" w:styleId="Pa02">
    <w:name w:val="Pa0+2"/>
    <w:basedOn w:val="Normal"/>
    <w:next w:val="Normal"/>
    <w:uiPriority w:val="99"/>
    <w:rsid w:val="00FB5521"/>
    <w:pPr>
      <w:autoSpaceDE w:val="0"/>
      <w:autoSpaceDN w:val="0"/>
      <w:adjustRightInd w:val="0"/>
      <w:spacing w:after="0" w:line="241" w:lineRule="atLeast"/>
    </w:pPr>
    <w:rPr>
      <w:rFonts w:ascii="Adobe Garamond" w:eastAsia="Times New Roman" w:hAnsi="Adobe Garamond" w:cs="Times New Roman"/>
      <w:sz w:val="24"/>
      <w:szCs w:val="24"/>
    </w:rPr>
  </w:style>
  <w:style w:type="paragraph" w:customStyle="1" w:styleId="Table">
    <w:name w:val="Table"/>
    <w:basedOn w:val="Heading5"/>
    <w:qFormat/>
    <w:rsid w:val="00FB5521"/>
    <w:pPr>
      <w:keepLines w:val="0"/>
      <w:spacing w:before="0" w:line="240" w:lineRule="auto"/>
    </w:pPr>
    <w:rPr>
      <w:rFonts w:ascii="Arial" w:eastAsia="Times New Roman" w:hAnsi="Arial" w:cs="Arial"/>
      <w:b/>
      <w:bCs/>
      <w:color w:val="auto"/>
      <w:sz w:val="24"/>
      <w:szCs w:val="20"/>
      <w:lang w:val="en-GB"/>
    </w:rPr>
  </w:style>
  <w:style w:type="paragraph" w:customStyle="1" w:styleId="xl27">
    <w:name w:val="xl27"/>
    <w:basedOn w:val="Normal"/>
    <w:uiPriority w:val="99"/>
    <w:rsid w:val="00FB5521"/>
    <w:pPr>
      <w:spacing w:before="100" w:beforeAutospacing="1" w:after="100" w:afterAutospacing="1" w:line="240" w:lineRule="auto"/>
    </w:pPr>
    <w:rPr>
      <w:rFonts w:ascii="Arial" w:eastAsia="Times New Roman" w:hAnsi="Arial" w:cs="Arial"/>
      <w:sz w:val="16"/>
      <w:szCs w:val="16"/>
      <w:lang w:val="en-GB"/>
    </w:rPr>
  </w:style>
  <w:style w:type="character" w:customStyle="1" w:styleId="Heading1CharCharChar">
    <w:name w:val="Heading 1 Char Char Char"/>
    <w:rsid w:val="00FB5521"/>
    <w:rPr>
      <w:rFonts w:ascii="Arial" w:hAnsi="Arial"/>
      <w:b/>
      <w:kern w:val="32"/>
      <w:sz w:val="32"/>
      <w:lang w:val="en-US" w:eastAsia="en-US"/>
    </w:rPr>
  </w:style>
  <w:style w:type="character" w:customStyle="1" w:styleId="CharChar21">
    <w:name w:val="Char Char21"/>
    <w:uiPriority w:val="99"/>
    <w:rsid w:val="00FB5521"/>
    <w:rPr>
      <w:rFonts w:ascii="Courier New" w:hAnsi="Courier New"/>
      <w:lang w:val="en-GB"/>
    </w:rPr>
  </w:style>
  <w:style w:type="character" w:customStyle="1" w:styleId="CharChar20">
    <w:name w:val="Char Char20"/>
    <w:uiPriority w:val="99"/>
    <w:locked/>
    <w:rsid w:val="00FB5521"/>
    <w:rPr>
      <w:rFonts w:ascii="Arial" w:hAnsi="Arial"/>
      <w:b/>
      <w:sz w:val="26"/>
      <w:lang w:val="en-US" w:eastAsia="en-US"/>
    </w:rPr>
  </w:style>
  <w:style w:type="character" w:customStyle="1" w:styleId="BodyTextIndent2Char1">
    <w:name w:val="Body Text Indent 2 Char1"/>
    <w:basedOn w:val="DefaultParagraphFont"/>
    <w:uiPriority w:val="99"/>
    <w:semiHidden/>
    <w:rsid w:val="00FB5521"/>
  </w:style>
  <w:style w:type="character" w:customStyle="1" w:styleId="BodyTextIndent3Char1">
    <w:name w:val="Body Text Indent 3 Char1"/>
    <w:basedOn w:val="DefaultParagraphFont"/>
    <w:uiPriority w:val="99"/>
    <w:semiHidden/>
    <w:rsid w:val="00FB5521"/>
    <w:rPr>
      <w:sz w:val="16"/>
      <w:szCs w:val="16"/>
    </w:rPr>
  </w:style>
  <w:style w:type="character" w:customStyle="1" w:styleId="Heading2CharCharChar">
    <w:name w:val="Heading 2 Char Char Char"/>
    <w:rsid w:val="00FB5521"/>
    <w:rPr>
      <w:rFonts w:ascii="Arial" w:hAnsi="Arial"/>
      <w:b/>
      <w:i/>
      <w:sz w:val="28"/>
      <w:lang w:val="en-US" w:eastAsia="en-US"/>
    </w:rPr>
  </w:style>
  <w:style w:type="paragraph" w:customStyle="1" w:styleId="font5">
    <w:name w:val="font5"/>
    <w:basedOn w:val="Normal"/>
    <w:rsid w:val="00FB552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Normal"/>
    <w:rsid w:val="00FB5521"/>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7">
    <w:name w:val="font7"/>
    <w:basedOn w:val="Normal"/>
    <w:rsid w:val="00FB5521"/>
    <w:pPr>
      <w:spacing w:before="100" w:beforeAutospacing="1" w:after="100" w:afterAutospacing="1" w:line="240" w:lineRule="auto"/>
    </w:pPr>
    <w:rPr>
      <w:rFonts w:ascii="Times New Roman" w:eastAsia="Times New Roman" w:hAnsi="Times New Roman" w:cs="Times New Roman"/>
      <w:b/>
      <w:bCs/>
      <w:color w:val="000000"/>
      <w:sz w:val="24"/>
      <w:szCs w:val="24"/>
      <w:u w:val="single"/>
    </w:rPr>
  </w:style>
  <w:style w:type="paragraph" w:customStyle="1" w:styleId="font8">
    <w:name w:val="font8"/>
    <w:basedOn w:val="Normal"/>
    <w:rsid w:val="00FB552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9">
    <w:name w:val="font9"/>
    <w:basedOn w:val="Normal"/>
    <w:uiPriority w:val="99"/>
    <w:rsid w:val="00FB5521"/>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3">
    <w:name w:val="xl63"/>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FB55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B552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FB552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2">
    <w:name w:val="xl72"/>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FB5521"/>
    <w:pPr>
      <w:spacing w:before="100" w:beforeAutospacing="1" w:after="100" w:afterAutospacing="1" w:line="240" w:lineRule="auto"/>
      <w:ind w:firstLineChars="100" w:firstLine="100"/>
    </w:pPr>
    <w:rPr>
      <w:rFonts w:ascii="Times New Roman" w:eastAsia="Times New Roman" w:hAnsi="Times New Roman" w:cs="Times New Roman"/>
      <w:b/>
      <w:bCs/>
      <w:sz w:val="24"/>
      <w:szCs w:val="24"/>
    </w:rPr>
  </w:style>
  <w:style w:type="paragraph" w:customStyle="1" w:styleId="xl74">
    <w:name w:val="xl74"/>
    <w:basedOn w:val="Normal"/>
    <w:rsid w:val="00FB552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6">
    <w:name w:val="xl76"/>
    <w:basedOn w:val="Normal"/>
    <w:rsid w:val="00FB5521"/>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b/>
      <w:bCs/>
      <w:sz w:val="24"/>
      <w:szCs w:val="24"/>
    </w:rPr>
  </w:style>
  <w:style w:type="paragraph" w:customStyle="1" w:styleId="xl77">
    <w:name w:val="xl77"/>
    <w:basedOn w:val="Normal"/>
    <w:rsid w:val="00FB552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FB552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552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552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Normal"/>
    <w:rsid w:val="00FB5521"/>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
    <w:name w:val="xl84"/>
    <w:basedOn w:val="Normal"/>
    <w:rsid w:val="00FB552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FB5521"/>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7">
    <w:name w:val="xl87"/>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8">
    <w:name w:val="xl88"/>
    <w:basedOn w:val="Normal"/>
    <w:rsid w:val="00FB5521"/>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FB5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FB5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Normal"/>
    <w:rsid w:val="00FB552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FB552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FB5521"/>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FB5521"/>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rsid w:val="00FB5521"/>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Normal"/>
    <w:rsid w:val="00FB552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B55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FB5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0">
    <w:name w:val="xl100"/>
    <w:basedOn w:val="Normal"/>
    <w:rsid w:val="00FB552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FB552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2">
    <w:name w:val="xl102"/>
    <w:basedOn w:val="Normal"/>
    <w:rsid w:val="00FB55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FB55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FB5521"/>
    <w:pPr>
      <w:pBdr>
        <w:bottom w:val="single" w:sz="4"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FB55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7">
    <w:name w:val="xl107"/>
    <w:basedOn w:val="Normal"/>
    <w:rsid w:val="00FB552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Normal"/>
    <w:rsid w:val="00FB5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FB5521"/>
    <w:pPr>
      <w:pBdr>
        <w:top w:val="single" w:sz="4" w:space="0" w:color="auto"/>
        <w:left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FB552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textAlignment w:val="top"/>
    </w:pPr>
    <w:rPr>
      <w:rFonts w:ascii="Times New Roman" w:eastAsia="Times New Roman" w:hAnsi="Times New Roman" w:cs="Times New Roman"/>
      <w:color w:val="0070C0"/>
      <w:sz w:val="24"/>
      <w:szCs w:val="24"/>
    </w:rPr>
  </w:style>
  <w:style w:type="paragraph" w:customStyle="1" w:styleId="xl111">
    <w:name w:val="xl111"/>
    <w:basedOn w:val="Normal"/>
    <w:rsid w:val="00FB5521"/>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FB55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FB5521"/>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4">
    <w:name w:val="xl114"/>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FB5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8">
    <w:name w:val="xl118"/>
    <w:basedOn w:val="Normal"/>
    <w:rsid w:val="00FB5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20">
    <w:name w:val="xl120"/>
    <w:basedOn w:val="Normal"/>
    <w:rsid w:val="00FB552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1">
    <w:name w:val="xl121"/>
    <w:basedOn w:val="Normal"/>
    <w:rsid w:val="00FB5521"/>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FB552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3">
    <w:name w:val="xl123"/>
    <w:basedOn w:val="Normal"/>
    <w:rsid w:val="00FB552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4">
    <w:name w:val="xl124"/>
    <w:basedOn w:val="Normal"/>
    <w:rsid w:val="00FB552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Normal"/>
    <w:rsid w:val="00FB5521"/>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Normal"/>
    <w:rsid w:val="00FB552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Normal"/>
    <w:rsid w:val="00FB5521"/>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8">
    <w:name w:val="xl128"/>
    <w:basedOn w:val="Normal"/>
    <w:rsid w:val="00FB552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9">
    <w:name w:val="xl129"/>
    <w:basedOn w:val="Normal"/>
    <w:rsid w:val="00FB552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0">
    <w:name w:val="xl130"/>
    <w:basedOn w:val="Normal"/>
    <w:rsid w:val="00FB552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FB552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2">
    <w:name w:val="xl132"/>
    <w:basedOn w:val="Normal"/>
    <w:rsid w:val="00FB552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FB552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FB552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6">
    <w:name w:val="xl136"/>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37">
    <w:name w:val="xl137"/>
    <w:basedOn w:val="Normal"/>
    <w:rsid w:val="00FB55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b/>
      <w:bCs/>
      <w:color w:val="000000"/>
      <w:sz w:val="18"/>
      <w:szCs w:val="18"/>
    </w:rPr>
  </w:style>
  <w:style w:type="paragraph" w:customStyle="1" w:styleId="xl138">
    <w:name w:val="xl138"/>
    <w:basedOn w:val="Normal"/>
    <w:rsid w:val="00FB552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39">
    <w:name w:val="xl139"/>
    <w:basedOn w:val="Normal"/>
    <w:rsid w:val="00FB5521"/>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40">
    <w:name w:val="xl140"/>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41">
    <w:name w:val="xl141"/>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color w:val="000000"/>
      <w:sz w:val="18"/>
      <w:szCs w:val="18"/>
    </w:rPr>
  </w:style>
  <w:style w:type="paragraph" w:customStyle="1" w:styleId="xl142">
    <w:name w:val="xl142"/>
    <w:basedOn w:val="Normal"/>
    <w:rsid w:val="00FB5521"/>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Arial Narrow" w:eastAsia="Times New Roman" w:hAnsi="Arial Narrow" w:cs="Times New Roman"/>
      <w:color w:val="FFFFFF"/>
      <w:sz w:val="18"/>
      <w:szCs w:val="18"/>
    </w:rPr>
  </w:style>
  <w:style w:type="paragraph" w:customStyle="1" w:styleId="xl143">
    <w:name w:val="xl143"/>
    <w:basedOn w:val="Normal"/>
    <w:rsid w:val="00FB5521"/>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144">
    <w:name w:val="xl144"/>
    <w:basedOn w:val="Normal"/>
    <w:rsid w:val="00FB552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45">
    <w:name w:val="xl145"/>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46">
    <w:name w:val="xl146"/>
    <w:basedOn w:val="Normal"/>
    <w:rsid w:val="00FB552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47">
    <w:name w:val="xl147"/>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48">
    <w:name w:val="xl148"/>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18"/>
      <w:szCs w:val="18"/>
    </w:rPr>
  </w:style>
  <w:style w:type="paragraph" w:customStyle="1" w:styleId="xl149">
    <w:name w:val="xl149"/>
    <w:basedOn w:val="Normal"/>
    <w:rsid w:val="00FB5521"/>
    <w:pPr>
      <w:pBdr>
        <w:top w:val="single" w:sz="4" w:space="0" w:color="auto"/>
        <w:bottom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18"/>
      <w:szCs w:val="18"/>
    </w:rPr>
  </w:style>
  <w:style w:type="paragraph" w:customStyle="1" w:styleId="xl150">
    <w:name w:val="xl150"/>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18"/>
      <w:szCs w:val="18"/>
    </w:rPr>
  </w:style>
  <w:style w:type="paragraph" w:customStyle="1" w:styleId="xl151">
    <w:name w:val="xl151"/>
    <w:basedOn w:val="Normal"/>
    <w:rsid w:val="00FB5521"/>
    <w:pPr>
      <w:pBdr>
        <w:top w:val="single" w:sz="4" w:space="0" w:color="auto"/>
        <w:bottom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18"/>
      <w:szCs w:val="18"/>
    </w:rPr>
  </w:style>
  <w:style w:type="paragraph" w:customStyle="1" w:styleId="xl152">
    <w:name w:val="xl152"/>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18"/>
      <w:szCs w:val="18"/>
    </w:rPr>
  </w:style>
  <w:style w:type="paragraph" w:customStyle="1" w:styleId="xl153">
    <w:name w:val="xl153"/>
    <w:basedOn w:val="Normal"/>
    <w:rsid w:val="00FB552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54">
    <w:name w:val="xl154"/>
    <w:basedOn w:val="Normal"/>
    <w:rsid w:val="00FB5521"/>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55">
    <w:name w:val="xl155"/>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56">
    <w:name w:val="xl156"/>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57">
    <w:name w:val="xl157"/>
    <w:basedOn w:val="Normal"/>
    <w:rsid w:val="00FB5521"/>
    <w:pPr>
      <w:pBdr>
        <w:top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58">
    <w:name w:val="xl158"/>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59">
    <w:name w:val="xl159"/>
    <w:basedOn w:val="Normal"/>
    <w:rsid w:val="00FB552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60">
    <w:name w:val="xl160"/>
    <w:basedOn w:val="Normal"/>
    <w:rsid w:val="00FB5521"/>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61">
    <w:name w:val="xl161"/>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162">
    <w:name w:val="xl162"/>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s="Times New Roman"/>
      <w:sz w:val="18"/>
      <w:szCs w:val="18"/>
    </w:rPr>
  </w:style>
  <w:style w:type="paragraph" w:customStyle="1" w:styleId="xl163">
    <w:name w:val="xl163"/>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rPr>
  </w:style>
  <w:style w:type="paragraph" w:customStyle="1" w:styleId="xl164">
    <w:name w:val="xl164"/>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color w:val="000000"/>
      <w:sz w:val="18"/>
      <w:szCs w:val="18"/>
    </w:rPr>
  </w:style>
  <w:style w:type="paragraph" w:customStyle="1" w:styleId="xl165">
    <w:name w:val="xl165"/>
    <w:basedOn w:val="Normal"/>
    <w:rsid w:val="00FB5521"/>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color w:val="000000"/>
      <w:sz w:val="18"/>
      <w:szCs w:val="18"/>
    </w:rPr>
  </w:style>
  <w:style w:type="paragraph" w:customStyle="1" w:styleId="xl166">
    <w:name w:val="xl166"/>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color w:val="000000"/>
      <w:sz w:val="18"/>
      <w:szCs w:val="18"/>
    </w:rPr>
  </w:style>
  <w:style w:type="paragraph" w:customStyle="1" w:styleId="xl167">
    <w:name w:val="xl167"/>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color w:val="000000"/>
      <w:sz w:val="18"/>
      <w:szCs w:val="18"/>
    </w:rPr>
  </w:style>
  <w:style w:type="paragraph" w:customStyle="1" w:styleId="xl168">
    <w:name w:val="xl168"/>
    <w:basedOn w:val="Normal"/>
    <w:rsid w:val="00FB552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69">
    <w:name w:val="xl169"/>
    <w:basedOn w:val="Normal"/>
    <w:rsid w:val="00FB552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rPr>
  </w:style>
  <w:style w:type="paragraph" w:customStyle="1" w:styleId="xl170">
    <w:name w:val="xl170"/>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171">
    <w:name w:val="xl171"/>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color w:val="000000"/>
      <w:sz w:val="18"/>
      <w:szCs w:val="18"/>
    </w:rPr>
  </w:style>
  <w:style w:type="paragraph" w:customStyle="1" w:styleId="xl172">
    <w:name w:val="xl172"/>
    <w:basedOn w:val="Normal"/>
    <w:rsid w:val="00FB5521"/>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173">
    <w:name w:val="xl173"/>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8"/>
      <w:szCs w:val="18"/>
    </w:rPr>
  </w:style>
  <w:style w:type="paragraph" w:customStyle="1" w:styleId="xl174">
    <w:name w:val="xl174"/>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8"/>
      <w:szCs w:val="18"/>
    </w:rPr>
  </w:style>
  <w:style w:type="paragraph" w:customStyle="1" w:styleId="xl175">
    <w:name w:val="xl175"/>
    <w:basedOn w:val="Normal"/>
    <w:rsid w:val="00FB5521"/>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18"/>
      <w:szCs w:val="18"/>
    </w:rPr>
  </w:style>
  <w:style w:type="paragraph" w:customStyle="1" w:styleId="xl176">
    <w:name w:val="xl176"/>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177">
    <w:name w:val="xl177"/>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178">
    <w:name w:val="xl178"/>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179">
    <w:name w:val="xl179"/>
    <w:basedOn w:val="Normal"/>
    <w:rsid w:val="00FB5521"/>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180">
    <w:name w:val="xl180"/>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181">
    <w:name w:val="xl181"/>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182">
    <w:name w:val="xl182"/>
    <w:basedOn w:val="Normal"/>
    <w:rsid w:val="00FB5521"/>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183">
    <w:name w:val="xl183"/>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184">
    <w:name w:val="xl184"/>
    <w:basedOn w:val="Normal"/>
    <w:rsid w:val="00FB55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185">
    <w:name w:val="xl185"/>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186">
    <w:name w:val="xl186"/>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187">
    <w:name w:val="xl187"/>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188">
    <w:name w:val="xl188"/>
    <w:basedOn w:val="Normal"/>
    <w:rsid w:val="00FB552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FB552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191">
    <w:name w:val="xl191"/>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192">
    <w:name w:val="xl192"/>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193">
    <w:name w:val="xl193"/>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194">
    <w:name w:val="xl194"/>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195">
    <w:name w:val="xl195"/>
    <w:basedOn w:val="Normal"/>
    <w:rsid w:val="00FB5521"/>
    <w:pPr>
      <w:spacing w:before="100" w:beforeAutospacing="1" w:after="100" w:afterAutospacing="1" w:line="240" w:lineRule="auto"/>
    </w:pPr>
    <w:rPr>
      <w:rFonts w:ascii="Arial Narrow" w:eastAsia="Times New Roman" w:hAnsi="Arial Narrow" w:cs="Times New Roman"/>
      <w:sz w:val="18"/>
      <w:szCs w:val="18"/>
    </w:rPr>
  </w:style>
  <w:style w:type="paragraph" w:customStyle="1" w:styleId="xl196">
    <w:name w:val="xl196"/>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rPr>
  </w:style>
  <w:style w:type="paragraph" w:customStyle="1" w:styleId="xl197">
    <w:name w:val="xl197"/>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98">
    <w:name w:val="xl198"/>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199">
    <w:name w:val="xl199"/>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200">
    <w:name w:val="xl200"/>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01">
    <w:name w:val="xl201"/>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02">
    <w:name w:val="xl202"/>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203">
    <w:name w:val="xl203"/>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204">
    <w:name w:val="xl204"/>
    <w:basedOn w:val="Normal"/>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18"/>
      <w:szCs w:val="18"/>
    </w:rPr>
  </w:style>
  <w:style w:type="paragraph" w:customStyle="1" w:styleId="xl205">
    <w:name w:val="xl205"/>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06">
    <w:name w:val="xl206"/>
    <w:basedOn w:val="Normal"/>
    <w:rsid w:val="00FB5521"/>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07">
    <w:name w:val="xl207"/>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08">
    <w:name w:val="xl208"/>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rPr>
  </w:style>
  <w:style w:type="paragraph" w:customStyle="1" w:styleId="xl209">
    <w:name w:val="xl209"/>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210">
    <w:name w:val="xl210"/>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211">
    <w:name w:val="xl211"/>
    <w:basedOn w:val="Normal"/>
    <w:rsid w:val="00FB5521"/>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12">
    <w:name w:val="xl212"/>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13">
    <w:name w:val="xl213"/>
    <w:basedOn w:val="Normal"/>
    <w:rsid w:val="00FB552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14">
    <w:name w:val="xl214"/>
    <w:basedOn w:val="Normal"/>
    <w:rsid w:val="00FB5521"/>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15">
    <w:name w:val="xl215"/>
    <w:basedOn w:val="Normal"/>
    <w:rsid w:val="00FB552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color w:val="000000"/>
      <w:sz w:val="18"/>
      <w:szCs w:val="18"/>
    </w:rPr>
  </w:style>
  <w:style w:type="paragraph" w:customStyle="1" w:styleId="xl216">
    <w:name w:val="xl216"/>
    <w:basedOn w:val="Normal"/>
    <w:rsid w:val="00FB552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217">
    <w:name w:val="xl217"/>
    <w:basedOn w:val="Normal"/>
    <w:rsid w:val="00FB5521"/>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218">
    <w:name w:val="xl218"/>
    <w:basedOn w:val="Normal"/>
    <w:rsid w:val="00FB55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219">
    <w:name w:val="xl219"/>
    <w:basedOn w:val="Normal"/>
    <w:rsid w:val="00FB552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220">
    <w:name w:val="xl220"/>
    <w:basedOn w:val="Normal"/>
    <w:rsid w:val="00FB5521"/>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221">
    <w:name w:val="xl221"/>
    <w:basedOn w:val="Normal"/>
    <w:rsid w:val="00FB55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rPr>
  </w:style>
  <w:style w:type="paragraph" w:customStyle="1" w:styleId="xl222">
    <w:name w:val="xl222"/>
    <w:basedOn w:val="Normal"/>
    <w:rsid w:val="00FB5521"/>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223">
    <w:name w:val="xl223"/>
    <w:basedOn w:val="Normal"/>
    <w:rsid w:val="00FB5521"/>
    <w:pPr>
      <w:pBdr>
        <w:top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224">
    <w:name w:val="xl224"/>
    <w:basedOn w:val="Normal"/>
    <w:rsid w:val="00FB552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225">
    <w:name w:val="xl225"/>
    <w:basedOn w:val="Normal"/>
    <w:rsid w:val="00FB5521"/>
    <w:pPr>
      <w:pBdr>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226">
    <w:name w:val="xl226"/>
    <w:basedOn w:val="Normal"/>
    <w:rsid w:val="00FB5521"/>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227">
    <w:name w:val="xl227"/>
    <w:basedOn w:val="Normal"/>
    <w:rsid w:val="00FB5521"/>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228">
    <w:name w:val="xl228"/>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229">
    <w:name w:val="xl229"/>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rPr>
  </w:style>
  <w:style w:type="paragraph" w:customStyle="1" w:styleId="xl230">
    <w:name w:val="xl230"/>
    <w:basedOn w:val="Normal"/>
    <w:rsid w:val="00FB5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231">
    <w:name w:val="xl231"/>
    <w:basedOn w:val="Normal"/>
    <w:rsid w:val="00FB5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character" w:customStyle="1" w:styleId="CommentTextChar1">
    <w:name w:val="Comment Text Char1"/>
    <w:basedOn w:val="DefaultParagraphFont"/>
    <w:uiPriority w:val="99"/>
    <w:semiHidden/>
    <w:rsid w:val="00FB5521"/>
    <w:rPr>
      <w:rFonts w:cs="Times New Roman"/>
      <w:lang w:val="en-US" w:eastAsia="en-US"/>
    </w:rPr>
  </w:style>
  <w:style w:type="paragraph" w:customStyle="1" w:styleId="xl24">
    <w:name w:val="xl24"/>
    <w:basedOn w:val="Normal"/>
    <w:uiPriority w:val="99"/>
    <w:rsid w:val="00FB5521"/>
    <w:pPr>
      <w:spacing w:before="100" w:after="100" w:line="240" w:lineRule="auto"/>
    </w:pPr>
    <w:rPr>
      <w:rFonts w:ascii="Arial" w:eastAsia="Times New Roman" w:hAnsi="Arial" w:cs="Arial"/>
      <w:sz w:val="24"/>
      <w:szCs w:val="24"/>
    </w:rPr>
  </w:style>
  <w:style w:type="paragraph" w:customStyle="1" w:styleId="xl25">
    <w:name w:val="xl25"/>
    <w:basedOn w:val="Normal"/>
    <w:uiPriority w:val="99"/>
    <w:rsid w:val="00FB5521"/>
    <w:pPr>
      <w:spacing w:before="100" w:beforeAutospacing="1" w:after="100" w:afterAutospacing="1" w:line="240" w:lineRule="auto"/>
      <w:jc w:val="center"/>
    </w:pPr>
    <w:rPr>
      <w:rFonts w:ascii="Arial" w:eastAsia="Times New Roman" w:hAnsi="Arial" w:cs="Arial"/>
      <w:b/>
      <w:bCs/>
      <w:sz w:val="24"/>
      <w:szCs w:val="24"/>
    </w:rPr>
  </w:style>
  <w:style w:type="character" w:customStyle="1" w:styleId="DocumentMapChar1">
    <w:name w:val="Document Map Char1"/>
    <w:basedOn w:val="DefaultParagraphFont"/>
    <w:uiPriority w:val="99"/>
    <w:semiHidden/>
    <w:rsid w:val="00FB5521"/>
    <w:rPr>
      <w:rFonts w:ascii="Segoe UI" w:hAnsi="Segoe UI" w:cs="Segoe UI"/>
      <w:sz w:val="16"/>
      <w:szCs w:val="16"/>
    </w:rPr>
  </w:style>
  <w:style w:type="paragraph" w:customStyle="1" w:styleId="CM4">
    <w:name w:val="CM4"/>
    <w:basedOn w:val="Normal"/>
    <w:next w:val="Normal"/>
    <w:uiPriority w:val="99"/>
    <w:rsid w:val="00FB5521"/>
    <w:pPr>
      <w:widowControl w:val="0"/>
      <w:autoSpaceDE w:val="0"/>
      <w:autoSpaceDN w:val="0"/>
      <w:adjustRightInd w:val="0"/>
      <w:spacing w:after="0" w:line="233" w:lineRule="atLeast"/>
    </w:pPr>
    <w:rPr>
      <w:rFonts w:ascii="Times New Roman" w:eastAsia="Times New Roman" w:hAnsi="Times New Roman" w:cs="Times New Roman"/>
      <w:sz w:val="24"/>
      <w:szCs w:val="24"/>
      <w:lang w:val="en-SG" w:eastAsia="en-SG"/>
    </w:rPr>
  </w:style>
  <w:style w:type="paragraph" w:customStyle="1" w:styleId="Pa5">
    <w:name w:val="Pa5"/>
    <w:basedOn w:val="Default"/>
    <w:next w:val="Default"/>
    <w:uiPriority w:val="99"/>
    <w:rsid w:val="00FB5521"/>
    <w:pPr>
      <w:spacing w:line="241" w:lineRule="atLeast"/>
    </w:pPr>
    <w:rPr>
      <w:rFonts w:ascii="Adobe Garamond" w:eastAsia="Times New Roman" w:hAnsi="Adobe Garamond"/>
      <w:color w:val="auto"/>
    </w:rPr>
  </w:style>
  <w:style w:type="paragraph" w:customStyle="1" w:styleId="boxtitle">
    <w:name w:val="box title"/>
    <w:basedOn w:val="Normal"/>
    <w:autoRedefine/>
    <w:uiPriority w:val="99"/>
    <w:rsid w:val="00FB5521"/>
    <w:pPr>
      <w:keepNext/>
      <w:spacing w:after="80" w:line="240" w:lineRule="auto"/>
      <w:jc w:val="center"/>
      <w:outlineLvl w:val="0"/>
    </w:pPr>
    <w:rPr>
      <w:rFonts w:ascii="Times New Roman" w:eastAsia="Times New Roman" w:hAnsi="Times New Roman" w:cs="Times New Roman"/>
      <w:b/>
      <w:sz w:val="23"/>
      <w:szCs w:val="20"/>
      <w:lang w:val="en-GB"/>
    </w:rPr>
  </w:style>
  <w:style w:type="paragraph" w:customStyle="1" w:styleId="Outline">
    <w:name w:val="Outline"/>
    <w:basedOn w:val="Normal"/>
    <w:uiPriority w:val="99"/>
    <w:rsid w:val="00FB5521"/>
    <w:pPr>
      <w:widowControl w:val="0"/>
      <w:spacing w:before="240" w:after="0" w:line="240" w:lineRule="auto"/>
    </w:pPr>
    <w:rPr>
      <w:rFonts w:ascii="Times New Roman" w:eastAsia="Times New Roman" w:hAnsi="Times New Roman" w:cs="Times New Roman"/>
      <w:kern w:val="28"/>
      <w:sz w:val="24"/>
      <w:szCs w:val="20"/>
      <w:lang w:val="en-GB"/>
    </w:rPr>
  </w:style>
  <w:style w:type="paragraph" w:customStyle="1" w:styleId="xl26">
    <w:name w:val="xl26"/>
    <w:basedOn w:val="Normal"/>
    <w:uiPriority w:val="99"/>
    <w:rsid w:val="00FB5521"/>
    <w:pPr>
      <w:pBdr>
        <w:left w:val="single" w:sz="8" w:space="0" w:color="auto"/>
        <w:right w:val="single" w:sz="4" w:space="0" w:color="auto"/>
      </w:pBdr>
      <w:spacing w:before="100" w:beforeAutospacing="1" w:after="100" w:afterAutospacing="1" w:line="240" w:lineRule="auto"/>
      <w:jc w:val="right"/>
    </w:pPr>
    <w:rPr>
      <w:rFonts w:ascii="Arial" w:eastAsia="Arial Unicode MS" w:hAnsi="Arial" w:cs="Arial"/>
      <w:sz w:val="24"/>
      <w:szCs w:val="24"/>
    </w:rPr>
  </w:style>
  <w:style w:type="table" w:styleId="TableGrid34">
    <w:name w:val="Table Grid 3"/>
    <w:basedOn w:val="TableNormal"/>
    <w:uiPriority w:val="99"/>
    <w:rsid w:val="00FB5521"/>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Simple1">
    <w:name w:val="Table Simple 1"/>
    <w:basedOn w:val="TableNormal"/>
    <w:uiPriority w:val="99"/>
    <w:rsid w:val="00FB5521"/>
    <w:pPr>
      <w:spacing w:after="0" w:line="240" w:lineRule="auto"/>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Date">
    <w:name w:val="Date"/>
    <w:basedOn w:val="Normal"/>
    <w:next w:val="Normal"/>
    <w:link w:val="DateChar"/>
    <w:uiPriority w:val="99"/>
    <w:rsid w:val="00FB5521"/>
    <w:pPr>
      <w:spacing w:after="0" w:line="240" w:lineRule="auto"/>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uiPriority w:val="99"/>
    <w:rsid w:val="00FB5521"/>
    <w:rPr>
      <w:rFonts w:ascii="Times New Roman" w:eastAsia="Times New Roman" w:hAnsi="Times New Roman" w:cs="Times New Roman"/>
      <w:sz w:val="24"/>
      <w:szCs w:val="24"/>
      <w:lang w:val="en-GB"/>
    </w:rPr>
  </w:style>
  <w:style w:type="paragraph" w:styleId="ListBullet">
    <w:name w:val="List Bullet"/>
    <w:basedOn w:val="Normal"/>
    <w:autoRedefine/>
    <w:uiPriority w:val="99"/>
    <w:rsid w:val="00FB5521"/>
    <w:pPr>
      <w:tabs>
        <w:tab w:val="num" w:pos="1368"/>
      </w:tabs>
      <w:spacing w:after="0" w:line="240" w:lineRule="auto"/>
      <w:ind w:left="1368" w:hanging="576"/>
    </w:pPr>
    <w:rPr>
      <w:rFonts w:ascii="Times New Roman" w:eastAsia="Times New Roman" w:hAnsi="Times New Roman" w:cs="Times New Roman"/>
      <w:sz w:val="24"/>
      <w:szCs w:val="24"/>
    </w:rPr>
  </w:style>
  <w:style w:type="paragraph" w:styleId="List">
    <w:name w:val="List"/>
    <w:basedOn w:val="Normal"/>
    <w:uiPriority w:val="99"/>
    <w:rsid w:val="00FB5521"/>
    <w:pPr>
      <w:spacing w:after="0" w:line="240" w:lineRule="auto"/>
      <w:ind w:left="360" w:hanging="360"/>
    </w:pPr>
    <w:rPr>
      <w:rFonts w:ascii="Times New Roman" w:eastAsia="Times New Roman" w:hAnsi="Times New Roman" w:cs="Times New Roman"/>
      <w:sz w:val="24"/>
      <w:szCs w:val="24"/>
      <w:lang w:val="en-GB"/>
    </w:rPr>
  </w:style>
  <w:style w:type="paragraph" w:customStyle="1" w:styleId="xl22">
    <w:name w:val="xl22"/>
    <w:basedOn w:val="Normal"/>
    <w:uiPriority w:val="99"/>
    <w:rsid w:val="00FB5521"/>
    <w:pPr>
      <w:pBdr>
        <w:top w:val="single" w:sz="4" w:space="0" w:color="auto"/>
        <w:left w:val="single" w:sz="4" w:space="0" w:color="auto"/>
      </w:pBdr>
      <w:spacing w:before="100" w:beforeAutospacing="1" w:after="100" w:afterAutospacing="1" w:line="240" w:lineRule="auto"/>
    </w:pPr>
    <w:rPr>
      <w:rFonts w:ascii="Arial Unicode MS" w:eastAsia="Times New Roman" w:hAnsi="Times New Roman" w:cs="Arial Unicode MS"/>
      <w:sz w:val="24"/>
      <w:szCs w:val="24"/>
    </w:rPr>
  </w:style>
  <w:style w:type="paragraph" w:customStyle="1" w:styleId="xl28">
    <w:name w:val="xl28"/>
    <w:basedOn w:val="Normal"/>
    <w:uiPriority w:val="99"/>
    <w:rsid w:val="00FB5521"/>
    <w:pPr>
      <w:pBdr>
        <w:bottom w:val="single" w:sz="8" w:space="0" w:color="auto"/>
        <w:right w:val="single" w:sz="8" w:space="0" w:color="auto"/>
      </w:pBdr>
      <w:shd w:val="clear" w:color="auto" w:fill="C0C0C0"/>
      <w:spacing w:before="100" w:beforeAutospacing="1" w:after="100" w:afterAutospacing="1" w:line="240" w:lineRule="auto"/>
      <w:textAlignment w:val="top"/>
    </w:pPr>
    <w:rPr>
      <w:rFonts w:ascii="Arial" w:eastAsia="Times New Roman" w:hAnsi="Arial" w:cs="Arial"/>
      <w:sz w:val="18"/>
      <w:szCs w:val="18"/>
    </w:rPr>
  </w:style>
  <w:style w:type="paragraph" w:customStyle="1" w:styleId="xl29">
    <w:name w:val="xl29"/>
    <w:basedOn w:val="Normal"/>
    <w:uiPriority w:val="99"/>
    <w:rsid w:val="00FB5521"/>
    <w:pPr>
      <w:pBdr>
        <w:right w:val="single" w:sz="8"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30">
    <w:name w:val="xl30"/>
    <w:basedOn w:val="Normal"/>
    <w:uiPriority w:val="99"/>
    <w:rsid w:val="00FB5521"/>
    <w:pPr>
      <w:pBdr>
        <w:bottom w:val="single" w:sz="8" w:space="0" w:color="auto"/>
        <w:right w:val="single" w:sz="8" w:space="0" w:color="auto"/>
      </w:pBdr>
      <w:shd w:val="clear" w:color="auto" w:fill="C0C0C0"/>
      <w:spacing w:before="100" w:beforeAutospacing="1" w:after="100" w:afterAutospacing="1" w:line="240" w:lineRule="auto"/>
      <w:textAlignment w:val="top"/>
    </w:pPr>
    <w:rPr>
      <w:rFonts w:ascii="Arial" w:eastAsia="Times New Roman" w:hAnsi="Arial" w:cs="Arial"/>
      <w:sz w:val="18"/>
      <w:szCs w:val="18"/>
    </w:rPr>
  </w:style>
  <w:style w:type="paragraph" w:customStyle="1" w:styleId="xl31">
    <w:name w:val="xl31"/>
    <w:basedOn w:val="Normal"/>
    <w:uiPriority w:val="99"/>
    <w:rsid w:val="00FB5521"/>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rPr>
  </w:style>
  <w:style w:type="paragraph" w:customStyle="1" w:styleId="xl32">
    <w:name w:val="xl32"/>
    <w:basedOn w:val="Normal"/>
    <w:uiPriority w:val="99"/>
    <w:rsid w:val="00FB5521"/>
    <w:pPr>
      <w:pBdr>
        <w:bottom w:val="single" w:sz="8" w:space="0" w:color="auto"/>
        <w:right w:val="single" w:sz="8" w:space="0" w:color="auto"/>
      </w:pBdr>
      <w:shd w:val="clear" w:color="auto" w:fill="C0C0C0"/>
      <w:spacing w:before="100" w:beforeAutospacing="1" w:after="100" w:afterAutospacing="1" w:line="240" w:lineRule="auto"/>
      <w:textAlignment w:val="top"/>
    </w:pPr>
    <w:rPr>
      <w:rFonts w:ascii="Arial" w:eastAsia="Times New Roman" w:hAnsi="Arial" w:cs="Arial"/>
      <w:sz w:val="18"/>
      <w:szCs w:val="18"/>
    </w:rPr>
  </w:style>
  <w:style w:type="paragraph" w:customStyle="1" w:styleId="xl33">
    <w:name w:val="xl33"/>
    <w:basedOn w:val="Normal"/>
    <w:uiPriority w:val="99"/>
    <w:rsid w:val="00FB5521"/>
    <w:pPr>
      <w:pBdr>
        <w:bottom w:val="single" w:sz="8" w:space="0" w:color="auto"/>
        <w:right w:val="single" w:sz="8" w:space="0" w:color="auto"/>
      </w:pBdr>
      <w:shd w:val="clear" w:color="auto" w:fill="C0C0C0"/>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34">
    <w:name w:val="xl34"/>
    <w:basedOn w:val="Normal"/>
    <w:uiPriority w:val="99"/>
    <w:rsid w:val="00FB5521"/>
    <w:pPr>
      <w:pBdr>
        <w:bottom w:val="single" w:sz="8" w:space="0" w:color="auto"/>
        <w:right w:val="single" w:sz="8" w:space="0" w:color="auto"/>
      </w:pBdr>
      <w:shd w:val="clear" w:color="auto" w:fill="C0C0C0"/>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35">
    <w:name w:val="xl35"/>
    <w:basedOn w:val="Normal"/>
    <w:uiPriority w:val="99"/>
    <w:rsid w:val="00FB5521"/>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rPr>
  </w:style>
  <w:style w:type="paragraph" w:customStyle="1" w:styleId="xl36">
    <w:name w:val="xl36"/>
    <w:basedOn w:val="Normal"/>
    <w:uiPriority w:val="99"/>
    <w:rsid w:val="00FB5521"/>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37">
    <w:name w:val="xl37"/>
    <w:basedOn w:val="Normal"/>
    <w:uiPriority w:val="99"/>
    <w:rsid w:val="00FB5521"/>
    <w:pPr>
      <w:pBdr>
        <w:left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38">
    <w:name w:val="xl38"/>
    <w:basedOn w:val="Normal"/>
    <w:uiPriority w:val="99"/>
    <w:rsid w:val="00FB5521"/>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56">
    <w:name w:val="xl56"/>
    <w:basedOn w:val="Normal"/>
    <w:uiPriority w:val="99"/>
    <w:rsid w:val="00FB5521"/>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39">
    <w:name w:val="xl39"/>
    <w:basedOn w:val="Normal"/>
    <w:uiPriority w:val="99"/>
    <w:rsid w:val="00FB5521"/>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1">
    <w:name w:val="xl41"/>
    <w:basedOn w:val="Normal"/>
    <w:uiPriority w:val="99"/>
    <w:rsid w:val="00FB5521"/>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2">
    <w:name w:val="xl42"/>
    <w:basedOn w:val="Normal"/>
    <w:uiPriority w:val="99"/>
    <w:rsid w:val="00FB5521"/>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43">
    <w:name w:val="xl43"/>
    <w:basedOn w:val="Normal"/>
    <w:uiPriority w:val="99"/>
    <w:rsid w:val="00FB5521"/>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4">
    <w:name w:val="xl44"/>
    <w:basedOn w:val="Normal"/>
    <w:uiPriority w:val="99"/>
    <w:rsid w:val="00FB5521"/>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5">
    <w:name w:val="xl45"/>
    <w:basedOn w:val="Normal"/>
    <w:uiPriority w:val="99"/>
    <w:rsid w:val="00FB5521"/>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6">
    <w:name w:val="xl46"/>
    <w:basedOn w:val="Normal"/>
    <w:uiPriority w:val="99"/>
    <w:rsid w:val="00FB5521"/>
    <w:pPr>
      <w:pBdr>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7">
    <w:name w:val="xl47"/>
    <w:basedOn w:val="Normal"/>
    <w:uiPriority w:val="99"/>
    <w:rsid w:val="00FB5521"/>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8">
    <w:name w:val="xl48"/>
    <w:basedOn w:val="Normal"/>
    <w:uiPriority w:val="99"/>
    <w:rsid w:val="00FB5521"/>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9">
    <w:name w:val="xl49"/>
    <w:basedOn w:val="Normal"/>
    <w:uiPriority w:val="99"/>
    <w:rsid w:val="00FB5521"/>
    <w:pPr>
      <w:spacing w:before="100" w:beforeAutospacing="1" w:after="100" w:afterAutospacing="1" w:line="240" w:lineRule="auto"/>
    </w:pPr>
    <w:rPr>
      <w:rFonts w:ascii="Arial" w:eastAsia="Times New Roman" w:hAnsi="Arial" w:cs="Arial"/>
      <w:b/>
      <w:bCs/>
      <w:sz w:val="24"/>
      <w:szCs w:val="24"/>
    </w:rPr>
  </w:style>
  <w:style w:type="paragraph" w:customStyle="1" w:styleId="xl50">
    <w:name w:val="xl50"/>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styleId="BlockText">
    <w:name w:val="Block Text"/>
    <w:basedOn w:val="Normal"/>
    <w:uiPriority w:val="99"/>
    <w:rsid w:val="00FB5521"/>
    <w:pPr>
      <w:spacing w:after="0" w:line="240" w:lineRule="auto"/>
      <w:ind w:left="113" w:right="113"/>
    </w:pPr>
    <w:rPr>
      <w:rFonts w:ascii="Arial" w:eastAsia="Times New Roman" w:hAnsi="Arial" w:cs="Arial"/>
      <w:b/>
      <w:bCs/>
      <w:sz w:val="20"/>
      <w:szCs w:val="20"/>
      <w:lang w:val="en-GB"/>
    </w:rPr>
  </w:style>
  <w:style w:type="paragraph" w:styleId="ListBullet3">
    <w:name w:val="List Bullet 3"/>
    <w:basedOn w:val="Normal"/>
    <w:autoRedefine/>
    <w:uiPriority w:val="99"/>
    <w:rsid w:val="00FB5521"/>
    <w:pPr>
      <w:tabs>
        <w:tab w:val="num" w:pos="432"/>
        <w:tab w:val="num" w:pos="780"/>
        <w:tab w:val="num" w:pos="1080"/>
        <w:tab w:val="num" w:pos="1500"/>
      </w:tabs>
      <w:spacing w:after="0" w:line="240" w:lineRule="auto"/>
      <w:ind w:left="1080" w:hanging="360"/>
    </w:pPr>
    <w:rPr>
      <w:rFonts w:ascii="Times New Roman" w:eastAsia="Times New Roman" w:hAnsi="Times New Roman" w:cs="Times New Roman"/>
      <w:sz w:val="24"/>
      <w:szCs w:val="24"/>
      <w:lang w:val="en-GB"/>
    </w:rPr>
  </w:style>
  <w:style w:type="paragraph" w:customStyle="1" w:styleId="xl51">
    <w:name w:val="xl51"/>
    <w:basedOn w:val="Normal"/>
    <w:uiPriority w:val="99"/>
    <w:rsid w:val="00FB5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52">
    <w:name w:val="xl52"/>
    <w:basedOn w:val="Normal"/>
    <w:uiPriority w:val="99"/>
    <w:rsid w:val="00FB5521"/>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53">
    <w:name w:val="xl53"/>
    <w:basedOn w:val="Normal"/>
    <w:uiPriority w:val="99"/>
    <w:rsid w:val="00FB5521"/>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54">
    <w:name w:val="xl54"/>
    <w:basedOn w:val="Normal"/>
    <w:uiPriority w:val="99"/>
    <w:rsid w:val="00FB5521"/>
    <w:pPr>
      <w:pBdr>
        <w:top w:val="single" w:sz="4" w:space="0" w:color="auto"/>
      </w:pBdr>
      <w:spacing w:before="100" w:beforeAutospacing="1" w:after="100" w:afterAutospacing="1" w:line="240" w:lineRule="auto"/>
    </w:pPr>
    <w:rPr>
      <w:rFonts w:ascii="Arial" w:eastAsia="Times New Roman" w:hAnsi="Arial" w:cs="Arial"/>
      <w:b/>
      <w:bCs/>
    </w:rPr>
  </w:style>
  <w:style w:type="paragraph" w:customStyle="1" w:styleId="xl55">
    <w:name w:val="xl55"/>
    <w:basedOn w:val="Normal"/>
    <w:uiPriority w:val="99"/>
    <w:rsid w:val="00FB5521"/>
    <w:pPr>
      <w:pBdr>
        <w:top w:val="single" w:sz="4" w:space="0" w:color="auto"/>
      </w:pBdr>
      <w:spacing w:before="100" w:beforeAutospacing="1" w:after="100" w:afterAutospacing="1" w:line="240" w:lineRule="auto"/>
    </w:pPr>
    <w:rPr>
      <w:rFonts w:ascii="Arial" w:eastAsia="Times New Roman" w:hAnsi="Arial" w:cs="Arial"/>
      <w:b/>
      <w:bCs/>
    </w:rPr>
  </w:style>
  <w:style w:type="paragraph" w:customStyle="1" w:styleId="xl57">
    <w:name w:val="xl57"/>
    <w:basedOn w:val="Normal"/>
    <w:uiPriority w:val="99"/>
    <w:rsid w:val="00FB5521"/>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58">
    <w:name w:val="xl58"/>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59">
    <w:name w:val="xl59"/>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60">
    <w:name w:val="xl60"/>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61">
    <w:name w:val="xl61"/>
    <w:basedOn w:val="Normal"/>
    <w:uiPriority w:val="99"/>
    <w:rsid w:val="00FB5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62">
    <w:name w:val="xl62"/>
    <w:basedOn w:val="Normal"/>
    <w:uiPriority w:val="99"/>
    <w:rsid w:val="00FB5521"/>
    <w:pPr>
      <w:pBdr>
        <w:top w:val="single" w:sz="4" w:space="0" w:color="auto"/>
        <w:left w:val="single" w:sz="4" w:space="0" w:color="auto"/>
      </w:pBdr>
      <w:spacing w:before="100" w:beforeAutospacing="1" w:after="100" w:afterAutospacing="1" w:line="240" w:lineRule="auto"/>
    </w:pPr>
    <w:rPr>
      <w:rFonts w:ascii="Arial" w:eastAsia="Times New Roman" w:hAnsi="Arial" w:cs="Arial"/>
    </w:rPr>
  </w:style>
  <w:style w:type="paragraph" w:customStyle="1" w:styleId="xl23">
    <w:name w:val="xl23"/>
    <w:basedOn w:val="Normal"/>
    <w:uiPriority w:val="99"/>
    <w:rsid w:val="00FB552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1111">
    <w:name w:val="1 / 1.1 / 1.1.11"/>
    <w:rsid w:val="00FB5521"/>
    <w:pPr>
      <w:numPr>
        <w:numId w:val="29"/>
      </w:numPr>
    </w:pPr>
  </w:style>
  <w:style w:type="numbering" w:styleId="111111">
    <w:name w:val="Outline List 2"/>
    <w:basedOn w:val="NoList"/>
    <w:uiPriority w:val="99"/>
    <w:semiHidden/>
    <w:unhideWhenUsed/>
    <w:rsid w:val="00FB5521"/>
    <w:pPr>
      <w:numPr>
        <w:numId w:val="31"/>
      </w:numPr>
    </w:pPr>
  </w:style>
  <w:style w:type="numbering" w:customStyle="1" w:styleId="CurrentList1">
    <w:name w:val="Current List1"/>
    <w:rsid w:val="00FB5521"/>
    <w:pPr>
      <w:numPr>
        <w:numId w:val="30"/>
      </w:numPr>
    </w:pPr>
  </w:style>
  <w:style w:type="numbering" w:customStyle="1" w:styleId="CurrentList11">
    <w:name w:val="Current List11"/>
    <w:rsid w:val="00FB5521"/>
    <w:pPr>
      <w:numPr>
        <w:numId w:val="28"/>
      </w:numPr>
    </w:pPr>
  </w:style>
  <w:style w:type="paragraph" w:customStyle="1" w:styleId="StyleArialJustified">
    <w:name w:val="Style Arial Justified"/>
    <w:basedOn w:val="Normal"/>
    <w:link w:val="StyleArialJustifiedChar"/>
    <w:uiPriority w:val="99"/>
    <w:rsid w:val="00FB5521"/>
    <w:pPr>
      <w:spacing w:after="0" w:line="240" w:lineRule="auto"/>
      <w:jc w:val="both"/>
    </w:pPr>
    <w:rPr>
      <w:rFonts w:ascii="Arial" w:eastAsia="Times New Roman" w:hAnsi="Arial" w:cs="Arial"/>
      <w:sz w:val="24"/>
      <w:szCs w:val="24"/>
    </w:rPr>
  </w:style>
  <w:style w:type="character" w:customStyle="1" w:styleId="StyleArialJustifiedChar">
    <w:name w:val="Style Arial Justified Char"/>
    <w:basedOn w:val="DefaultParagraphFont"/>
    <w:link w:val="StyleArialJustified"/>
    <w:uiPriority w:val="99"/>
    <w:locked/>
    <w:rsid w:val="00FB5521"/>
    <w:rPr>
      <w:rFonts w:ascii="Arial" w:eastAsia="Times New Roman" w:hAnsi="Arial" w:cs="Arial"/>
      <w:sz w:val="24"/>
      <w:szCs w:val="24"/>
    </w:rPr>
  </w:style>
  <w:style w:type="paragraph" w:customStyle="1" w:styleId="Pa0">
    <w:name w:val="Pa0"/>
    <w:basedOn w:val="Default"/>
    <w:next w:val="Default"/>
    <w:uiPriority w:val="99"/>
    <w:rsid w:val="00FB5521"/>
    <w:pPr>
      <w:spacing w:line="241" w:lineRule="atLeast"/>
    </w:pPr>
    <w:rPr>
      <w:rFonts w:ascii="Century Gothic" w:eastAsia="Times New Roman" w:hAnsi="Century Gothic"/>
      <w:color w:val="auto"/>
      <w:lang w:val="en-GB"/>
    </w:rPr>
  </w:style>
  <w:style w:type="character" w:customStyle="1" w:styleId="A7">
    <w:name w:val="A7"/>
    <w:uiPriority w:val="99"/>
    <w:rsid w:val="00FB5521"/>
    <w:rPr>
      <w:rFonts w:cs="Century Gothic"/>
      <w:color w:val="000000"/>
      <w:sz w:val="30"/>
      <w:szCs w:val="30"/>
    </w:rPr>
  </w:style>
  <w:style w:type="character" w:customStyle="1" w:styleId="A6">
    <w:name w:val="A6"/>
    <w:uiPriority w:val="99"/>
    <w:rsid w:val="00FB5521"/>
    <w:rPr>
      <w:rFonts w:cs="Century Gothic"/>
      <w:b/>
      <w:bCs/>
      <w:color w:val="000000"/>
      <w:sz w:val="32"/>
      <w:szCs w:val="32"/>
    </w:rPr>
  </w:style>
  <w:style w:type="character" w:customStyle="1" w:styleId="A12">
    <w:name w:val="A12"/>
    <w:uiPriority w:val="99"/>
    <w:rsid w:val="00E14AF9"/>
    <w:rPr>
      <w:rFonts w:cs="Fira Sans"/>
      <w:i/>
      <w:iCs/>
      <w:color w:val="000000"/>
      <w:sz w:val="26"/>
      <w:szCs w:val="26"/>
    </w:rPr>
  </w:style>
  <w:style w:type="numbering" w:customStyle="1" w:styleId="Style151">
    <w:name w:val="Style151"/>
    <w:uiPriority w:val="99"/>
    <w:rsid w:val="000D55D0"/>
    <w:pPr>
      <w:numPr>
        <w:numId w:val="47"/>
      </w:numPr>
    </w:pPr>
  </w:style>
  <w:style w:type="paragraph" w:customStyle="1" w:styleId="Pa7">
    <w:name w:val="Pa7"/>
    <w:basedOn w:val="Default"/>
    <w:next w:val="Default"/>
    <w:uiPriority w:val="99"/>
    <w:rsid w:val="00F65454"/>
    <w:pPr>
      <w:spacing w:line="241" w:lineRule="atLeast"/>
    </w:pPr>
    <w:rPr>
      <w:rFonts w:ascii="Avenir" w:eastAsiaTheme="minorHAnsi" w:hAnsi="Avenir" w:cstheme="minorBidi"/>
      <w:color w:val="auto"/>
    </w:rPr>
  </w:style>
  <w:style w:type="paragraph" w:customStyle="1" w:styleId="Pa25">
    <w:name w:val="Pa25"/>
    <w:basedOn w:val="Default"/>
    <w:next w:val="Default"/>
    <w:uiPriority w:val="99"/>
    <w:rsid w:val="00BB734B"/>
    <w:pPr>
      <w:spacing w:line="241" w:lineRule="atLeast"/>
    </w:pPr>
    <w:rPr>
      <w:rFonts w:ascii="Avenir" w:eastAsiaTheme="minorHAnsi" w:hAnsi="Avenir" w:cstheme="minorBidi"/>
      <w:color w:val="auto"/>
    </w:rPr>
  </w:style>
  <w:style w:type="table" w:customStyle="1" w:styleId="Style2">
    <w:name w:val="Style2"/>
    <w:basedOn w:val="TableNormal"/>
    <w:uiPriority w:val="99"/>
    <w:rsid w:val="00EF0645"/>
    <w:pPr>
      <w:spacing w:after="0" w:line="240" w:lineRule="auto"/>
    </w:pPr>
    <w:tblPr/>
    <w:tcPr>
      <w:shd w:val="clear" w:color="auto" w:fill="ED7D31" w:themeFill="accent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5">
      <w:bodyDiv w:val="1"/>
      <w:marLeft w:val="0"/>
      <w:marRight w:val="0"/>
      <w:marTop w:val="0"/>
      <w:marBottom w:val="0"/>
      <w:divBdr>
        <w:top w:val="none" w:sz="0" w:space="0" w:color="auto"/>
        <w:left w:val="none" w:sz="0" w:space="0" w:color="auto"/>
        <w:bottom w:val="none" w:sz="0" w:space="0" w:color="auto"/>
        <w:right w:val="none" w:sz="0" w:space="0" w:color="auto"/>
      </w:divBdr>
      <w:divsChild>
        <w:div w:id="365720584">
          <w:marLeft w:val="547"/>
          <w:marRight w:val="0"/>
          <w:marTop w:val="0"/>
          <w:marBottom w:val="0"/>
          <w:divBdr>
            <w:top w:val="none" w:sz="0" w:space="0" w:color="auto"/>
            <w:left w:val="none" w:sz="0" w:space="0" w:color="auto"/>
            <w:bottom w:val="none" w:sz="0" w:space="0" w:color="auto"/>
            <w:right w:val="none" w:sz="0" w:space="0" w:color="auto"/>
          </w:divBdr>
        </w:div>
      </w:divsChild>
    </w:div>
    <w:div w:id="13657585">
      <w:bodyDiv w:val="1"/>
      <w:marLeft w:val="0"/>
      <w:marRight w:val="0"/>
      <w:marTop w:val="0"/>
      <w:marBottom w:val="0"/>
      <w:divBdr>
        <w:top w:val="none" w:sz="0" w:space="0" w:color="auto"/>
        <w:left w:val="none" w:sz="0" w:space="0" w:color="auto"/>
        <w:bottom w:val="none" w:sz="0" w:space="0" w:color="auto"/>
        <w:right w:val="none" w:sz="0" w:space="0" w:color="auto"/>
      </w:divBdr>
    </w:div>
    <w:div w:id="25647093">
      <w:bodyDiv w:val="1"/>
      <w:marLeft w:val="0"/>
      <w:marRight w:val="0"/>
      <w:marTop w:val="0"/>
      <w:marBottom w:val="0"/>
      <w:divBdr>
        <w:top w:val="none" w:sz="0" w:space="0" w:color="auto"/>
        <w:left w:val="none" w:sz="0" w:space="0" w:color="auto"/>
        <w:bottom w:val="none" w:sz="0" w:space="0" w:color="auto"/>
        <w:right w:val="none" w:sz="0" w:space="0" w:color="auto"/>
      </w:divBdr>
    </w:div>
    <w:div w:id="320541738">
      <w:bodyDiv w:val="1"/>
      <w:marLeft w:val="0"/>
      <w:marRight w:val="0"/>
      <w:marTop w:val="0"/>
      <w:marBottom w:val="0"/>
      <w:divBdr>
        <w:top w:val="none" w:sz="0" w:space="0" w:color="auto"/>
        <w:left w:val="none" w:sz="0" w:space="0" w:color="auto"/>
        <w:bottom w:val="none" w:sz="0" w:space="0" w:color="auto"/>
        <w:right w:val="none" w:sz="0" w:space="0" w:color="auto"/>
      </w:divBdr>
      <w:divsChild>
        <w:div w:id="382677879">
          <w:marLeft w:val="547"/>
          <w:marRight w:val="0"/>
          <w:marTop w:val="0"/>
          <w:marBottom w:val="0"/>
          <w:divBdr>
            <w:top w:val="none" w:sz="0" w:space="0" w:color="auto"/>
            <w:left w:val="none" w:sz="0" w:space="0" w:color="auto"/>
            <w:bottom w:val="none" w:sz="0" w:space="0" w:color="auto"/>
            <w:right w:val="none" w:sz="0" w:space="0" w:color="auto"/>
          </w:divBdr>
        </w:div>
        <w:div w:id="291710669">
          <w:marLeft w:val="547"/>
          <w:marRight w:val="0"/>
          <w:marTop w:val="0"/>
          <w:marBottom w:val="0"/>
          <w:divBdr>
            <w:top w:val="none" w:sz="0" w:space="0" w:color="auto"/>
            <w:left w:val="none" w:sz="0" w:space="0" w:color="auto"/>
            <w:bottom w:val="none" w:sz="0" w:space="0" w:color="auto"/>
            <w:right w:val="none" w:sz="0" w:space="0" w:color="auto"/>
          </w:divBdr>
        </w:div>
        <w:div w:id="511140678">
          <w:marLeft w:val="547"/>
          <w:marRight w:val="0"/>
          <w:marTop w:val="0"/>
          <w:marBottom w:val="0"/>
          <w:divBdr>
            <w:top w:val="none" w:sz="0" w:space="0" w:color="auto"/>
            <w:left w:val="none" w:sz="0" w:space="0" w:color="auto"/>
            <w:bottom w:val="none" w:sz="0" w:space="0" w:color="auto"/>
            <w:right w:val="none" w:sz="0" w:space="0" w:color="auto"/>
          </w:divBdr>
        </w:div>
      </w:divsChild>
    </w:div>
    <w:div w:id="439646479">
      <w:bodyDiv w:val="1"/>
      <w:marLeft w:val="0"/>
      <w:marRight w:val="0"/>
      <w:marTop w:val="0"/>
      <w:marBottom w:val="0"/>
      <w:divBdr>
        <w:top w:val="none" w:sz="0" w:space="0" w:color="auto"/>
        <w:left w:val="none" w:sz="0" w:space="0" w:color="auto"/>
        <w:bottom w:val="none" w:sz="0" w:space="0" w:color="auto"/>
        <w:right w:val="none" w:sz="0" w:space="0" w:color="auto"/>
      </w:divBdr>
      <w:divsChild>
        <w:div w:id="1595043838">
          <w:marLeft w:val="547"/>
          <w:marRight w:val="0"/>
          <w:marTop w:val="0"/>
          <w:marBottom w:val="0"/>
          <w:divBdr>
            <w:top w:val="none" w:sz="0" w:space="0" w:color="auto"/>
            <w:left w:val="none" w:sz="0" w:space="0" w:color="auto"/>
            <w:bottom w:val="none" w:sz="0" w:space="0" w:color="auto"/>
            <w:right w:val="none" w:sz="0" w:space="0" w:color="auto"/>
          </w:divBdr>
        </w:div>
        <w:div w:id="1586300781">
          <w:marLeft w:val="547"/>
          <w:marRight w:val="0"/>
          <w:marTop w:val="0"/>
          <w:marBottom w:val="0"/>
          <w:divBdr>
            <w:top w:val="none" w:sz="0" w:space="0" w:color="auto"/>
            <w:left w:val="none" w:sz="0" w:space="0" w:color="auto"/>
            <w:bottom w:val="none" w:sz="0" w:space="0" w:color="auto"/>
            <w:right w:val="none" w:sz="0" w:space="0" w:color="auto"/>
          </w:divBdr>
        </w:div>
        <w:div w:id="877740455">
          <w:marLeft w:val="547"/>
          <w:marRight w:val="0"/>
          <w:marTop w:val="0"/>
          <w:marBottom w:val="0"/>
          <w:divBdr>
            <w:top w:val="none" w:sz="0" w:space="0" w:color="auto"/>
            <w:left w:val="none" w:sz="0" w:space="0" w:color="auto"/>
            <w:bottom w:val="none" w:sz="0" w:space="0" w:color="auto"/>
            <w:right w:val="none" w:sz="0" w:space="0" w:color="auto"/>
          </w:divBdr>
        </w:div>
        <w:div w:id="1661153544">
          <w:marLeft w:val="547"/>
          <w:marRight w:val="0"/>
          <w:marTop w:val="0"/>
          <w:marBottom w:val="0"/>
          <w:divBdr>
            <w:top w:val="none" w:sz="0" w:space="0" w:color="auto"/>
            <w:left w:val="none" w:sz="0" w:space="0" w:color="auto"/>
            <w:bottom w:val="none" w:sz="0" w:space="0" w:color="auto"/>
            <w:right w:val="none" w:sz="0" w:space="0" w:color="auto"/>
          </w:divBdr>
        </w:div>
      </w:divsChild>
    </w:div>
    <w:div w:id="534850961">
      <w:bodyDiv w:val="1"/>
      <w:marLeft w:val="0"/>
      <w:marRight w:val="0"/>
      <w:marTop w:val="0"/>
      <w:marBottom w:val="0"/>
      <w:divBdr>
        <w:top w:val="none" w:sz="0" w:space="0" w:color="auto"/>
        <w:left w:val="none" w:sz="0" w:space="0" w:color="auto"/>
        <w:bottom w:val="none" w:sz="0" w:space="0" w:color="auto"/>
        <w:right w:val="none" w:sz="0" w:space="0" w:color="auto"/>
      </w:divBdr>
      <w:divsChild>
        <w:div w:id="2063212265">
          <w:marLeft w:val="547"/>
          <w:marRight w:val="0"/>
          <w:marTop w:val="0"/>
          <w:marBottom w:val="0"/>
          <w:divBdr>
            <w:top w:val="none" w:sz="0" w:space="0" w:color="auto"/>
            <w:left w:val="none" w:sz="0" w:space="0" w:color="auto"/>
            <w:bottom w:val="none" w:sz="0" w:space="0" w:color="auto"/>
            <w:right w:val="none" w:sz="0" w:space="0" w:color="auto"/>
          </w:divBdr>
        </w:div>
        <w:div w:id="1447236630">
          <w:marLeft w:val="547"/>
          <w:marRight w:val="0"/>
          <w:marTop w:val="0"/>
          <w:marBottom w:val="0"/>
          <w:divBdr>
            <w:top w:val="none" w:sz="0" w:space="0" w:color="auto"/>
            <w:left w:val="none" w:sz="0" w:space="0" w:color="auto"/>
            <w:bottom w:val="none" w:sz="0" w:space="0" w:color="auto"/>
            <w:right w:val="none" w:sz="0" w:space="0" w:color="auto"/>
          </w:divBdr>
        </w:div>
        <w:div w:id="2146118260">
          <w:marLeft w:val="547"/>
          <w:marRight w:val="0"/>
          <w:marTop w:val="0"/>
          <w:marBottom w:val="0"/>
          <w:divBdr>
            <w:top w:val="none" w:sz="0" w:space="0" w:color="auto"/>
            <w:left w:val="none" w:sz="0" w:space="0" w:color="auto"/>
            <w:bottom w:val="none" w:sz="0" w:space="0" w:color="auto"/>
            <w:right w:val="none" w:sz="0" w:space="0" w:color="auto"/>
          </w:divBdr>
        </w:div>
        <w:div w:id="1143235859">
          <w:marLeft w:val="547"/>
          <w:marRight w:val="0"/>
          <w:marTop w:val="0"/>
          <w:marBottom w:val="0"/>
          <w:divBdr>
            <w:top w:val="none" w:sz="0" w:space="0" w:color="auto"/>
            <w:left w:val="none" w:sz="0" w:space="0" w:color="auto"/>
            <w:bottom w:val="none" w:sz="0" w:space="0" w:color="auto"/>
            <w:right w:val="none" w:sz="0" w:space="0" w:color="auto"/>
          </w:divBdr>
        </w:div>
      </w:divsChild>
    </w:div>
    <w:div w:id="784694215">
      <w:bodyDiv w:val="1"/>
      <w:marLeft w:val="0"/>
      <w:marRight w:val="0"/>
      <w:marTop w:val="0"/>
      <w:marBottom w:val="0"/>
      <w:divBdr>
        <w:top w:val="none" w:sz="0" w:space="0" w:color="auto"/>
        <w:left w:val="none" w:sz="0" w:space="0" w:color="auto"/>
        <w:bottom w:val="none" w:sz="0" w:space="0" w:color="auto"/>
        <w:right w:val="none" w:sz="0" w:space="0" w:color="auto"/>
      </w:divBdr>
      <w:divsChild>
        <w:div w:id="1230455795">
          <w:marLeft w:val="547"/>
          <w:marRight w:val="0"/>
          <w:marTop w:val="0"/>
          <w:marBottom w:val="0"/>
          <w:divBdr>
            <w:top w:val="none" w:sz="0" w:space="0" w:color="auto"/>
            <w:left w:val="none" w:sz="0" w:space="0" w:color="auto"/>
            <w:bottom w:val="none" w:sz="0" w:space="0" w:color="auto"/>
            <w:right w:val="none" w:sz="0" w:space="0" w:color="auto"/>
          </w:divBdr>
        </w:div>
        <w:div w:id="1351443715">
          <w:marLeft w:val="547"/>
          <w:marRight w:val="0"/>
          <w:marTop w:val="0"/>
          <w:marBottom w:val="0"/>
          <w:divBdr>
            <w:top w:val="none" w:sz="0" w:space="0" w:color="auto"/>
            <w:left w:val="none" w:sz="0" w:space="0" w:color="auto"/>
            <w:bottom w:val="none" w:sz="0" w:space="0" w:color="auto"/>
            <w:right w:val="none" w:sz="0" w:space="0" w:color="auto"/>
          </w:divBdr>
        </w:div>
        <w:div w:id="1718041363">
          <w:marLeft w:val="547"/>
          <w:marRight w:val="0"/>
          <w:marTop w:val="0"/>
          <w:marBottom w:val="0"/>
          <w:divBdr>
            <w:top w:val="none" w:sz="0" w:space="0" w:color="auto"/>
            <w:left w:val="none" w:sz="0" w:space="0" w:color="auto"/>
            <w:bottom w:val="none" w:sz="0" w:space="0" w:color="auto"/>
            <w:right w:val="none" w:sz="0" w:space="0" w:color="auto"/>
          </w:divBdr>
        </w:div>
        <w:div w:id="1624967980">
          <w:marLeft w:val="547"/>
          <w:marRight w:val="0"/>
          <w:marTop w:val="0"/>
          <w:marBottom w:val="0"/>
          <w:divBdr>
            <w:top w:val="none" w:sz="0" w:space="0" w:color="auto"/>
            <w:left w:val="none" w:sz="0" w:space="0" w:color="auto"/>
            <w:bottom w:val="none" w:sz="0" w:space="0" w:color="auto"/>
            <w:right w:val="none" w:sz="0" w:space="0" w:color="auto"/>
          </w:divBdr>
        </w:div>
      </w:divsChild>
    </w:div>
    <w:div w:id="863590862">
      <w:bodyDiv w:val="1"/>
      <w:marLeft w:val="0"/>
      <w:marRight w:val="0"/>
      <w:marTop w:val="0"/>
      <w:marBottom w:val="0"/>
      <w:divBdr>
        <w:top w:val="none" w:sz="0" w:space="0" w:color="auto"/>
        <w:left w:val="none" w:sz="0" w:space="0" w:color="auto"/>
        <w:bottom w:val="none" w:sz="0" w:space="0" w:color="auto"/>
        <w:right w:val="none" w:sz="0" w:space="0" w:color="auto"/>
      </w:divBdr>
    </w:div>
    <w:div w:id="937641570">
      <w:bodyDiv w:val="1"/>
      <w:marLeft w:val="0"/>
      <w:marRight w:val="0"/>
      <w:marTop w:val="0"/>
      <w:marBottom w:val="0"/>
      <w:divBdr>
        <w:top w:val="none" w:sz="0" w:space="0" w:color="auto"/>
        <w:left w:val="none" w:sz="0" w:space="0" w:color="auto"/>
        <w:bottom w:val="none" w:sz="0" w:space="0" w:color="auto"/>
        <w:right w:val="none" w:sz="0" w:space="0" w:color="auto"/>
      </w:divBdr>
      <w:divsChild>
        <w:div w:id="1926257816">
          <w:marLeft w:val="547"/>
          <w:marRight w:val="0"/>
          <w:marTop w:val="0"/>
          <w:marBottom w:val="0"/>
          <w:divBdr>
            <w:top w:val="none" w:sz="0" w:space="0" w:color="auto"/>
            <w:left w:val="none" w:sz="0" w:space="0" w:color="auto"/>
            <w:bottom w:val="none" w:sz="0" w:space="0" w:color="auto"/>
            <w:right w:val="none" w:sz="0" w:space="0" w:color="auto"/>
          </w:divBdr>
        </w:div>
        <w:div w:id="306395071">
          <w:marLeft w:val="547"/>
          <w:marRight w:val="0"/>
          <w:marTop w:val="0"/>
          <w:marBottom w:val="0"/>
          <w:divBdr>
            <w:top w:val="none" w:sz="0" w:space="0" w:color="auto"/>
            <w:left w:val="none" w:sz="0" w:space="0" w:color="auto"/>
            <w:bottom w:val="none" w:sz="0" w:space="0" w:color="auto"/>
            <w:right w:val="none" w:sz="0" w:space="0" w:color="auto"/>
          </w:divBdr>
        </w:div>
      </w:divsChild>
    </w:div>
    <w:div w:id="977732358">
      <w:bodyDiv w:val="1"/>
      <w:marLeft w:val="0"/>
      <w:marRight w:val="0"/>
      <w:marTop w:val="0"/>
      <w:marBottom w:val="0"/>
      <w:divBdr>
        <w:top w:val="none" w:sz="0" w:space="0" w:color="auto"/>
        <w:left w:val="none" w:sz="0" w:space="0" w:color="auto"/>
        <w:bottom w:val="none" w:sz="0" w:space="0" w:color="auto"/>
        <w:right w:val="none" w:sz="0" w:space="0" w:color="auto"/>
      </w:divBdr>
      <w:divsChild>
        <w:div w:id="32390561">
          <w:marLeft w:val="547"/>
          <w:marRight w:val="0"/>
          <w:marTop w:val="0"/>
          <w:marBottom w:val="0"/>
          <w:divBdr>
            <w:top w:val="none" w:sz="0" w:space="0" w:color="auto"/>
            <w:left w:val="none" w:sz="0" w:space="0" w:color="auto"/>
            <w:bottom w:val="none" w:sz="0" w:space="0" w:color="auto"/>
            <w:right w:val="none" w:sz="0" w:space="0" w:color="auto"/>
          </w:divBdr>
        </w:div>
        <w:div w:id="432630295">
          <w:marLeft w:val="547"/>
          <w:marRight w:val="0"/>
          <w:marTop w:val="0"/>
          <w:marBottom w:val="0"/>
          <w:divBdr>
            <w:top w:val="none" w:sz="0" w:space="0" w:color="auto"/>
            <w:left w:val="none" w:sz="0" w:space="0" w:color="auto"/>
            <w:bottom w:val="none" w:sz="0" w:space="0" w:color="auto"/>
            <w:right w:val="none" w:sz="0" w:space="0" w:color="auto"/>
          </w:divBdr>
        </w:div>
        <w:div w:id="136798250">
          <w:marLeft w:val="547"/>
          <w:marRight w:val="0"/>
          <w:marTop w:val="0"/>
          <w:marBottom w:val="0"/>
          <w:divBdr>
            <w:top w:val="none" w:sz="0" w:space="0" w:color="auto"/>
            <w:left w:val="none" w:sz="0" w:space="0" w:color="auto"/>
            <w:bottom w:val="none" w:sz="0" w:space="0" w:color="auto"/>
            <w:right w:val="none" w:sz="0" w:space="0" w:color="auto"/>
          </w:divBdr>
        </w:div>
        <w:div w:id="1488202937">
          <w:marLeft w:val="547"/>
          <w:marRight w:val="0"/>
          <w:marTop w:val="0"/>
          <w:marBottom w:val="0"/>
          <w:divBdr>
            <w:top w:val="none" w:sz="0" w:space="0" w:color="auto"/>
            <w:left w:val="none" w:sz="0" w:space="0" w:color="auto"/>
            <w:bottom w:val="none" w:sz="0" w:space="0" w:color="auto"/>
            <w:right w:val="none" w:sz="0" w:space="0" w:color="auto"/>
          </w:divBdr>
        </w:div>
        <w:div w:id="144443631">
          <w:marLeft w:val="547"/>
          <w:marRight w:val="0"/>
          <w:marTop w:val="0"/>
          <w:marBottom w:val="0"/>
          <w:divBdr>
            <w:top w:val="none" w:sz="0" w:space="0" w:color="auto"/>
            <w:left w:val="none" w:sz="0" w:space="0" w:color="auto"/>
            <w:bottom w:val="none" w:sz="0" w:space="0" w:color="auto"/>
            <w:right w:val="none" w:sz="0" w:space="0" w:color="auto"/>
          </w:divBdr>
        </w:div>
      </w:divsChild>
    </w:div>
    <w:div w:id="1046102341">
      <w:bodyDiv w:val="1"/>
      <w:marLeft w:val="0"/>
      <w:marRight w:val="0"/>
      <w:marTop w:val="0"/>
      <w:marBottom w:val="0"/>
      <w:divBdr>
        <w:top w:val="none" w:sz="0" w:space="0" w:color="auto"/>
        <w:left w:val="none" w:sz="0" w:space="0" w:color="auto"/>
        <w:bottom w:val="none" w:sz="0" w:space="0" w:color="auto"/>
        <w:right w:val="none" w:sz="0" w:space="0" w:color="auto"/>
      </w:divBdr>
      <w:divsChild>
        <w:div w:id="1367634577">
          <w:marLeft w:val="547"/>
          <w:marRight w:val="0"/>
          <w:marTop w:val="0"/>
          <w:marBottom w:val="0"/>
          <w:divBdr>
            <w:top w:val="none" w:sz="0" w:space="0" w:color="auto"/>
            <w:left w:val="none" w:sz="0" w:space="0" w:color="auto"/>
            <w:bottom w:val="none" w:sz="0" w:space="0" w:color="auto"/>
            <w:right w:val="none" w:sz="0" w:space="0" w:color="auto"/>
          </w:divBdr>
        </w:div>
        <w:div w:id="1754933773">
          <w:marLeft w:val="547"/>
          <w:marRight w:val="0"/>
          <w:marTop w:val="0"/>
          <w:marBottom w:val="0"/>
          <w:divBdr>
            <w:top w:val="none" w:sz="0" w:space="0" w:color="auto"/>
            <w:left w:val="none" w:sz="0" w:space="0" w:color="auto"/>
            <w:bottom w:val="none" w:sz="0" w:space="0" w:color="auto"/>
            <w:right w:val="none" w:sz="0" w:space="0" w:color="auto"/>
          </w:divBdr>
        </w:div>
        <w:div w:id="262881293">
          <w:marLeft w:val="547"/>
          <w:marRight w:val="0"/>
          <w:marTop w:val="0"/>
          <w:marBottom w:val="0"/>
          <w:divBdr>
            <w:top w:val="none" w:sz="0" w:space="0" w:color="auto"/>
            <w:left w:val="none" w:sz="0" w:space="0" w:color="auto"/>
            <w:bottom w:val="none" w:sz="0" w:space="0" w:color="auto"/>
            <w:right w:val="none" w:sz="0" w:space="0" w:color="auto"/>
          </w:divBdr>
        </w:div>
      </w:divsChild>
    </w:div>
    <w:div w:id="1149785879">
      <w:bodyDiv w:val="1"/>
      <w:marLeft w:val="0"/>
      <w:marRight w:val="0"/>
      <w:marTop w:val="0"/>
      <w:marBottom w:val="0"/>
      <w:divBdr>
        <w:top w:val="none" w:sz="0" w:space="0" w:color="auto"/>
        <w:left w:val="none" w:sz="0" w:space="0" w:color="auto"/>
        <w:bottom w:val="none" w:sz="0" w:space="0" w:color="auto"/>
        <w:right w:val="none" w:sz="0" w:space="0" w:color="auto"/>
      </w:divBdr>
      <w:divsChild>
        <w:div w:id="2025401793">
          <w:marLeft w:val="547"/>
          <w:marRight w:val="0"/>
          <w:marTop w:val="0"/>
          <w:marBottom w:val="0"/>
          <w:divBdr>
            <w:top w:val="none" w:sz="0" w:space="0" w:color="auto"/>
            <w:left w:val="none" w:sz="0" w:space="0" w:color="auto"/>
            <w:bottom w:val="none" w:sz="0" w:space="0" w:color="auto"/>
            <w:right w:val="none" w:sz="0" w:space="0" w:color="auto"/>
          </w:divBdr>
        </w:div>
        <w:div w:id="2063598400">
          <w:marLeft w:val="547"/>
          <w:marRight w:val="0"/>
          <w:marTop w:val="0"/>
          <w:marBottom w:val="0"/>
          <w:divBdr>
            <w:top w:val="none" w:sz="0" w:space="0" w:color="auto"/>
            <w:left w:val="none" w:sz="0" w:space="0" w:color="auto"/>
            <w:bottom w:val="none" w:sz="0" w:space="0" w:color="auto"/>
            <w:right w:val="none" w:sz="0" w:space="0" w:color="auto"/>
          </w:divBdr>
        </w:div>
        <w:div w:id="1116678968">
          <w:marLeft w:val="547"/>
          <w:marRight w:val="0"/>
          <w:marTop w:val="0"/>
          <w:marBottom w:val="0"/>
          <w:divBdr>
            <w:top w:val="none" w:sz="0" w:space="0" w:color="auto"/>
            <w:left w:val="none" w:sz="0" w:space="0" w:color="auto"/>
            <w:bottom w:val="none" w:sz="0" w:space="0" w:color="auto"/>
            <w:right w:val="none" w:sz="0" w:space="0" w:color="auto"/>
          </w:divBdr>
        </w:div>
        <w:div w:id="808521170">
          <w:marLeft w:val="547"/>
          <w:marRight w:val="0"/>
          <w:marTop w:val="0"/>
          <w:marBottom w:val="0"/>
          <w:divBdr>
            <w:top w:val="none" w:sz="0" w:space="0" w:color="auto"/>
            <w:left w:val="none" w:sz="0" w:space="0" w:color="auto"/>
            <w:bottom w:val="none" w:sz="0" w:space="0" w:color="auto"/>
            <w:right w:val="none" w:sz="0" w:space="0" w:color="auto"/>
          </w:divBdr>
        </w:div>
        <w:div w:id="297954610">
          <w:marLeft w:val="547"/>
          <w:marRight w:val="0"/>
          <w:marTop w:val="0"/>
          <w:marBottom w:val="0"/>
          <w:divBdr>
            <w:top w:val="none" w:sz="0" w:space="0" w:color="auto"/>
            <w:left w:val="none" w:sz="0" w:space="0" w:color="auto"/>
            <w:bottom w:val="none" w:sz="0" w:space="0" w:color="auto"/>
            <w:right w:val="none" w:sz="0" w:space="0" w:color="auto"/>
          </w:divBdr>
        </w:div>
      </w:divsChild>
    </w:div>
    <w:div w:id="1259682575">
      <w:bodyDiv w:val="1"/>
      <w:marLeft w:val="0"/>
      <w:marRight w:val="0"/>
      <w:marTop w:val="0"/>
      <w:marBottom w:val="0"/>
      <w:divBdr>
        <w:top w:val="none" w:sz="0" w:space="0" w:color="auto"/>
        <w:left w:val="none" w:sz="0" w:space="0" w:color="auto"/>
        <w:bottom w:val="none" w:sz="0" w:space="0" w:color="auto"/>
        <w:right w:val="none" w:sz="0" w:space="0" w:color="auto"/>
      </w:divBdr>
      <w:divsChild>
        <w:div w:id="170073590">
          <w:marLeft w:val="547"/>
          <w:marRight w:val="0"/>
          <w:marTop w:val="0"/>
          <w:marBottom w:val="0"/>
          <w:divBdr>
            <w:top w:val="none" w:sz="0" w:space="0" w:color="auto"/>
            <w:left w:val="none" w:sz="0" w:space="0" w:color="auto"/>
            <w:bottom w:val="none" w:sz="0" w:space="0" w:color="auto"/>
            <w:right w:val="none" w:sz="0" w:space="0" w:color="auto"/>
          </w:divBdr>
        </w:div>
        <w:div w:id="1602059023">
          <w:marLeft w:val="547"/>
          <w:marRight w:val="0"/>
          <w:marTop w:val="0"/>
          <w:marBottom w:val="0"/>
          <w:divBdr>
            <w:top w:val="none" w:sz="0" w:space="0" w:color="auto"/>
            <w:left w:val="none" w:sz="0" w:space="0" w:color="auto"/>
            <w:bottom w:val="none" w:sz="0" w:space="0" w:color="auto"/>
            <w:right w:val="none" w:sz="0" w:space="0" w:color="auto"/>
          </w:divBdr>
        </w:div>
        <w:div w:id="1354724065">
          <w:marLeft w:val="547"/>
          <w:marRight w:val="0"/>
          <w:marTop w:val="0"/>
          <w:marBottom w:val="0"/>
          <w:divBdr>
            <w:top w:val="none" w:sz="0" w:space="0" w:color="auto"/>
            <w:left w:val="none" w:sz="0" w:space="0" w:color="auto"/>
            <w:bottom w:val="none" w:sz="0" w:space="0" w:color="auto"/>
            <w:right w:val="none" w:sz="0" w:space="0" w:color="auto"/>
          </w:divBdr>
        </w:div>
        <w:div w:id="775103570">
          <w:marLeft w:val="547"/>
          <w:marRight w:val="0"/>
          <w:marTop w:val="0"/>
          <w:marBottom w:val="0"/>
          <w:divBdr>
            <w:top w:val="none" w:sz="0" w:space="0" w:color="auto"/>
            <w:left w:val="none" w:sz="0" w:space="0" w:color="auto"/>
            <w:bottom w:val="none" w:sz="0" w:space="0" w:color="auto"/>
            <w:right w:val="none" w:sz="0" w:space="0" w:color="auto"/>
          </w:divBdr>
        </w:div>
        <w:div w:id="318465563">
          <w:marLeft w:val="547"/>
          <w:marRight w:val="0"/>
          <w:marTop w:val="0"/>
          <w:marBottom w:val="0"/>
          <w:divBdr>
            <w:top w:val="none" w:sz="0" w:space="0" w:color="auto"/>
            <w:left w:val="none" w:sz="0" w:space="0" w:color="auto"/>
            <w:bottom w:val="none" w:sz="0" w:space="0" w:color="auto"/>
            <w:right w:val="none" w:sz="0" w:space="0" w:color="auto"/>
          </w:divBdr>
        </w:div>
      </w:divsChild>
    </w:div>
    <w:div w:id="1630940984">
      <w:bodyDiv w:val="1"/>
      <w:marLeft w:val="0"/>
      <w:marRight w:val="0"/>
      <w:marTop w:val="0"/>
      <w:marBottom w:val="0"/>
      <w:divBdr>
        <w:top w:val="none" w:sz="0" w:space="0" w:color="auto"/>
        <w:left w:val="none" w:sz="0" w:space="0" w:color="auto"/>
        <w:bottom w:val="none" w:sz="0" w:space="0" w:color="auto"/>
        <w:right w:val="none" w:sz="0" w:space="0" w:color="auto"/>
      </w:divBdr>
      <w:divsChild>
        <w:div w:id="423694109">
          <w:marLeft w:val="547"/>
          <w:marRight w:val="0"/>
          <w:marTop w:val="0"/>
          <w:marBottom w:val="0"/>
          <w:divBdr>
            <w:top w:val="none" w:sz="0" w:space="0" w:color="auto"/>
            <w:left w:val="none" w:sz="0" w:space="0" w:color="auto"/>
            <w:bottom w:val="none" w:sz="0" w:space="0" w:color="auto"/>
            <w:right w:val="none" w:sz="0" w:space="0" w:color="auto"/>
          </w:divBdr>
        </w:div>
      </w:divsChild>
    </w:div>
    <w:div w:id="1811433516">
      <w:bodyDiv w:val="1"/>
      <w:marLeft w:val="0"/>
      <w:marRight w:val="0"/>
      <w:marTop w:val="0"/>
      <w:marBottom w:val="0"/>
      <w:divBdr>
        <w:top w:val="none" w:sz="0" w:space="0" w:color="auto"/>
        <w:left w:val="none" w:sz="0" w:space="0" w:color="auto"/>
        <w:bottom w:val="none" w:sz="0" w:space="0" w:color="auto"/>
        <w:right w:val="none" w:sz="0" w:space="0" w:color="auto"/>
      </w:divBdr>
    </w:div>
    <w:div w:id="1817452152">
      <w:bodyDiv w:val="1"/>
      <w:marLeft w:val="0"/>
      <w:marRight w:val="0"/>
      <w:marTop w:val="0"/>
      <w:marBottom w:val="0"/>
      <w:divBdr>
        <w:top w:val="none" w:sz="0" w:space="0" w:color="auto"/>
        <w:left w:val="none" w:sz="0" w:space="0" w:color="auto"/>
        <w:bottom w:val="none" w:sz="0" w:space="0" w:color="auto"/>
        <w:right w:val="none" w:sz="0" w:space="0" w:color="auto"/>
      </w:divBdr>
      <w:divsChild>
        <w:div w:id="1788422963">
          <w:marLeft w:val="547"/>
          <w:marRight w:val="0"/>
          <w:marTop w:val="0"/>
          <w:marBottom w:val="0"/>
          <w:divBdr>
            <w:top w:val="none" w:sz="0" w:space="0" w:color="auto"/>
            <w:left w:val="none" w:sz="0" w:space="0" w:color="auto"/>
            <w:bottom w:val="none" w:sz="0" w:space="0" w:color="auto"/>
            <w:right w:val="none" w:sz="0" w:space="0" w:color="auto"/>
          </w:divBdr>
        </w:div>
        <w:div w:id="1443190568">
          <w:marLeft w:val="547"/>
          <w:marRight w:val="0"/>
          <w:marTop w:val="0"/>
          <w:marBottom w:val="0"/>
          <w:divBdr>
            <w:top w:val="none" w:sz="0" w:space="0" w:color="auto"/>
            <w:left w:val="none" w:sz="0" w:space="0" w:color="auto"/>
            <w:bottom w:val="none" w:sz="0" w:space="0" w:color="auto"/>
            <w:right w:val="none" w:sz="0" w:space="0" w:color="auto"/>
          </w:divBdr>
        </w:div>
        <w:div w:id="607346531">
          <w:marLeft w:val="547"/>
          <w:marRight w:val="0"/>
          <w:marTop w:val="0"/>
          <w:marBottom w:val="0"/>
          <w:divBdr>
            <w:top w:val="none" w:sz="0" w:space="0" w:color="auto"/>
            <w:left w:val="none" w:sz="0" w:space="0" w:color="auto"/>
            <w:bottom w:val="none" w:sz="0" w:space="0" w:color="auto"/>
            <w:right w:val="none" w:sz="0" w:space="0" w:color="auto"/>
          </w:divBdr>
        </w:div>
      </w:divsChild>
    </w:div>
    <w:div w:id="1868835033">
      <w:bodyDiv w:val="1"/>
      <w:marLeft w:val="0"/>
      <w:marRight w:val="0"/>
      <w:marTop w:val="0"/>
      <w:marBottom w:val="0"/>
      <w:divBdr>
        <w:top w:val="none" w:sz="0" w:space="0" w:color="auto"/>
        <w:left w:val="none" w:sz="0" w:space="0" w:color="auto"/>
        <w:bottom w:val="none" w:sz="0" w:space="0" w:color="auto"/>
        <w:right w:val="none" w:sz="0" w:space="0" w:color="auto"/>
      </w:divBdr>
      <w:divsChild>
        <w:div w:id="1856191291">
          <w:marLeft w:val="547"/>
          <w:marRight w:val="0"/>
          <w:marTop w:val="0"/>
          <w:marBottom w:val="0"/>
          <w:divBdr>
            <w:top w:val="none" w:sz="0" w:space="0" w:color="auto"/>
            <w:left w:val="none" w:sz="0" w:space="0" w:color="auto"/>
            <w:bottom w:val="none" w:sz="0" w:space="0" w:color="auto"/>
            <w:right w:val="none" w:sz="0" w:space="0" w:color="auto"/>
          </w:divBdr>
        </w:div>
      </w:divsChild>
    </w:div>
    <w:div w:id="1889874387">
      <w:bodyDiv w:val="1"/>
      <w:marLeft w:val="0"/>
      <w:marRight w:val="0"/>
      <w:marTop w:val="0"/>
      <w:marBottom w:val="0"/>
      <w:divBdr>
        <w:top w:val="none" w:sz="0" w:space="0" w:color="auto"/>
        <w:left w:val="none" w:sz="0" w:space="0" w:color="auto"/>
        <w:bottom w:val="none" w:sz="0" w:space="0" w:color="auto"/>
        <w:right w:val="none" w:sz="0" w:space="0" w:color="auto"/>
      </w:divBdr>
    </w:div>
    <w:div w:id="212974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https://en.wikipedia.org/wiki/Sustainable_food" TargetMode="External"/><Relationship Id="rId26" Type="http://schemas.openxmlformats.org/officeDocument/2006/relationships/hyperlink" Target="https://en.wikipedia.org/wiki/Decent_work" TargetMode="External"/><Relationship Id="rId39" Type="http://schemas.openxmlformats.org/officeDocument/2006/relationships/hyperlink" Target="https://en.wikipedia.org/wiki/Violent_crime" TargetMode="External"/><Relationship Id="rId3" Type="http://schemas.openxmlformats.org/officeDocument/2006/relationships/styles" Target="styles.xml"/><Relationship Id="rId21" Type="http://schemas.openxmlformats.org/officeDocument/2006/relationships/hyperlink" Target="https://en.wikipedia.org/wiki/Lifelong_learning" TargetMode="External"/><Relationship Id="rId34" Type="http://schemas.openxmlformats.org/officeDocument/2006/relationships/hyperlink" Target="https://en.wikipedia.org/wiki/Desertification"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n.wikipedia.org/wiki/Sustainable_agriculture" TargetMode="External"/><Relationship Id="rId25" Type="http://schemas.openxmlformats.org/officeDocument/2006/relationships/hyperlink" Target="https://en.wikipedia.org/wiki/Sustainable_development" TargetMode="External"/><Relationship Id="rId33" Type="http://schemas.openxmlformats.org/officeDocument/2006/relationships/hyperlink" Target="https://en.wikipedia.org/wiki/Ecosystem" TargetMode="External"/><Relationship Id="rId38" Type="http://schemas.openxmlformats.org/officeDocument/2006/relationships/hyperlink" Target="https://en.wikipedia.org/wiki/Right_to_fair_trial"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n.wikipedia.org/wiki/Food_security" TargetMode="External"/><Relationship Id="rId20" Type="http://schemas.openxmlformats.org/officeDocument/2006/relationships/hyperlink" Target="https://en.wikipedia.org/wiki/Educational_equity" TargetMode="External"/><Relationship Id="rId29" Type="http://schemas.openxmlformats.org/officeDocument/2006/relationships/hyperlink" Target="https://en.wikipedia.org/wiki/Sustainable_consumptio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n.wikipedia.org/wiki/Sustainable_energy" TargetMode="External"/><Relationship Id="rId32" Type="http://schemas.openxmlformats.org/officeDocument/2006/relationships/hyperlink" Target="https://en.wikipedia.org/wiki/Renewable_energy" TargetMode="External"/><Relationship Id="rId37" Type="http://schemas.openxmlformats.org/officeDocument/2006/relationships/hyperlink" Target="https://en.wikipedia.org/wiki/Sustainable_development" TargetMode="External"/><Relationship Id="rId40" Type="http://schemas.openxmlformats.org/officeDocument/2006/relationships/hyperlink" Target="https://en.wikipedia.org/wiki/Sustainable_developmen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Hunger" TargetMode="External"/><Relationship Id="rId23" Type="http://schemas.openxmlformats.org/officeDocument/2006/relationships/hyperlink" Target="https://en.wikipedia.org/wiki/Empowerment" TargetMode="External"/><Relationship Id="rId28" Type="http://schemas.openxmlformats.org/officeDocument/2006/relationships/hyperlink" Target="https://en.wikipedia.org/wiki/Social_inequality" TargetMode="External"/><Relationship Id="rId36" Type="http://schemas.openxmlformats.org/officeDocument/2006/relationships/hyperlink" Target="https://en.wikipedia.org/wiki/Biodiversity" TargetMode="External"/><Relationship Id="rId10" Type="http://schemas.openxmlformats.org/officeDocument/2006/relationships/image" Target="media/image4.png"/><Relationship Id="rId19" Type="http://schemas.openxmlformats.org/officeDocument/2006/relationships/hyperlink" Target="https://en.wikipedia.org/wiki/Inclusion_(education)" TargetMode="External"/><Relationship Id="rId31" Type="http://schemas.openxmlformats.org/officeDocument/2006/relationships/hyperlink" Target="https://en.wikipedia.org/wiki/Emission_of_greenhouse_gases"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s://en.wikipedia.org/wiki/Gender_equality" TargetMode="External"/><Relationship Id="rId27" Type="http://schemas.openxmlformats.org/officeDocument/2006/relationships/hyperlink" Target="https://en.wikipedia.org/wiki/Innovation" TargetMode="External"/><Relationship Id="rId30" Type="http://schemas.openxmlformats.org/officeDocument/2006/relationships/hyperlink" Target="https://en.wikipedia.org/wiki/Global_warming" TargetMode="External"/><Relationship Id="rId35" Type="http://schemas.openxmlformats.org/officeDocument/2006/relationships/hyperlink" Target="https://en.wikipedia.org/wiki/Land_degradation" TargetMode="External"/><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8A38B5B71E40018AE3F61726F98115"/>
        <w:category>
          <w:name w:val="General"/>
          <w:gallery w:val="placeholder"/>
        </w:category>
        <w:types>
          <w:type w:val="bbPlcHdr"/>
        </w:types>
        <w:behaviors>
          <w:behavior w:val="content"/>
        </w:behaviors>
        <w:guid w:val="{C007E5B7-951E-478C-8EB5-4223E30DC4D5}"/>
      </w:docPartPr>
      <w:docPartBody>
        <w:p w:rsidR="007A79DE" w:rsidRDefault="00B96916" w:rsidP="00B96916">
          <w:pPr>
            <w:pStyle w:val="608A38B5B71E40018AE3F61726F98115"/>
          </w:pPr>
          <w:r>
            <w:rPr>
              <w:color w:val="4472C4" w:themeColor="accent1"/>
              <w:sz w:val="20"/>
              <w:szCs w:val="20"/>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G Times">
    <w:charset w:val="00"/>
    <w:family w:val="roman"/>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venir LT Std">
    <w:charset w:val="00"/>
    <w:family w:val="swiss"/>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dobe Garamond">
    <w:altName w:val="Cambria"/>
    <w:panose1 w:val="00000000000000000000"/>
    <w:charset w:val="00"/>
    <w:family w:val="roman"/>
    <w:notTrueType/>
    <w:pitch w:val="default"/>
    <w:sig w:usb0="00000003" w:usb1="00000000" w:usb2="00000000" w:usb3="00000000" w:csb0="00000001"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ira Sans">
    <w:altName w:val="Fira Sans"/>
    <w:panose1 w:val="00000000000000000000"/>
    <w:charset w:val="00"/>
    <w:family w:val="swiss"/>
    <w:notTrueType/>
    <w:pitch w:val="default"/>
    <w:sig w:usb0="00000003" w:usb1="00000000" w:usb2="00000000" w:usb3="00000000" w:csb0="00000001" w:csb1="00000000"/>
  </w:font>
  <w:font w:name="Avenir">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6916"/>
    <w:rsid w:val="000078C1"/>
    <w:rsid w:val="00015DB5"/>
    <w:rsid w:val="00034CDD"/>
    <w:rsid w:val="0004675C"/>
    <w:rsid w:val="000550D2"/>
    <w:rsid w:val="00060364"/>
    <w:rsid w:val="000676AA"/>
    <w:rsid w:val="00072EF2"/>
    <w:rsid w:val="000A32CF"/>
    <w:rsid w:val="000D0D94"/>
    <w:rsid w:val="000D4439"/>
    <w:rsid w:val="000E33A7"/>
    <w:rsid w:val="001C5140"/>
    <w:rsid w:val="001F55DB"/>
    <w:rsid w:val="002A653F"/>
    <w:rsid w:val="002E6AB1"/>
    <w:rsid w:val="00315538"/>
    <w:rsid w:val="00366D93"/>
    <w:rsid w:val="00417416"/>
    <w:rsid w:val="004800B9"/>
    <w:rsid w:val="004B3BD9"/>
    <w:rsid w:val="004C0372"/>
    <w:rsid w:val="004F154E"/>
    <w:rsid w:val="004F3513"/>
    <w:rsid w:val="004F4244"/>
    <w:rsid w:val="00517643"/>
    <w:rsid w:val="00527A22"/>
    <w:rsid w:val="00567E84"/>
    <w:rsid w:val="005756C5"/>
    <w:rsid w:val="00580F68"/>
    <w:rsid w:val="005B04A5"/>
    <w:rsid w:val="00640C4B"/>
    <w:rsid w:val="00644BFC"/>
    <w:rsid w:val="00683A54"/>
    <w:rsid w:val="006B373F"/>
    <w:rsid w:val="006C2E79"/>
    <w:rsid w:val="00724C42"/>
    <w:rsid w:val="007A79DE"/>
    <w:rsid w:val="007D4DA3"/>
    <w:rsid w:val="007E2229"/>
    <w:rsid w:val="007E537B"/>
    <w:rsid w:val="00836858"/>
    <w:rsid w:val="0084520F"/>
    <w:rsid w:val="00865B53"/>
    <w:rsid w:val="009A6AE4"/>
    <w:rsid w:val="009E4DA4"/>
    <w:rsid w:val="00A22217"/>
    <w:rsid w:val="00A737CF"/>
    <w:rsid w:val="00AA6EA5"/>
    <w:rsid w:val="00B04093"/>
    <w:rsid w:val="00B175DE"/>
    <w:rsid w:val="00B23D90"/>
    <w:rsid w:val="00B33EF7"/>
    <w:rsid w:val="00B904E6"/>
    <w:rsid w:val="00B95792"/>
    <w:rsid w:val="00B96916"/>
    <w:rsid w:val="00BD6548"/>
    <w:rsid w:val="00C04A8C"/>
    <w:rsid w:val="00C07B94"/>
    <w:rsid w:val="00CF5E72"/>
    <w:rsid w:val="00D30574"/>
    <w:rsid w:val="00D32488"/>
    <w:rsid w:val="00D76735"/>
    <w:rsid w:val="00DA39ED"/>
    <w:rsid w:val="00E0269D"/>
    <w:rsid w:val="00E31B92"/>
    <w:rsid w:val="00E72EDE"/>
    <w:rsid w:val="00F324A8"/>
    <w:rsid w:val="00F33544"/>
    <w:rsid w:val="00F7115C"/>
    <w:rsid w:val="00FF54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8A38B5B71E40018AE3F61726F98115">
    <w:name w:val="608A38B5B71E40018AE3F61726F98115"/>
    <w:rsid w:val="00B96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B7372-BB91-4C11-BCC0-8B5149136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230</Pages>
  <Words>69710</Words>
  <Characters>397347</Characters>
  <Application>Microsoft Office Word</Application>
  <DocSecurity>0</DocSecurity>
  <Lines>3311</Lines>
  <Paragraphs>932</Paragraphs>
  <ScaleCrop>false</ScaleCrop>
  <HeadingPairs>
    <vt:vector size="2" baseType="variant">
      <vt:variant>
        <vt:lpstr>Title</vt:lpstr>
      </vt:variant>
      <vt:variant>
        <vt:i4>1</vt:i4>
      </vt:variant>
    </vt:vector>
  </HeadingPairs>
  <TitlesOfParts>
    <vt:vector size="1" baseType="lpstr">
      <vt:lpstr>FIVE YEAR DEVELOPMENT PLAN 2020/21-2024/25</vt:lpstr>
    </vt:vector>
  </TitlesOfParts>
  <Company>HP</Company>
  <LinksUpToDate>false</LinksUpToDate>
  <CharactersWithSpaces>466125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 YEAR DEVELOPMENT PLAN 2020/21-2024/25</dc:title>
  <dc:creator>MUBENDE MC</dc:creator>
  <cp:lastModifiedBy>TC FESTO</cp:lastModifiedBy>
  <cp:revision>5</cp:revision>
  <cp:lastPrinted>2022-01-11T16:19:00Z</cp:lastPrinted>
  <dcterms:created xsi:type="dcterms:W3CDTF">2022-07-26T09:47:00Z</dcterms:created>
  <dcterms:modified xsi:type="dcterms:W3CDTF">2022-10-29T13:02:00Z</dcterms:modified>
</cp:coreProperties>
</file>